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F66A" w14:textId="77777777" w:rsidR="00782722" w:rsidRDefault="00782722" w:rsidP="00782722">
      <w:pPr>
        <w:pStyle w:val="Ttulo1"/>
        <w:rPr>
          <w:rFonts w:asciiTheme="minorHAnsi" w:hAnsiTheme="minorHAnsi" w:cstheme="minorHAnsi"/>
        </w:rPr>
      </w:pPr>
      <w:bookmarkStart w:id="0" w:name="_GoBack"/>
      <w:bookmarkEnd w:id="0"/>
      <w:r w:rsidRPr="00223046">
        <w:rPr>
          <w:rFonts w:asciiTheme="minorHAnsi" w:hAnsiTheme="minorHAnsi" w:cstheme="minorHAnsi"/>
        </w:rPr>
        <w:t>CAPÍTULO I</w:t>
      </w:r>
    </w:p>
    <w:p w14:paraId="53DBE013" w14:textId="77777777" w:rsidR="00223046" w:rsidRPr="00223046" w:rsidRDefault="00223046" w:rsidP="00782722">
      <w:pPr>
        <w:pStyle w:val="Ttulo1"/>
        <w:rPr>
          <w:rFonts w:asciiTheme="minorHAnsi" w:hAnsiTheme="minorHAnsi" w:cstheme="minorHAnsi"/>
        </w:rPr>
      </w:pPr>
    </w:p>
    <w:p w14:paraId="20BD3818" w14:textId="77777777" w:rsidR="00782722" w:rsidRPr="00223046" w:rsidRDefault="00782722" w:rsidP="00782722">
      <w:pPr>
        <w:pStyle w:val="Ttulo1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 NATUREZA E FINALIDADE</w:t>
      </w:r>
    </w:p>
    <w:p w14:paraId="161DC6AA" w14:textId="77777777" w:rsidR="00782722" w:rsidRPr="00223046" w:rsidRDefault="00782722" w:rsidP="00782722">
      <w:pPr>
        <w:jc w:val="center"/>
        <w:rPr>
          <w:rFonts w:cstheme="minorHAnsi"/>
          <w:b/>
          <w:sz w:val="6"/>
        </w:rPr>
      </w:pPr>
    </w:p>
    <w:p w14:paraId="0F5B2859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1° O Regimento Interno da Equipe Multiprofissional de Terapia Nutricional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(EMTN)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é um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instrumento normativo que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orienta a atuação da mesma.</w:t>
      </w:r>
    </w:p>
    <w:p w14:paraId="3727A7D6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2° A Equipe Multiprofissional de Terapia Nutricional do HC-UFG/EBSERH</w:t>
      </w:r>
      <w:r w:rsidRPr="00223046">
        <w:rPr>
          <w:rFonts w:asciiTheme="minorHAnsi" w:hAnsiTheme="minorHAnsi" w:cstheme="minorHAnsi"/>
          <w:spacing w:val="-11"/>
        </w:rPr>
        <w:t xml:space="preserve"> </w:t>
      </w:r>
      <w:r w:rsidRPr="00223046">
        <w:rPr>
          <w:rFonts w:asciiTheme="minorHAnsi" w:hAnsiTheme="minorHAnsi" w:cstheme="minorHAnsi"/>
          <w:spacing w:val="-1"/>
        </w:rPr>
        <w:t>é</w:t>
      </w:r>
      <w:r w:rsidRPr="00223046">
        <w:rPr>
          <w:rFonts w:asciiTheme="minorHAnsi" w:hAnsiTheme="minorHAnsi" w:cstheme="minorHAnsi"/>
          <w:spacing w:val="-10"/>
        </w:rPr>
        <w:t xml:space="preserve"> </w:t>
      </w:r>
      <w:r w:rsidRPr="00223046">
        <w:rPr>
          <w:rFonts w:asciiTheme="minorHAnsi" w:hAnsiTheme="minorHAnsi" w:cstheme="minorHAnsi"/>
          <w:spacing w:val="-1"/>
        </w:rPr>
        <w:t>uma</w:t>
      </w:r>
      <w:r w:rsidRPr="00223046">
        <w:rPr>
          <w:rFonts w:asciiTheme="minorHAnsi" w:hAnsiTheme="minorHAnsi" w:cstheme="minorHAnsi"/>
          <w:spacing w:val="-10"/>
        </w:rPr>
        <w:t xml:space="preserve"> </w:t>
      </w:r>
      <w:r w:rsidRPr="00223046">
        <w:rPr>
          <w:rFonts w:asciiTheme="minorHAnsi" w:hAnsiTheme="minorHAnsi" w:cstheme="minorHAnsi"/>
          <w:spacing w:val="-1"/>
        </w:rPr>
        <w:t>equipe</w:t>
      </w:r>
      <w:r w:rsidRPr="00223046">
        <w:rPr>
          <w:rFonts w:asciiTheme="minorHAnsi" w:hAnsiTheme="minorHAnsi" w:cstheme="minorHAnsi"/>
          <w:spacing w:val="-13"/>
        </w:rPr>
        <w:t xml:space="preserve"> </w:t>
      </w:r>
      <w:r w:rsidRPr="00223046">
        <w:rPr>
          <w:rFonts w:asciiTheme="minorHAnsi" w:hAnsiTheme="minorHAnsi" w:cstheme="minorHAnsi"/>
          <w:spacing w:val="-1"/>
        </w:rPr>
        <w:t>multidisciplinar de natureza consultiva e</w:t>
      </w:r>
      <w:r w:rsidRPr="00223046">
        <w:rPr>
          <w:rFonts w:asciiTheme="minorHAnsi" w:hAnsiTheme="minorHAnsi" w:cstheme="minorHAnsi"/>
          <w:spacing w:val="-10"/>
        </w:rPr>
        <w:t xml:space="preserve"> </w:t>
      </w:r>
      <w:r w:rsidRPr="00223046">
        <w:rPr>
          <w:rFonts w:asciiTheme="minorHAnsi" w:hAnsiTheme="minorHAnsi" w:cstheme="minorHAnsi"/>
        </w:rPr>
        <w:t>que</w:t>
      </w:r>
      <w:r w:rsidRPr="00223046">
        <w:rPr>
          <w:rFonts w:asciiTheme="minorHAnsi" w:hAnsiTheme="minorHAnsi" w:cstheme="minorHAnsi"/>
          <w:spacing w:val="-9"/>
        </w:rPr>
        <w:t xml:space="preserve"> </w:t>
      </w:r>
      <w:r w:rsidRPr="00223046">
        <w:rPr>
          <w:rFonts w:asciiTheme="minorHAnsi" w:hAnsiTheme="minorHAnsi" w:cstheme="minorHAnsi"/>
        </w:rPr>
        <w:t>tem</w:t>
      </w:r>
      <w:r w:rsidRPr="00223046">
        <w:rPr>
          <w:rFonts w:asciiTheme="minorHAnsi" w:hAnsiTheme="minorHAnsi" w:cstheme="minorHAnsi"/>
          <w:spacing w:val="-9"/>
        </w:rPr>
        <w:t xml:space="preserve"> </w:t>
      </w:r>
      <w:r w:rsidRPr="00223046">
        <w:rPr>
          <w:rFonts w:asciiTheme="minorHAnsi" w:hAnsiTheme="minorHAnsi" w:cstheme="minorHAnsi"/>
        </w:rPr>
        <w:t>por</w:t>
      </w:r>
      <w:r w:rsidRPr="00223046">
        <w:rPr>
          <w:rFonts w:asciiTheme="minorHAnsi" w:hAnsiTheme="minorHAnsi" w:cstheme="minorHAnsi"/>
          <w:spacing w:val="-13"/>
        </w:rPr>
        <w:t xml:space="preserve"> </w:t>
      </w:r>
      <w:r w:rsidRPr="00223046">
        <w:rPr>
          <w:rFonts w:asciiTheme="minorHAnsi" w:hAnsiTheme="minorHAnsi" w:cstheme="minorHAnsi"/>
        </w:rPr>
        <w:t>finalidade</w:t>
      </w:r>
      <w:r w:rsidRPr="00223046">
        <w:rPr>
          <w:rFonts w:asciiTheme="minorHAnsi" w:hAnsiTheme="minorHAnsi" w:cstheme="minorHAnsi"/>
          <w:spacing w:val="-10"/>
        </w:rPr>
        <w:t xml:space="preserve"> </w:t>
      </w:r>
      <w:r w:rsidRPr="00223046">
        <w:rPr>
          <w:rFonts w:asciiTheme="minorHAnsi" w:hAnsiTheme="minorHAnsi" w:cstheme="minorHAnsi"/>
        </w:rPr>
        <w:t>a</w:t>
      </w:r>
      <w:r w:rsidRPr="00223046">
        <w:rPr>
          <w:rFonts w:asciiTheme="minorHAnsi" w:hAnsiTheme="minorHAnsi" w:cstheme="minorHAnsi"/>
          <w:spacing w:val="-10"/>
        </w:rPr>
        <w:t xml:space="preserve"> </w:t>
      </w:r>
      <w:r w:rsidRPr="00223046">
        <w:rPr>
          <w:rFonts w:asciiTheme="minorHAnsi" w:hAnsiTheme="minorHAnsi" w:cstheme="minorHAnsi"/>
        </w:rPr>
        <w:t>avaliação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permanente</w:t>
      </w:r>
      <w:r w:rsidRPr="00223046">
        <w:rPr>
          <w:rFonts w:asciiTheme="minorHAnsi" w:hAnsiTheme="minorHAnsi" w:cstheme="minorHAnsi"/>
          <w:spacing w:val="-3"/>
        </w:rPr>
        <w:t xml:space="preserve"> </w:t>
      </w:r>
      <w:r w:rsidRPr="00223046">
        <w:rPr>
          <w:rFonts w:asciiTheme="minorHAnsi" w:hAnsiTheme="minorHAnsi" w:cstheme="minorHAnsi"/>
        </w:rPr>
        <w:t>de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todas</w:t>
      </w:r>
      <w:r w:rsidRPr="00223046">
        <w:rPr>
          <w:rFonts w:asciiTheme="minorHAnsi" w:hAnsiTheme="minorHAnsi" w:cstheme="minorHAnsi"/>
          <w:spacing w:val="-3"/>
        </w:rPr>
        <w:t xml:space="preserve"> </w:t>
      </w:r>
      <w:r w:rsidRPr="00223046">
        <w:rPr>
          <w:rFonts w:asciiTheme="minorHAnsi" w:hAnsiTheme="minorHAnsi" w:cstheme="minorHAnsi"/>
        </w:rPr>
        <w:t>as etapas</w:t>
      </w:r>
      <w:r w:rsidRPr="00223046">
        <w:rPr>
          <w:rFonts w:asciiTheme="minorHAnsi" w:hAnsiTheme="minorHAnsi" w:cstheme="minorHAnsi"/>
          <w:spacing w:val="-2"/>
        </w:rPr>
        <w:t xml:space="preserve"> </w:t>
      </w:r>
      <w:r w:rsidRPr="00223046">
        <w:rPr>
          <w:rFonts w:asciiTheme="minorHAnsi" w:hAnsiTheme="minorHAnsi" w:cstheme="minorHAnsi"/>
        </w:rPr>
        <w:t>da</w:t>
      </w:r>
      <w:r w:rsidRPr="00223046">
        <w:rPr>
          <w:rFonts w:asciiTheme="minorHAnsi" w:hAnsiTheme="minorHAnsi" w:cstheme="minorHAnsi"/>
          <w:spacing w:val="-3"/>
        </w:rPr>
        <w:t xml:space="preserve"> </w:t>
      </w:r>
      <w:r w:rsidRPr="00223046">
        <w:rPr>
          <w:rFonts w:asciiTheme="minorHAnsi" w:hAnsiTheme="minorHAnsi" w:cstheme="minorHAnsi"/>
        </w:rPr>
        <w:t>terapia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nutricional.</w:t>
      </w:r>
    </w:p>
    <w:p w14:paraId="075E9DDA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3° O objetivo da EMTN é garantir assistência nutricional efetiva, de forma a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prevenir e tratar a desnutrição intra-hospitalar, buscando promover o cuidado integral, seguro e</w:t>
      </w:r>
      <w:r w:rsidRPr="00223046">
        <w:rPr>
          <w:rFonts w:asciiTheme="minorHAnsi" w:hAnsiTheme="minorHAnsi" w:cstheme="minorHAnsi"/>
          <w:spacing w:val="1"/>
        </w:rPr>
        <w:t xml:space="preserve"> </w:t>
      </w:r>
      <w:r w:rsidRPr="00223046">
        <w:rPr>
          <w:rFonts w:asciiTheme="minorHAnsi" w:hAnsiTheme="minorHAnsi" w:cstheme="minorHAnsi"/>
        </w:rPr>
        <w:t>efetivo para o paciente, além da eficiência na gestão e contribuir para a capacitação dos profissionais envolvidos.</w:t>
      </w:r>
    </w:p>
    <w:p w14:paraId="53DA7741" w14:textId="77777777" w:rsidR="00782722" w:rsidRPr="00223046" w:rsidRDefault="00782722" w:rsidP="00F01203">
      <w:pPr>
        <w:spacing w:after="120" w:line="240" w:lineRule="auto"/>
        <w:jc w:val="center"/>
        <w:rPr>
          <w:rFonts w:cstheme="minorHAnsi"/>
          <w:b/>
          <w:color w:val="000000"/>
          <w:sz w:val="4"/>
          <w:szCs w:val="24"/>
          <w:lang w:val="pt-PT"/>
        </w:rPr>
      </w:pPr>
    </w:p>
    <w:p w14:paraId="7F1DE841" w14:textId="77777777" w:rsidR="00782722" w:rsidRDefault="00782722" w:rsidP="00782722">
      <w:pPr>
        <w:pStyle w:val="Ttulo1"/>
        <w:rPr>
          <w:rFonts w:asciiTheme="minorHAnsi" w:hAnsiTheme="minorHAnsi" w:cstheme="minorHAnsi"/>
          <w:spacing w:val="1"/>
        </w:rPr>
      </w:pPr>
      <w:r w:rsidRPr="00223046">
        <w:rPr>
          <w:rFonts w:asciiTheme="minorHAnsi" w:hAnsiTheme="minorHAnsi" w:cstheme="minorHAnsi"/>
        </w:rPr>
        <w:t>CAPÍTULO</w:t>
      </w:r>
      <w:r w:rsidRPr="00223046">
        <w:rPr>
          <w:rFonts w:asciiTheme="minorHAnsi" w:hAnsiTheme="minorHAnsi" w:cstheme="minorHAnsi"/>
          <w:spacing w:val="60"/>
        </w:rPr>
        <w:t xml:space="preserve"> </w:t>
      </w:r>
      <w:r w:rsidRPr="00223046">
        <w:rPr>
          <w:rFonts w:asciiTheme="minorHAnsi" w:hAnsiTheme="minorHAnsi" w:cstheme="minorHAnsi"/>
        </w:rPr>
        <w:t>II</w:t>
      </w:r>
      <w:r w:rsidRPr="00223046">
        <w:rPr>
          <w:rFonts w:asciiTheme="minorHAnsi" w:hAnsiTheme="minorHAnsi" w:cstheme="minorHAnsi"/>
          <w:spacing w:val="1"/>
        </w:rPr>
        <w:t xml:space="preserve"> </w:t>
      </w:r>
    </w:p>
    <w:p w14:paraId="3BEED130" w14:textId="77777777" w:rsidR="00223046" w:rsidRPr="00223046" w:rsidRDefault="00223046" w:rsidP="00782722">
      <w:pPr>
        <w:pStyle w:val="Ttulo1"/>
        <w:rPr>
          <w:rFonts w:asciiTheme="minorHAnsi" w:hAnsiTheme="minorHAnsi" w:cstheme="minorHAnsi"/>
          <w:spacing w:val="1"/>
        </w:rPr>
      </w:pPr>
    </w:p>
    <w:p w14:paraId="3963F82E" w14:textId="77777777" w:rsidR="00782722" w:rsidRPr="00223046" w:rsidRDefault="00782722" w:rsidP="00782722">
      <w:pPr>
        <w:pStyle w:val="Ttulo1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DAS</w:t>
      </w:r>
      <w:r w:rsidRPr="00223046">
        <w:rPr>
          <w:rFonts w:asciiTheme="minorHAnsi" w:hAnsiTheme="minorHAnsi" w:cstheme="minorHAnsi"/>
          <w:spacing w:val="-6"/>
        </w:rPr>
        <w:t xml:space="preserve"> </w:t>
      </w:r>
      <w:r w:rsidRPr="00223046">
        <w:rPr>
          <w:rFonts w:asciiTheme="minorHAnsi" w:hAnsiTheme="minorHAnsi" w:cstheme="minorHAnsi"/>
        </w:rPr>
        <w:t>DEFINIÇÕES</w:t>
      </w:r>
    </w:p>
    <w:p w14:paraId="4B34CC36" w14:textId="77777777" w:rsidR="00782722" w:rsidRPr="00223046" w:rsidRDefault="00782722" w:rsidP="00782722">
      <w:pPr>
        <w:pStyle w:val="Corpodetexto"/>
        <w:spacing w:before="10"/>
        <w:rPr>
          <w:rFonts w:asciiTheme="minorHAnsi" w:hAnsiTheme="minorHAnsi" w:cstheme="minorHAnsi"/>
          <w:b/>
          <w:sz w:val="18"/>
        </w:rPr>
      </w:pPr>
    </w:p>
    <w:p w14:paraId="438B02BE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4° Para este Regimento, considera-se, conforme Portaria 272/1998 e RCD 503/2021:</w:t>
      </w:r>
    </w:p>
    <w:p w14:paraId="46F505AB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 xml:space="preserve">Equipe Multiprofissional de Terapia Nutricional: grupo formal e obrigatoriamente constituído de, pelo menos um profissional médico, farmacêutico, enfermeiro, nutricionista, habilitados e com treinamento específico para a prática da TN.   </w:t>
      </w:r>
    </w:p>
    <w:p w14:paraId="40E7585F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Terapia Nutricional (TN): conjunto de procedimentos terapêuticos para manutenção ou recuperação do estado nutricional do paciente por meio da Nutrição Parenteral ou Enteral.</w:t>
      </w:r>
    </w:p>
    <w:p w14:paraId="063619E5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Terapia de Nutrição Enteral (TNE): conjunto de procedimentos terapêuticos para manutenção ou recuperação do estado nutricional do paciente por meio de nutrição enteral (NE).</w:t>
      </w:r>
    </w:p>
    <w:p w14:paraId="648C1073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Nutrição Parenteral (NP): solução ou emulsão, composta basicamente de carboidratos, aminoácidos, lipídios, vitaminas e minerais, estéril e apirogênica, acondicionada em recipiente de vidro ou plástico, destinada à administração intravenosa em pacientes desnutridos ou não, em regime hospitalar, ambulatorial ou domiciliar, visando a síntese ou manutenção dos tecidos, órgãos ou sistemas.</w:t>
      </w:r>
    </w:p>
    <w:p w14:paraId="6C5FF6B3" w14:textId="77777777" w:rsidR="00782722" w:rsidRPr="00223046" w:rsidRDefault="00782722" w:rsidP="00782722">
      <w:pPr>
        <w:pStyle w:val="Corpodetexto"/>
        <w:spacing w:after="120"/>
        <w:rPr>
          <w:rFonts w:asciiTheme="minorHAnsi" w:hAnsiTheme="minorHAnsi" w:cstheme="minorHAnsi"/>
          <w:sz w:val="2"/>
        </w:rPr>
      </w:pPr>
    </w:p>
    <w:p w14:paraId="38881296" w14:textId="77777777" w:rsidR="00782722" w:rsidRDefault="00782722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 xml:space="preserve">CAPÍTULO III </w:t>
      </w:r>
    </w:p>
    <w:p w14:paraId="65F32567" w14:textId="77777777" w:rsidR="00223046" w:rsidRPr="00223046" w:rsidRDefault="00223046" w:rsidP="00907814">
      <w:pPr>
        <w:pStyle w:val="Ttulo1"/>
        <w:ind w:left="0" w:right="0"/>
        <w:rPr>
          <w:rFonts w:asciiTheme="minorHAnsi" w:hAnsiTheme="minorHAnsi" w:cstheme="minorHAnsi"/>
        </w:rPr>
      </w:pPr>
    </w:p>
    <w:p w14:paraId="573DCB26" w14:textId="77777777" w:rsidR="00782722" w:rsidRPr="00223046" w:rsidRDefault="00782722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</w:t>
      </w:r>
      <w:r w:rsidRPr="00223046">
        <w:rPr>
          <w:rFonts w:asciiTheme="minorHAnsi" w:hAnsiTheme="minorHAnsi" w:cstheme="minorHAnsi"/>
          <w:spacing w:val="-7"/>
        </w:rPr>
        <w:t xml:space="preserve"> </w:t>
      </w:r>
      <w:r w:rsidRPr="00223046">
        <w:rPr>
          <w:rFonts w:asciiTheme="minorHAnsi" w:hAnsiTheme="minorHAnsi" w:cstheme="minorHAnsi"/>
        </w:rPr>
        <w:t>COMPOSIÇÃO</w:t>
      </w:r>
    </w:p>
    <w:p w14:paraId="78A755A8" w14:textId="77777777" w:rsidR="00782722" w:rsidRPr="00223046" w:rsidRDefault="00782722" w:rsidP="00782722">
      <w:pPr>
        <w:pStyle w:val="Corpodetexto"/>
        <w:spacing w:after="120"/>
        <w:rPr>
          <w:rFonts w:asciiTheme="minorHAnsi" w:hAnsiTheme="minorHAnsi" w:cstheme="minorHAnsi"/>
          <w:b/>
          <w:sz w:val="12"/>
        </w:rPr>
      </w:pPr>
    </w:p>
    <w:p w14:paraId="468DFA9A" w14:textId="41432889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 xml:space="preserve">Art. 5° A Equipe Multiprofissional de Terapia Nutricional é composta por </w:t>
      </w:r>
      <w:r w:rsidR="006D2E7C" w:rsidRPr="00223046">
        <w:rPr>
          <w:rFonts w:asciiTheme="minorHAnsi" w:hAnsiTheme="minorHAnsi" w:cstheme="minorHAnsi"/>
        </w:rPr>
        <w:t>03 (</w:t>
      </w:r>
      <w:r w:rsidRPr="00223046">
        <w:rPr>
          <w:rFonts w:asciiTheme="minorHAnsi" w:hAnsiTheme="minorHAnsi" w:cstheme="minorHAnsi"/>
        </w:rPr>
        <w:t>três</w:t>
      </w:r>
      <w:r w:rsidR="006D2E7C" w:rsidRPr="00223046">
        <w:rPr>
          <w:rFonts w:asciiTheme="minorHAnsi" w:hAnsiTheme="minorHAnsi" w:cstheme="minorHAnsi"/>
        </w:rPr>
        <w:t>)</w:t>
      </w:r>
      <w:r w:rsidRPr="00223046">
        <w:rPr>
          <w:rFonts w:asciiTheme="minorHAnsi" w:hAnsiTheme="minorHAnsi" w:cstheme="minorHAnsi"/>
        </w:rPr>
        <w:t xml:space="preserve"> representantes da categoria nutrição; </w:t>
      </w:r>
      <w:r w:rsidR="006D2E7C" w:rsidRPr="00223046">
        <w:rPr>
          <w:rFonts w:asciiTheme="minorHAnsi" w:hAnsiTheme="minorHAnsi" w:cstheme="minorHAnsi"/>
        </w:rPr>
        <w:t>02 (</w:t>
      </w:r>
      <w:r w:rsidRPr="00223046">
        <w:rPr>
          <w:rFonts w:asciiTheme="minorHAnsi" w:hAnsiTheme="minorHAnsi" w:cstheme="minorHAnsi"/>
        </w:rPr>
        <w:t>dois</w:t>
      </w:r>
      <w:r w:rsidR="006D2E7C" w:rsidRPr="00223046">
        <w:rPr>
          <w:rFonts w:asciiTheme="minorHAnsi" w:hAnsiTheme="minorHAnsi" w:cstheme="minorHAnsi"/>
        </w:rPr>
        <w:t>)</w:t>
      </w:r>
      <w:r w:rsidRPr="00223046">
        <w:rPr>
          <w:rFonts w:asciiTheme="minorHAnsi" w:hAnsiTheme="minorHAnsi" w:cstheme="minorHAnsi"/>
        </w:rPr>
        <w:t xml:space="preserve"> rep</w:t>
      </w:r>
      <w:r w:rsidR="006D2E7C" w:rsidRPr="00223046">
        <w:rPr>
          <w:rFonts w:asciiTheme="minorHAnsi" w:hAnsiTheme="minorHAnsi" w:cstheme="minorHAnsi"/>
        </w:rPr>
        <w:t>resentantes da categoria médica</w:t>
      </w:r>
      <w:r w:rsidRPr="00223046">
        <w:rPr>
          <w:rFonts w:asciiTheme="minorHAnsi" w:hAnsiTheme="minorHAnsi" w:cstheme="minorHAnsi"/>
        </w:rPr>
        <w:t xml:space="preserve">; </w:t>
      </w:r>
      <w:r w:rsidR="006D2E7C" w:rsidRPr="00223046">
        <w:rPr>
          <w:rFonts w:asciiTheme="minorHAnsi" w:hAnsiTheme="minorHAnsi" w:cstheme="minorHAnsi"/>
        </w:rPr>
        <w:t>01 (</w:t>
      </w:r>
      <w:r w:rsidRPr="00223046">
        <w:rPr>
          <w:rFonts w:asciiTheme="minorHAnsi" w:hAnsiTheme="minorHAnsi" w:cstheme="minorHAnsi"/>
        </w:rPr>
        <w:t>um</w:t>
      </w:r>
      <w:r w:rsidR="006D2E7C" w:rsidRPr="00223046">
        <w:rPr>
          <w:rFonts w:asciiTheme="minorHAnsi" w:hAnsiTheme="minorHAnsi" w:cstheme="minorHAnsi"/>
        </w:rPr>
        <w:t>)</w:t>
      </w:r>
      <w:r w:rsidRPr="00223046">
        <w:rPr>
          <w:rFonts w:asciiTheme="minorHAnsi" w:hAnsiTheme="minorHAnsi" w:cstheme="minorHAnsi"/>
        </w:rPr>
        <w:t xml:space="preserve"> representa</w:t>
      </w:r>
      <w:r w:rsidR="006D2E7C" w:rsidRPr="00223046">
        <w:rPr>
          <w:rFonts w:asciiTheme="minorHAnsi" w:hAnsiTheme="minorHAnsi" w:cstheme="minorHAnsi"/>
        </w:rPr>
        <w:t>nte da categoria de enfermagem</w:t>
      </w:r>
      <w:r w:rsidRPr="00223046">
        <w:rPr>
          <w:rFonts w:asciiTheme="minorHAnsi" w:hAnsiTheme="minorHAnsi" w:cstheme="minorHAnsi"/>
        </w:rPr>
        <w:t xml:space="preserve">; </w:t>
      </w:r>
      <w:r w:rsidR="006D2E7C" w:rsidRPr="00223046">
        <w:rPr>
          <w:rFonts w:asciiTheme="minorHAnsi" w:hAnsiTheme="minorHAnsi" w:cstheme="minorHAnsi"/>
        </w:rPr>
        <w:t>01 (</w:t>
      </w:r>
      <w:r w:rsidRPr="00223046">
        <w:rPr>
          <w:rFonts w:asciiTheme="minorHAnsi" w:hAnsiTheme="minorHAnsi" w:cstheme="minorHAnsi"/>
        </w:rPr>
        <w:t>um</w:t>
      </w:r>
      <w:r w:rsidR="006D2E7C" w:rsidRPr="00223046">
        <w:rPr>
          <w:rFonts w:asciiTheme="minorHAnsi" w:hAnsiTheme="minorHAnsi" w:cstheme="minorHAnsi"/>
        </w:rPr>
        <w:t>)</w:t>
      </w:r>
      <w:r w:rsidRPr="00223046">
        <w:rPr>
          <w:rFonts w:asciiTheme="minorHAnsi" w:hAnsiTheme="minorHAnsi" w:cstheme="minorHAnsi"/>
        </w:rPr>
        <w:t xml:space="preserve"> represent</w:t>
      </w:r>
      <w:r w:rsidR="006D2E7C" w:rsidRPr="00223046">
        <w:rPr>
          <w:rFonts w:asciiTheme="minorHAnsi" w:hAnsiTheme="minorHAnsi" w:cstheme="minorHAnsi"/>
        </w:rPr>
        <w:t xml:space="preserve">ante da categoria farmacêutica. </w:t>
      </w:r>
      <w:r w:rsidRPr="00223046">
        <w:rPr>
          <w:rFonts w:asciiTheme="minorHAnsi" w:hAnsiTheme="minorHAnsi" w:cstheme="minorHAnsi"/>
        </w:rPr>
        <w:t xml:space="preserve">Dentre </w:t>
      </w:r>
      <w:r w:rsidR="006D2E7C" w:rsidRPr="00223046">
        <w:rPr>
          <w:rFonts w:asciiTheme="minorHAnsi" w:hAnsiTheme="minorHAnsi" w:cstheme="minorHAnsi"/>
        </w:rPr>
        <w:t xml:space="preserve">os representantes será </w:t>
      </w:r>
      <w:r w:rsidRPr="00223046">
        <w:rPr>
          <w:rFonts w:asciiTheme="minorHAnsi" w:hAnsiTheme="minorHAnsi" w:cstheme="minorHAnsi"/>
        </w:rPr>
        <w:t>escolhido o coordenador técnico- administrativo</w:t>
      </w:r>
      <w:r w:rsidR="006D2E7C" w:rsidRPr="00223046">
        <w:rPr>
          <w:rFonts w:asciiTheme="minorHAnsi" w:hAnsiTheme="minorHAnsi" w:cstheme="minorHAnsi"/>
        </w:rPr>
        <w:t xml:space="preserve"> </w:t>
      </w:r>
      <w:r w:rsidRPr="00223046">
        <w:rPr>
          <w:rFonts w:asciiTheme="minorHAnsi" w:hAnsiTheme="minorHAnsi" w:cstheme="minorHAnsi"/>
        </w:rPr>
        <w:t>e o coordenador clínico</w:t>
      </w:r>
      <w:r w:rsidR="006D2E7C" w:rsidRPr="00223046">
        <w:rPr>
          <w:rFonts w:asciiTheme="minorHAnsi" w:hAnsiTheme="minorHAnsi" w:cstheme="minorHAnsi"/>
        </w:rPr>
        <w:t>,</w:t>
      </w:r>
      <w:r w:rsidRPr="00223046">
        <w:rPr>
          <w:rFonts w:asciiTheme="minorHAnsi" w:hAnsiTheme="minorHAnsi" w:cstheme="minorHAnsi"/>
        </w:rPr>
        <w:t xml:space="preserve"> </w:t>
      </w:r>
      <w:r w:rsidR="00CB1EFC" w:rsidRPr="00223046">
        <w:rPr>
          <w:rFonts w:asciiTheme="minorHAnsi" w:hAnsiTheme="minorHAnsi" w:cstheme="minorHAnsi"/>
        </w:rPr>
        <w:t xml:space="preserve"> conforme portaria-SEI.</w:t>
      </w:r>
    </w:p>
    <w:p w14:paraId="4FD3C76D" w14:textId="77777777" w:rsidR="00782722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 xml:space="preserve">Parágrafo primeiro: O coordenador técnico-administrativo deve, preferencialmente, possuir título de especialista reconhecido em área relacionada com a Terapia Nutricional e o coordenador clínico </w:t>
      </w:r>
      <w:r w:rsidRPr="00223046">
        <w:rPr>
          <w:rFonts w:asciiTheme="minorHAnsi" w:hAnsiTheme="minorHAnsi" w:cstheme="minorHAnsi"/>
        </w:rPr>
        <w:lastRenderedPageBreak/>
        <w:t>deve ser médico.</w:t>
      </w:r>
    </w:p>
    <w:p w14:paraId="0A968681" w14:textId="77777777" w:rsidR="00782722" w:rsidRDefault="00782722" w:rsidP="00907814">
      <w:pPr>
        <w:pStyle w:val="Ttulo1"/>
        <w:ind w:left="0" w:right="0"/>
        <w:rPr>
          <w:rFonts w:asciiTheme="minorHAnsi" w:hAnsiTheme="minorHAnsi" w:cstheme="minorHAnsi"/>
          <w:spacing w:val="1"/>
        </w:rPr>
      </w:pPr>
      <w:r w:rsidRPr="00223046">
        <w:rPr>
          <w:rFonts w:asciiTheme="minorHAnsi" w:hAnsiTheme="minorHAnsi" w:cstheme="minorHAnsi"/>
        </w:rPr>
        <w:t>CAPÍTULO IV</w:t>
      </w:r>
      <w:r w:rsidRPr="00223046">
        <w:rPr>
          <w:rFonts w:asciiTheme="minorHAnsi" w:hAnsiTheme="minorHAnsi" w:cstheme="minorHAnsi"/>
          <w:spacing w:val="1"/>
        </w:rPr>
        <w:t xml:space="preserve"> </w:t>
      </w:r>
    </w:p>
    <w:p w14:paraId="3530173D" w14:textId="77777777" w:rsidR="00223046" w:rsidRPr="00223046" w:rsidRDefault="00223046" w:rsidP="00907814">
      <w:pPr>
        <w:pStyle w:val="Ttulo1"/>
        <w:ind w:left="0" w:right="0"/>
        <w:rPr>
          <w:rFonts w:asciiTheme="minorHAnsi" w:hAnsiTheme="minorHAnsi" w:cstheme="minorHAnsi"/>
          <w:spacing w:val="1"/>
        </w:rPr>
      </w:pPr>
    </w:p>
    <w:p w14:paraId="4BB2B78A" w14:textId="77777777" w:rsidR="00782722" w:rsidRPr="00223046" w:rsidRDefault="00782722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</w:t>
      </w:r>
      <w:r w:rsidRPr="00223046">
        <w:rPr>
          <w:rFonts w:asciiTheme="minorHAnsi" w:hAnsiTheme="minorHAnsi" w:cstheme="minorHAnsi"/>
          <w:spacing w:val="-11"/>
        </w:rPr>
        <w:t xml:space="preserve"> </w:t>
      </w:r>
      <w:r w:rsidRPr="00223046">
        <w:rPr>
          <w:rFonts w:asciiTheme="minorHAnsi" w:hAnsiTheme="minorHAnsi" w:cstheme="minorHAnsi"/>
        </w:rPr>
        <w:t>INSTITUIÇÃO</w:t>
      </w:r>
    </w:p>
    <w:p w14:paraId="2237F736" w14:textId="77777777" w:rsidR="00782722" w:rsidRPr="00223046" w:rsidRDefault="00782722" w:rsidP="00782722">
      <w:pPr>
        <w:pStyle w:val="Ttulo1"/>
        <w:spacing w:after="120"/>
        <w:ind w:left="0" w:right="0"/>
        <w:jc w:val="left"/>
        <w:rPr>
          <w:rFonts w:asciiTheme="minorHAnsi" w:hAnsiTheme="minorHAnsi" w:cstheme="minorHAnsi"/>
          <w:sz w:val="16"/>
        </w:rPr>
      </w:pPr>
    </w:p>
    <w:p w14:paraId="5813906F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6° Os membros da EMTN/HC/UFG serão nomeados pelo Superintendente do HC-UFG/EBSERH, mediante Portaria.</w:t>
      </w:r>
    </w:p>
    <w:p w14:paraId="0198C68C" w14:textId="2EDBAB10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7° A Equipe Multiprofissional de Terapia Nutricional está instituída formalmente por meio da Portaria</w:t>
      </w:r>
      <w:r w:rsidR="006D2E7C" w:rsidRPr="00223046">
        <w:rPr>
          <w:rFonts w:asciiTheme="minorHAnsi" w:hAnsiTheme="minorHAnsi" w:cstheme="minorHAnsi"/>
        </w:rPr>
        <w:t>.</w:t>
      </w:r>
    </w:p>
    <w:p w14:paraId="5D05A2A1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8° A Portaria de composição deverá relacionar o nome completo e SIAPE dos membros da Equipe.</w:t>
      </w:r>
    </w:p>
    <w:p w14:paraId="3C3CD60D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9° A Portaria de composição poderá ser republicada sempre que necessário para atualização da relação de seus integrantes.</w:t>
      </w:r>
    </w:p>
    <w:p w14:paraId="04EC94AE" w14:textId="77777777" w:rsidR="00782722" w:rsidRDefault="00782722" w:rsidP="00907814">
      <w:pPr>
        <w:pStyle w:val="Ttulo1"/>
        <w:ind w:left="0" w:right="-2"/>
        <w:rPr>
          <w:rFonts w:asciiTheme="minorHAnsi" w:hAnsiTheme="minorHAnsi" w:cstheme="minorHAnsi"/>
          <w:spacing w:val="1"/>
        </w:rPr>
      </w:pPr>
      <w:r w:rsidRPr="00223046">
        <w:rPr>
          <w:rFonts w:asciiTheme="minorHAnsi" w:hAnsiTheme="minorHAnsi" w:cstheme="minorHAnsi"/>
        </w:rPr>
        <w:t>CAPÍTULO V</w:t>
      </w:r>
      <w:r w:rsidRPr="00223046">
        <w:rPr>
          <w:rFonts w:asciiTheme="minorHAnsi" w:hAnsiTheme="minorHAnsi" w:cstheme="minorHAnsi"/>
          <w:spacing w:val="1"/>
        </w:rPr>
        <w:t xml:space="preserve"> </w:t>
      </w:r>
    </w:p>
    <w:p w14:paraId="10F84CF0" w14:textId="77777777" w:rsidR="00223046" w:rsidRPr="00223046" w:rsidRDefault="00223046" w:rsidP="00907814">
      <w:pPr>
        <w:pStyle w:val="Ttulo1"/>
        <w:ind w:left="0" w:right="-2"/>
        <w:rPr>
          <w:rFonts w:asciiTheme="minorHAnsi" w:hAnsiTheme="minorHAnsi" w:cstheme="minorHAnsi"/>
          <w:spacing w:val="1"/>
        </w:rPr>
      </w:pPr>
    </w:p>
    <w:p w14:paraId="03109688" w14:textId="77777777" w:rsidR="00782722" w:rsidRPr="00223046" w:rsidRDefault="00782722" w:rsidP="00907814">
      <w:pPr>
        <w:pStyle w:val="Ttulo1"/>
        <w:ind w:left="0" w:right="-2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DAS</w:t>
      </w:r>
      <w:r w:rsidRPr="00223046">
        <w:rPr>
          <w:rFonts w:asciiTheme="minorHAnsi" w:hAnsiTheme="minorHAnsi" w:cstheme="minorHAnsi"/>
          <w:spacing w:val="-13"/>
        </w:rPr>
        <w:t xml:space="preserve"> </w:t>
      </w:r>
      <w:r w:rsidRPr="00223046">
        <w:rPr>
          <w:rFonts w:asciiTheme="minorHAnsi" w:hAnsiTheme="minorHAnsi" w:cstheme="minorHAnsi"/>
        </w:rPr>
        <w:t>ATRIBUIÇÕES</w:t>
      </w:r>
    </w:p>
    <w:p w14:paraId="2E6B7F2D" w14:textId="77777777" w:rsidR="00782722" w:rsidRPr="00223046" w:rsidRDefault="00782722" w:rsidP="00782722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6CFABBC9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10° Atribuições gerais da EMTN:</w:t>
      </w:r>
    </w:p>
    <w:p w14:paraId="6A030813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Estabelecer as diretrizes técnico-administrativas que devem nortear as atividades da equipe e suas relações com a instituição.</w:t>
      </w:r>
    </w:p>
    <w:p w14:paraId="1159BD10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Criar mecanismos para o desenvolvimento das etapas de triagem e vigilância nutricional em regime hospitalar, sistematizando uma metodologia capaz de identificar pacientes que necessitam de TN, a serem encaminhados aos cuidados da EMTN.</w:t>
      </w:r>
    </w:p>
    <w:p w14:paraId="3AB6C177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Atender às solicitações de avaliação do estado nutricional do paciente, indicando, acompanhando e modificando a TN, quando necessário, em comum acordo com o médico responsável pelo paciente, até que seja atingido os critérios de reabilitação nutricional pré- estabelecidos.</w:t>
      </w:r>
    </w:p>
    <w:p w14:paraId="1028C3FB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Assegurar condições adequadas de indicação, prescrição, preparação, conservação, transporte e administração, controle clínico e laboratorial e avaliação final da TNE, visando obter os benefícios máximos do procedimento e evitar riscos.</w:t>
      </w:r>
    </w:p>
    <w:p w14:paraId="06F32E2F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Capacitar os profissionais envolvidos, direta ou indiretamente, com a aplicação do procedimento, por meio de programas de educação continuada, devidamente registrados.</w:t>
      </w:r>
    </w:p>
    <w:p w14:paraId="3A3F64D1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Estabelecer protocolos de avaliação nutricional, indicação, prescrição e acompanhamento da TNE.</w:t>
      </w:r>
    </w:p>
    <w:p w14:paraId="2D0B720E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Documentar todos os resultados do controle e da avaliação da TNE visando a garantia de sua qualidade.</w:t>
      </w:r>
    </w:p>
    <w:p w14:paraId="2B234B8B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Estabelecer auditorias periódicas a serem realizadas por um dos membros da EMTN, para verificar o cumprimento e o registro dos controles e avaliação da TNE.</w:t>
      </w:r>
    </w:p>
    <w:p w14:paraId="0415DFC7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lastRenderedPageBreak/>
        <w:t>Analisar o custo e o benefício no processo de decisão que envolve a indicação, a manutenção ou a suspensão da TNE.</w:t>
      </w:r>
    </w:p>
    <w:p w14:paraId="56368552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Criar mecanismos para que se desenvolvam as etapas de triagem e vigilância nutricional, em regime hospitalar, ambulatorial ou domiciliar de NP.</w:t>
      </w:r>
    </w:p>
    <w:p w14:paraId="04A58531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Atender às solicitações de avaliação do estado nutricional do paciente, indicando, acompanhando e modificando a terapia nutricional parenteral (TNP), quando necessário, e em comum acordo com o médico responsável pelo paciente, até que sejam atingidos os critérios de reabilitação nutricional preestabelecidos.</w:t>
      </w:r>
    </w:p>
    <w:p w14:paraId="5CF35994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Assegurar condições adequadas de indicação, prescrição, preparação, conservação, transporte e administração, controle clínico e laboratorial e avaliação final, da TNP, visando obter os benefícios máximos do procedimento e evitar riscos.</w:t>
      </w:r>
    </w:p>
    <w:p w14:paraId="7EC0661E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Capacitar os profissionais envolvidos, direta ou indiretamente, com a aplicação do procedimento, por meio de programas de educação continuada, devidamente registrados.</w:t>
      </w:r>
    </w:p>
    <w:p w14:paraId="361A878F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Documentar todos os resultados do controle e da avaliação da TNP visando a garantia de sua qualidade.</w:t>
      </w:r>
    </w:p>
    <w:p w14:paraId="32CF39C3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Estabelecer auditorias periódicas a serem realizadas por um dos membros da equipe multiprofissional, para verificar o cumprimento e o registro dos controles e avaliação da TNP.</w:t>
      </w:r>
    </w:p>
    <w:p w14:paraId="52E7CC40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Analisar o custo e o benefício no processo de decisão que envolve a indicação, a manutenção ou a suspensão da TNP.</w:t>
      </w:r>
    </w:p>
    <w:p w14:paraId="219387FF" w14:textId="77777777" w:rsidR="00782722" w:rsidRPr="00223046" w:rsidRDefault="00782722" w:rsidP="001029F5">
      <w:pPr>
        <w:pStyle w:val="Corpodetexto"/>
        <w:numPr>
          <w:ilvl w:val="0"/>
          <w:numId w:val="2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Desenvolver, rever e atualizar regularmente as diretrizes e procedimentos relativos aos pacientes e aos aspectos operacionais da TNP.</w:t>
      </w:r>
    </w:p>
    <w:p w14:paraId="33D505D3" w14:textId="77777777" w:rsidR="00782722" w:rsidRPr="00223046" w:rsidRDefault="00782722" w:rsidP="00223046">
      <w:pPr>
        <w:pStyle w:val="Corpodetexto"/>
        <w:jc w:val="both"/>
        <w:rPr>
          <w:rFonts w:asciiTheme="minorHAnsi" w:hAnsiTheme="minorHAnsi" w:cstheme="minorHAnsi"/>
        </w:rPr>
      </w:pPr>
    </w:p>
    <w:p w14:paraId="0E4D2E5F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11 Atribuições do coordenador técnico-administrativo:</w:t>
      </w:r>
    </w:p>
    <w:p w14:paraId="41F8A743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assegurar condições para o cumprimento das atribuições gerais da equipe e dos profissionais da mesma, visando prioritariamente a qualidade e eficácia da TNE e da TNP.</w:t>
      </w:r>
    </w:p>
    <w:p w14:paraId="7B358A61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representar a equipe em assuntos relacionados com as atividades da EMTN.</w:t>
      </w:r>
    </w:p>
    <w:p w14:paraId="500AB1A9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promover e incentivar programas de educação continuada, para os profissionais envolvidos na TN, devidamente registrado.</w:t>
      </w:r>
    </w:p>
    <w:p w14:paraId="454E7523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padronizar indicadores da qualidade para TN para aplicação pela EMTN.</w:t>
      </w:r>
    </w:p>
    <w:p w14:paraId="6DF0AA43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gerenciar os aspectos técnicos e administrativos das atividades de TNE e TNP.</w:t>
      </w:r>
    </w:p>
    <w:p w14:paraId="44C0B16B" w14:textId="77777777" w:rsidR="00782722" w:rsidRPr="00223046" w:rsidRDefault="00782722" w:rsidP="001029F5">
      <w:pPr>
        <w:pStyle w:val="Corpodetexto"/>
        <w:numPr>
          <w:ilvl w:val="0"/>
          <w:numId w:val="3"/>
        </w:numPr>
        <w:spacing w:after="120"/>
        <w:ind w:left="851" w:hanging="567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analisar o custo e o benefício da TNE no âmbito hospitalar, ambulatorial e domiciliar.</w:t>
      </w:r>
    </w:p>
    <w:p w14:paraId="2F63310F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</w:p>
    <w:p w14:paraId="0B5DE877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12 Atribuições do coordenador clínico:</w:t>
      </w:r>
    </w:p>
    <w:p w14:paraId="2CABD2CE" w14:textId="77777777" w:rsidR="00782722" w:rsidRPr="00223046" w:rsidRDefault="00782722" w:rsidP="001029F5">
      <w:pPr>
        <w:pStyle w:val="PargrafodaLista"/>
        <w:numPr>
          <w:ilvl w:val="0"/>
          <w:numId w:val="4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coordenar os protocolos de avaliação nutricional, indicação, prescrição e acompanhamento da TNE e da TNP.</w:t>
      </w:r>
    </w:p>
    <w:p w14:paraId="56C2FDCE" w14:textId="77777777" w:rsidR="00782722" w:rsidRPr="00223046" w:rsidRDefault="00782722" w:rsidP="001029F5">
      <w:pPr>
        <w:pStyle w:val="PargrafodaLista"/>
        <w:numPr>
          <w:ilvl w:val="0"/>
          <w:numId w:val="4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lastRenderedPageBreak/>
        <w:t>zelar pelo cumprimento das diretrizes de qualidade estabelecidas nas boas práticas de preparação e boas práticas de administração.</w:t>
      </w:r>
    </w:p>
    <w:p w14:paraId="118FA0EE" w14:textId="77777777" w:rsidR="00782722" w:rsidRPr="00223046" w:rsidRDefault="00782722" w:rsidP="001029F5">
      <w:pPr>
        <w:pStyle w:val="PargrafodaLista"/>
        <w:numPr>
          <w:ilvl w:val="0"/>
          <w:numId w:val="4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assegurar a atualização dos conhecimentos técnicos e científicos relacionados com a TNE  e TNP e a sua aplicação. </w:t>
      </w:r>
    </w:p>
    <w:p w14:paraId="4E1D7CD0" w14:textId="77777777" w:rsidR="00782722" w:rsidRPr="00223046" w:rsidRDefault="00782722" w:rsidP="001029F5">
      <w:pPr>
        <w:pStyle w:val="PargrafodaLista"/>
        <w:numPr>
          <w:ilvl w:val="0"/>
          <w:numId w:val="4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garantir que a qualidade dos procedimentos de TNE e TNP, prevaleçam sobre quaisquer outros aspectos.</w:t>
      </w:r>
    </w:p>
    <w:p w14:paraId="5C4A13CC" w14:textId="77777777" w:rsidR="00782722" w:rsidRPr="00223046" w:rsidRDefault="00782722" w:rsidP="00223046">
      <w:pPr>
        <w:pStyle w:val="PargrafodaLista"/>
        <w:rPr>
          <w:rFonts w:asciiTheme="minorHAnsi" w:hAnsiTheme="minorHAnsi" w:cstheme="minorHAnsi"/>
          <w:sz w:val="14"/>
          <w:szCs w:val="24"/>
        </w:rPr>
      </w:pPr>
    </w:p>
    <w:p w14:paraId="20E669F4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13 Atribuições do médico:</w:t>
      </w:r>
    </w:p>
    <w:p w14:paraId="427B7E3F" w14:textId="77777777" w:rsidR="00782722" w:rsidRPr="00223046" w:rsidRDefault="00782722" w:rsidP="001029F5">
      <w:pPr>
        <w:pStyle w:val="PargrafodaLista"/>
        <w:numPr>
          <w:ilvl w:val="0"/>
          <w:numId w:val="5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indicar e prescrever a TNE e TNP.</w:t>
      </w:r>
    </w:p>
    <w:p w14:paraId="16A7111A" w14:textId="77777777" w:rsidR="00782722" w:rsidRPr="00223046" w:rsidRDefault="00782722" w:rsidP="001029F5">
      <w:pPr>
        <w:pStyle w:val="PargrafodaLista"/>
        <w:numPr>
          <w:ilvl w:val="0"/>
          <w:numId w:val="5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assegurar o acesso ao trato gastrointestinal para a TNE e estabelecer a melhor via, incluindo estomias de nutrição por via cirúrgica, laparoscópica e endoscópica.</w:t>
      </w:r>
    </w:p>
    <w:p w14:paraId="2247E099" w14:textId="77777777" w:rsidR="00782722" w:rsidRPr="00223046" w:rsidRDefault="00782722" w:rsidP="001029F5">
      <w:pPr>
        <w:pStyle w:val="NormalWeb"/>
        <w:numPr>
          <w:ilvl w:val="0"/>
          <w:numId w:val="5"/>
        </w:numPr>
        <w:spacing w:before="0" w:beforeAutospacing="0" w:after="120" w:afterAutospacing="0"/>
        <w:ind w:left="851" w:hanging="567"/>
        <w:jc w:val="both"/>
        <w:rPr>
          <w:rFonts w:asciiTheme="minorHAnsi" w:eastAsia="Calibri" w:hAnsiTheme="minorHAnsi" w:cstheme="minorHAnsi"/>
          <w:lang w:val="pt-PT" w:eastAsia="en-US"/>
        </w:rPr>
      </w:pPr>
      <w:r w:rsidRPr="00223046">
        <w:rPr>
          <w:rFonts w:asciiTheme="minorHAnsi" w:eastAsia="Calibri" w:hAnsiTheme="minorHAnsi" w:cstheme="minorHAnsi"/>
          <w:lang w:val="pt-PT" w:eastAsia="en-US"/>
        </w:rPr>
        <w:t>estabelecer o acesso intravenoso central, para a administração da NP.</w:t>
      </w:r>
    </w:p>
    <w:p w14:paraId="3A80125E" w14:textId="77777777" w:rsidR="00782722" w:rsidRPr="00223046" w:rsidRDefault="00782722" w:rsidP="001029F5">
      <w:pPr>
        <w:pStyle w:val="NormalWeb"/>
        <w:numPr>
          <w:ilvl w:val="0"/>
          <w:numId w:val="5"/>
        </w:numPr>
        <w:spacing w:before="0" w:beforeAutospacing="0" w:after="120" w:afterAutospacing="0"/>
        <w:ind w:left="851" w:hanging="567"/>
        <w:jc w:val="both"/>
        <w:rPr>
          <w:rFonts w:asciiTheme="minorHAnsi" w:eastAsia="Calibri" w:hAnsiTheme="minorHAnsi" w:cstheme="minorHAnsi"/>
          <w:lang w:val="pt-PT" w:eastAsia="en-US"/>
        </w:rPr>
      </w:pPr>
      <w:r w:rsidRPr="00223046">
        <w:rPr>
          <w:rFonts w:asciiTheme="minorHAnsi" w:eastAsia="Calibri" w:hAnsiTheme="minorHAnsi" w:cstheme="minorHAnsi"/>
          <w:lang w:val="pt-PT" w:eastAsia="en-US"/>
        </w:rPr>
        <w:t>proceder o acesso intravenoso central, assegurando sua correta localização.</w:t>
      </w:r>
    </w:p>
    <w:p w14:paraId="5E4D703F" w14:textId="77777777" w:rsidR="00782722" w:rsidRPr="00223046" w:rsidRDefault="00782722" w:rsidP="001029F5">
      <w:pPr>
        <w:pStyle w:val="PargrafodaLista"/>
        <w:numPr>
          <w:ilvl w:val="0"/>
          <w:numId w:val="5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orientar os pacientes e os familiares ou o responsável legal, quanto aos riscos e benefícios do procedimento.</w:t>
      </w:r>
    </w:p>
    <w:p w14:paraId="5BD80165" w14:textId="77777777" w:rsidR="00782722" w:rsidRPr="00223046" w:rsidRDefault="00782722" w:rsidP="001029F5">
      <w:pPr>
        <w:pStyle w:val="PargrafodaLista"/>
        <w:numPr>
          <w:ilvl w:val="0"/>
          <w:numId w:val="5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participar do desenvolvimento técnico e científico relacionado ao procedimento. </w:t>
      </w:r>
    </w:p>
    <w:p w14:paraId="08BA57BC" w14:textId="77777777" w:rsidR="00782722" w:rsidRPr="00223046" w:rsidRDefault="00782722" w:rsidP="001029F5">
      <w:pPr>
        <w:pStyle w:val="PargrafodaLista"/>
        <w:numPr>
          <w:ilvl w:val="0"/>
          <w:numId w:val="5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garantir os registros da evolução e dos procedimentos médicos.</w:t>
      </w:r>
    </w:p>
    <w:p w14:paraId="6FC48B2E" w14:textId="77777777" w:rsidR="00782722" w:rsidRPr="00223046" w:rsidRDefault="00782722" w:rsidP="00223046">
      <w:pPr>
        <w:pStyle w:val="PargrafodaLista"/>
        <w:tabs>
          <w:tab w:val="left" w:pos="2121"/>
        </w:tabs>
        <w:rPr>
          <w:rFonts w:asciiTheme="minorHAnsi" w:hAnsiTheme="minorHAnsi" w:cstheme="minorHAnsi"/>
          <w:sz w:val="18"/>
          <w:szCs w:val="24"/>
        </w:rPr>
      </w:pPr>
    </w:p>
    <w:p w14:paraId="621C5347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14 Atribuições do nutricionista:</w:t>
      </w:r>
    </w:p>
    <w:p w14:paraId="73B3B676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realizar a avaliação do estado nutricional do paciente, utilizando indicadores nutricionais subjetivos e objetivos, com base em protocolo pré-estabelecido, de forma a identificar o risco ou a deficiência nutricional.</w:t>
      </w:r>
    </w:p>
    <w:p w14:paraId="506BCDBE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avaliar qualitativa e quantitativamente as necessidades de nutrientes baseadas na avaliação do estado nutricional do paciente.</w:t>
      </w:r>
    </w:p>
    <w:p w14:paraId="52C0DC0C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elaborar a prescrição dietética com base nas diretrizes estabelecidas na prescrição médica.</w:t>
      </w:r>
    </w:p>
    <w:p w14:paraId="4BC69306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formular a NE estabelecendo a sua composição qualitativa e quantitativa, seu fracionamento segundo horários e formas de apresentação.</w:t>
      </w:r>
    </w:p>
    <w:p w14:paraId="1C031EC7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acompanhar a evolução nutricional do paciente em TNE, independente da via de administração, até alta nutricional estabelecida pela EMTN.</w:t>
      </w:r>
    </w:p>
    <w:p w14:paraId="3EC08AB7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adequar a prescrição dietética, em consenso com o médico, com base na evolução nutricional e tolerância digestiva apresentadas pelo paciente.</w:t>
      </w:r>
    </w:p>
    <w:p w14:paraId="7B9660D3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garantir o registro claro e preciso de todas as informações relacionadas à evolução nutricional do paciente.</w:t>
      </w:r>
    </w:p>
    <w:p w14:paraId="530D7065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orientar o paciente, a família ou o responsável legal, quanto à preparação e à utilização da NE prescrita para o período após a alta hospitalar.</w:t>
      </w:r>
    </w:p>
    <w:p w14:paraId="459DA257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utilizar técnicas pré-estabelecidas de preparação da NE que assegurem a manutenção das </w:t>
      </w:r>
      <w:r w:rsidRPr="00223046">
        <w:rPr>
          <w:rFonts w:asciiTheme="minorHAnsi" w:hAnsiTheme="minorHAnsi" w:cstheme="minorHAnsi"/>
          <w:sz w:val="24"/>
          <w:szCs w:val="24"/>
        </w:rPr>
        <w:lastRenderedPageBreak/>
        <w:t>características organolépticas e a garantia microbiológica e bromatológica dentro de padrões recomendados nas boas práticas de produção de NE.</w:t>
      </w:r>
    </w:p>
    <w:p w14:paraId="4B69C0AB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selecionar, adquirir, armazenar e distribuir, criteriosamente, os insumos necessários ao preparo da NE, bem como a NE industrializada.</w:t>
      </w:r>
    </w:p>
    <w:p w14:paraId="33112A87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qualificar fornecedores e assegurar que a entrega dos insumos e NE industrializada seja acompanhada do certificado de análise emitido pelo fabricante.</w:t>
      </w:r>
    </w:p>
    <w:p w14:paraId="34993EAE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assegurar que os rótulos da NE apresentem, de maneira clara e precisa, todos os dizeres exigidos: nome do paciente, nº do leito, registro hospitalar, composição qualitativa e quantitativa de todos os componentes, volume total, velocidade de administração, via de acesso, data e hora da manipulação, prazo de validade, número sequencial de controle e condições de temperatura para conservação, nome e número no Conselho Profissional do respectivo responsável técnico pelo processo</w:t>
      </w:r>
      <w:r w:rsidRPr="00223046">
        <w:rPr>
          <w:rFonts w:asciiTheme="minorHAnsi" w:hAnsiTheme="minorHAnsi" w:cstheme="minorHAnsi"/>
          <w:color w:val="162937"/>
          <w:sz w:val="27"/>
          <w:szCs w:val="27"/>
          <w:shd w:val="clear" w:color="auto" w:fill="FFFFFF"/>
        </w:rPr>
        <w:t>.</w:t>
      </w:r>
      <w:r w:rsidRPr="00223046">
        <w:rPr>
          <w:rFonts w:asciiTheme="minorHAnsi" w:hAnsiTheme="minorHAnsi" w:cstheme="minorHAnsi"/>
          <w:sz w:val="24"/>
          <w:szCs w:val="24"/>
        </w:rPr>
        <w:t xml:space="preserve"> assegurar a correta amostragem da NE preparada para análise microbiológica, segundo as boas práticas de produção de NE.</w:t>
      </w:r>
    </w:p>
    <w:p w14:paraId="7606778B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atender aos requisitos técnicos na manipulação da NE.</w:t>
      </w:r>
    </w:p>
    <w:p w14:paraId="712503A2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de estudos para o desenvolvimento de novas formulações de NE.</w:t>
      </w:r>
    </w:p>
    <w:p w14:paraId="34094CAC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organizar e operacionalizar as áreas e atividades de preparação.</w:t>
      </w:r>
    </w:p>
    <w:p w14:paraId="63CF2ED6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participar, promover e registrar as atividades de treinamento operacional e de educação continuada, garantindo a atualização de seus colaboradores</w:t>
      </w:r>
    </w:p>
    <w:p w14:paraId="1E44A51B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desenvolver e atualizar regularmente as diretrizes e procedimentos relativos aos aspectos operacionais da preparação da NE. </w:t>
      </w:r>
    </w:p>
    <w:p w14:paraId="4A7EBCB9" w14:textId="77777777" w:rsidR="00782722" w:rsidRPr="00223046" w:rsidRDefault="00782722" w:rsidP="001029F5">
      <w:pPr>
        <w:pStyle w:val="PargrafodaLista"/>
        <w:numPr>
          <w:ilvl w:val="0"/>
          <w:numId w:val="6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supervisionar e promover autoinspeção nas rotinas operacionais da preparação da NE.</w:t>
      </w:r>
    </w:p>
    <w:p w14:paraId="7B1ADCB8" w14:textId="77777777" w:rsidR="00782722" w:rsidRPr="00223046" w:rsidRDefault="00782722" w:rsidP="00223046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092850A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15 Atribuições do enfermeiro:</w:t>
      </w:r>
    </w:p>
    <w:p w14:paraId="2006B6C3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orientar o paciente, a família ou o responsável legal quanto à utilização e controle da TN.</w:t>
      </w:r>
    </w:p>
    <w:p w14:paraId="3C9E206C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preparar o paciente, o material e o local para o acesso enteral na NE e  para a inserção do cateter intravenoso na NP.</w:t>
      </w:r>
    </w:p>
    <w:p w14:paraId="194E90F3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prescrever os cuidados de enfermagem na TN.</w:t>
      </w:r>
    </w:p>
    <w:p w14:paraId="761B7937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proceder ou assegurar a colocação da sonda oro/nasogástrica ou transpilórica na NE e </w:t>
      </w:r>
      <w:r w:rsidRPr="00223046">
        <w:rPr>
          <w:rFonts w:asciiTheme="minorHAnsi" w:hAnsiTheme="minorHAnsi" w:cstheme="minorHAnsi"/>
          <w:color w:val="000000"/>
          <w:sz w:val="20"/>
          <w:szCs w:val="20"/>
        </w:rPr>
        <w:t>a punção venosa periférica, incluindo a inserção periférica central (PICC) na NP.</w:t>
      </w:r>
    </w:p>
    <w:p w14:paraId="17062300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assegurar a manutenção das vias de administração.</w:t>
      </w:r>
    </w:p>
    <w:p w14:paraId="61797FC1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receber a NE ou NP e assegurar a sua conservação até a completa administração.</w:t>
      </w:r>
    </w:p>
    <w:p w14:paraId="0D26F744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proceder à inspeção visual da NE ou NP antes de sua administração.</w:t>
      </w:r>
    </w:p>
    <w:p w14:paraId="2AE8B19D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avaliar e assegurar a administração da NE ou NP observando as informações contidas no rótulo, confrontando-as com a prescrição.</w:t>
      </w:r>
    </w:p>
    <w:p w14:paraId="3BF29992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Avaliar e assegurar a administração da NE e da NP, observando os princípios de assepsia.</w:t>
      </w:r>
    </w:p>
    <w:p w14:paraId="64FA3F18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Assegurar a infusão do volume prescrito, por meio do controle rigoroso do gotejamento, </w:t>
      </w:r>
      <w:r w:rsidRPr="00223046">
        <w:rPr>
          <w:rFonts w:asciiTheme="minorHAnsi" w:hAnsiTheme="minorHAnsi" w:cstheme="minorHAnsi"/>
          <w:sz w:val="24"/>
          <w:szCs w:val="24"/>
        </w:rPr>
        <w:lastRenderedPageBreak/>
        <w:t>de preferência com uso de bomba de infusão.</w:t>
      </w:r>
    </w:p>
    <w:p w14:paraId="6F535960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detectar, registrar e comunicar à EMTN e ou o médico responsável pelo paciente, as intercorrências de qualquer ordem técnica e ou administrativa.</w:t>
      </w:r>
    </w:p>
    <w:p w14:paraId="6B98BA06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garantir o registro claro e preciso de informações relacionadas à administração e à evolução do paciente quanto ao: peso, sinais vitais, tolerância digestiva e outros que se fizerem necessários.</w:t>
      </w:r>
    </w:p>
    <w:p w14:paraId="5D2565A6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garantir a troca do curativo e ou fixação da sonda entera ou do curativo do cateter venoso, com base em procedimentos pré-estabelecidos.</w:t>
      </w:r>
    </w:p>
    <w:p w14:paraId="7EB979AD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e promover atividades de treinamento operacional e de educação continuada, garantindo a atualização de seus colaboradores.</w:t>
      </w:r>
    </w:p>
    <w:p w14:paraId="2C7DE307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elaborar e padronizar os procedimentos de enfermagem relacionadas à TN.</w:t>
      </w:r>
    </w:p>
    <w:p w14:paraId="747B3CB6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zelar pelo perfeito funcionamento das bombas de infusão. </w:t>
      </w:r>
    </w:p>
    <w:p w14:paraId="36D502A9" w14:textId="77777777" w:rsidR="00782722" w:rsidRPr="00223046" w:rsidRDefault="00782722" w:rsidP="001029F5">
      <w:pPr>
        <w:pStyle w:val="PargrafodaLista"/>
        <w:numPr>
          <w:ilvl w:val="0"/>
          <w:numId w:val="7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assegurar que qualquer outra droga e ou nutriente prescritos, não sejam administrados na mesma via de administração da Nutrição Parenteral, sem a autorização formal da EMTN.</w:t>
      </w:r>
    </w:p>
    <w:p w14:paraId="24D3E0A4" w14:textId="77777777" w:rsidR="00782722" w:rsidRPr="00223046" w:rsidRDefault="00782722" w:rsidP="00223046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6F5DC5D9" w14:textId="77777777" w:rsidR="00782722" w:rsidRPr="00223046" w:rsidRDefault="00782722" w:rsidP="00782722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16 Atribuições do farmacêutico:</w:t>
      </w:r>
    </w:p>
    <w:p w14:paraId="7B7C009A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de acordo com os critérios estabelecidos pela EMTN, adquirir, armazenar e distribuir, criteriosamente, a NE industrializada, quando estas atribuições, por razões técnicas e ou operacionais, não forem da responsabilidade do nutricionista.</w:t>
      </w:r>
    </w:p>
    <w:p w14:paraId="5F300E00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da qualificação de fornecedores e assegurar que a entrega da NE industrializada seja acompanhada de certificado de análise emitido pelo fabricante, no caso de atendimento ao inciso anterior.</w:t>
      </w:r>
    </w:p>
    <w:p w14:paraId="51961228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de estudos para o desenvolvimento de novas formulações para NE.</w:t>
      </w:r>
    </w:p>
    <w:p w14:paraId="0543618D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avaliar a formulação das prescrições médicas e dietéticas quanto à compatibilidade físico-química droga-nutriente e nutriente-nutriente.</w:t>
      </w:r>
    </w:p>
    <w:p w14:paraId="0502099C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de estudos de farmacovigilância com base em análise de reações adversas e interações droga-nutriente e nutriente-nutriente, a partir do perfil farmacoterapêutico registrado.</w:t>
      </w:r>
    </w:p>
    <w:p w14:paraId="3A375FAB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organizar e operacionalizar as áreas e atividades da farmácia. </w:t>
      </w:r>
    </w:p>
    <w:p w14:paraId="795DED39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participar, promover e registrar as atividades de treinamento operacional e de educação continuada, garantindo a atualização dos seus colaboradores.</w:t>
      </w:r>
    </w:p>
    <w:p w14:paraId="23629633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Selecionar, adquirir, armazenar e distribuir, criteriosamente, os produtos necessários ao preparo da NP.</w:t>
      </w:r>
    </w:p>
    <w:p w14:paraId="1828EAFC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Qualificar fornecedores e assegurar que a entrega dos produtos seja acompanhada de certificado de análise emitido pelo fabricante.</w:t>
      </w:r>
    </w:p>
    <w:p w14:paraId="74CB91D2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 xml:space="preserve">Avaliar a formulação da prescrição médica quanto a sua adequação, concentração e </w:t>
      </w:r>
      <w:r w:rsidRPr="00223046">
        <w:rPr>
          <w:rFonts w:asciiTheme="minorHAnsi" w:hAnsiTheme="minorHAnsi" w:cstheme="minorHAnsi"/>
          <w:sz w:val="24"/>
          <w:szCs w:val="24"/>
        </w:rPr>
        <w:lastRenderedPageBreak/>
        <w:t>compatibilidade físico-química dos seus componentes e dosagem de administração.</w:t>
      </w:r>
    </w:p>
    <w:p w14:paraId="40A6220C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Determinar o prazo de validade para cada Nutrição Parenteral padronizada, com base em critérios rígidos de controle de qualidade.</w:t>
      </w:r>
    </w:p>
    <w:p w14:paraId="4074EA78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Assegurar que toda NP deve apresentar rótulo com as seguintes informações: nome do paciente, n.º do leito e registro hospitalar, composição qualitativa e quantitativa de todos os componentes, osmolaridade, volume total, velocidade da infusão, via de acesso, data e hora da manipulação, prazo de validade, número sequencial de controle e condições de temperatura para conservação e transporte, nome e CRF do farmacêutico responsável. A NP já rotulada deve ser acondicionada em embalagem impermeável e transparente para manter a integridade do rótulo e permitir a sua perfeita identificação durante a conservação e transporte.</w:t>
      </w:r>
    </w:p>
    <w:p w14:paraId="6053DBB4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Atender aos requisitos técnicos de manipulação da Nutrição Parenteral.</w:t>
      </w:r>
    </w:p>
    <w:p w14:paraId="0C2067A1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 de estudos de farmacovigilância com base em análise de reações adversas e interações droga-nutrientes e nutriente-nutriente, a partir do perfil farmacoterapêutico registrado.</w:t>
      </w:r>
    </w:p>
    <w:p w14:paraId="523439CB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Organizar e operacionalizar as áreas e atividades da farmácia.</w:t>
      </w:r>
    </w:p>
    <w:p w14:paraId="389A0454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Participar, promover e registrar as atividades de treinamento operacional e de educação continuada, garantindo a atualização dos seus colaboradores, bem como para todos os profissionais envolvidos na preparação da NP.</w:t>
      </w:r>
    </w:p>
    <w:p w14:paraId="07A4CD5B" w14:textId="77777777" w:rsidR="00782722" w:rsidRPr="00223046" w:rsidRDefault="00782722" w:rsidP="001029F5">
      <w:pPr>
        <w:pStyle w:val="PargrafodaLista"/>
        <w:numPr>
          <w:ilvl w:val="0"/>
          <w:numId w:val="8"/>
        </w:numPr>
        <w:spacing w:after="120"/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23046">
        <w:rPr>
          <w:rFonts w:asciiTheme="minorHAnsi" w:hAnsiTheme="minorHAnsi" w:cstheme="minorHAnsi"/>
          <w:sz w:val="24"/>
          <w:szCs w:val="24"/>
        </w:rPr>
        <w:t>Desenvolver e atualizar regularmente as diretrizes e procedimentos relativos aos aspectos operacionais da preparação da NP.</w:t>
      </w:r>
    </w:p>
    <w:p w14:paraId="20AC5B7F" w14:textId="77777777" w:rsidR="00223046" w:rsidRPr="00223046" w:rsidRDefault="00223046" w:rsidP="00223046">
      <w:pPr>
        <w:spacing w:after="0" w:line="240" w:lineRule="auto"/>
        <w:jc w:val="center"/>
        <w:rPr>
          <w:rFonts w:cstheme="minorHAnsi"/>
          <w:b/>
          <w:sz w:val="24"/>
          <w:szCs w:val="24"/>
          <w:lang w:val="pt-PT"/>
        </w:rPr>
      </w:pPr>
    </w:p>
    <w:p w14:paraId="7B570AE3" w14:textId="77777777" w:rsidR="001029F5" w:rsidRDefault="001029F5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CAPÍTULO</w:t>
      </w:r>
      <w:r w:rsidRPr="00223046">
        <w:rPr>
          <w:rFonts w:asciiTheme="minorHAnsi" w:hAnsiTheme="minorHAnsi" w:cstheme="minorHAnsi"/>
          <w:spacing w:val="-2"/>
        </w:rPr>
        <w:t xml:space="preserve"> </w:t>
      </w:r>
      <w:r w:rsidRPr="00223046">
        <w:rPr>
          <w:rFonts w:asciiTheme="minorHAnsi" w:hAnsiTheme="minorHAnsi" w:cstheme="minorHAnsi"/>
        </w:rPr>
        <w:t xml:space="preserve">VI </w:t>
      </w:r>
    </w:p>
    <w:p w14:paraId="0F3ED57B" w14:textId="77777777" w:rsidR="00223046" w:rsidRPr="00223046" w:rsidRDefault="00223046" w:rsidP="00907814">
      <w:pPr>
        <w:pStyle w:val="Ttulo1"/>
        <w:ind w:left="0" w:right="0"/>
        <w:rPr>
          <w:rFonts w:asciiTheme="minorHAnsi" w:hAnsiTheme="minorHAnsi" w:cstheme="minorHAnsi"/>
        </w:rPr>
      </w:pPr>
    </w:p>
    <w:p w14:paraId="55499B21" w14:textId="77777777" w:rsidR="001029F5" w:rsidRPr="00223046" w:rsidRDefault="001029F5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DO</w:t>
      </w:r>
      <w:r w:rsidRPr="00223046">
        <w:rPr>
          <w:rFonts w:asciiTheme="minorHAnsi" w:hAnsiTheme="minorHAnsi" w:cstheme="minorHAnsi"/>
          <w:spacing w:val="-2"/>
        </w:rPr>
        <w:t xml:space="preserve"> </w:t>
      </w:r>
      <w:r w:rsidRPr="00223046">
        <w:rPr>
          <w:rFonts w:asciiTheme="minorHAnsi" w:hAnsiTheme="minorHAnsi" w:cstheme="minorHAnsi"/>
        </w:rPr>
        <w:t>FUNCIONAMENTO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E</w:t>
      </w:r>
      <w:r w:rsidRPr="00223046">
        <w:rPr>
          <w:rFonts w:asciiTheme="minorHAnsi" w:hAnsiTheme="minorHAnsi" w:cstheme="minorHAnsi"/>
          <w:spacing w:val="-7"/>
        </w:rPr>
        <w:t xml:space="preserve"> </w:t>
      </w:r>
      <w:r w:rsidRPr="00223046">
        <w:rPr>
          <w:rFonts w:asciiTheme="minorHAnsi" w:hAnsiTheme="minorHAnsi" w:cstheme="minorHAnsi"/>
        </w:rPr>
        <w:t>DA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ORGANIZAÇÃO</w:t>
      </w:r>
    </w:p>
    <w:p w14:paraId="03D113CA" w14:textId="77777777" w:rsidR="001029F5" w:rsidRPr="00223046" w:rsidRDefault="001029F5" w:rsidP="001029F5">
      <w:pPr>
        <w:pStyle w:val="Ttulo1"/>
        <w:spacing w:after="120"/>
        <w:ind w:left="0" w:right="0"/>
        <w:rPr>
          <w:rFonts w:asciiTheme="minorHAnsi" w:hAnsiTheme="minorHAnsi" w:cstheme="minorHAnsi"/>
        </w:rPr>
      </w:pPr>
    </w:p>
    <w:p w14:paraId="06F0D4D9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17 A atuação dos membros da EMTN se restringe ao âmbito interno de sua instituição hospitalar, devendo todo o processo ser conduzido com observância ao descrito neste regimento, ao regimento interno do HC-UFG/EBSERH, à missão, visão e valores da rede Ebserh.</w:t>
      </w:r>
    </w:p>
    <w:p w14:paraId="60223F9A" w14:textId="416077F4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 xml:space="preserve">Art. 18 As reuniões ordinárias ocorrerão </w:t>
      </w:r>
      <w:r w:rsidR="006A7676" w:rsidRPr="00223046">
        <w:rPr>
          <w:rFonts w:asciiTheme="minorHAnsi" w:hAnsiTheme="minorHAnsi" w:cstheme="minorHAnsi"/>
        </w:rPr>
        <w:t>bimestra</w:t>
      </w:r>
      <w:r w:rsidRPr="00223046">
        <w:rPr>
          <w:rFonts w:asciiTheme="minorHAnsi" w:hAnsiTheme="minorHAnsi" w:cstheme="minorHAnsi"/>
        </w:rPr>
        <w:t>lmente, em local previamente agendado ou por plataforma digital, conforme acordado previamente com seus membro e semanalmente ocorrerão as visitas técnicas in loco do grupo de trabalho.</w:t>
      </w:r>
    </w:p>
    <w:p w14:paraId="1CEEEEAF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§1º As reuniões técnicas ocorrerão semanalmente conforme dia e horário dos membros da equipe</w:t>
      </w:r>
    </w:p>
    <w:p w14:paraId="15476D18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§2º Os dias, horários e lugares das reuniões ordinárias serão divulgados pelo coordenador técnico-administrativo com antecedência mínima de 48 horas, sendo obrigatória, pelo menos, a presença do coordenador técnico ou do coordenador clínico da EMTN.</w:t>
      </w:r>
    </w:p>
    <w:p w14:paraId="7030EA10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§3º A Equipe Multiprofissional de Terapia Nutricional deliberará com a presença da maioria simples.</w:t>
      </w:r>
    </w:p>
    <w:p w14:paraId="1F90586F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§4º As reuniões deverão ser registradas em ata de reunião via processo SEI nº 23760.005659/2021-</w:t>
      </w:r>
      <w:r w:rsidRPr="00223046">
        <w:rPr>
          <w:rFonts w:asciiTheme="minorHAnsi" w:hAnsiTheme="minorHAnsi" w:cstheme="minorHAnsi"/>
        </w:rPr>
        <w:lastRenderedPageBreak/>
        <w:t>99.</w:t>
      </w:r>
    </w:p>
    <w:p w14:paraId="7F9D4E19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§5º O membro que faltar duas reuniões mensais consecutivas ou três alternadas, sem justificativa formalizada, será desligado da EMTN.</w:t>
      </w:r>
    </w:p>
    <w:p w14:paraId="50CA02A0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19 Poderão ser solicitadas reuniões extraordinárias a qualquer momento pelo Coordenador clínico ou técnico-administrativo da EMTN com antecedência mínima de 24 horas.</w:t>
      </w:r>
    </w:p>
    <w:p w14:paraId="70D3A38A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20 As deliberações da EMTN deverão ser encaminhadas à Superintendência, Gerências ou Setores para um parecer final e demais providências, quando aplicável.</w:t>
      </w:r>
    </w:p>
    <w:p w14:paraId="0235E929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21 A participação na EMTN não implicará em qualquer vantagem econômica para seus membros.</w:t>
      </w:r>
    </w:p>
    <w:p w14:paraId="693E7F77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Parágrafo único. Os participantes da EMTN deverão ser liberados das atividades de seu setor nos dias e horários programados para participação das atividades do grupo de trabalho.</w:t>
      </w:r>
    </w:p>
    <w:p w14:paraId="1DACF391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22 A EMTN é a responsável pelas capacitações dos profissionais envolvidos, direta ou indiretamente, com a Terapia Nutricional, por meio de programas de educação continuada, devidamente registrados.</w:t>
      </w:r>
    </w:p>
    <w:p w14:paraId="0F08CB69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23 Não será necessário a solicitação de avaliação do paciente pela EMTN. A própria EMTN deverá fazer a busca ativa de todos os pacientes.</w:t>
      </w:r>
    </w:p>
    <w:p w14:paraId="5F70246E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24 A EMTN deverá atender às solicitações de avaliação do estado nutricional do paciente, indicando, acompanhando e modificando a TN, quando necessário, em comum acordo com o médico responsável pelo paciente, até que sejam atingidos os critérios de reabilitação nutricional pré-estabelecidos.</w:t>
      </w:r>
    </w:p>
    <w:p w14:paraId="6C326D05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25 A EMTN realizará também busca ativa dos pacientes em uso de TN no serviço.</w:t>
      </w:r>
    </w:p>
    <w:p w14:paraId="658D4995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26 As condutas da EMTN devem estar alinhadas com os profissionais que prestam assistência ao paciente.</w:t>
      </w:r>
    </w:p>
    <w:p w14:paraId="784CC134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27 As condutas clínicas referentes à TN deverão ser tomadas conforme padronizado nos procedimentos operacionais padrões elaborados pela EMTN e disponíveis no site do HC-UFG/EBSERH e nas unidades funcionais nas estações de trabalho dos colaboradores.</w:t>
      </w:r>
    </w:p>
    <w:p w14:paraId="339CCD32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28 A EMTN acompanhará periodicamente os Indicadores de Qualidade em Terapia Nutricional Enteral (IQTN), de forma a monitorar a eficácia da terapia nutricional, bem como garantir a excelência do suporte nutricional prestado aos pacientes.</w:t>
      </w:r>
    </w:p>
    <w:p w14:paraId="2178C0D2" w14:textId="77777777" w:rsidR="001029F5" w:rsidRPr="00223046" w:rsidRDefault="001029F5" w:rsidP="00223046">
      <w:pPr>
        <w:pStyle w:val="Corpodetexto"/>
        <w:rPr>
          <w:rFonts w:asciiTheme="minorHAnsi" w:hAnsiTheme="minorHAnsi" w:cstheme="minorHAnsi"/>
        </w:rPr>
      </w:pPr>
    </w:p>
    <w:p w14:paraId="308A00F9" w14:textId="77777777" w:rsidR="001029F5" w:rsidRDefault="00907814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CAPÍTULO VI</w:t>
      </w:r>
      <w:r w:rsidR="001029F5" w:rsidRPr="00223046">
        <w:rPr>
          <w:rFonts w:asciiTheme="minorHAnsi" w:hAnsiTheme="minorHAnsi" w:cstheme="minorHAnsi"/>
        </w:rPr>
        <w:t xml:space="preserve">I </w:t>
      </w:r>
    </w:p>
    <w:p w14:paraId="789087F4" w14:textId="77777777" w:rsidR="00223046" w:rsidRPr="00223046" w:rsidRDefault="00223046" w:rsidP="00907814">
      <w:pPr>
        <w:pStyle w:val="Ttulo1"/>
        <w:ind w:left="0" w:right="0"/>
        <w:rPr>
          <w:rFonts w:asciiTheme="minorHAnsi" w:hAnsiTheme="minorHAnsi" w:cstheme="minorHAnsi"/>
        </w:rPr>
      </w:pPr>
    </w:p>
    <w:p w14:paraId="39540B47" w14:textId="77777777" w:rsidR="001029F5" w:rsidRPr="00223046" w:rsidRDefault="001029F5" w:rsidP="00907814">
      <w:pPr>
        <w:pStyle w:val="Ttulo1"/>
        <w:ind w:left="0" w:right="0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DAS DISPOSIÇÕES GERAIS</w:t>
      </w:r>
    </w:p>
    <w:p w14:paraId="68416CD2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</w:p>
    <w:p w14:paraId="30F89FD0" w14:textId="3519F155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29 Somente os membros da EMTN poderão falar em nome da equipe</w:t>
      </w:r>
      <w:r w:rsidR="006D2E7C" w:rsidRPr="00223046">
        <w:rPr>
          <w:rFonts w:asciiTheme="minorHAnsi" w:hAnsiTheme="minorHAnsi" w:cstheme="minorHAnsi"/>
        </w:rPr>
        <w:t>.</w:t>
      </w:r>
    </w:p>
    <w:p w14:paraId="4D17BB24" w14:textId="77777777" w:rsidR="001029F5" w:rsidRPr="00223046" w:rsidRDefault="001029F5" w:rsidP="001029F5">
      <w:pPr>
        <w:pStyle w:val="Corpodetexto"/>
        <w:spacing w:after="120"/>
        <w:jc w:val="both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t>Art. 30 Os casos omissos neste Regimento Interno serão discutidos e resolvidos em reunião da EMTN e submetidos à apreciação final da Comissão de Suporte Nutricional e posteriormente à Superintendência.</w:t>
      </w:r>
    </w:p>
    <w:p w14:paraId="22731FFC" w14:textId="4EA075A3" w:rsidR="001029F5" w:rsidRPr="00223046" w:rsidRDefault="001029F5" w:rsidP="00223046">
      <w:pPr>
        <w:pStyle w:val="Ttulo1"/>
        <w:numPr>
          <w:ilvl w:val="0"/>
          <w:numId w:val="9"/>
        </w:numPr>
        <w:spacing w:before="204"/>
        <w:ind w:left="142" w:right="0" w:hanging="284"/>
        <w:jc w:val="left"/>
        <w:rPr>
          <w:rFonts w:asciiTheme="minorHAnsi" w:hAnsiTheme="minorHAnsi" w:cstheme="minorHAnsi"/>
        </w:rPr>
      </w:pPr>
      <w:r w:rsidRPr="00223046">
        <w:rPr>
          <w:rFonts w:asciiTheme="minorHAnsi" w:hAnsiTheme="minorHAnsi" w:cstheme="minorHAnsi"/>
        </w:rPr>
        <w:lastRenderedPageBreak/>
        <w:t>HISTÓRICO</w:t>
      </w:r>
      <w:r w:rsidRPr="00223046">
        <w:rPr>
          <w:rFonts w:asciiTheme="minorHAnsi" w:hAnsiTheme="minorHAnsi" w:cstheme="minorHAnsi"/>
          <w:spacing w:val="-4"/>
        </w:rPr>
        <w:t xml:space="preserve"> </w:t>
      </w:r>
      <w:r w:rsidRPr="00223046">
        <w:rPr>
          <w:rFonts w:asciiTheme="minorHAnsi" w:hAnsiTheme="minorHAnsi" w:cstheme="minorHAnsi"/>
        </w:rPr>
        <w:t>DE</w:t>
      </w:r>
      <w:r w:rsidRPr="00223046">
        <w:rPr>
          <w:rFonts w:asciiTheme="minorHAnsi" w:hAnsiTheme="minorHAnsi" w:cstheme="minorHAnsi"/>
          <w:spacing w:val="-1"/>
        </w:rPr>
        <w:t xml:space="preserve"> </w:t>
      </w:r>
      <w:r w:rsidRPr="00223046">
        <w:rPr>
          <w:rFonts w:asciiTheme="minorHAnsi" w:hAnsiTheme="minorHAnsi" w:cstheme="minorHAnsi"/>
        </w:rPr>
        <w:t>REVISÃO</w:t>
      </w:r>
    </w:p>
    <w:p w14:paraId="359EBA19" w14:textId="77777777" w:rsidR="00907814" w:rsidRPr="00223046" w:rsidRDefault="00907814" w:rsidP="00907814">
      <w:pPr>
        <w:pStyle w:val="Ttulo1"/>
        <w:spacing w:before="204"/>
        <w:ind w:left="0" w:right="0"/>
        <w:jc w:val="left"/>
        <w:rPr>
          <w:rFonts w:asciiTheme="minorHAnsi" w:hAnsiTheme="minorHAnsi" w:cstheme="minorHAnsi"/>
        </w:rPr>
      </w:pPr>
    </w:p>
    <w:tbl>
      <w:tblPr>
        <w:tblStyle w:val="Tabelacomgrade"/>
        <w:tblpPr w:leftFromText="141" w:rightFromText="141" w:vertAnchor="text" w:horzAnchor="margin" w:tblpY="7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3543"/>
      </w:tblGrid>
      <w:tr w:rsidR="00907814" w:rsidRPr="00223046" w14:paraId="5067B757" w14:textId="77777777" w:rsidTr="00907814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55629B9" w14:textId="77777777" w:rsidR="00907814" w:rsidRPr="00223046" w:rsidRDefault="00907814" w:rsidP="00907814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8B7379" w14:textId="77777777" w:rsidR="00907814" w:rsidRPr="00223046" w:rsidRDefault="00907814" w:rsidP="00907814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D9DDED" w14:textId="77777777" w:rsidR="00907814" w:rsidRPr="00223046" w:rsidRDefault="00907814" w:rsidP="00907814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DA ALTERAÇÃO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E236F0B" w14:textId="77777777" w:rsidR="00907814" w:rsidRPr="00223046" w:rsidRDefault="00907814" w:rsidP="00907814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907814" w:rsidRPr="00223046" w14:paraId="525542BC" w14:textId="77777777" w:rsidTr="00223046">
        <w:tc>
          <w:tcPr>
            <w:tcW w:w="1129" w:type="dxa"/>
            <w:vAlign w:val="center"/>
          </w:tcPr>
          <w:p w14:paraId="35F153E1" w14:textId="77777777" w:rsidR="00907814" w:rsidRPr="00223046" w:rsidRDefault="00907814" w:rsidP="00223046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1.0</w:t>
            </w:r>
          </w:p>
        </w:tc>
        <w:tc>
          <w:tcPr>
            <w:tcW w:w="1418" w:type="dxa"/>
            <w:vAlign w:val="center"/>
          </w:tcPr>
          <w:p w14:paraId="062BBF53" w14:textId="6A72109F" w:rsidR="00907814" w:rsidRPr="00223046" w:rsidRDefault="007F6D9F" w:rsidP="00223046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21/10</w:t>
            </w:r>
            <w:r w:rsidR="00907814"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/2022</w:t>
            </w:r>
          </w:p>
        </w:tc>
        <w:tc>
          <w:tcPr>
            <w:tcW w:w="3544" w:type="dxa"/>
            <w:vAlign w:val="center"/>
          </w:tcPr>
          <w:p w14:paraId="57578BCC" w14:textId="77777777" w:rsidR="00907814" w:rsidRPr="00223046" w:rsidRDefault="00907814" w:rsidP="00223046">
            <w:pPr>
              <w:pStyle w:val="PargrafodaLista"/>
              <w:adjustRightInd w:val="0"/>
              <w:spacing w:before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Elaboração do Regimento</w:t>
            </w:r>
          </w:p>
        </w:tc>
        <w:tc>
          <w:tcPr>
            <w:tcW w:w="3543" w:type="dxa"/>
            <w:vAlign w:val="center"/>
          </w:tcPr>
          <w:p w14:paraId="0982B010" w14:textId="77777777" w:rsidR="00680218" w:rsidRDefault="00680218" w:rsidP="00223046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4626997" w14:textId="77777777" w:rsidR="00907814" w:rsidRPr="00223046" w:rsidRDefault="00494F03" w:rsidP="00223046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Liana Lima Vieira</w:t>
            </w:r>
          </w:p>
          <w:p w14:paraId="3CD8C0B4" w14:textId="77777777" w:rsidR="00223046" w:rsidRDefault="00494F03" w:rsidP="00223046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3046">
              <w:rPr>
                <w:rFonts w:asciiTheme="minorHAnsi" w:hAnsiTheme="minorHAnsi" w:cstheme="minorHAnsi"/>
                <w:bCs/>
                <w:sz w:val="24"/>
                <w:szCs w:val="24"/>
              </w:rPr>
              <w:t>Grazianne Majela Lobo</w:t>
            </w:r>
          </w:p>
          <w:p w14:paraId="580BA8BD" w14:textId="7319B8F0" w:rsidR="00223046" w:rsidRPr="00223046" w:rsidRDefault="00223046" w:rsidP="00223046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BEE0B9A" w14:textId="77777777" w:rsidR="001029F5" w:rsidRPr="00223046" w:rsidRDefault="001029F5" w:rsidP="001029F5">
      <w:pPr>
        <w:pStyle w:val="Corpodetexto"/>
        <w:spacing w:before="10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margin" w:tblpXSpec="center" w:tblpY="-33"/>
        <w:tblOverlap w:val="never"/>
        <w:tblW w:w="722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65"/>
        <w:gridCol w:w="1560"/>
      </w:tblGrid>
      <w:tr w:rsidR="006D2E7C" w:rsidRPr="00223046" w14:paraId="56EE7F10" w14:textId="77777777" w:rsidTr="00223046">
        <w:tc>
          <w:tcPr>
            <w:tcW w:w="5665" w:type="dxa"/>
            <w:vAlign w:val="center"/>
          </w:tcPr>
          <w:p w14:paraId="0BE6282E" w14:textId="77777777" w:rsidR="006D2E7C" w:rsidRPr="00223046" w:rsidRDefault="006D2E7C" w:rsidP="00223046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Elaboração/Revisão: </w:t>
            </w:r>
          </w:p>
          <w:p w14:paraId="0234186A" w14:textId="77777777" w:rsidR="006D2E7C" w:rsidRPr="00223046" w:rsidRDefault="00494F03" w:rsidP="00223046">
            <w:pPr>
              <w:spacing w:after="0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>Liana Lima Vieira</w:t>
            </w:r>
          </w:p>
          <w:p w14:paraId="17A02296" w14:textId="05C59182" w:rsidR="00494F03" w:rsidRPr="00223046" w:rsidRDefault="00494F03" w:rsidP="00223046">
            <w:pPr>
              <w:spacing w:after="0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>Grazianne Majela Lobo</w:t>
            </w:r>
          </w:p>
        </w:tc>
        <w:tc>
          <w:tcPr>
            <w:tcW w:w="1560" w:type="dxa"/>
          </w:tcPr>
          <w:p w14:paraId="755B9EF8" w14:textId="539BCA30" w:rsidR="006D2E7C" w:rsidRPr="00223046" w:rsidRDefault="006D2E7C" w:rsidP="00BA0012">
            <w:pPr>
              <w:spacing w:before="120" w:after="120"/>
              <w:rPr>
                <w:rFonts w:cstheme="minorHAnsi"/>
                <w:sz w:val="18"/>
                <w:szCs w:val="18"/>
                <w:lang w:eastAsia="ar-SA"/>
              </w:rPr>
            </w:pPr>
            <w:r w:rsidRPr="00223046">
              <w:rPr>
                <w:rFonts w:cstheme="minorHAnsi"/>
                <w:sz w:val="18"/>
                <w:szCs w:val="18"/>
                <w:lang w:eastAsia="ar-SA"/>
              </w:rPr>
              <w:t xml:space="preserve">Data: </w:t>
            </w:r>
            <w:r w:rsidR="007F6D9F" w:rsidRPr="00223046">
              <w:rPr>
                <w:rFonts w:cstheme="minorHAnsi"/>
                <w:sz w:val="18"/>
                <w:szCs w:val="18"/>
                <w:lang w:eastAsia="ar-SA"/>
              </w:rPr>
              <w:t>21</w:t>
            </w:r>
            <w:r w:rsidRPr="00223046">
              <w:rPr>
                <w:rFonts w:cstheme="minorHAnsi"/>
                <w:sz w:val="18"/>
                <w:szCs w:val="18"/>
                <w:lang w:eastAsia="ar-SA"/>
              </w:rPr>
              <w:t>/</w:t>
            </w:r>
            <w:r w:rsidR="00BA0012" w:rsidRPr="00223046">
              <w:rPr>
                <w:rFonts w:cstheme="minorHAnsi"/>
                <w:sz w:val="18"/>
                <w:szCs w:val="18"/>
                <w:lang w:eastAsia="ar-SA"/>
              </w:rPr>
              <w:t>10</w:t>
            </w:r>
            <w:r w:rsidRPr="00223046">
              <w:rPr>
                <w:rFonts w:cstheme="minorHAnsi"/>
                <w:sz w:val="18"/>
                <w:szCs w:val="18"/>
                <w:lang w:eastAsia="ar-SA"/>
              </w:rPr>
              <w:t>/2022</w:t>
            </w:r>
          </w:p>
        </w:tc>
      </w:tr>
      <w:tr w:rsidR="006D2E7C" w:rsidRPr="00223046" w14:paraId="73718213" w14:textId="77777777" w:rsidTr="00223046">
        <w:tc>
          <w:tcPr>
            <w:tcW w:w="5665" w:type="dxa"/>
            <w:vAlign w:val="center"/>
          </w:tcPr>
          <w:p w14:paraId="168D631B" w14:textId="77777777" w:rsidR="006D2E7C" w:rsidRPr="00223046" w:rsidRDefault="006D2E7C" w:rsidP="00223046">
            <w:pPr>
              <w:spacing w:after="0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Análise: </w:t>
            </w:r>
          </w:p>
          <w:p w14:paraId="491FB190" w14:textId="580D70FE" w:rsidR="006D2E7C" w:rsidRPr="00223046" w:rsidRDefault="006D2E7C" w:rsidP="00223046">
            <w:pPr>
              <w:spacing w:after="0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>Cacilda</w:t>
            </w:r>
            <w:r w:rsidR="00BD65C4"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Pedrosa</w:t>
            </w:r>
            <w:r w:rsidR="00494F03"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de Oliveira</w:t>
            </w:r>
            <w:r w:rsidR="00223046"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- Médica</w:t>
            </w:r>
          </w:p>
        </w:tc>
        <w:tc>
          <w:tcPr>
            <w:tcW w:w="1560" w:type="dxa"/>
          </w:tcPr>
          <w:p w14:paraId="5FEBC856" w14:textId="2E9CDAE4" w:rsidR="006D2E7C" w:rsidRPr="00223046" w:rsidRDefault="006D2E7C" w:rsidP="00BA0012">
            <w:pPr>
              <w:spacing w:before="120" w:after="120"/>
              <w:rPr>
                <w:rFonts w:cstheme="minorHAnsi"/>
                <w:sz w:val="18"/>
                <w:szCs w:val="18"/>
                <w:lang w:eastAsia="ar-SA"/>
              </w:rPr>
            </w:pPr>
            <w:r w:rsidRPr="00223046">
              <w:rPr>
                <w:rFonts w:cstheme="minorHAnsi"/>
                <w:sz w:val="18"/>
                <w:szCs w:val="18"/>
                <w:lang w:eastAsia="ar-SA"/>
              </w:rPr>
              <w:t xml:space="preserve">Data: </w:t>
            </w:r>
            <w:r w:rsidR="007F6D9F" w:rsidRPr="00223046">
              <w:rPr>
                <w:rFonts w:cstheme="minorHAnsi"/>
                <w:sz w:val="18"/>
                <w:szCs w:val="18"/>
                <w:lang w:eastAsia="ar-SA"/>
              </w:rPr>
              <w:t>21</w:t>
            </w:r>
            <w:r w:rsidRPr="00223046">
              <w:rPr>
                <w:rFonts w:cstheme="minorHAnsi"/>
                <w:sz w:val="18"/>
                <w:szCs w:val="18"/>
                <w:lang w:eastAsia="ar-SA"/>
              </w:rPr>
              <w:t>/</w:t>
            </w:r>
            <w:r w:rsidR="00BA0012" w:rsidRPr="00223046">
              <w:rPr>
                <w:rFonts w:cstheme="minorHAnsi"/>
                <w:sz w:val="18"/>
                <w:szCs w:val="18"/>
                <w:lang w:eastAsia="ar-SA"/>
              </w:rPr>
              <w:t>10</w:t>
            </w:r>
            <w:r w:rsidRPr="00223046">
              <w:rPr>
                <w:rFonts w:cstheme="minorHAnsi"/>
                <w:sz w:val="18"/>
                <w:szCs w:val="18"/>
                <w:lang w:eastAsia="ar-SA"/>
              </w:rPr>
              <w:t>/2022</w:t>
            </w:r>
          </w:p>
        </w:tc>
      </w:tr>
      <w:tr w:rsidR="006D2E7C" w:rsidRPr="00223046" w14:paraId="02BB6A85" w14:textId="77777777" w:rsidTr="00223046">
        <w:tc>
          <w:tcPr>
            <w:tcW w:w="5665" w:type="dxa"/>
            <w:vAlign w:val="center"/>
          </w:tcPr>
          <w:p w14:paraId="64981640" w14:textId="77777777" w:rsidR="006D2E7C" w:rsidRPr="00223046" w:rsidRDefault="006D2E7C" w:rsidP="00BE441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223046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Validação: </w:t>
            </w:r>
          </w:p>
          <w:p w14:paraId="399A7F20" w14:textId="77777777" w:rsidR="006D2E7C" w:rsidRPr="00223046" w:rsidRDefault="006D2E7C" w:rsidP="00BE441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2304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Arlene de Sousa Barcelos Oliveira- Técnica em Enf. (Enfermagem)</w:t>
            </w:r>
          </w:p>
          <w:p w14:paraId="770BBB59" w14:textId="77777777" w:rsidR="006D2E7C" w:rsidRPr="00223046" w:rsidRDefault="006D2E7C" w:rsidP="00BE441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22304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Comissão de Padronização de Documentos</w:t>
            </w:r>
          </w:p>
        </w:tc>
        <w:tc>
          <w:tcPr>
            <w:tcW w:w="1560" w:type="dxa"/>
          </w:tcPr>
          <w:p w14:paraId="181F4589" w14:textId="62659A6C" w:rsidR="006D2E7C" w:rsidRPr="00223046" w:rsidRDefault="006D2E7C" w:rsidP="00BE441F">
            <w:pPr>
              <w:spacing w:before="120" w:after="120"/>
              <w:rPr>
                <w:rFonts w:cstheme="minorHAnsi"/>
                <w:sz w:val="18"/>
                <w:szCs w:val="18"/>
                <w:lang w:eastAsia="ar-SA"/>
              </w:rPr>
            </w:pPr>
            <w:r w:rsidRPr="00223046">
              <w:rPr>
                <w:rFonts w:cstheme="minorHAnsi"/>
                <w:sz w:val="18"/>
                <w:szCs w:val="18"/>
                <w:lang w:eastAsia="ar-SA"/>
              </w:rPr>
              <w:t xml:space="preserve">Data: </w:t>
            </w:r>
            <w:r w:rsidR="00223046" w:rsidRPr="00223046">
              <w:rPr>
                <w:rFonts w:cstheme="minorHAnsi"/>
                <w:sz w:val="18"/>
                <w:szCs w:val="18"/>
                <w:lang w:eastAsia="ar-SA"/>
              </w:rPr>
              <w:t>25/10/2022</w:t>
            </w:r>
          </w:p>
        </w:tc>
      </w:tr>
      <w:tr w:rsidR="006D2E7C" w:rsidRPr="00223046" w14:paraId="426461F7" w14:textId="77777777" w:rsidTr="00223046">
        <w:tc>
          <w:tcPr>
            <w:tcW w:w="5665" w:type="dxa"/>
            <w:vAlign w:val="center"/>
          </w:tcPr>
          <w:p w14:paraId="5FD21487" w14:textId="77777777" w:rsidR="00223046" w:rsidRDefault="006D2E7C" w:rsidP="00223046">
            <w:pPr>
              <w:spacing w:after="0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Aprovação: </w:t>
            </w:r>
          </w:p>
          <w:p w14:paraId="6AF22A4F" w14:textId="196A6B78" w:rsidR="006D2E7C" w:rsidRPr="00223046" w:rsidRDefault="006D2E7C" w:rsidP="00223046">
            <w:pPr>
              <w:spacing w:after="0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>José Garcia Neto</w:t>
            </w:r>
          </w:p>
          <w:p w14:paraId="674E092B" w14:textId="77777777" w:rsidR="006D2E7C" w:rsidRPr="00223046" w:rsidRDefault="006D2E7C" w:rsidP="00223046">
            <w:pPr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  <w:r w:rsidRPr="00223046">
              <w:rPr>
                <w:rFonts w:eastAsia="Times New Roman" w:cstheme="minorHAnsi"/>
                <w:sz w:val="18"/>
                <w:szCs w:val="18"/>
                <w:lang w:eastAsia="ar-SA"/>
              </w:rPr>
              <w:t>Superintendência</w:t>
            </w:r>
            <w:r w:rsidRPr="00223046">
              <w:rPr>
                <w:rFonts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14:paraId="37C299C1" w14:textId="77777777" w:rsidR="006D2E7C" w:rsidRPr="00223046" w:rsidRDefault="006D2E7C" w:rsidP="00BE441F">
            <w:pPr>
              <w:spacing w:before="120" w:after="120"/>
              <w:rPr>
                <w:rFonts w:cstheme="minorHAnsi"/>
                <w:sz w:val="18"/>
                <w:szCs w:val="18"/>
                <w:lang w:eastAsia="ar-SA"/>
              </w:rPr>
            </w:pPr>
          </w:p>
          <w:p w14:paraId="3F914081" w14:textId="77777777" w:rsidR="006D2E7C" w:rsidRPr="00223046" w:rsidRDefault="006D2E7C" w:rsidP="00BE441F">
            <w:pPr>
              <w:spacing w:before="120" w:after="120"/>
              <w:rPr>
                <w:rFonts w:cstheme="minorHAnsi"/>
                <w:sz w:val="18"/>
                <w:szCs w:val="18"/>
                <w:lang w:eastAsia="ar-SA"/>
              </w:rPr>
            </w:pPr>
            <w:r w:rsidRPr="00223046">
              <w:rPr>
                <w:rFonts w:cstheme="minorHAnsi"/>
                <w:sz w:val="18"/>
                <w:szCs w:val="18"/>
                <w:highlight w:val="yellow"/>
                <w:lang w:eastAsia="ar-SA"/>
              </w:rPr>
              <w:t>Data:</w:t>
            </w:r>
          </w:p>
        </w:tc>
      </w:tr>
    </w:tbl>
    <w:p w14:paraId="2DA31AF4" w14:textId="77777777" w:rsidR="00F01203" w:rsidRPr="00223046" w:rsidRDefault="00F01203" w:rsidP="00F01203">
      <w:pPr>
        <w:spacing w:before="120" w:after="0" w:line="240" w:lineRule="auto"/>
        <w:rPr>
          <w:rFonts w:cstheme="minorHAnsi"/>
          <w:b/>
          <w:sz w:val="2"/>
          <w:szCs w:val="24"/>
        </w:rPr>
      </w:pPr>
    </w:p>
    <w:p w14:paraId="654DCADF" w14:textId="77777777" w:rsidR="00F01203" w:rsidRPr="00223046" w:rsidRDefault="00F01203" w:rsidP="00F01203">
      <w:pPr>
        <w:rPr>
          <w:rFonts w:cstheme="minorHAnsi"/>
          <w:b/>
          <w:sz w:val="24"/>
          <w:szCs w:val="24"/>
        </w:rPr>
      </w:pPr>
    </w:p>
    <w:sectPr w:rsidR="00F01203" w:rsidRPr="00223046" w:rsidSect="00223046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6A9E" w14:textId="77777777" w:rsidR="0078249B" w:rsidRDefault="0078249B" w:rsidP="00725576">
      <w:pPr>
        <w:spacing w:after="0" w:line="240" w:lineRule="auto"/>
      </w:pPr>
      <w:r>
        <w:separator/>
      </w:r>
    </w:p>
  </w:endnote>
  <w:endnote w:type="continuationSeparator" w:id="0">
    <w:p w14:paraId="415958E4" w14:textId="77777777" w:rsidR="0078249B" w:rsidRDefault="0078249B" w:rsidP="0072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0DC2" w14:textId="77777777" w:rsidR="0078249B" w:rsidRDefault="0078249B" w:rsidP="00725576">
      <w:pPr>
        <w:spacing w:after="0" w:line="240" w:lineRule="auto"/>
      </w:pPr>
      <w:r>
        <w:separator/>
      </w:r>
    </w:p>
  </w:footnote>
  <w:footnote w:type="continuationSeparator" w:id="0">
    <w:p w14:paraId="6F82E751" w14:textId="77777777" w:rsidR="0078249B" w:rsidRDefault="0078249B" w:rsidP="0072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1530" w14:textId="2228B75E" w:rsidR="00A904A2" w:rsidRDefault="0078249B">
    <w:pPr>
      <w:pStyle w:val="Cabealho"/>
    </w:pPr>
    <w:r>
      <w:rPr>
        <w:noProof/>
      </w:rPr>
      <w:pict w14:anchorId="4C6D8F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662938" o:spid="_x0000_s2050" type="#_x0000_t136" style="position:absolute;margin-left:0;margin-top:0;width:566.1pt;height:1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2" w:type="dxa"/>
      <w:tblInd w:w="-142" w:type="dxa"/>
      <w:tblLayout w:type="fixed"/>
      <w:tblLook w:val="04A0" w:firstRow="1" w:lastRow="0" w:firstColumn="1" w:lastColumn="0" w:noHBand="0" w:noVBand="1"/>
    </w:tblPr>
    <w:tblGrid>
      <w:gridCol w:w="1282"/>
      <w:gridCol w:w="4814"/>
      <w:gridCol w:w="1848"/>
      <w:gridCol w:w="1838"/>
    </w:tblGrid>
    <w:tr w:rsidR="00775F8C" w14:paraId="2871D5DE" w14:textId="77777777" w:rsidTr="00702D70">
      <w:tc>
        <w:tcPr>
          <w:tcW w:w="9782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823D2E" w14:textId="77777777" w:rsidR="00775F8C" w:rsidRPr="0032693E" w:rsidRDefault="005B0E43" w:rsidP="00775F8C">
          <w:pPr>
            <w:pStyle w:val="TableParagraph"/>
            <w:ind w:left="-108"/>
            <w:jc w:val="center"/>
            <w:rPr>
              <w:rFonts w:asciiTheme="minorHAnsi" w:hAnsiTheme="minorHAnsi"/>
              <w:sz w:val="24"/>
              <w:szCs w:val="24"/>
            </w:rPr>
          </w:pPr>
          <w:r w:rsidRPr="00CE0364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080387F5" wp14:editId="0A836F6A">
                <wp:extent cx="6076950" cy="3905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61AF" w14:paraId="4D5588BA" w14:textId="77777777" w:rsidTr="00680218">
      <w:tc>
        <w:tcPr>
          <w:tcW w:w="1282" w:type="dxa"/>
          <w:tcBorders>
            <w:top w:val="single" w:sz="4" w:space="0" w:color="auto"/>
          </w:tcBorders>
        </w:tcPr>
        <w:p w14:paraId="32267C6B" w14:textId="77777777" w:rsidR="006961AF" w:rsidRPr="0032693E" w:rsidRDefault="005B0E43" w:rsidP="006961AF">
          <w:pPr>
            <w:pStyle w:val="Cabealho"/>
          </w:pPr>
          <w:r>
            <w:t>Tipo do Documento</w:t>
          </w:r>
        </w:p>
      </w:tc>
      <w:tc>
        <w:tcPr>
          <w:tcW w:w="4814" w:type="dxa"/>
          <w:tcBorders>
            <w:top w:val="single" w:sz="4" w:space="0" w:color="auto"/>
          </w:tcBorders>
          <w:vAlign w:val="center"/>
        </w:tcPr>
        <w:p w14:paraId="097FD563" w14:textId="77777777" w:rsidR="006961AF" w:rsidRPr="0032693E" w:rsidRDefault="005B0E43" w:rsidP="006961AF">
          <w:pPr>
            <w:pStyle w:val="TableParagraph"/>
            <w:ind w:left="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REGIMENTO</w:t>
          </w:r>
        </w:p>
      </w:tc>
      <w:tc>
        <w:tcPr>
          <w:tcW w:w="3686" w:type="dxa"/>
          <w:gridSpan w:val="2"/>
          <w:tcBorders>
            <w:top w:val="single" w:sz="4" w:space="0" w:color="auto"/>
          </w:tcBorders>
        </w:tcPr>
        <w:p w14:paraId="0829F981" w14:textId="0B59BBA2" w:rsidR="006961AF" w:rsidRPr="0032693E" w:rsidRDefault="005B0E43" w:rsidP="006D2E7C">
          <w:pPr>
            <w:pStyle w:val="TableParagrap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REG</w:t>
          </w:r>
          <w:r w:rsidRPr="0032693E">
            <w:rPr>
              <w:rFonts w:asciiTheme="minorHAnsi" w:hAnsiTheme="minorHAnsi"/>
            </w:rPr>
            <w:t>.</w:t>
          </w:r>
          <w:r w:rsidR="006D2E7C">
            <w:rPr>
              <w:rFonts w:asciiTheme="minorHAnsi" w:hAnsiTheme="minorHAnsi"/>
            </w:rPr>
            <w:t>EMTN</w:t>
          </w:r>
          <w:r w:rsidRPr="0032693E">
            <w:rPr>
              <w:rFonts w:asciiTheme="minorHAnsi" w:hAnsiTheme="minorHAnsi"/>
            </w:rPr>
            <w:t xml:space="preserve">.001 - </w:t>
          </w:r>
          <w:r w:rsidRPr="00550ABF">
            <w:rPr>
              <w:rFonts w:asciiTheme="minorHAnsi" w:hAnsiTheme="minorHAnsi"/>
            </w:rPr>
            <w:t xml:space="preserve">Página </w:t>
          </w:r>
          <w:r w:rsidRPr="00550ABF">
            <w:rPr>
              <w:rFonts w:asciiTheme="minorHAnsi" w:hAnsiTheme="minorHAnsi"/>
            </w:rPr>
            <w:fldChar w:fldCharType="begin"/>
          </w:r>
          <w:r w:rsidRPr="00550ABF">
            <w:rPr>
              <w:rFonts w:asciiTheme="minorHAnsi" w:hAnsiTheme="minorHAnsi"/>
            </w:rPr>
            <w:instrText>PAGE</w:instrText>
          </w:r>
          <w:r w:rsidRPr="00550ABF">
            <w:rPr>
              <w:rFonts w:asciiTheme="minorHAnsi" w:hAnsiTheme="minorHAnsi"/>
            </w:rPr>
            <w:fldChar w:fldCharType="separate"/>
          </w:r>
          <w:r w:rsidR="007F447F">
            <w:rPr>
              <w:rFonts w:asciiTheme="minorHAnsi" w:hAnsiTheme="minorHAnsi"/>
              <w:noProof/>
            </w:rPr>
            <w:t>1</w:t>
          </w:r>
          <w:r w:rsidRPr="00550ABF">
            <w:rPr>
              <w:rFonts w:asciiTheme="minorHAnsi" w:hAnsiTheme="minorHAnsi"/>
            </w:rPr>
            <w:fldChar w:fldCharType="end"/>
          </w:r>
          <w:r w:rsidR="00680218">
            <w:rPr>
              <w:rFonts w:asciiTheme="minorHAnsi" w:hAnsiTheme="minorHAnsi"/>
            </w:rPr>
            <w:t>/</w:t>
          </w:r>
          <w:r w:rsidRPr="00550ABF">
            <w:rPr>
              <w:rFonts w:asciiTheme="minorHAnsi" w:hAnsiTheme="minorHAnsi"/>
            </w:rPr>
            <w:fldChar w:fldCharType="begin"/>
          </w:r>
          <w:r w:rsidRPr="00550ABF">
            <w:rPr>
              <w:rFonts w:asciiTheme="minorHAnsi" w:hAnsiTheme="minorHAnsi"/>
            </w:rPr>
            <w:instrText>NUMPAGES</w:instrText>
          </w:r>
          <w:r w:rsidRPr="00550ABF">
            <w:rPr>
              <w:rFonts w:asciiTheme="minorHAnsi" w:hAnsiTheme="minorHAnsi"/>
            </w:rPr>
            <w:fldChar w:fldCharType="separate"/>
          </w:r>
          <w:r w:rsidR="007F447F">
            <w:rPr>
              <w:rFonts w:asciiTheme="minorHAnsi" w:hAnsiTheme="minorHAnsi"/>
              <w:noProof/>
            </w:rPr>
            <w:t>9</w:t>
          </w:r>
          <w:r w:rsidRPr="00550ABF">
            <w:rPr>
              <w:rFonts w:asciiTheme="minorHAnsi" w:hAnsiTheme="minorHAnsi"/>
            </w:rPr>
            <w:fldChar w:fldCharType="end"/>
          </w:r>
        </w:p>
      </w:tc>
    </w:tr>
    <w:tr w:rsidR="006961AF" w14:paraId="358AED17" w14:textId="77777777" w:rsidTr="00680218">
      <w:tc>
        <w:tcPr>
          <w:tcW w:w="1282" w:type="dxa"/>
          <w:vMerge w:val="restart"/>
        </w:tcPr>
        <w:p w14:paraId="656B309E" w14:textId="77777777" w:rsidR="006961AF" w:rsidRPr="0032693E" w:rsidRDefault="005B0E43" w:rsidP="006961AF">
          <w:pPr>
            <w:pStyle w:val="Cabealho"/>
          </w:pPr>
          <w:r w:rsidRPr="0032693E">
            <w:t>T</w:t>
          </w:r>
          <w:r>
            <w:t>ítulo do Documento</w:t>
          </w:r>
        </w:p>
      </w:tc>
      <w:tc>
        <w:tcPr>
          <w:tcW w:w="4814" w:type="dxa"/>
          <w:vMerge w:val="restart"/>
          <w:vAlign w:val="center"/>
        </w:tcPr>
        <w:p w14:paraId="5C351090" w14:textId="2C684A0C" w:rsidR="006961AF" w:rsidRPr="00680218" w:rsidRDefault="00725576" w:rsidP="00680218">
          <w:pPr>
            <w:pStyle w:val="TableParagraph"/>
            <w:ind w:left="67"/>
            <w:jc w:val="center"/>
            <w:rPr>
              <w:rFonts w:asciiTheme="minorHAnsi" w:hAnsiTheme="minorHAnsi"/>
              <w:b/>
            </w:rPr>
          </w:pPr>
          <w:r w:rsidRPr="00725576">
            <w:rPr>
              <w:rFonts w:asciiTheme="minorHAnsi" w:hAnsiTheme="minorHAnsi"/>
              <w:b/>
            </w:rPr>
            <w:t>EQUIPE MULTIPROFISSIONAL DE TERAPIA NUTRICIONAL</w:t>
          </w:r>
        </w:p>
      </w:tc>
      <w:tc>
        <w:tcPr>
          <w:tcW w:w="1848" w:type="dxa"/>
        </w:tcPr>
        <w:p w14:paraId="7AC9451E" w14:textId="49C86285" w:rsidR="006961AF" w:rsidRPr="0032693E" w:rsidRDefault="005B0E43" w:rsidP="006D2E7C">
          <w:pPr>
            <w:pStyle w:val="Cabealho"/>
          </w:pPr>
          <w:r w:rsidRPr="0032693E">
            <w:t>Emissão:</w:t>
          </w:r>
          <w:r>
            <w:t xml:space="preserve"> </w:t>
          </w:r>
          <w:r w:rsidR="006D2E7C">
            <w:t>10</w:t>
          </w:r>
          <w:r>
            <w:t>/2022</w:t>
          </w:r>
        </w:p>
      </w:tc>
      <w:tc>
        <w:tcPr>
          <w:tcW w:w="1838" w:type="dxa"/>
          <w:vMerge w:val="restart"/>
        </w:tcPr>
        <w:p w14:paraId="166D83D1" w14:textId="77777777" w:rsidR="006961AF" w:rsidRDefault="005B0E43" w:rsidP="006961AF">
          <w:pPr>
            <w:pStyle w:val="Cabealho"/>
          </w:pPr>
          <w:r w:rsidRPr="0032693E">
            <w:t>Próxima revisão:</w:t>
          </w:r>
        </w:p>
        <w:p w14:paraId="02669C68" w14:textId="4B5DEBA5" w:rsidR="006F6AFA" w:rsidRPr="0032693E" w:rsidRDefault="006D2E7C" w:rsidP="006961AF">
          <w:pPr>
            <w:pStyle w:val="Cabealho"/>
          </w:pPr>
          <w:r>
            <w:t>10</w:t>
          </w:r>
          <w:r w:rsidR="005B0E43">
            <w:t>/2026</w:t>
          </w:r>
        </w:p>
      </w:tc>
    </w:tr>
    <w:tr w:rsidR="006961AF" w14:paraId="10F32C8F" w14:textId="77777777" w:rsidTr="00680218">
      <w:tc>
        <w:tcPr>
          <w:tcW w:w="1282" w:type="dxa"/>
          <w:vMerge/>
        </w:tcPr>
        <w:p w14:paraId="2DB664C0" w14:textId="77777777" w:rsidR="006961AF" w:rsidRDefault="0078249B" w:rsidP="006961AF">
          <w:pPr>
            <w:pStyle w:val="Cabealho"/>
          </w:pPr>
        </w:p>
      </w:tc>
      <w:tc>
        <w:tcPr>
          <w:tcW w:w="4814" w:type="dxa"/>
          <w:vMerge/>
        </w:tcPr>
        <w:p w14:paraId="4943D89D" w14:textId="77777777" w:rsidR="006961AF" w:rsidRDefault="0078249B" w:rsidP="006961AF">
          <w:pPr>
            <w:pStyle w:val="Cabealho"/>
          </w:pPr>
        </w:p>
      </w:tc>
      <w:tc>
        <w:tcPr>
          <w:tcW w:w="1848" w:type="dxa"/>
        </w:tcPr>
        <w:p w14:paraId="4AD9E816" w14:textId="77777777" w:rsidR="006961AF" w:rsidRPr="005F2D25" w:rsidRDefault="005B0E43" w:rsidP="006961AF">
          <w:pPr>
            <w:pStyle w:val="Cabealho"/>
          </w:pPr>
          <w:r w:rsidRPr="005F2D25">
            <w:t>Versão:</w:t>
          </w:r>
          <w:r>
            <w:t xml:space="preserve"> 1.0</w:t>
          </w:r>
        </w:p>
      </w:tc>
      <w:tc>
        <w:tcPr>
          <w:tcW w:w="1838" w:type="dxa"/>
          <w:vMerge/>
        </w:tcPr>
        <w:p w14:paraId="24A960CC" w14:textId="77777777" w:rsidR="006961AF" w:rsidRDefault="0078249B" w:rsidP="006961AF">
          <w:pPr>
            <w:pStyle w:val="Cabealho"/>
          </w:pPr>
        </w:p>
      </w:tc>
    </w:tr>
  </w:tbl>
  <w:p w14:paraId="5C011123" w14:textId="2D5193F2" w:rsidR="006961AF" w:rsidRDefault="0078249B">
    <w:pPr>
      <w:pStyle w:val="Cabealho"/>
    </w:pPr>
    <w:r>
      <w:rPr>
        <w:noProof/>
      </w:rPr>
      <w:pict w14:anchorId="560F8A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662939" o:spid="_x0000_s2051" type="#_x0000_t136" style="position:absolute;margin-left:0;margin-top:0;width:566.1pt;height:113.2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Ó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09CD" w14:textId="00C5C8ED" w:rsidR="00A904A2" w:rsidRDefault="0078249B">
    <w:pPr>
      <w:pStyle w:val="Cabealho"/>
    </w:pPr>
    <w:r>
      <w:rPr>
        <w:noProof/>
      </w:rPr>
      <w:pict w14:anchorId="54A2B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662937" o:spid="_x0000_s2049" type="#_x0000_t136" style="position:absolute;margin-left:0;margin-top:0;width:566.1pt;height:1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Ó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AE7"/>
    <w:multiLevelType w:val="hybridMultilevel"/>
    <w:tmpl w:val="66EA7F42"/>
    <w:lvl w:ilvl="0" w:tplc="04160013">
      <w:start w:val="1"/>
      <w:numFmt w:val="upperRoman"/>
      <w:lvlText w:val="%1."/>
      <w:lvlJc w:val="right"/>
      <w:pPr>
        <w:ind w:left="2556" w:hanging="360"/>
      </w:pPr>
    </w:lvl>
    <w:lvl w:ilvl="1" w:tplc="04160019" w:tentative="1">
      <w:start w:val="1"/>
      <w:numFmt w:val="lowerLetter"/>
      <w:lvlText w:val="%2."/>
      <w:lvlJc w:val="left"/>
      <w:pPr>
        <w:ind w:left="3276" w:hanging="360"/>
      </w:pPr>
    </w:lvl>
    <w:lvl w:ilvl="2" w:tplc="0416001B" w:tentative="1">
      <w:start w:val="1"/>
      <w:numFmt w:val="lowerRoman"/>
      <w:lvlText w:val="%3."/>
      <w:lvlJc w:val="right"/>
      <w:pPr>
        <w:ind w:left="3996" w:hanging="180"/>
      </w:pPr>
    </w:lvl>
    <w:lvl w:ilvl="3" w:tplc="0416000F" w:tentative="1">
      <w:start w:val="1"/>
      <w:numFmt w:val="decimal"/>
      <w:lvlText w:val="%4."/>
      <w:lvlJc w:val="left"/>
      <w:pPr>
        <w:ind w:left="4716" w:hanging="360"/>
      </w:pPr>
    </w:lvl>
    <w:lvl w:ilvl="4" w:tplc="04160019" w:tentative="1">
      <w:start w:val="1"/>
      <w:numFmt w:val="lowerLetter"/>
      <w:lvlText w:val="%5."/>
      <w:lvlJc w:val="left"/>
      <w:pPr>
        <w:ind w:left="5436" w:hanging="360"/>
      </w:pPr>
    </w:lvl>
    <w:lvl w:ilvl="5" w:tplc="0416001B" w:tentative="1">
      <w:start w:val="1"/>
      <w:numFmt w:val="lowerRoman"/>
      <w:lvlText w:val="%6."/>
      <w:lvlJc w:val="right"/>
      <w:pPr>
        <w:ind w:left="6156" w:hanging="180"/>
      </w:pPr>
    </w:lvl>
    <w:lvl w:ilvl="6" w:tplc="0416000F" w:tentative="1">
      <w:start w:val="1"/>
      <w:numFmt w:val="decimal"/>
      <w:lvlText w:val="%7."/>
      <w:lvlJc w:val="left"/>
      <w:pPr>
        <w:ind w:left="6876" w:hanging="360"/>
      </w:pPr>
    </w:lvl>
    <w:lvl w:ilvl="7" w:tplc="04160019" w:tentative="1">
      <w:start w:val="1"/>
      <w:numFmt w:val="lowerLetter"/>
      <w:lvlText w:val="%8."/>
      <w:lvlJc w:val="left"/>
      <w:pPr>
        <w:ind w:left="7596" w:hanging="360"/>
      </w:pPr>
    </w:lvl>
    <w:lvl w:ilvl="8" w:tplc="0416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" w15:restartNumberingAfterBreak="0">
    <w:nsid w:val="0AE820E6"/>
    <w:multiLevelType w:val="hybridMultilevel"/>
    <w:tmpl w:val="80BE705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38219D"/>
    <w:multiLevelType w:val="hybridMultilevel"/>
    <w:tmpl w:val="7A8CE722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8C102C1"/>
    <w:multiLevelType w:val="hybridMultilevel"/>
    <w:tmpl w:val="CFCA31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C1C4419"/>
    <w:multiLevelType w:val="hybridMultilevel"/>
    <w:tmpl w:val="84D8E75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12E18A0"/>
    <w:multiLevelType w:val="hybridMultilevel"/>
    <w:tmpl w:val="C1A69EFC"/>
    <w:lvl w:ilvl="0" w:tplc="04160013">
      <w:start w:val="1"/>
      <w:numFmt w:val="upperRoman"/>
      <w:lvlText w:val="%1."/>
      <w:lvlJc w:val="right"/>
      <w:pPr>
        <w:ind w:left="2556" w:hanging="360"/>
      </w:pPr>
    </w:lvl>
    <w:lvl w:ilvl="1" w:tplc="04160019" w:tentative="1">
      <w:start w:val="1"/>
      <w:numFmt w:val="lowerLetter"/>
      <w:lvlText w:val="%2."/>
      <w:lvlJc w:val="left"/>
      <w:pPr>
        <w:ind w:left="3276" w:hanging="360"/>
      </w:pPr>
    </w:lvl>
    <w:lvl w:ilvl="2" w:tplc="0416001B" w:tentative="1">
      <w:start w:val="1"/>
      <w:numFmt w:val="lowerRoman"/>
      <w:lvlText w:val="%3."/>
      <w:lvlJc w:val="right"/>
      <w:pPr>
        <w:ind w:left="3996" w:hanging="180"/>
      </w:pPr>
    </w:lvl>
    <w:lvl w:ilvl="3" w:tplc="0416000F" w:tentative="1">
      <w:start w:val="1"/>
      <w:numFmt w:val="decimal"/>
      <w:lvlText w:val="%4."/>
      <w:lvlJc w:val="left"/>
      <w:pPr>
        <w:ind w:left="4716" w:hanging="360"/>
      </w:pPr>
    </w:lvl>
    <w:lvl w:ilvl="4" w:tplc="04160019" w:tentative="1">
      <w:start w:val="1"/>
      <w:numFmt w:val="lowerLetter"/>
      <w:lvlText w:val="%5."/>
      <w:lvlJc w:val="left"/>
      <w:pPr>
        <w:ind w:left="5436" w:hanging="360"/>
      </w:pPr>
    </w:lvl>
    <w:lvl w:ilvl="5" w:tplc="0416001B" w:tentative="1">
      <w:start w:val="1"/>
      <w:numFmt w:val="lowerRoman"/>
      <w:lvlText w:val="%6."/>
      <w:lvlJc w:val="right"/>
      <w:pPr>
        <w:ind w:left="6156" w:hanging="180"/>
      </w:pPr>
    </w:lvl>
    <w:lvl w:ilvl="6" w:tplc="0416000F" w:tentative="1">
      <w:start w:val="1"/>
      <w:numFmt w:val="decimal"/>
      <w:lvlText w:val="%7."/>
      <w:lvlJc w:val="left"/>
      <w:pPr>
        <w:ind w:left="6876" w:hanging="360"/>
      </w:pPr>
    </w:lvl>
    <w:lvl w:ilvl="7" w:tplc="04160019" w:tentative="1">
      <w:start w:val="1"/>
      <w:numFmt w:val="lowerLetter"/>
      <w:lvlText w:val="%8."/>
      <w:lvlJc w:val="left"/>
      <w:pPr>
        <w:ind w:left="7596" w:hanging="360"/>
      </w:pPr>
    </w:lvl>
    <w:lvl w:ilvl="8" w:tplc="0416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6" w15:restartNumberingAfterBreak="0">
    <w:nsid w:val="531922FC"/>
    <w:multiLevelType w:val="hybridMultilevel"/>
    <w:tmpl w:val="995256D8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7C412943"/>
    <w:multiLevelType w:val="multilevel"/>
    <w:tmpl w:val="2FF2DD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8" w15:restartNumberingAfterBreak="0">
    <w:nsid w:val="7CCC7FE0"/>
    <w:multiLevelType w:val="hybridMultilevel"/>
    <w:tmpl w:val="04A8E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03"/>
    <w:rsid w:val="001029F5"/>
    <w:rsid w:val="00157B05"/>
    <w:rsid w:val="00223046"/>
    <w:rsid w:val="002A0118"/>
    <w:rsid w:val="002B2E7D"/>
    <w:rsid w:val="003C1CC9"/>
    <w:rsid w:val="00494F03"/>
    <w:rsid w:val="004A79C2"/>
    <w:rsid w:val="005A2E60"/>
    <w:rsid w:val="005B0E43"/>
    <w:rsid w:val="00680218"/>
    <w:rsid w:val="006A7676"/>
    <w:rsid w:val="006D2E7C"/>
    <w:rsid w:val="00725576"/>
    <w:rsid w:val="00737885"/>
    <w:rsid w:val="0078249B"/>
    <w:rsid w:val="00782722"/>
    <w:rsid w:val="007F447F"/>
    <w:rsid w:val="007F6D9F"/>
    <w:rsid w:val="00806F04"/>
    <w:rsid w:val="00907814"/>
    <w:rsid w:val="009912CD"/>
    <w:rsid w:val="009B3FC3"/>
    <w:rsid w:val="00A41036"/>
    <w:rsid w:val="00A61A03"/>
    <w:rsid w:val="00A904A2"/>
    <w:rsid w:val="00BA0012"/>
    <w:rsid w:val="00BD65C4"/>
    <w:rsid w:val="00CB1EFC"/>
    <w:rsid w:val="00DC11F5"/>
    <w:rsid w:val="00E83F66"/>
    <w:rsid w:val="00F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55EBD4"/>
  <w15:chartTrackingRefBased/>
  <w15:docId w15:val="{CD8637CB-F19F-4D6B-90CE-C3834AB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03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Ttulo1">
    <w:name w:val="heading 1"/>
    <w:basedOn w:val="Normal"/>
    <w:link w:val="Ttulo1Char"/>
    <w:uiPriority w:val="1"/>
    <w:qFormat/>
    <w:rsid w:val="00782722"/>
    <w:pPr>
      <w:widowControl w:val="0"/>
      <w:autoSpaceDE w:val="0"/>
      <w:autoSpaceDN w:val="0"/>
      <w:spacing w:after="0" w:line="240" w:lineRule="auto"/>
      <w:ind w:left="2398" w:right="3695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203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F0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203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Normal"/>
    <w:uiPriority w:val="1"/>
    <w:qFormat/>
    <w:rsid w:val="00F01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F01203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F01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uiPriority w:val="1"/>
    <w:qFormat/>
    <w:rsid w:val="00F01203"/>
    <w:pPr>
      <w:spacing w:line="24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1"/>
    <w:rsid w:val="00782722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827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2722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827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27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2722"/>
    <w:rPr>
      <w:rFonts w:ascii="Calibri" w:eastAsia="Calibri" w:hAnsi="Calibri" w:cs="Calibri"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78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029F5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3004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ProgressoArte</dc:creator>
  <cp:keywords/>
  <dc:description/>
  <cp:lastModifiedBy>Grasiane Alves Ferreira</cp:lastModifiedBy>
  <cp:revision>2</cp:revision>
  <dcterms:created xsi:type="dcterms:W3CDTF">2023-09-13T15:33:00Z</dcterms:created>
  <dcterms:modified xsi:type="dcterms:W3CDTF">2023-09-13T15:33:00Z</dcterms:modified>
</cp:coreProperties>
</file>