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07" w:rsidRPr="00D27307" w:rsidRDefault="0032520E" w:rsidP="00D27307">
      <w:pPr>
        <w:spacing w:after="180" w:line="180" w:lineRule="atLeast"/>
        <w:textAlignment w:val="baseline"/>
        <w:outlineLvl w:val="1"/>
        <w:rPr>
          <w:rFonts w:ascii="Tahoma" w:eastAsia="Times New Roman" w:hAnsi="Tahoma" w:cs="Tahoma"/>
          <w:b/>
          <w:bCs/>
          <w:noProof w:val="0"/>
          <w:color w:val="006699"/>
          <w:sz w:val="29"/>
          <w:szCs w:val="29"/>
          <w:lang w:eastAsia="pt-BR"/>
        </w:rPr>
      </w:pPr>
      <w:r>
        <w:rPr>
          <w:rFonts w:ascii="Tahoma" w:eastAsia="Times New Roman" w:hAnsi="Tahoma" w:cs="Tahoma"/>
          <w:b/>
          <w:bCs/>
          <w:noProof w:val="0"/>
          <w:color w:val="006699"/>
          <w:sz w:val="29"/>
          <w:szCs w:val="29"/>
          <w:lang w:eastAsia="pt-BR"/>
        </w:rPr>
        <w:t>F</w:t>
      </w:r>
      <w:r w:rsidR="00D27307" w:rsidRPr="00D27307">
        <w:rPr>
          <w:rFonts w:ascii="Tahoma" w:eastAsia="Times New Roman" w:hAnsi="Tahoma" w:cs="Tahoma"/>
          <w:b/>
          <w:bCs/>
          <w:noProof w:val="0"/>
          <w:color w:val="006699"/>
          <w:sz w:val="29"/>
          <w:szCs w:val="29"/>
          <w:lang w:eastAsia="pt-BR"/>
        </w:rPr>
        <w:t>rederico José Soares Bezerra</w:t>
      </w:r>
      <w:bookmarkStart w:id="0" w:name="_GoBack"/>
      <w:bookmarkEnd w:id="0"/>
    </w:p>
    <w:p w:rsidR="00D27307" w:rsidRPr="00D27307" w:rsidRDefault="00D27307" w:rsidP="00D27307">
      <w:pPr>
        <w:numPr>
          <w:ilvl w:val="0"/>
          <w:numId w:val="1"/>
        </w:numPr>
        <w:spacing w:after="0" w:line="225" w:lineRule="atLeast"/>
        <w:ind w:left="1710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t>Endereço para acessar este CV: http://lattes.cnpq.br/6582019554465365</w:t>
      </w:r>
    </w:p>
    <w:p w:rsidR="00D27307" w:rsidRPr="00D27307" w:rsidRDefault="00D27307" w:rsidP="00D27307">
      <w:pPr>
        <w:numPr>
          <w:ilvl w:val="0"/>
          <w:numId w:val="1"/>
        </w:numPr>
        <w:spacing w:after="0" w:line="225" w:lineRule="atLeast"/>
        <w:ind w:left="1710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t>Última atualização do currículo em 11/01/2011</w:t>
      </w:r>
    </w:p>
    <w:p w:rsidR="00D27307" w:rsidRPr="00D27307" w:rsidRDefault="00D27307" w:rsidP="00D273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br w:type="textWrapping" w:clear="all"/>
      </w:r>
    </w:p>
    <w:p w:rsidR="00D27307" w:rsidRPr="00D27307" w:rsidRDefault="003E60F4" w:rsidP="00D27307">
      <w:pPr>
        <w:shd w:val="clear" w:color="auto" w:fill="FFFFFF"/>
        <w:spacing w:after="0" w:line="180" w:lineRule="atLeast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pict>
          <v:rect id="_x0000_i1025" style="width:753pt;height:1.5pt" o:hrpct="0" o:hrstd="t" o:hrnoshade="t" o:hr="t" fillcolor="#a6c0d9" stroked="f"/>
        </w:pict>
      </w:r>
    </w:p>
    <w:p w:rsidR="00D27307" w:rsidRPr="00D27307" w:rsidRDefault="00D27307" w:rsidP="00D27307">
      <w:pPr>
        <w:spacing w:after="0" w:line="300" w:lineRule="atLeast"/>
        <w:ind w:firstLine="300"/>
        <w:jc w:val="both"/>
        <w:textAlignment w:val="baseline"/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Possui formação superio</w:t>
      </w:r>
      <w:r w:rsidR="0051328F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r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nos cursos de Bacharelado em Direito (Universidade Federal do Pará - 2000) e Ci</w:t>
      </w:r>
      <w:r w:rsidR="00945630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ê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ncias Contábeis (Universidade Federal do Pará - 19</w:t>
      </w:r>
      <w:r w:rsidR="00FC740A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88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). </w:t>
      </w:r>
      <w:r w:rsidR="00945630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Foi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mestrando com projeto de dissertação qualificado no curso de </w:t>
      </w:r>
      <w:r w:rsidR="00FC740A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M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estrado</w:t>
      </w:r>
      <w:r w:rsidR="00FC740A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Acadêmico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do Programa de Pós Graduação do Trópico Úmido (PPGTU) do Núcleo de Altos Estudos Amazônicos (NAEA / </w:t>
      </w:r>
      <w:proofErr w:type="spellStart"/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UFPa</w:t>
      </w:r>
      <w:proofErr w:type="spellEnd"/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)</w:t>
      </w:r>
      <w:r w:rsidR="00945630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. É </w:t>
      </w:r>
      <w:r w:rsidR="0032520E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E</w:t>
      </w:r>
      <w:r w:rsidR="00945630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speciali</w:t>
      </w:r>
      <w:r w:rsidR="0032520E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sta</w:t>
      </w:r>
      <w:r w:rsidR="00945630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em Direito Público com ênfase em Direito Constitucional e Administrativo </w:t>
      </w:r>
      <w:r w:rsidR="0032520E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pela</w:t>
      </w:r>
      <w:r w:rsidR="00945630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Universidade da Amazônia (UNAMA)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. Possui 2</w:t>
      </w:r>
      <w:r w:rsidR="0032520E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5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anos de experiência profissional no serviço público, exercendo vários cargos</w:t>
      </w:r>
      <w:r w:rsidR="0032520E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, funções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e empregos, na maioria, cargos de chefia e Direção Superior. Atualmente é </w:t>
      </w:r>
      <w:r w:rsidR="00B333A6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servidor público federal, exercendo suas atividades na Universidade Federal do Pará e atua de forma autônoma, prestando consultorias e assessorias na área do Direito Administrativo</w:t>
      </w:r>
      <w:r w:rsidR="00FC740A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,</w:t>
      </w:r>
      <w:r w:rsidR="0032520E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atuando</w:t>
      </w:r>
      <w:r w:rsidR="00FC740A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também como</w:t>
      </w:r>
      <w:r w:rsidR="0032520E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 xml:space="preserve"> advogado no Direito </w:t>
      </w:r>
      <w:r w:rsidR="00B333A6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Civil</w:t>
      </w:r>
      <w:r w:rsidRPr="00D27307">
        <w:rPr>
          <w:rFonts w:ascii="Tahoma" w:eastAsia="Times New Roman" w:hAnsi="Tahoma" w:cs="Tahoma"/>
          <w:noProof w:val="0"/>
          <w:color w:val="666666"/>
          <w:sz w:val="20"/>
          <w:szCs w:val="20"/>
          <w:lang w:eastAsia="pt-BR"/>
        </w:rPr>
        <w:t>.</w:t>
      </w: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7"/>
          <w:szCs w:val="17"/>
          <w:bdr w:val="none" w:sz="0" w:space="0" w:color="auto" w:frame="1"/>
          <w:lang w:eastAsia="pt-BR"/>
        </w:rPr>
        <w:t> (Texto informado pelo autor)</w:t>
      </w:r>
    </w:p>
    <w:p w:rsidR="00E81687" w:rsidRDefault="00D27307" w:rsidP="00E81687">
      <w:pPr>
        <w:spacing w:after="0" w:line="240" w:lineRule="auto"/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br w:type="textWrapping" w:clear="all"/>
      </w:r>
      <w:bookmarkStart w:id="1" w:name="Identificacao"/>
    </w:p>
    <w:p w:rsidR="00D27307" w:rsidRPr="00D27307" w:rsidRDefault="00D27307" w:rsidP="00E81687">
      <w:pPr>
        <w:spacing w:after="0" w:line="240" w:lineRule="auto"/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  <w:t>Identificação</w:t>
      </w:r>
    </w:p>
    <w:bookmarkEnd w:id="1"/>
    <w:p w:rsidR="00D27307" w:rsidRPr="00D27307" w:rsidRDefault="003E60F4" w:rsidP="00D27307">
      <w:pPr>
        <w:shd w:val="clear" w:color="auto" w:fill="FFFFFF"/>
        <w:spacing w:after="0" w:line="180" w:lineRule="atLeast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pict>
          <v:rect id="_x0000_i1026" style="width:753pt;height:1.5pt" o:hrpct="0" o:hrstd="t" o:hrnoshade="t" o:hr="t" fillcolor="#a6c0d9" stroked="f"/>
        </w:pict>
      </w:r>
    </w:p>
    <w:p w:rsidR="00D27307" w:rsidRPr="00D27307" w:rsidRDefault="00D27307" w:rsidP="00903F73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Nome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Frederico José Soares Bezerra</w:t>
      </w:r>
    </w:p>
    <w:p w:rsidR="00903F73" w:rsidRDefault="00903F73" w:rsidP="00903F73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</w:p>
    <w:p w:rsidR="00D27307" w:rsidRPr="00D27307" w:rsidRDefault="00D27307" w:rsidP="00903F73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Nome em citações bibliográficas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BEZERRA, Frederico. J. S.</w:t>
      </w:r>
    </w:p>
    <w:p w:rsidR="00E81687" w:rsidRDefault="00D27307" w:rsidP="00E81687">
      <w:pPr>
        <w:spacing w:after="0" w:line="240" w:lineRule="auto"/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br w:type="textWrapping" w:clear="all"/>
      </w:r>
      <w:bookmarkStart w:id="2" w:name="Endereco"/>
    </w:p>
    <w:p w:rsidR="00D27307" w:rsidRPr="00D27307" w:rsidRDefault="00D27307" w:rsidP="00E81687">
      <w:pPr>
        <w:spacing w:after="0" w:line="240" w:lineRule="auto"/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  <w:t>Endereço</w:t>
      </w:r>
    </w:p>
    <w:bookmarkEnd w:id="2"/>
    <w:p w:rsidR="00D27307" w:rsidRPr="00D27307" w:rsidRDefault="003E60F4" w:rsidP="00D27307">
      <w:pPr>
        <w:shd w:val="clear" w:color="auto" w:fill="FFFFFF"/>
        <w:spacing w:after="0" w:line="180" w:lineRule="atLeast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pict>
          <v:rect id="_x0000_i1027" style="width:753pt;height:1.5pt" o:hrpct="0" o:hrstd="t" o:hrnoshade="t" o:hr="t" fillcolor="#a6c0d9" stroked="f"/>
        </w:pict>
      </w:r>
    </w:p>
    <w:p w:rsidR="00D27307" w:rsidRPr="00D27307" w:rsidRDefault="00D27307" w:rsidP="00903F73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Endereço Profissional</w:t>
      </w:r>
    </w:p>
    <w:p w:rsidR="00D27307" w:rsidRPr="00D27307" w:rsidRDefault="00B333A6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Travessa </w:t>
      </w:r>
      <w:proofErr w:type="spellStart"/>
      <w:r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Curuzú</w:t>
      </w:r>
      <w:proofErr w:type="spellEnd"/>
      <w:r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, nº</w:t>
      </w:r>
      <w:r w:rsidR="00647068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</w:t>
      </w:r>
      <w:r w:rsidR="005B351C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1872,</w:t>
      </w:r>
      <w:r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apartamento 1004</w:t>
      </w:r>
      <w:r w:rsidR="00D27307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. </w:t>
      </w:r>
      <w:r w:rsidR="00D27307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  <w:r w:rsidR="005B351C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Bairro do Marco</w:t>
      </w:r>
      <w:r w:rsidR="00D27307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  <w:t>660</w:t>
      </w:r>
      <w:r w:rsidR="005B351C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93</w:t>
      </w:r>
      <w:r w:rsidR="00D27307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-</w:t>
      </w:r>
      <w:r w:rsidR="005B351C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802</w:t>
      </w:r>
      <w:r w:rsidR="00D27307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- Bel</w:t>
      </w:r>
      <w:r w:rsidR="005B351C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é</w:t>
      </w:r>
      <w:r w:rsidR="00D27307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m, PA - Brasil</w:t>
      </w:r>
      <w:r w:rsidR="00D27307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  <w:t>Telefone</w:t>
      </w:r>
      <w:r w:rsidR="005B351C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s</w:t>
      </w:r>
      <w:r w:rsidR="00D27307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: (91) </w:t>
      </w:r>
      <w:r w:rsidR="005B351C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99171-1530</w:t>
      </w:r>
      <w:r w:rsidR="00D27307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  <w:r w:rsidR="005B351C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Correio eletrônico: fredjosebezerra@hotmail.com/soabez@gmail.com/josoabe@gmail.com</w:t>
      </w:r>
    </w:p>
    <w:p w:rsidR="00D27307" w:rsidRPr="00D27307" w:rsidRDefault="00D27307" w:rsidP="00D27307">
      <w:pPr>
        <w:shd w:val="clear" w:color="auto" w:fill="FFFFFF"/>
        <w:spacing w:after="0" w:line="180" w:lineRule="atLeast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br w:type="textWrapping" w:clear="all"/>
      </w:r>
    </w:p>
    <w:p w:rsidR="00D27307" w:rsidRPr="00D27307" w:rsidRDefault="00D27307" w:rsidP="005B351C">
      <w:pPr>
        <w:spacing w:after="0" w:line="240" w:lineRule="auto"/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br w:type="textWrapping" w:clear="all"/>
      </w:r>
      <w:bookmarkStart w:id="3" w:name="FormacaoAcademicaTitulacao"/>
      <w:r w:rsidRPr="00D27307"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  <w:t>Formação acadêmica/titulação</w:t>
      </w:r>
    </w:p>
    <w:bookmarkEnd w:id="3"/>
    <w:p w:rsidR="00D27307" w:rsidRPr="00D27307" w:rsidRDefault="003E60F4" w:rsidP="00D27307">
      <w:pPr>
        <w:shd w:val="clear" w:color="auto" w:fill="FFFFFF"/>
        <w:spacing w:after="0" w:line="180" w:lineRule="atLeast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pict>
          <v:rect id="_x0000_i1028" style="width:753pt;height:1.5pt" o:hrpct="0" o:hrstd="t" o:hrnoshade="t" o:hr="t" fillcolor="#a6c0d9" stroked="f"/>
        </w:pic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1996 - 2000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Graduação em Bacharelado em Direito. 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  <w:t>Universidade Federal do Pará, UFPA, Brasil.</w: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1985 - 1988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Graduação em </w:t>
      </w:r>
      <w:proofErr w:type="spellStart"/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Ciencias</w:t>
      </w:r>
      <w:proofErr w:type="spellEnd"/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Contábeis. 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  <w:t>Universidade Federal do Pará, UFPA, Brasil.</w:t>
      </w:r>
    </w:p>
    <w:p w:rsidR="00D27307" w:rsidRPr="00D27307" w:rsidRDefault="00D27307" w:rsidP="00D27307">
      <w:pPr>
        <w:shd w:val="clear" w:color="auto" w:fill="FFFFFF"/>
        <w:spacing w:after="0" w:line="180" w:lineRule="atLeast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br w:type="textWrapping" w:clear="all"/>
      </w:r>
    </w:p>
    <w:p w:rsidR="00D27307" w:rsidRDefault="00D27307" w:rsidP="00E81687">
      <w:pPr>
        <w:spacing w:after="0" w:line="240" w:lineRule="auto"/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br w:type="textWrapping" w:clear="all"/>
      </w:r>
      <w:bookmarkStart w:id="4" w:name="AtuacaoProfissional"/>
      <w:r w:rsidRPr="00D27307"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  <w:t>Atuação Profissional</w:t>
      </w:r>
    </w:p>
    <w:p w:rsidR="009111B3" w:rsidRPr="00D27307" w:rsidRDefault="00077D45" w:rsidP="009111B3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Universidade Federal do Pará</w:t>
      </w:r>
      <w:r w:rsidR="009111B3"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, </w:t>
      </w:r>
      <w:r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UFPA</w:t>
      </w:r>
      <w:r w:rsidR="009111B3"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, Brasil.</w:t>
      </w:r>
    </w:p>
    <w:p w:rsidR="009111B3" w:rsidRPr="00D27307" w:rsidRDefault="009111B3" w:rsidP="009111B3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2C54A8" w:rsidRDefault="002C54A8" w:rsidP="00B2736A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</w:p>
    <w:p w:rsidR="00B2736A" w:rsidRDefault="00B2736A" w:rsidP="00B2736A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1</w:t>
      </w:r>
      <w:r w:rsidR="00077D45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3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–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</w:t>
      </w:r>
      <w:r w:rsidR="0027184A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Atual</w:t>
      </w:r>
    </w:p>
    <w:p w:rsidR="009111B3" w:rsidRPr="00D27307" w:rsidRDefault="009111B3" w:rsidP="009111B3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  <w:t xml:space="preserve">Vínculo: Cargo </w:t>
      </w:r>
      <w:r w:rsidR="0026452E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Efetivo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, Enquadramento Funcional: </w:t>
      </w:r>
      <w:r w:rsidR="0026452E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Assistente em Administração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,</w:t>
      </w:r>
      <w:r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Carga horária: 40</w:t>
      </w:r>
    </w:p>
    <w:p w:rsidR="009111B3" w:rsidRPr="00D27307" w:rsidRDefault="009111B3" w:rsidP="009111B3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Secretaria </w:t>
      </w:r>
      <w:r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Municipal de Saúde de </w:t>
      </w:r>
      <w:r w:rsidR="00B2736A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Cametá</w:t>
      </w: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, S</w:t>
      </w:r>
      <w:r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MS-</w:t>
      </w:r>
      <w:r w:rsidR="00B2736A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Cametá</w:t>
      </w: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, Brasil.</w:t>
      </w:r>
    </w:p>
    <w:p w:rsidR="009111B3" w:rsidRPr="00D27307" w:rsidRDefault="009111B3" w:rsidP="009111B3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2C54A8" w:rsidRDefault="002C54A8" w:rsidP="00B2736A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</w:p>
    <w:p w:rsidR="00B2736A" w:rsidRDefault="00B2736A" w:rsidP="00B2736A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1</w:t>
      </w:r>
      <w:r w:rsidR="00077D45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4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–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201</w:t>
      </w:r>
      <w:r w:rsidR="00077D45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5</w:t>
      </w:r>
    </w:p>
    <w:p w:rsidR="00077D45" w:rsidRDefault="009111B3" w:rsidP="00077D45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  <w:r w:rsidR="00077D45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</w:t>
      </w:r>
      <w:r w:rsidR="00077D45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onsultor</w:t>
      </w:r>
      <w:r w:rsidR="00077D45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, Enquadramento Funcional: </w:t>
      </w:r>
      <w:r w:rsidR="00077D45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Consultoria Autônoma nas áreas de Regulação, Controle e Avaliação e Auditoria da Saúde e Controladoria Pública</w:t>
      </w:r>
      <w:r w:rsidR="00077D45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,</w:t>
      </w:r>
      <w:r w:rsidR="00077D45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</w:t>
      </w:r>
      <w:r w:rsidR="00077D45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Carga horária: </w:t>
      </w:r>
      <w:r w:rsidR="00077D45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Livre</w:t>
      </w:r>
    </w:p>
    <w:p w:rsidR="009111B3" w:rsidRDefault="009111B3" w:rsidP="009111B3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2C54A8" w:rsidRPr="00D27307" w:rsidRDefault="002C54A8" w:rsidP="009111B3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9111B3" w:rsidRPr="00D27307" w:rsidRDefault="009111B3" w:rsidP="009111B3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Secretaria </w:t>
      </w:r>
      <w:r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Municipal de Saúde de </w:t>
      </w:r>
      <w:r w:rsidR="00B2736A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Castanhal</w:t>
      </w: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, S</w:t>
      </w:r>
      <w:r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MS-</w:t>
      </w:r>
      <w:r w:rsidR="00B2736A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Castanhal</w:t>
      </w: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, Brasil.</w:t>
      </w:r>
    </w:p>
    <w:p w:rsidR="009111B3" w:rsidRPr="00D27307" w:rsidRDefault="009111B3" w:rsidP="009111B3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B2736A" w:rsidRDefault="00B2736A" w:rsidP="00B2736A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</w:p>
    <w:p w:rsidR="00B2736A" w:rsidRDefault="00B2736A" w:rsidP="00B2736A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13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–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2013</w:t>
      </w:r>
    </w:p>
    <w:p w:rsidR="00B2736A" w:rsidRPr="00D27307" w:rsidRDefault="00B2736A" w:rsidP="00B2736A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9111B3" w:rsidRDefault="009111B3" w:rsidP="009111B3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</w:t>
      </w:r>
      <w:r w:rsidR="00B2736A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onsultor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, Enquadramento Funcional: </w:t>
      </w:r>
      <w:r w:rsidR="00B2736A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Consultoria</w:t>
      </w:r>
      <w:r w:rsidR="00077D45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Autônoma</w:t>
      </w:r>
      <w:r w:rsidR="00B2736A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nas áreas de Regulação, Controle e Avaliação e Auditoria </w:t>
      </w:r>
      <w:r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da Saúde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,</w:t>
      </w:r>
      <w:r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Carga horária: </w:t>
      </w:r>
      <w:r w:rsidR="00077D45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Livre</w:t>
      </w:r>
    </w:p>
    <w:p w:rsidR="00B2736A" w:rsidRPr="00D27307" w:rsidRDefault="00B2736A" w:rsidP="009111B3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bookmarkEnd w:id="4"/>
    <w:p w:rsidR="00D27307" w:rsidRPr="00D27307" w:rsidRDefault="003E60F4" w:rsidP="00D27307">
      <w:pPr>
        <w:shd w:val="clear" w:color="auto" w:fill="FFFFFF"/>
        <w:spacing w:after="0" w:line="180" w:lineRule="atLeast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pict>
          <v:rect id="_x0000_i1029" style="width:753pt;height:1.5pt" o:hrpct="0" o:hrstd="t" o:hrnoshade="t" o:hr="t" fillcolor="#a6c0d9" stroked="f"/>
        </w:pict>
      </w:r>
    </w:p>
    <w:p w:rsidR="009111B3" w:rsidRPr="00D27307" w:rsidRDefault="009111B3" w:rsidP="009111B3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Secretaria </w:t>
      </w:r>
      <w:r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Municipal de Saúde de Barcarena</w:t>
      </w: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, S</w:t>
      </w:r>
      <w:r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MS-Barcarena</w:t>
      </w: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, Brasil.</w:t>
      </w:r>
    </w:p>
    <w:p w:rsidR="009111B3" w:rsidRPr="00D27307" w:rsidRDefault="009111B3" w:rsidP="009111B3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B2736A" w:rsidRDefault="00B2736A" w:rsidP="00B2736A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</w:p>
    <w:p w:rsidR="00B2736A" w:rsidRPr="00D27307" w:rsidRDefault="00B2736A" w:rsidP="00B2736A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13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- 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2013</w:t>
      </w:r>
    </w:p>
    <w:p w:rsidR="009111B3" w:rsidRPr="00D27307" w:rsidRDefault="00D27307" w:rsidP="009111B3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  <w:r w:rsidR="009111B3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Vínculo: Cargo Comissionado, Enquadramento Funcional: Diretor do Departamento de </w:t>
      </w:r>
      <w:r w:rsidR="009111B3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Regulação da Saúde</w:t>
      </w:r>
      <w:r w:rsidR="009111B3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,</w:t>
      </w:r>
      <w:r w:rsidR="009111B3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</w:t>
      </w:r>
      <w:r w:rsidR="009111B3"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Carga horária: 40</w:t>
      </w:r>
    </w:p>
    <w:p w:rsid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9111B3" w:rsidRDefault="009111B3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Secretaria de Estado de Saúde Pública do Pará, SESPA, Brasil.</w: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2009 </w:t>
      </w:r>
      <w:r w:rsidR="0027184A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–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</w:t>
      </w:r>
      <w:r w:rsidR="009111B3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2011</w:t>
      </w:r>
    </w:p>
    <w:p w:rsidR="0027184A" w:rsidRPr="00D27307" w:rsidRDefault="0027184A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Cargo Comissionado, Enquadramento Funcional: Diretor do Departamento de Auditoria da Saúde, Carga horária: 40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Hospital Universitário </w:t>
      </w:r>
      <w:proofErr w:type="spellStart"/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Betina</w:t>
      </w:r>
      <w:proofErr w:type="spellEnd"/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 Ferro de Souza - </w:t>
      </w:r>
      <w:proofErr w:type="spellStart"/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UFPa</w:t>
      </w:r>
      <w:proofErr w:type="spellEnd"/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, HUBFS - UFPA, Brasil.</w: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2008 - 2009</w:t>
      </w:r>
    </w:p>
    <w:p w:rsidR="00B2736A" w:rsidRDefault="00B2736A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Celetista formal, Enquadramento Funcional: Diretor Administrativo e Financeiro, Carga horária: 40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Fundação Santa Casa de Misericórdia do Pará, FSCMP, Brasil.</w: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2007 </w:t>
      </w:r>
      <w:r w:rsidR="002C54A8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–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2008</w:t>
      </w:r>
    </w:p>
    <w:p w:rsidR="002C54A8" w:rsidRDefault="002C54A8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Cargo Comissionado, Enquadramento Funcional: Diretor Administrativo e Financeiro, Carga horária: 40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Secretaria Estadual de Pesca e </w:t>
      </w:r>
      <w:proofErr w:type="spellStart"/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Aqüicultura</w:t>
      </w:r>
      <w:proofErr w:type="spellEnd"/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 xml:space="preserve"> do Pará, SEPAQ, Brasil.</w: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2007 </w:t>
      </w:r>
      <w:r w:rsidR="0027184A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–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2008</w:t>
      </w:r>
    </w:p>
    <w:p w:rsidR="0027184A" w:rsidRPr="00D27307" w:rsidRDefault="0027184A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Cargo Comissionado, Enquadramento Funcional: Coordenador Financeiro, Carga horária: 40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Secretaria Estadual de Saúde do Pará, SESPA, Brasil.</w: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2007 - 2007</w:t>
      </w:r>
    </w:p>
    <w:p w:rsidR="0027184A" w:rsidRDefault="0027184A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Cargo Comissionado, Enquadramento Funcional: Diretor do Dep</w:t>
      </w:r>
      <w:r w:rsidR="0027184A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artamento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de Análise de Serviços, Carga horária: 40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Secretaria Municipal de Saúde de Parauapebas, SESAU, Brasil.</w: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2006 </w:t>
      </w:r>
      <w:r w:rsidR="0027184A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–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2007</w:t>
      </w:r>
    </w:p>
    <w:p w:rsidR="0027184A" w:rsidRPr="00D27307" w:rsidRDefault="0027184A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Cargo Comissionado, Enquadramento Funcional: Diretor do Dep</w:t>
      </w:r>
      <w:r w:rsidR="0027184A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artamento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de Regulação,</w:t>
      </w:r>
      <w:r w:rsidR="0027184A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C</w:t>
      </w:r>
      <w:r w:rsidR="0027184A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ontrole, 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A</w:t>
      </w:r>
      <w:r w:rsidR="0027184A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valiação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 xml:space="preserve"> e Auditoria, Carga horária: 40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lastRenderedPageBreak/>
        <w:br w:type="textWrapping" w:clear="all"/>
      </w: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Secretaria Municipal de Saúde de Ananindeua, SEMSA, Brasil.</w: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2005 </w:t>
      </w:r>
      <w:r w:rsidR="0027184A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–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2006</w:t>
      </w:r>
    </w:p>
    <w:p w:rsidR="0027184A" w:rsidRPr="00D27307" w:rsidRDefault="0027184A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Cargo Comissionado, Enquadramento Funcional: Chefe do Departamento de Auditoria da Saúde, Carga horária: 40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Secretaria Municipal de Saúde de Belém do Pará, SESMA, Brasil.</w:t>
      </w:r>
    </w:p>
    <w:p w:rsidR="00D27307" w:rsidRPr="002C54A8" w:rsidRDefault="00D27307" w:rsidP="002C54A8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1997 </w:t>
      </w:r>
      <w:r w:rsidR="0027184A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–</w:t>
      </w: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2004</w:t>
      </w:r>
    </w:p>
    <w:p w:rsidR="0027184A" w:rsidRPr="00D27307" w:rsidRDefault="0027184A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Cargo Comissionado, Enquadramento Funcional: Chefe da Divisão de Auditoria da Saúde, Carga horária: 40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Caixa Econômica Federal do Pará, CEF - PA, Brasil.</w:t>
      </w:r>
    </w:p>
    <w:p w:rsidR="00D27307" w:rsidRPr="002C54A8" w:rsidRDefault="00D27307" w:rsidP="002C54A8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1989 - 1996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Celetista formal, Enquadramento Funcional: Escriturário, Carga horária: 40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hd w:val="clear" w:color="auto" w:fill="006699"/>
        <w:spacing w:after="0" w:line="225" w:lineRule="atLeast"/>
        <w:ind w:firstLine="105"/>
        <w:textAlignment w:val="baseline"/>
        <w:rPr>
          <w:rFonts w:ascii="Tahoma" w:eastAsia="Times New Roman" w:hAnsi="Tahoma" w:cs="Tahoma"/>
          <w:noProof w:val="0"/>
          <w:color w:val="FFFFFF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FFFFFF"/>
          <w:sz w:val="18"/>
          <w:szCs w:val="18"/>
          <w:bdr w:val="none" w:sz="0" w:space="0" w:color="auto" w:frame="1"/>
          <w:lang w:eastAsia="pt-BR"/>
        </w:rPr>
        <w:t>Secretaria de Educação do Estado do Pará, SEDUC, Brasil.</w:t>
      </w: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666666"/>
          <w:sz w:val="18"/>
          <w:szCs w:val="18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666666"/>
          <w:sz w:val="18"/>
          <w:szCs w:val="18"/>
          <w:bdr w:val="none" w:sz="0" w:space="0" w:color="auto" w:frame="1"/>
          <w:lang w:eastAsia="pt-BR"/>
        </w:rPr>
        <w:t>Vínculo institucional</w: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jc w:val="righ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1989 - 1989</w:t>
      </w:r>
    </w:p>
    <w:p w:rsidR="0027184A" w:rsidRDefault="0027184A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Vínculo: Temporário, Enquadramento Funcional: Técnico de Nível Superior - Contador, Carga horária: 30</w:t>
      </w:r>
    </w:p>
    <w:p w:rsid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pacing w:before="100" w:beforeAutospacing="1" w:after="0" w:line="180" w:lineRule="atLeast"/>
        <w:textAlignment w:val="baseline"/>
        <w:outlineLvl w:val="0"/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</w:pPr>
      <w:bookmarkStart w:id="5" w:name="AreasAtuacao"/>
      <w:r w:rsidRPr="00D27307">
        <w:rPr>
          <w:rFonts w:ascii="Tahoma" w:eastAsia="Times New Roman" w:hAnsi="Tahoma" w:cs="Tahoma"/>
          <w:noProof w:val="0"/>
          <w:color w:val="326C99"/>
          <w:kern w:val="36"/>
          <w:sz w:val="27"/>
          <w:szCs w:val="27"/>
          <w:bdr w:val="none" w:sz="0" w:space="0" w:color="auto" w:frame="1"/>
          <w:lang w:eastAsia="pt-BR"/>
        </w:rPr>
        <w:t>Áreas de atuação</w:t>
      </w:r>
    </w:p>
    <w:bookmarkEnd w:id="5"/>
    <w:p w:rsidR="00D27307" w:rsidRPr="00D27307" w:rsidRDefault="003E60F4" w:rsidP="00D27307">
      <w:pPr>
        <w:shd w:val="clear" w:color="auto" w:fill="FFFFFF"/>
        <w:spacing w:after="0" w:line="180" w:lineRule="atLeast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pict>
          <v:rect id="_x0000_i1030" style="width:753pt;height:1.5pt" o:hrpct="0" o:hrstd="t" o:hrnoshade="t" o:hr="t" fillcolor="#a6c0d9" stroked="f"/>
        </w:pict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1.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Grande área: Ciências Sociais Aplicadas / Área: Administração / Subárea: Ciências Contábeis/Especialidade: Auditoria de Sistemas Públicos de Saúde. 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2.</w:t>
      </w:r>
      <w:r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 xml:space="preserve"> 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Grande área: Ciências Sociais Aplicadas / Área: Direito / Subárea: Direito Público. 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3.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Grande área: Ciências Sociais Aplicadas / Ár</w:t>
      </w:r>
      <w:r w:rsidR="0027184A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ea: Direito / Subárea: Direito D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ifuso. 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4.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Grande área: Ciências Sociais Aplicadas / Área: Administração / Subárea: Ciências Contábeis/Especialidade: Contabilidade pública. 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pacing w:after="0" w:line="225" w:lineRule="atLeast"/>
        <w:textAlignment w:val="baseline"/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</w:pPr>
      <w:r w:rsidRPr="00D27307">
        <w:rPr>
          <w:rFonts w:ascii="Tahoma" w:eastAsia="Times New Roman" w:hAnsi="Tahoma" w:cs="Tahoma"/>
          <w:b/>
          <w:bCs/>
          <w:noProof w:val="0"/>
          <w:color w:val="326C99"/>
          <w:sz w:val="17"/>
          <w:szCs w:val="17"/>
          <w:bdr w:val="none" w:sz="0" w:space="0" w:color="auto" w:frame="1"/>
          <w:lang w:eastAsia="pt-BR"/>
        </w:rPr>
        <w:t>5.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t>Grande área: Ciências Sociais Aplicadas / Área: Administração / Subárea: Administração Pública. </w:t>
      </w:r>
      <w:r w:rsidRPr="00D27307">
        <w:rPr>
          <w:rFonts w:ascii="Tahoma" w:eastAsia="Times New Roman" w:hAnsi="Tahoma" w:cs="Tahoma"/>
          <w:noProof w:val="0"/>
          <w:color w:val="326C99"/>
          <w:sz w:val="17"/>
          <w:szCs w:val="17"/>
          <w:lang w:eastAsia="pt-BR"/>
        </w:rPr>
        <w:br w:type="textWrapping" w:clear="all"/>
      </w:r>
    </w:p>
    <w:p w:rsidR="00D27307" w:rsidRPr="00D27307" w:rsidRDefault="00D27307" w:rsidP="00D27307">
      <w:pPr>
        <w:shd w:val="clear" w:color="auto" w:fill="FFFFFF"/>
        <w:spacing w:after="0" w:line="180" w:lineRule="atLeast"/>
        <w:textAlignment w:val="baseline"/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br w:type="textWrapping" w:clear="all"/>
        <w:t>Página gerada pelo Sistema Currículo Lattes em 08/09/2016 às 10:07:42</w:t>
      </w:r>
    </w:p>
    <w:p w:rsidR="00D27307" w:rsidRPr="00D27307" w:rsidRDefault="00D27307" w:rsidP="00D273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D27307">
        <w:rPr>
          <w:rFonts w:ascii="Tahoma" w:eastAsia="Times New Roman" w:hAnsi="Tahoma" w:cs="Tahoma"/>
          <w:noProof w:val="0"/>
          <w:color w:val="326C99"/>
          <w:sz w:val="15"/>
          <w:szCs w:val="15"/>
          <w:lang w:eastAsia="pt-BR"/>
        </w:rPr>
        <w:br w:type="textWrapping" w:clear="all"/>
      </w:r>
    </w:p>
    <w:p w:rsidR="00975CCB" w:rsidRDefault="003E60F4"/>
    <w:sectPr w:rsidR="00975CCB" w:rsidSect="00E81687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702"/>
    <w:multiLevelType w:val="multilevel"/>
    <w:tmpl w:val="FB6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07"/>
    <w:rsid w:val="00077D45"/>
    <w:rsid w:val="001B153F"/>
    <w:rsid w:val="002311C6"/>
    <w:rsid w:val="0026452E"/>
    <w:rsid w:val="0027184A"/>
    <w:rsid w:val="002C54A8"/>
    <w:rsid w:val="0032520E"/>
    <w:rsid w:val="0039023A"/>
    <w:rsid w:val="003E60F4"/>
    <w:rsid w:val="004A61BE"/>
    <w:rsid w:val="0051328F"/>
    <w:rsid w:val="005B351C"/>
    <w:rsid w:val="00644D01"/>
    <w:rsid w:val="00647068"/>
    <w:rsid w:val="006639A8"/>
    <w:rsid w:val="00903F73"/>
    <w:rsid w:val="009111B3"/>
    <w:rsid w:val="00945630"/>
    <w:rsid w:val="00AF4615"/>
    <w:rsid w:val="00B2736A"/>
    <w:rsid w:val="00B333A6"/>
    <w:rsid w:val="00D27307"/>
    <w:rsid w:val="00E81687"/>
    <w:rsid w:val="00F75030"/>
    <w:rsid w:val="00FC740A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57B1D-37A7-440F-AA1C-ABFFD55E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68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273">
          <w:marLeft w:val="171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36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3936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343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284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591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995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090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592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37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623">
          <w:marLeft w:val="450"/>
          <w:marRight w:val="75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4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Walber Costa</dc:creator>
  <cp:keywords/>
  <dc:description/>
  <cp:lastModifiedBy>Frederico Jose Soares Bezerra</cp:lastModifiedBy>
  <cp:revision>2</cp:revision>
  <cp:lastPrinted>2017-04-03T14:03:00Z</cp:lastPrinted>
  <dcterms:created xsi:type="dcterms:W3CDTF">2023-08-25T19:30:00Z</dcterms:created>
  <dcterms:modified xsi:type="dcterms:W3CDTF">2023-08-25T19:30:00Z</dcterms:modified>
</cp:coreProperties>
</file>