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C3A7" w14:textId="77777777" w:rsidR="00B00F6F" w:rsidRPr="0097012A" w:rsidRDefault="00B00F6F" w:rsidP="00260EBC">
      <w:pPr>
        <w:spacing w:before="120" w:afterLines="120" w:after="288" w:line="276" w:lineRule="auto"/>
        <w:jc w:val="center"/>
        <w:rPr>
          <w:rFonts w:ascii="Arial" w:hAnsi="Arial" w:cs="Arial"/>
          <w:b/>
          <w:bCs/>
          <w:color w:val="000000" w:themeColor="text1"/>
          <w:sz w:val="20"/>
          <w:szCs w:val="20"/>
        </w:rPr>
      </w:pPr>
      <w:commentRangeStart w:id="0"/>
      <w:r w:rsidRPr="0097012A">
        <w:rPr>
          <w:rFonts w:ascii="Arial" w:hAnsi="Arial" w:cs="Arial"/>
          <w:b/>
          <w:bCs/>
          <w:color w:val="000000" w:themeColor="text1"/>
          <w:sz w:val="20"/>
          <w:szCs w:val="20"/>
        </w:rPr>
        <w:t>MODELO DE TERMO DE CONTRATO</w:t>
      </w:r>
      <w:r w:rsidRPr="0097012A">
        <w:rPr>
          <w:rFonts w:ascii="Arial" w:hAnsi="Arial" w:cs="Arial"/>
          <w:b/>
          <w:bCs/>
          <w:color w:val="000000" w:themeColor="text1"/>
          <w:sz w:val="20"/>
          <w:szCs w:val="20"/>
        </w:rPr>
        <w:br/>
        <w:t>Lei nº 14.133, de 1º de abril de 2021</w:t>
      </w:r>
      <w:r w:rsidRPr="0097012A">
        <w:rPr>
          <w:rFonts w:ascii="Arial" w:hAnsi="Arial" w:cs="Arial"/>
          <w:b/>
          <w:bCs/>
          <w:color w:val="000000" w:themeColor="text1"/>
          <w:sz w:val="20"/>
          <w:szCs w:val="20"/>
        </w:rPr>
        <w:br/>
        <w:t>SERVIÇOS</w:t>
      </w:r>
      <w:r>
        <w:rPr>
          <w:rFonts w:ascii="Arial" w:hAnsi="Arial" w:cs="Arial"/>
          <w:b/>
          <w:bCs/>
          <w:color w:val="000000" w:themeColor="text1"/>
          <w:sz w:val="20"/>
          <w:szCs w:val="20"/>
        </w:rPr>
        <w:t xml:space="preserve"> </w:t>
      </w:r>
      <w:r w:rsidRPr="009A5874">
        <w:rPr>
          <w:rFonts w:ascii="Arial" w:hAnsi="Arial" w:cs="Arial"/>
          <w:b/>
          <w:bCs/>
          <w:color w:val="000000" w:themeColor="text1"/>
          <w:sz w:val="20"/>
          <w:szCs w:val="20"/>
          <w:highlight w:val="yellow"/>
        </w:rPr>
        <w:t>COMUNS DE ENGENHARIA</w:t>
      </w:r>
      <w:r w:rsidRPr="0097012A">
        <w:rPr>
          <w:rFonts w:ascii="Arial" w:hAnsi="Arial" w:cs="Arial"/>
          <w:b/>
          <w:bCs/>
          <w:color w:val="000000" w:themeColor="text1"/>
          <w:sz w:val="20"/>
          <w:szCs w:val="20"/>
        </w:rPr>
        <w:t xml:space="preserve"> – LICITAÇÃO</w:t>
      </w:r>
      <w:commentRangeEnd w:id="0"/>
      <w:r w:rsidRPr="0097012A">
        <w:rPr>
          <w:rStyle w:val="Refdecomentrio"/>
          <w:rFonts w:ascii="Arial" w:hAnsi="Arial" w:cs="Arial"/>
          <w:sz w:val="20"/>
          <w:szCs w:val="20"/>
        </w:rPr>
        <w:commentReference w:id="0"/>
      </w:r>
    </w:p>
    <w:p w14:paraId="7E4FC5AA" w14:textId="77777777" w:rsidR="00B00F6F" w:rsidRPr="0097012A" w:rsidRDefault="00B00F6F" w:rsidP="00260EBC">
      <w:pPr>
        <w:spacing w:before="120" w:afterLines="120" w:after="288" w:line="276" w:lineRule="auto"/>
        <w:ind w:firstLine="709"/>
        <w:jc w:val="center"/>
        <w:rPr>
          <w:rFonts w:ascii="Arial" w:hAnsi="Arial" w:cs="Arial"/>
          <w:b/>
          <w:bCs/>
          <w:color w:val="000000" w:themeColor="text1"/>
          <w:sz w:val="20"/>
          <w:szCs w:val="20"/>
        </w:rPr>
      </w:pPr>
      <w:r w:rsidRPr="0097012A">
        <w:rPr>
          <w:rFonts w:ascii="Arial" w:hAnsi="Arial" w:cs="Arial"/>
          <w:noProof/>
          <w:color w:val="000000"/>
          <w:sz w:val="20"/>
          <w:szCs w:val="20"/>
        </w:rPr>
        <w:drawing>
          <wp:anchor distT="0" distB="0" distL="114300" distR="114300" simplePos="0" relativeHeight="251659264" behindDoc="0" locked="0" layoutInCell="1" allowOverlap="1" wp14:anchorId="338E84CF" wp14:editId="7D89D3A2">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F0F74" w14:textId="77777777" w:rsidR="00B00F6F" w:rsidRPr="0097012A" w:rsidRDefault="00B00F6F" w:rsidP="00260EBC">
      <w:pPr>
        <w:spacing w:before="120" w:afterLines="120" w:after="288" w:line="276" w:lineRule="auto"/>
        <w:ind w:firstLine="709"/>
        <w:jc w:val="center"/>
        <w:rPr>
          <w:rFonts w:ascii="Arial" w:hAnsi="Arial" w:cs="Arial"/>
          <w:b/>
          <w:i/>
          <w:color w:val="FF0000"/>
          <w:sz w:val="20"/>
          <w:szCs w:val="20"/>
        </w:rPr>
      </w:pPr>
    </w:p>
    <w:p w14:paraId="3AE0C95B" w14:textId="77777777" w:rsidR="00B00F6F" w:rsidRPr="0097012A" w:rsidRDefault="00B00F6F" w:rsidP="00260EBC">
      <w:pPr>
        <w:spacing w:before="120" w:afterLines="120" w:after="288" w:line="276" w:lineRule="auto"/>
        <w:ind w:firstLine="709"/>
        <w:jc w:val="center"/>
        <w:rPr>
          <w:rFonts w:ascii="Arial" w:hAnsi="Arial" w:cs="Arial"/>
          <w:b/>
          <w:i/>
          <w:color w:val="FF0000"/>
          <w:sz w:val="20"/>
          <w:szCs w:val="20"/>
        </w:rPr>
      </w:pPr>
    </w:p>
    <w:p w14:paraId="5C997755" w14:textId="4F63EC54" w:rsidR="00B00F6F" w:rsidRPr="0097012A" w:rsidRDefault="0083436B" w:rsidP="00260EBC">
      <w:pPr>
        <w:spacing w:before="120" w:afterLines="120" w:after="288" w:line="312" w:lineRule="auto"/>
        <w:ind w:firstLine="709"/>
        <w:jc w:val="center"/>
        <w:rPr>
          <w:rFonts w:ascii="Arial" w:eastAsia="Times New Roman" w:hAnsi="Arial" w:cs="Arial"/>
          <w:b/>
          <w:i/>
          <w:color w:val="FF0000"/>
          <w:sz w:val="20"/>
          <w:szCs w:val="20"/>
        </w:rPr>
      </w:pPr>
      <w:r>
        <w:rPr>
          <w:rFonts w:ascii="Arial" w:hAnsi="Arial" w:cs="Arial"/>
          <w:b/>
          <w:i/>
          <w:color w:val="FF0000"/>
          <w:sz w:val="20"/>
          <w:szCs w:val="20"/>
        </w:rPr>
        <w:t>DEPARTAMENTO NACIONAL DE INFRAESTRUTURA DE TRANSPORTES</w:t>
      </w:r>
    </w:p>
    <w:p w14:paraId="0683D877" w14:textId="77777777" w:rsidR="00B00F6F" w:rsidRPr="0097012A" w:rsidRDefault="00B00F6F" w:rsidP="00260EBC">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r w:rsidRPr="0097012A">
        <w:rPr>
          <w:rFonts w:ascii="Arial" w:hAnsi="Arial" w:cs="Arial"/>
          <w:bCs/>
          <w:color w:val="000000"/>
          <w:sz w:val="20"/>
          <w:szCs w:val="20"/>
        </w:rPr>
        <w:t>°...........)</w:t>
      </w:r>
    </w:p>
    <w:p w14:paraId="0B1405E1" w14:textId="77777777" w:rsidR="00B00F6F" w:rsidRPr="0097012A" w:rsidRDefault="00B00F6F" w:rsidP="00D004E7">
      <w:pPr>
        <w:pStyle w:val="Prembulo"/>
        <w:spacing w:before="120" w:afterLines="120" w:after="288" w:line="312" w:lineRule="auto"/>
        <w:ind w:right="-170"/>
        <w:rPr>
          <w:bCs w:val="0"/>
        </w:rPr>
      </w:pPr>
      <w:r w:rsidRPr="0097012A">
        <w:rPr>
          <w:bCs w:val="0"/>
        </w:rPr>
        <w:t xml:space="preserve">CONTRATO ADMINISTRATIVO Nº ......../...., QUE FAZEM ENTRE SI A UNIÃO, POR INTERMÉDIO DO (A) ......................................................... E ............................................................. </w:t>
      </w:r>
    </w:p>
    <w:p w14:paraId="1A324881" w14:textId="336CF50A" w:rsidR="00B00F6F" w:rsidRPr="0097012A" w:rsidRDefault="0034674B" w:rsidP="00260EBC">
      <w:pPr>
        <w:spacing w:before="120" w:afterLines="120" w:after="288" w:line="312" w:lineRule="auto"/>
        <w:ind w:firstLine="567"/>
        <w:jc w:val="both"/>
        <w:rPr>
          <w:rFonts w:ascii="Arial" w:eastAsia="Arial" w:hAnsi="Arial" w:cs="Arial"/>
          <w:sz w:val="20"/>
          <w:szCs w:val="20"/>
        </w:rPr>
      </w:pPr>
      <w:r>
        <w:rPr>
          <w:rFonts w:ascii="Arial" w:eastAsia="Arial" w:hAnsi="Arial" w:cs="Arial"/>
          <w:i/>
          <w:iCs/>
          <w:color w:val="FF0000"/>
          <w:sz w:val="20"/>
          <w:szCs w:val="20"/>
        </w:rPr>
        <w:t xml:space="preserve">O DEPARTAMENTO NACIONAL DE INFRAESTRUTURA DE TRANSPORTES, </w:t>
      </w:r>
      <w:commentRangeStart w:id="1"/>
      <w:r w:rsidR="00B00F6F" w:rsidRPr="0097012A">
        <w:rPr>
          <w:rFonts w:ascii="Arial" w:eastAsia="Arial" w:hAnsi="Arial" w:cs="Arial"/>
          <w:sz w:val="20"/>
          <w:szCs w:val="20"/>
        </w:rPr>
        <w:t xml:space="preserve">com sede no(a)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na cidade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/Estado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inscrito(a) no CNPJ sob o nº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neste ato representado(a) pelo(a) </w:t>
      </w:r>
      <w:r w:rsidR="00B00F6F" w:rsidRPr="0097012A">
        <w:rPr>
          <w:rFonts w:ascii="Arial" w:eastAsia="Arial" w:hAnsi="Arial" w:cs="Arial"/>
          <w:color w:val="FF0000"/>
          <w:sz w:val="20"/>
          <w:szCs w:val="20"/>
        </w:rPr>
        <w:t>......................... (</w:t>
      </w:r>
      <w:r w:rsidR="00B00F6F" w:rsidRPr="0097012A">
        <w:rPr>
          <w:rFonts w:ascii="Arial" w:eastAsia="Arial" w:hAnsi="Arial" w:cs="Arial"/>
          <w:i/>
          <w:iCs/>
          <w:color w:val="FF0000"/>
          <w:sz w:val="20"/>
          <w:szCs w:val="20"/>
        </w:rPr>
        <w:t>cargo e nome</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nomeado(a) pela Portaria nº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20</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publicada no</w:t>
      </w:r>
      <w:r w:rsidR="00B00F6F" w:rsidRPr="0097012A">
        <w:rPr>
          <w:rFonts w:ascii="Arial" w:eastAsia="Arial" w:hAnsi="Arial" w:cs="Arial"/>
          <w:i/>
          <w:iCs/>
          <w:sz w:val="20"/>
          <w:szCs w:val="20"/>
        </w:rPr>
        <w:t xml:space="preserve"> DOU </w:t>
      </w:r>
      <w:r w:rsidR="00B00F6F" w:rsidRPr="0097012A">
        <w:rPr>
          <w:rFonts w:ascii="Arial" w:eastAsia="Arial" w:hAnsi="Arial" w:cs="Arial"/>
          <w:sz w:val="20"/>
          <w:szCs w:val="20"/>
        </w:rPr>
        <w:t xml:space="preserve">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portador da Matrícula Funcional nº .........., doravante denominado CONTRATANTE, e o(a)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inscrito(a) no CNPJ/MF sob o nº ............................, sediado(a) na</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em</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w:t>
      </w:r>
      <w:r w:rsidR="00B00F6F" w:rsidRPr="0097012A">
        <w:rPr>
          <w:rFonts w:ascii="Arial" w:eastAsia="Arial" w:hAnsi="Arial" w:cs="Arial"/>
          <w:sz w:val="20"/>
          <w:szCs w:val="20"/>
        </w:rPr>
        <w:t xml:space="preserve"> doravante designado </w:t>
      </w:r>
      <w:r w:rsidR="00B00F6F" w:rsidRPr="001E7C2E">
        <w:rPr>
          <w:rFonts w:ascii="Arial" w:eastAsia="Arial" w:hAnsi="Arial" w:cs="Arial"/>
          <w:sz w:val="20"/>
          <w:szCs w:val="20"/>
        </w:rPr>
        <w:t>CONTRATADO,</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neste ato representado(a) por</w:t>
      </w:r>
      <w:r w:rsidR="00B00F6F" w:rsidRPr="0097012A">
        <w:rPr>
          <w:rFonts w:ascii="Arial" w:eastAsia="Arial" w:hAnsi="Arial" w:cs="Arial"/>
          <w:color w:val="FF0000"/>
          <w:sz w:val="20"/>
          <w:szCs w:val="20"/>
        </w:rPr>
        <w:t xml:space="preserve"> </w:t>
      </w:r>
      <w:r w:rsidR="00B00F6F" w:rsidRPr="0097012A">
        <w:rPr>
          <w:rFonts w:ascii="Arial" w:eastAsia="Arial" w:hAnsi="Arial" w:cs="Arial"/>
          <w:sz w:val="20"/>
          <w:szCs w:val="20"/>
        </w:rPr>
        <w:t xml:space="preserve">.................................. </w:t>
      </w:r>
      <w:r w:rsidR="00B00F6F" w:rsidRPr="0097012A">
        <w:rPr>
          <w:rFonts w:ascii="Arial" w:eastAsia="Arial" w:hAnsi="Arial" w:cs="Arial"/>
          <w:color w:val="FF0000"/>
          <w:sz w:val="20"/>
          <w:szCs w:val="20"/>
        </w:rPr>
        <w:t>(nome e função no contratado)</w:t>
      </w:r>
      <w:r w:rsidR="00B00F6F" w:rsidRPr="0097012A">
        <w:rPr>
          <w:rFonts w:ascii="Arial" w:eastAsia="Arial" w:hAnsi="Arial" w:cs="Arial"/>
          <w:sz w:val="20"/>
          <w:szCs w:val="20"/>
        </w:rPr>
        <w:t xml:space="preserve">, </w:t>
      </w:r>
      <w:r w:rsidR="00B00F6F" w:rsidRPr="0097012A">
        <w:rPr>
          <w:rFonts w:ascii="Arial" w:eastAsia="Arial" w:hAnsi="Arial" w:cs="Arial"/>
          <w:i/>
          <w:iCs/>
          <w:color w:val="FF0000"/>
          <w:sz w:val="20"/>
          <w:szCs w:val="20"/>
        </w:rPr>
        <w:t xml:space="preserve">conforme atos constitutivos da empresa </w:t>
      </w:r>
      <w:r w:rsidR="00B00F6F" w:rsidRPr="0097012A">
        <w:rPr>
          <w:rFonts w:ascii="Arial" w:eastAsia="Arial" w:hAnsi="Arial" w:cs="Arial"/>
          <w:b/>
          <w:bCs/>
          <w:i/>
          <w:iCs/>
          <w:color w:val="FF0000"/>
          <w:sz w:val="20"/>
          <w:szCs w:val="20"/>
        </w:rPr>
        <w:t>OU</w:t>
      </w:r>
      <w:r w:rsidR="00B00F6F" w:rsidRPr="0097012A">
        <w:rPr>
          <w:rFonts w:ascii="Arial" w:eastAsia="Arial" w:hAnsi="Arial" w:cs="Arial"/>
          <w:i/>
          <w:iCs/>
          <w:color w:val="FF0000"/>
          <w:sz w:val="20"/>
          <w:szCs w:val="20"/>
        </w:rPr>
        <w:t xml:space="preserve"> procuração apresentada nos autos, </w:t>
      </w:r>
      <w:r w:rsidR="00B00F6F" w:rsidRPr="0097012A">
        <w:rPr>
          <w:rFonts w:ascii="Arial" w:eastAsia="Arial" w:hAnsi="Arial" w:cs="Arial"/>
          <w:sz w:val="20"/>
          <w:szCs w:val="20"/>
        </w:rPr>
        <w:t xml:space="preserve">tendo em vista o que consta no Processo nº </w:t>
      </w:r>
      <w:r w:rsidR="00B00F6F" w:rsidRPr="0097012A">
        <w:rPr>
          <w:rFonts w:ascii="Arial" w:eastAsia="Arial" w:hAnsi="Arial" w:cs="Arial"/>
          <w:color w:val="FF0000"/>
          <w:sz w:val="20"/>
          <w:szCs w:val="20"/>
        </w:rPr>
        <w:t xml:space="preserve">.............................. </w:t>
      </w:r>
      <w:r w:rsidR="00B00F6F" w:rsidRPr="0097012A">
        <w:rPr>
          <w:rFonts w:ascii="Arial" w:eastAsia="Arial" w:hAnsi="Arial" w:cs="Arial"/>
          <w:sz w:val="20"/>
          <w:szCs w:val="20"/>
        </w:rPr>
        <w:t xml:space="preserve">e em observância às disposições da </w:t>
      </w:r>
      <w:hyperlink r:id="rId14" w:history="1">
        <w:r w:rsidR="00B00F6F" w:rsidRPr="000C2487">
          <w:rPr>
            <w:rStyle w:val="Hyperlink"/>
            <w:rFonts w:ascii="Arial" w:eastAsia="Arial" w:hAnsi="Arial" w:cs="Arial"/>
            <w:sz w:val="20"/>
            <w:szCs w:val="20"/>
          </w:rPr>
          <w:t>Lei nº 14.133, de 1º de abril de 2021</w:t>
        </w:r>
      </w:hyperlink>
      <w:r w:rsidR="00B00F6F" w:rsidRPr="0097012A">
        <w:rPr>
          <w:rFonts w:ascii="Arial" w:eastAsia="Arial" w:hAnsi="Arial" w:cs="Arial"/>
          <w:sz w:val="20"/>
          <w:szCs w:val="20"/>
        </w:rPr>
        <w:t xml:space="preserve">, e demais legislação aplicável, resolvem celebrar o presente Termo de Contrato, decorrente </w:t>
      </w:r>
      <w:r w:rsidR="00B00F6F" w:rsidRPr="0097012A">
        <w:rPr>
          <w:rFonts w:ascii="Arial" w:eastAsia="Arial" w:hAnsi="Arial" w:cs="Arial"/>
          <w:i/>
          <w:iCs/>
          <w:color w:val="FF0000"/>
          <w:sz w:val="20"/>
          <w:szCs w:val="20"/>
        </w:rPr>
        <w:t>do Pregão Eletrônico n. .../...</w:t>
      </w:r>
      <w:r w:rsidR="00B00F6F" w:rsidRPr="0097012A">
        <w:rPr>
          <w:rFonts w:ascii="Arial" w:eastAsia="Arial" w:hAnsi="Arial" w:cs="Arial"/>
          <w:sz w:val="20"/>
          <w:szCs w:val="20"/>
        </w:rPr>
        <w:t>, mediante as cláusulas e condições a seguir enunciadas.</w:t>
      </w:r>
      <w:commentRangeEnd w:id="1"/>
      <w:r w:rsidR="00B00F6F" w:rsidRPr="0097012A">
        <w:rPr>
          <w:rStyle w:val="Refdecomentrio"/>
          <w:rFonts w:ascii="Arial" w:hAnsi="Arial" w:cs="Arial"/>
          <w:sz w:val="20"/>
          <w:szCs w:val="20"/>
        </w:rPr>
        <w:commentReference w:id="1"/>
      </w:r>
    </w:p>
    <w:p w14:paraId="16144672" w14:textId="77777777" w:rsidR="00B00F6F" w:rsidRPr="0097012A" w:rsidRDefault="00B00F6F" w:rsidP="00260EBC">
      <w:pPr>
        <w:pStyle w:val="Nivel01"/>
        <w:numPr>
          <w:ilvl w:val="0"/>
          <w:numId w:val="9"/>
        </w:numPr>
        <w:spacing w:before="120" w:afterLines="120" w:after="288" w:line="312" w:lineRule="auto"/>
        <w:ind w:left="0" w:firstLine="0"/>
        <w:rPr>
          <w:color w:val="FFFFFF" w:themeColor="background1"/>
        </w:rPr>
      </w:pPr>
      <w:r w:rsidRPr="0097012A">
        <w:t>CLÁUSULA PRIMEIRA – OBJETO (</w:t>
      </w:r>
      <w:hyperlink r:id="rId15" w:anchor="art92" w:history="1">
        <w:r w:rsidRPr="0097012A">
          <w:rPr>
            <w:rStyle w:val="Hyperlink"/>
          </w:rPr>
          <w:t>art. 92, I e II</w:t>
        </w:r>
      </w:hyperlink>
      <w:r w:rsidRPr="0097012A">
        <w:t>)</w:t>
      </w:r>
    </w:p>
    <w:p w14:paraId="22DF4521" w14:textId="77777777" w:rsidR="00B00F6F" w:rsidRPr="0097012A" w:rsidRDefault="00B00F6F" w:rsidP="00260EBC">
      <w:pPr>
        <w:pStyle w:val="Nivel2"/>
        <w:spacing w:afterLines="120" w:after="288" w:line="312" w:lineRule="auto"/>
        <w:ind w:left="0" w:firstLine="709"/>
      </w:pPr>
      <w:r w:rsidRPr="0097012A">
        <w:t xml:space="preserve">O objeto do presente instrumento é a contratação de serviços </w:t>
      </w:r>
      <w:r w:rsidRPr="00D67E4C">
        <w:t>de engenharia</w:t>
      </w:r>
      <w:r>
        <w:t xml:space="preserve"> </w:t>
      </w:r>
      <w:r w:rsidRPr="0097012A">
        <w:rPr>
          <w:color w:val="FF0000"/>
        </w:rPr>
        <w:t>..........................</w:t>
      </w:r>
      <w:r w:rsidRPr="0097012A">
        <w:t>, nas condições estabelecidas no Termo de Referência.</w:t>
      </w:r>
    </w:p>
    <w:p w14:paraId="6A6BC1ED" w14:textId="77777777" w:rsidR="00B00F6F" w:rsidRPr="0097012A" w:rsidRDefault="00B00F6F" w:rsidP="00260EBC">
      <w:pPr>
        <w:pStyle w:val="Nivel2"/>
        <w:spacing w:afterLines="120" w:after="288" w:line="312" w:lineRule="auto"/>
        <w:ind w:left="0" w:firstLine="709"/>
      </w:pPr>
      <w:r w:rsidRPr="0097012A">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00F6F" w:rsidRPr="0097012A" w14:paraId="58020332" w14:textId="77777777" w:rsidTr="0034674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B00F6F" w:rsidRPr="0097012A" w:rsidRDefault="00B00F6F" w:rsidP="00260EBC">
            <w:pPr>
              <w:widowControl w:val="0"/>
              <w:spacing w:before="120" w:afterLines="120" w:after="288" w:line="276" w:lineRule="auto"/>
              <w:jc w:val="center"/>
              <w:rPr>
                <w:rFonts w:ascii="Arial" w:eastAsia="Arial" w:hAnsi="Arial" w:cs="Arial"/>
                <w:b/>
                <w:bCs/>
                <w:color w:val="000000"/>
                <w:sz w:val="20"/>
                <w:szCs w:val="20"/>
              </w:rPr>
            </w:pPr>
            <w:commentRangeStart w:id="2"/>
            <w:r w:rsidRPr="0097012A">
              <w:rPr>
                <w:rFonts w:ascii="Arial" w:eastAsia="Arial" w:hAnsi="Arial" w:cs="Arial"/>
                <w:b/>
                <w:bCs/>
                <w:color w:val="000000" w:themeColor="text1"/>
                <w:sz w:val="20"/>
                <w:szCs w:val="20"/>
              </w:rPr>
              <w:t>ITEM</w:t>
            </w:r>
          </w:p>
          <w:p w14:paraId="47FAF494"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DE50"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TOTAL</w:t>
            </w:r>
          </w:p>
        </w:tc>
      </w:tr>
      <w:tr w:rsidR="00B00F6F" w:rsidRPr="0097012A" w14:paraId="78F02F93" w14:textId="77777777" w:rsidTr="0034674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6E26"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400E0BCA" w14:textId="77777777" w:rsidTr="0034674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lastRenderedPageBreak/>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8A9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5CCF4804" w14:textId="77777777" w:rsidTr="0034674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1993"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0A66"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B76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EE23"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80"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76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75F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2DC83D2D" w14:textId="77777777" w:rsidTr="0034674B">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B00F6F" w:rsidRPr="0097012A" w:rsidRDefault="00B00F6F" w:rsidP="00260EBC">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B00F6F" w:rsidRPr="0097012A"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D76C"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commentRangeEnd w:id="2"/>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r w:rsidRPr="0097012A">
              <w:rPr>
                <w:rStyle w:val="Refdecomentrio"/>
                <w:rFonts w:ascii="Arial" w:hAnsi="Arial" w:cs="Arial"/>
                <w:sz w:val="20"/>
                <w:szCs w:val="20"/>
              </w:rPr>
              <w:commentReference w:id="2"/>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bl>
    <w:p w14:paraId="75DFA6BC" w14:textId="77777777" w:rsidR="00B00F6F" w:rsidRPr="0097012A" w:rsidRDefault="00B00F6F" w:rsidP="00D004E7">
      <w:pPr>
        <w:pStyle w:val="Nivel2"/>
        <w:spacing w:afterLines="120" w:after="288" w:line="312" w:lineRule="auto"/>
        <w:ind w:left="0" w:firstLine="567"/>
        <w:rPr>
          <w:lang w:val="x-none"/>
        </w:rPr>
      </w:pPr>
      <w:r w:rsidRPr="0097012A">
        <w:t>Vinculam esta contratação, independentemente de transcrição:</w:t>
      </w:r>
    </w:p>
    <w:p w14:paraId="200C6DC3" w14:textId="77777777" w:rsidR="00B00F6F" w:rsidRPr="0097012A" w:rsidRDefault="00B00F6F" w:rsidP="000F27E9">
      <w:pPr>
        <w:pStyle w:val="Nivel3"/>
        <w:spacing w:afterLines="120" w:after="288" w:line="312" w:lineRule="auto"/>
        <w:ind w:left="170" w:firstLine="709"/>
        <w:rPr>
          <w:lang w:val="x-none"/>
        </w:rPr>
      </w:pPr>
      <w:r w:rsidRPr="0097012A">
        <w:t>O Termo de Referência;</w:t>
      </w:r>
    </w:p>
    <w:p w14:paraId="17DBA83C" w14:textId="77777777" w:rsidR="00B00F6F" w:rsidRPr="0097012A" w:rsidRDefault="00B00F6F" w:rsidP="000F27E9">
      <w:pPr>
        <w:pStyle w:val="Nivel3"/>
        <w:spacing w:afterLines="120" w:after="288" w:line="312" w:lineRule="auto"/>
        <w:ind w:left="170" w:firstLine="709"/>
        <w:rPr>
          <w:lang w:val="x-none"/>
        </w:rPr>
      </w:pPr>
      <w:r w:rsidRPr="0097012A">
        <w:t>O Edital da Licitação;</w:t>
      </w:r>
    </w:p>
    <w:p w14:paraId="60D1C9D5" w14:textId="61F7F904" w:rsidR="00B00F6F" w:rsidRPr="0097012A" w:rsidRDefault="00B00F6F" w:rsidP="000F27E9">
      <w:pPr>
        <w:pStyle w:val="Nivel3"/>
        <w:spacing w:afterLines="120" w:after="288" w:line="312" w:lineRule="auto"/>
        <w:ind w:left="170" w:firstLine="709"/>
        <w:rPr>
          <w:lang w:val="x-none"/>
        </w:rPr>
      </w:pPr>
      <w:r w:rsidRPr="0097012A">
        <w:t xml:space="preserve">A Proposta do </w:t>
      </w:r>
      <w:r w:rsidR="00A05F31">
        <w:t>Contratado</w:t>
      </w:r>
      <w:r w:rsidRPr="0097012A">
        <w:t>;</w:t>
      </w:r>
    </w:p>
    <w:p w14:paraId="6B38C785" w14:textId="77777777" w:rsidR="00B00F6F" w:rsidRPr="009A5874" w:rsidRDefault="00B00F6F" w:rsidP="000F27E9">
      <w:pPr>
        <w:pStyle w:val="Nivel3"/>
        <w:spacing w:afterLines="120" w:after="288" w:line="312" w:lineRule="auto"/>
        <w:ind w:left="170" w:firstLine="709"/>
        <w:rPr>
          <w:lang w:val="x-none"/>
        </w:rPr>
      </w:pPr>
      <w:r w:rsidRPr="0097012A">
        <w:t>Eventuais anexos dos documentos supracitados.</w:t>
      </w:r>
    </w:p>
    <w:p w14:paraId="7C4B1CAB" w14:textId="77777777" w:rsidR="00B00F6F" w:rsidRPr="00D67E4C" w:rsidRDefault="00B00F6F" w:rsidP="00260EBC">
      <w:pPr>
        <w:pStyle w:val="Nivel2"/>
        <w:spacing w:afterLines="120" w:after="288" w:line="312" w:lineRule="auto"/>
        <w:ind w:left="567" w:firstLine="0"/>
        <w:rPr>
          <w:lang w:val="x-none"/>
        </w:rPr>
      </w:pPr>
      <w:commentRangeStart w:id="3"/>
      <w:r w:rsidRPr="00D67E4C">
        <w:rPr>
          <w:lang w:val="x-none"/>
        </w:rPr>
        <w:t xml:space="preserve">O regime de execução é o de </w:t>
      </w:r>
      <w:r w:rsidRPr="00D67E4C">
        <w:rPr>
          <w:i/>
          <w:color w:val="FF0000"/>
          <w:lang w:val="x-none"/>
        </w:rPr>
        <w:t xml:space="preserve">empreitada por preço global / empreitada por preço unitário / empreitada integral / </w:t>
      </w:r>
      <w:r w:rsidRPr="00D67E4C">
        <w:rPr>
          <w:i/>
          <w:color w:val="FF0000"/>
        </w:rPr>
        <w:t xml:space="preserve">contratação por </w:t>
      </w:r>
      <w:r w:rsidRPr="00D67E4C">
        <w:rPr>
          <w:i/>
          <w:color w:val="FF0000"/>
          <w:lang w:val="x-none"/>
        </w:rPr>
        <w:t>tarefa / contratação integrada / contratação semi-integrada / fornecimento e prestação de serviço associado</w:t>
      </w:r>
      <w:r w:rsidRPr="00D67E4C">
        <w:rPr>
          <w:lang w:val="x-none"/>
        </w:rPr>
        <w:t>.</w:t>
      </w:r>
      <w:commentRangeEnd w:id="3"/>
      <w:r w:rsidR="00EE404A">
        <w:rPr>
          <w:rStyle w:val="Refdecomentrio"/>
          <w:rFonts w:ascii="Ecofont_Spranq_eco_Sans" w:hAnsi="Ecofont_Spranq_eco_Sans" w:cs="Tahoma"/>
          <w:color w:val="auto"/>
        </w:rPr>
        <w:commentReference w:id="3"/>
      </w:r>
    </w:p>
    <w:p w14:paraId="6897C6ED"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SEGUNDA – VIGÊNCIA E PRORROGAÇÃO</w:t>
      </w:r>
    </w:p>
    <w:p w14:paraId="21B76736" w14:textId="325527CB" w:rsidR="00B00F6F" w:rsidRPr="0097012A" w:rsidRDefault="00B00F6F" w:rsidP="00260EBC">
      <w:pPr>
        <w:pStyle w:val="Nivel2"/>
        <w:spacing w:afterLines="120" w:after="288" w:line="312" w:lineRule="auto"/>
        <w:ind w:left="0" w:firstLine="567"/>
      </w:pPr>
      <w:commentRangeStart w:id="4"/>
      <w:r w:rsidRPr="0097012A">
        <w:rPr>
          <w:i/>
          <w:color w:val="FF0000"/>
        </w:rPr>
        <w:t xml:space="preserve">O prazo de vigência da contratação é de .............................. contados do(a) ............................., na forma </w:t>
      </w:r>
      <w:hyperlink r:id="rId16" w:anchor="art105" w:history="1">
        <w:r w:rsidRPr="000C2487">
          <w:rPr>
            <w:rStyle w:val="Hyperlink"/>
            <w:i/>
          </w:rPr>
          <w:t>do artigo 105 da Lei n° 14.133, de 2021</w:t>
        </w:r>
      </w:hyperlink>
      <w:r w:rsidRPr="0097012A">
        <w:rPr>
          <w:i/>
          <w:color w:val="FF0000"/>
        </w:rPr>
        <w:t>.</w:t>
      </w:r>
    </w:p>
    <w:p w14:paraId="13FF58CA" w14:textId="375A2B77" w:rsidR="00B00F6F" w:rsidRPr="0097012A" w:rsidRDefault="00B00F6F" w:rsidP="00260EBC">
      <w:pPr>
        <w:pStyle w:val="Nivel2"/>
        <w:spacing w:afterLines="120" w:after="288" w:line="312" w:lineRule="auto"/>
        <w:ind w:left="0" w:firstLine="567"/>
      </w:pPr>
      <w:r w:rsidRPr="0097012A">
        <w:rPr>
          <w:i/>
          <w:color w:val="FF0000"/>
        </w:rPr>
        <w:t xml:space="preserve">O prazo de vigência será automaticamente prorrogado, independentemente de termo aditivo, quando o objeto não for concluído no período firmado acima, ressalvadas as providências cabíveis no caso de culpa do </w:t>
      </w:r>
      <w:r w:rsidR="00A05F31">
        <w:rPr>
          <w:i/>
          <w:color w:val="FF0000"/>
        </w:rPr>
        <w:t>Contratado</w:t>
      </w:r>
      <w:r w:rsidRPr="0097012A">
        <w:rPr>
          <w:i/>
          <w:color w:val="FF0000"/>
        </w:rPr>
        <w:t>, previstas neste instrumento.</w:t>
      </w:r>
      <w:commentRangeEnd w:id="4"/>
      <w:r w:rsidRPr="0097012A">
        <w:rPr>
          <w:rStyle w:val="Refdecomentrio"/>
          <w:color w:val="auto"/>
          <w:sz w:val="20"/>
          <w:szCs w:val="20"/>
        </w:rPr>
        <w:commentReference w:id="4"/>
      </w:r>
    </w:p>
    <w:p w14:paraId="45FDEC83" w14:textId="77777777" w:rsidR="00B00F6F" w:rsidRPr="0097012A" w:rsidRDefault="00B00F6F" w:rsidP="00260EBC">
      <w:pPr>
        <w:pStyle w:val="ou"/>
        <w:spacing w:before="120" w:afterLines="120" w:after="288" w:line="312" w:lineRule="auto"/>
        <w:ind w:firstLineChars="567" w:firstLine="1134"/>
        <w:rPr>
          <w:sz w:val="20"/>
          <w:szCs w:val="20"/>
        </w:rPr>
      </w:pPr>
      <w:r w:rsidRPr="0097012A">
        <w:rPr>
          <w:sz w:val="20"/>
          <w:szCs w:val="20"/>
        </w:rPr>
        <w:t>OU</w:t>
      </w:r>
    </w:p>
    <w:p w14:paraId="39674118" w14:textId="190AD8D1" w:rsidR="00B00F6F" w:rsidRPr="0097012A" w:rsidRDefault="00B00F6F" w:rsidP="00260EBC">
      <w:pPr>
        <w:pStyle w:val="Nivel2"/>
        <w:spacing w:afterLines="120" w:after="288" w:line="312" w:lineRule="auto"/>
        <w:ind w:left="0" w:firstLine="567"/>
      </w:pPr>
      <w:commentRangeStart w:id="5"/>
      <w:r w:rsidRPr="0097012A">
        <w:rPr>
          <w:i/>
          <w:color w:val="FF0000"/>
        </w:rPr>
        <w:t xml:space="preserve">O prazo de vigência da contratação é de .............................. contados do(a) ............................., prorrogável por até 10 anos, na forma </w:t>
      </w:r>
      <w:r w:rsidRPr="00D67E4C">
        <w:rPr>
          <w:i/>
          <w:color w:val="FF0000"/>
        </w:rPr>
        <w:t xml:space="preserve">dos </w:t>
      </w:r>
      <w:hyperlink r:id="rId17" w:anchor="art106" w:history="1">
        <w:r w:rsidRPr="00D67E4C">
          <w:rPr>
            <w:rStyle w:val="Hyperlink"/>
            <w:i/>
            <w:color w:val="FF0000"/>
          </w:rPr>
          <w:t>artigos 106 e 107 da Lei n° 14.133, de 2021.</w:t>
        </w:r>
      </w:hyperlink>
    </w:p>
    <w:p w14:paraId="493917F3" w14:textId="1F1EACA9" w:rsidR="00B00F6F" w:rsidRPr="0097012A" w:rsidRDefault="00B00F6F" w:rsidP="00260EBC">
      <w:pPr>
        <w:pStyle w:val="Nivel2"/>
        <w:spacing w:afterLines="120" w:after="288" w:line="312" w:lineRule="auto"/>
        <w:ind w:left="0" w:firstLine="567"/>
      </w:pPr>
      <w:r w:rsidRPr="0097012A">
        <w:rPr>
          <w:i/>
          <w:color w:val="FF0000"/>
        </w:rPr>
        <w:t xml:space="preserve">A prorrogação de que trata este item é condicionada ao ateste, pela autoridade competente, de que as condições e os preços permanecem vantajosos para a Administração, permitida a negociação com o </w:t>
      </w:r>
      <w:r w:rsidR="00A05F31">
        <w:rPr>
          <w:i/>
          <w:color w:val="FF0000"/>
        </w:rPr>
        <w:t>Contratado</w:t>
      </w:r>
      <w:r w:rsidRPr="0097012A">
        <w:rPr>
          <w:i/>
          <w:color w:val="FF0000"/>
        </w:rPr>
        <w:t>.</w:t>
      </w:r>
      <w:commentRangeEnd w:id="5"/>
      <w:r w:rsidRPr="0097012A">
        <w:rPr>
          <w:rStyle w:val="Refdecomentrio"/>
          <w:color w:val="auto"/>
          <w:sz w:val="20"/>
          <w:szCs w:val="20"/>
        </w:rPr>
        <w:commentReference w:id="5"/>
      </w:r>
    </w:p>
    <w:p w14:paraId="2E58A423" w14:textId="77777777" w:rsidR="00B00F6F" w:rsidRPr="0097012A" w:rsidRDefault="00B00F6F" w:rsidP="00260EBC">
      <w:pPr>
        <w:pStyle w:val="Nivel01"/>
        <w:spacing w:before="120" w:afterLines="120" w:after="288" w:line="312" w:lineRule="auto"/>
        <w:ind w:left="0" w:firstLine="0"/>
        <w:rPr>
          <w:color w:val="FFFFFF" w:themeColor="background1"/>
        </w:rPr>
      </w:pPr>
      <w:bookmarkStart w:id="6" w:name="_Hlk114497577"/>
      <w:bookmarkStart w:id="7" w:name="_Hlk114497502"/>
      <w:bookmarkEnd w:id="6"/>
      <w:bookmarkEnd w:id="7"/>
      <w:r w:rsidRPr="0097012A">
        <w:lastRenderedPageBreak/>
        <w:t>CLÁUSULA TERCEIRA – MODELOS DE EXECUÇÃO E GESTÃO CONTRATUAIS (</w:t>
      </w:r>
      <w:hyperlink r:id="rId18" w:anchor="art92" w:history="1">
        <w:r w:rsidRPr="0097012A">
          <w:rPr>
            <w:rStyle w:val="Hyperlink"/>
          </w:rPr>
          <w:t>art. 92, IV, VII e XVIII)</w:t>
        </w:r>
      </w:hyperlink>
    </w:p>
    <w:p w14:paraId="199DAAE8" w14:textId="77777777" w:rsidR="00B00F6F" w:rsidRDefault="00B00F6F" w:rsidP="00260EBC">
      <w:pPr>
        <w:pStyle w:val="Nivel2"/>
        <w:spacing w:afterLines="120" w:after="288" w:line="312" w:lineRule="auto"/>
        <w:ind w:left="0" w:firstLine="567"/>
      </w:pPr>
      <w:r w:rsidRPr="0097012A">
        <w:t>O regime de execução contratual, os modelos de gestão e de execução, assim como os prazos e condições de conclusão, entrega, observação e recebimento do objeto constam no Termo de Referência, anexo a este Contrato.</w:t>
      </w:r>
    </w:p>
    <w:p w14:paraId="50B2581A" w14:textId="77777777" w:rsidR="00B00F6F" w:rsidRPr="00617569" w:rsidRDefault="00B00F6F" w:rsidP="00260EBC">
      <w:pPr>
        <w:pStyle w:val="Nivel2"/>
        <w:ind w:left="1418" w:hanging="851"/>
        <w:rPr>
          <w:b/>
        </w:rPr>
      </w:pPr>
      <w:r w:rsidRPr="00617569">
        <w:rPr>
          <w:b/>
        </w:rPr>
        <w:t xml:space="preserve">MATRIZ DE </w:t>
      </w:r>
      <w:commentRangeStart w:id="8"/>
      <w:r w:rsidRPr="00617569">
        <w:rPr>
          <w:b/>
        </w:rPr>
        <w:t>RISCO</w:t>
      </w:r>
      <w:commentRangeEnd w:id="8"/>
      <w:r w:rsidRPr="00617569">
        <w:rPr>
          <w:rStyle w:val="Refdecomentrio"/>
          <w:rFonts w:ascii="Ecofont_Spranq_eco_Sans" w:hAnsi="Ecofont_Spranq_eco_Sans" w:cs="Tahoma"/>
          <w:color w:val="auto"/>
        </w:rPr>
        <w:commentReference w:id="8"/>
      </w:r>
      <w:r w:rsidRPr="00617569">
        <w:rPr>
          <w:b/>
        </w:rPr>
        <w:t>:</w:t>
      </w:r>
    </w:p>
    <w:p w14:paraId="64EAC4C5" w14:textId="380B4BC7" w:rsidR="00B00F6F" w:rsidRPr="00617569" w:rsidRDefault="00B00F6F" w:rsidP="00260EBC">
      <w:pPr>
        <w:pStyle w:val="Nivel3"/>
        <w:spacing w:afterLines="120" w:after="288" w:line="312" w:lineRule="auto"/>
        <w:ind w:left="170" w:firstLine="709"/>
        <w:rPr>
          <w:i/>
          <w:color w:val="FF0000"/>
        </w:rPr>
      </w:pPr>
      <w:r w:rsidRPr="00617569">
        <w:rPr>
          <w:i/>
          <w:color w:val="FF0000"/>
        </w:rPr>
        <w:t xml:space="preserve">Constituem riscos a serem suportados pelo </w:t>
      </w:r>
      <w:r w:rsidR="00960433">
        <w:rPr>
          <w:i/>
          <w:color w:val="FF0000"/>
        </w:rPr>
        <w:t>Contratante</w:t>
      </w:r>
      <w:r w:rsidRPr="00617569">
        <w:rPr>
          <w:i/>
          <w:color w:val="FF0000"/>
        </w:rPr>
        <w:t>:</w:t>
      </w:r>
    </w:p>
    <w:p w14:paraId="1D8BA5EA"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1168CE83"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7CC73C85"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0269BEB8" w14:textId="08493047" w:rsidR="00B00F6F" w:rsidRPr="00617569" w:rsidRDefault="00B00F6F" w:rsidP="00260EBC">
      <w:pPr>
        <w:pStyle w:val="Nivel3"/>
        <w:spacing w:afterLines="120" w:after="288" w:line="312" w:lineRule="auto"/>
        <w:ind w:left="170" w:firstLine="709"/>
        <w:rPr>
          <w:i/>
          <w:color w:val="FF0000"/>
        </w:rPr>
      </w:pPr>
      <w:r w:rsidRPr="00617569">
        <w:rPr>
          <w:i/>
          <w:color w:val="FF0000"/>
        </w:rPr>
        <w:t xml:space="preserve">Constituem riscos a serem suportados pelo </w:t>
      </w:r>
      <w:r w:rsidR="00A05F31">
        <w:rPr>
          <w:i/>
          <w:color w:val="FF0000"/>
        </w:rPr>
        <w:t>Contratado</w:t>
      </w:r>
      <w:r w:rsidRPr="00617569">
        <w:rPr>
          <w:i/>
          <w:color w:val="FF0000"/>
        </w:rPr>
        <w:t>:</w:t>
      </w:r>
    </w:p>
    <w:p w14:paraId="2DC64AD3"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2B313A0D"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1A8CD473"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27BEFD72" w14:textId="43E0EE0C" w:rsidR="00B00F6F" w:rsidRPr="00617569" w:rsidRDefault="00B00F6F" w:rsidP="00260EBC">
      <w:pPr>
        <w:pStyle w:val="Nivel3"/>
        <w:spacing w:afterLines="120" w:after="288" w:line="312" w:lineRule="auto"/>
        <w:ind w:left="170" w:firstLine="709"/>
        <w:rPr>
          <w:i/>
          <w:color w:val="FF0000"/>
        </w:rPr>
      </w:pPr>
      <w:r w:rsidRPr="00617569">
        <w:rPr>
          <w:i/>
          <w:color w:val="FF0000"/>
        </w:rPr>
        <w:t xml:space="preserve">Constituem riscos a serem compartilhados pelas partes, na proporção de ....% para a </w:t>
      </w:r>
      <w:r w:rsidR="00960433">
        <w:rPr>
          <w:i/>
          <w:color w:val="FF0000"/>
        </w:rPr>
        <w:t>Contratante</w:t>
      </w:r>
      <w:r w:rsidRPr="00617569">
        <w:rPr>
          <w:i/>
          <w:color w:val="FF0000"/>
        </w:rPr>
        <w:t xml:space="preserve"> e ....% para o </w:t>
      </w:r>
      <w:r w:rsidR="00A05F31">
        <w:rPr>
          <w:i/>
          <w:color w:val="FF0000"/>
        </w:rPr>
        <w:t>Contratado</w:t>
      </w:r>
      <w:r w:rsidRPr="00617569">
        <w:rPr>
          <w:i/>
          <w:color w:val="FF0000"/>
        </w:rPr>
        <w:t>:</w:t>
      </w:r>
    </w:p>
    <w:p w14:paraId="650DC4B2"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5C3FC90A" w14:textId="77777777" w:rsidR="00B00F6F" w:rsidRPr="00617569" w:rsidRDefault="00B00F6F" w:rsidP="00E2466A">
      <w:pPr>
        <w:pStyle w:val="Nivel3"/>
        <w:numPr>
          <w:ilvl w:val="2"/>
          <w:numId w:val="16"/>
        </w:numPr>
        <w:spacing w:afterLines="120" w:after="288"/>
        <w:ind w:left="924" w:firstLine="709"/>
        <w:rPr>
          <w:i/>
          <w:color w:val="FF0000"/>
        </w:rPr>
      </w:pPr>
      <w:r w:rsidRPr="00617569">
        <w:rPr>
          <w:i/>
          <w:color w:val="FF0000"/>
        </w:rPr>
        <w:t>...</w:t>
      </w:r>
    </w:p>
    <w:p w14:paraId="16105F73" w14:textId="77777777" w:rsidR="00B00F6F" w:rsidRPr="00617569" w:rsidRDefault="00B00F6F" w:rsidP="00E2466A">
      <w:pPr>
        <w:pStyle w:val="Nivel3"/>
        <w:numPr>
          <w:ilvl w:val="2"/>
          <w:numId w:val="16"/>
        </w:numPr>
        <w:spacing w:afterLines="120" w:after="288"/>
        <w:ind w:left="924" w:firstLine="709"/>
      </w:pPr>
      <w:r w:rsidRPr="00617569">
        <w:rPr>
          <w:i/>
          <w:color w:val="FF0000"/>
        </w:rPr>
        <w:t>...</w:t>
      </w:r>
    </w:p>
    <w:p w14:paraId="0D2A77F3"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QUARTA – SUBCONTRATAÇÃO</w:t>
      </w:r>
    </w:p>
    <w:p w14:paraId="31486F75" w14:textId="77777777" w:rsidR="00B00F6F" w:rsidRPr="0097012A" w:rsidRDefault="00B00F6F" w:rsidP="00260EBC">
      <w:pPr>
        <w:pStyle w:val="Nivel2"/>
        <w:spacing w:afterLines="120" w:after="288" w:line="312" w:lineRule="auto"/>
        <w:ind w:left="0" w:firstLine="567"/>
      </w:pPr>
      <w:r w:rsidRPr="0097012A">
        <w:rPr>
          <w:i/>
          <w:color w:val="FF0000"/>
        </w:rPr>
        <w:t>Não será admitida a subcontratação do objeto contratual.</w:t>
      </w:r>
    </w:p>
    <w:p w14:paraId="42E8AE99" w14:textId="77777777" w:rsidR="00B00F6F" w:rsidRPr="0097012A" w:rsidRDefault="00B00F6F" w:rsidP="00260EBC">
      <w:pPr>
        <w:pStyle w:val="ou"/>
        <w:spacing w:before="120" w:afterLines="120" w:after="288" w:line="312" w:lineRule="auto"/>
        <w:ind w:firstLine="567"/>
        <w:rPr>
          <w:sz w:val="20"/>
          <w:szCs w:val="20"/>
          <w:lang w:eastAsia="zh-CN" w:bidi="hi-IN"/>
        </w:rPr>
      </w:pPr>
      <w:r w:rsidRPr="0097012A">
        <w:rPr>
          <w:sz w:val="20"/>
          <w:szCs w:val="20"/>
          <w:lang w:eastAsia="zh-CN" w:bidi="hi-IN"/>
        </w:rPr>
        <w:t>OU</w:t>
      </w:r>
    </w:p>
    <w:p w14:paraId="737F0E47" w14:textId="77777777" w:rsidR="00B00F6F" w:rsidRPr="0097012A" w:rsidRDefault="00B00F6F" w:rsidP="00260EBC">
      <w:pPr>
        <w:pStyle w:val="Nivel2"/>
        <w:numPr>
          <w:ilvl w:val="1"/>
          <w:numId w:val="9"/>
        </w:numPr>
        <w:spacing w:afterLines="120" w:after="288" w:line="312" w:lineRule="auto"/>
        <w:ind w:left="142" w:firstLine="425"/>
      </w:pPr>
      <w:commentRangeStart w:id="9"/>
      <w:r w:rsidRPr="009A5874">
        <w:rPr>
          <w:i/>
          <w:color w:val="FF0000"/>
        </w:rPr>
        <w:t>É permitida a subcontratação parcial do objeto, até o limite de ......% (..... por cento) do valor total do contrato, nas seguintes condições:</w:t>
      </w:r>
      <w:commentRangeEnd w:id="9"/>
      <w:r w:rsidRPr="0097012A">
        <w:rPr>
          <w:rStyle w:val="Refdecomentrio"/>
          <w:color w:val="auto"/>
          <w:sz w:val="20"/>
          <w:szCs w:val="20"/>
        </w:rPr>
        <w:commentReference w:id="9"/>
      </w:r>
    </w:p>
    <w:p w14:paraId="6C53ACCE" w14:textId="77777777" w:rsidR="00B00F6F" w:rsidRPr="0097012A" w:rsidRDefault="00B00F6F" w:rsidP="00260EBC">
      <w:pPr>
        <w:pStyle w:val="Nivel3"/>
        <w:spacing w:afterLines="120" w:after="288" w:line="312" w:lineRule="auto"/>
        <w:ind w:left="170" w:firstLine="709"/>
      </w:pPr>
      <w:r w:rsidRPr="0097012A">
        <w:rPr>
          <w:i/>
          <w:color w:val="FF0000"/>
        </w:rPr>
        <w:t xml:space="preserve"> É vedada a subcontratação completa ou da parcela principal da obrigação, abaixo discriminada:</w:t>
      </w:r>
    </w:p>
    <w:p w14:paraId="61195425" w14:textId="77777777" w:rsidR="00B00F6F" w:rsidRPr="0097012A" w:rsidRDefault="00B00F6F" w:rsidP="000F27E9">
      <w:pPr>
        <w:pStyle w:val="Nvel4-R"/>
        <w:numPr>
          <w:ilvl w:val="0"/>
          <w:numId w:val="15"/>
        </w:numPr>
        <w:spacing w:afterLines="120" w:after="288"/>
        <w:ind w:left="924" w:firstLine="709"/>
      </w:pPr>
      <w:r w:rsidRPr="0097012A">
        <w:t>...</w:t>
      </w:r>
    </w:p>
    <w:p w14:paraId="23BDEC48" w14:textId="77777777" w:rsidR="00B00F6F" w:rsidRPr="0097012A" w:rsidRDefault="00B00F6F" w:rsidP="000F27E9">
      <w:pPr>
        <w:pStyle w:val="Nvel4-R"/>
        <w:numPr>
          <w:ilvl w:val="0"/>
          <w:numId w:val="15"/>
        </w:numPr>
        <w:spacing w:afterLines="120" w:after="288"/>
        <w:ind w:left="924" w:firstLine="709"/>
      </w:pPr>
      <w:r w:rsidRPr="0097012A">
        <w:lastRenderedPageBreak/>
        <w:t>...</w:t>
      </w:r>
    </w:p>
    <w:p w14:paraId="481E3BA8" w14:textId="77777777" w:rsidR="00B00F6F" w:rsidRPr="0097012A" w:rsidRDefault="00B00F6F" w:rsidP="00260EBC">
      <w:pPr>
        <w:pStyle w:val="Nivel3"/>
        <w:spacing w:afterLines="120" w:after="288" w:line="312" w:lineRule="auto"/>
        <w:ind w:left="170" w:firstLine="709"/>
      </w:pPr>
      <w:r w:rsidRPr="0097012A">
        <w:rPr>
          <w:i/>
          <w:color w:val="FF0000"/>
        </w:rPr>
        <w:t xml:space="preserve">Poderão ser subcontratadas as seguintes parcelas do objeto: </w:t>
      </w:r>
    </w:p>
    <w:p w14:paraId="4AE36A08" w14:textId="77777777" w:rsidR="00B00F6F" w:rsidRPr="0097012A" w:rsidRDefault="00B00F6F" w:rsidP="000F27E9">
      <w:pPr>
        <w:pStyle w:val="Nvel4-R"/>
        <w:numPr>
          <w:ilvl w:val="0"/>
          <w:numId w:val="15"/>
        </w:numPr>
        <w:spacing w:afterLines="120" w:after="288"/>
        <w:ind w:left="924" w:firstLine="709"/>
      </w:pPr>
      <w:r w:rsidRPr="0097012A">
        <w:t xml:space="preserve">.... </w:t>
      </w:r>
    </w:p>
    <w:p w14:paraId="1167921F" w14:textId="77777777" w:rsidR="00B00F6F" w:rsidRPr="0097012A" w:rsidRDefault="00B00F6F" w:rsidP="000F27E9">
      <w:pPr>
        <w:pStyle w:val="Nvel4-R"/>
        <w:numPr>
          <w:ilvl w:val="0"/>
          <w:numId w:val="15"/>
        </w:numPr>
        <w:spacing w:afterLines="120" w:after="288"/>
        <w:ind w:left="924" w:firstLine="709"/>
      </w:pPr>
      <w:r w:rsidRPr="0097012A">
        <w:t>....</w:t>
      </w:r>
    </w:p>
    <w:p w14:paraId="4D5D613D" w14:textId="34A0F109" w:rsidR="00B00F6F" w:rsidRPr="0097012A" w:rsidRDefault="00B00F6F" w:rsidP="00260EBC">
      <w:pPr>
        <w:pStyle w:val="Nivel3"/>
        <w:spacing w:afterLines="120" w:after="288" w:line="312" w:lineRule="auto"/>
        <w:ind w:left="170" w:firstLine="709"/>
      </w:pPr>
      <w:commentRangeStart w:id="10"/>
      <w:r w:rsidRPr="0097012A">
        <w:rPr>
          <w:i/>
          <w:color w:val="FF0000"/>
        </w:rPr>
        <w:t xml:space="preserve">Em qualquer hipótese de subcontratação, permanece a responsabilidade integral do </w:t>
      </w:r>
      <w:r w:rsidR="00960433">
        <w:rPr>
          <w:i/>
          <w:color w:val="FF0000"/>
        </w:rPr>
        <w:t>Contratado</w:t>
      </w:r>
      <w:r w:rsidRPr="0097012A">
        <w:rPr>
          <w:i/>
          <w:color w:val="FF0000"/>
        </w:rPr>
        <w:t xml:space="preserve"> pela perfeita execução contratual, cabendo-lhe realizar a supervisão e coordenação das atividades do subcontratado, bem como responder perante o </w:t>
      </w:r>
      <w:r w:rsidR="00960433">
        <w:rPr>
          <w:i/>
          <w:color w:val="FF0000"/>
        </w:rPr>
        <w:t>Contratante</w:t>
      </w:r>
      <w:r w:rsidRPr="0097012A">
        <w:rPr>
          <w:i/>
          <w:color w:val="FF0000"/>
        </w:rPr>
        <w:t xml:space="preserve"> pelo rigoroso cumprimento das obrigações contratuais correspondentes ao objeto da subcontratação.</w:t>
      </w:r>
      <w:commentRangeEnd w:id="10"/>
      <w:r w:rsidRPr="0097012A">
        <w:rPr>
          <w:rStyle w:val="Refdecomentrio"/>
          <w:color w:val="auto"/>
          <w:sz w:val="20"/>
          <w:szCs w:val="20"/>
        </w:rPr>
        <w:commentReference w:id="10"/>
      </w:r>
    </w:p>
    <w:p w14:paraId="126840EC" w14:textId="2C219EA7" w:rsidR="00B00F6F" w:rsidRPr="0097012A" w:rsidRDefault="00B00F6F" w:rsidP="00260EBC">
      <w:pPr>
        <w:pStyle w:val="Nivel2"/>
        <w:spacing w:afterLines="120" w:after="288" w:line="312" w:lineRule="auto"/>
        <w:ind w:left="0" w:firstLine="567"/>
      </w:pPr>
      <w:r w:rsidRPr="0097012A">
        <w:rPr>
          <w:i/>
          <w:color w:val="FF0000"/>
        </w:rPr>
        <w:t xml:space="preserve">A subcontratação depende de autorização prévia do </w:t>
      </w:r>
      <w:r w:rsidR="00960433">
        <w:rPr>
          <w:i/>
          <w:color w:val="FF0000"/>
        </w:rPr>
        <w:t>Contratante</w:t>
      </w:r>
      <w:r w:rsidRPr="0097012A">
        <w:rPr>
          <w:i/>
          <w:color w:val="FF0000"/>
        </w:rPr>
        <w:t>, a quem incumbe avaliar se o subcontratado cumpre os requisitos de qualificação técnica necessários para a execução do objeto.</w:t>
      </w:r>
    </w:p>
    <w:p w14:paraId="448F5675" w14:textId="7C07BB82" w:rsidR="00B00F6F" w:rsidRPr="0097012A" w:rsidRDefault="00B00F6F" w:rsidP="00260EBC">
      <w:pPr>
        <w:pStyle w:val="Nivel2"/>
        <w:spacing w:afterLines="120" w:after="288" w:line="312" w:lineRule="auto"/>
        <w:ind w:left="0" w:firstLine="567"/>
      </w:pPr>
      <w:r w:rsidRPr="0097012A">
        <w:rPr>
          <w:i/>
          <w:color w:val="FF0000"/>
        </w:rPr>
        <w:t xml:space="preserve">O </w:t>
      </w:r>
      <w:r w:rsidR="00960433">
        <w:rPr>
          <w:i/>
          <w:color w:val="FF0000"/>
        </w:rPr>
        <w:t>Contratado</w:t>
      </w:r>
      <w:r w:rsidRPr="0097012A">
        <w:rPr>
          <w:i/>
          <w:color w:val="FF0000"/>
        </w:rPr>
        <w:t xml:space="preserve"> apresentará à Administração documentação que comprove a capacidade técnica do subcontratado, que será avaliada e juntada aos autos do processo correspondente.</w:t>
      </w:r>
    </w:p>
    <w:p w14:paraId="49F48D3C" w14:textId="77777777" w:rsidR="00B00F6F" w:rsidRPr="0097012A" w:rsidRDefault="00B00F6F" w:rsidP="00260EBC">
      <w:pPr>
        <w:pStyle w:val="Nivel2"/>
        <w:spacing w:afterLines="120" w:after="288" w:line="312" w:lineRule="auto"/>
        <w:ind w:left="0" w:firstLine="567"/>
      </w:pPr>
      <w:r w:rsidRPr="0097012A">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5DB229E"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QUINTA - PREÇO</w:t>
      </w:r>
    </w:p>
    <w:p w14:paraId="02CBEFDA" w14:textId="77777777" w:rsidR="00B00F6F" w:rsidRPr="0097012A" w:rsidRDefault="00B00F6F" w:rsidP="00260EBC">
      <w:pPr>
        <w:pStyle w:val="Nivel2"/>
        <w:spacing w:afterLines="120" w:after="288" w:line="312" w:lineRule="auto"/>
        <w:ind w:left="0" w:firstLine="567"/>
      </w:pPr>
      <w:commentRangeStart w:id="11"/>
      <w:r w:rsidRPr="0097012A">
        <w:rPr>
          <w:i/>
          <w:color w:val="FF0000"/>
          <w:lang w:eastAsia="en-US"/>
        </w:rPr>
        <w:t xml:space="preserve">O valor mensal da </w:t>
      </w:r>
      <w:r w:rsidRPr="0097012A">
        <w:rPr>
          <w:i/>
          <w:color w:val="FF0000"/>
        </w:rPr>
        <w:t>contratação</w:t>
      </w:r>
      <w:r w:rsidRPr="0097012A">
        <w:rPr>
          <w:i/>
          <w:color w:val="FF0000"/>
          <w:lang w:eastAsia="en-US"/>
        </w:rPr>
        <w:t xml:space="preserve"> é de R$ .......... (.....), perfazendo o valor total de R$ ....... (....).</w:t>
      </w:r>
    </w:p>
    <w:p w14:paraId="64BD399D" w14:textId="77777777" w:rsidR="00B00F6F" w:rsidRPr="0097012A" w:rsidRDefault="00B00F6F" w:rsidP="00260EBC">
      <w:pPr>
        <w:pStyle w:val="ou"/>
        <w:spacing w:before="120" w:afterLines="120" w:after="288" w:line="312" w:lineRule="auto"/>
        <w:ind w:firstLine="567"/>
        <w:rPr>
          <w:sz w:val="20"/>
          <w:szCs w:val="20"/>
        </w:rPr>
      </w:pPr>
      <w:r w:rsidRPr="0097012A">
        <w:rPr>
          <w:sz w:val="20"/>
          <w:szCs w:val="20"/>
          <w:lang w:eastAsia="en-US"/>
        </w:rPr>
        <w:t>OU</w:t>
      </w:r>
    </w:p>
    <w:p w14:paraId="4A581773" w14:textId="77777777" w:rsidR="00B00F6F" w:rsidRPr="0097012A" w:rsidRDefault="00B00F6F" w:rsidP="00260EBC">
      <w:pPr>
        <w:pStyle w:val="Nivel2"/>
        <w:spacing w:afterLines="120" w:after="288" w:line="312" w:lineRule="auto"/>
        <w:ind w:left="0" w:firstLine="567"/>
      </w:pPr>
      <w:r w:rsidRPr="0097012A">
        <w:rPr>
          <w:i/>
          <w:color w:val="FF0000"/>
        </w:rPr>
        <w:t>O valor total da contratação é de R$.......... (.....)</w:t>
      </w:r>
      <w:commentRangeEnd w:id="11"/>
      <w:r w:rsidRPr="0097012A">
        <w:rPr>
          <w:rStyle w:val="Refdecomentrio"/>
          <w:color w:val="auto"/>
          <w:sz w:val="20"/>
          <w:szCs w:val="20"/>
        </w:rPr>
        <w:commentReference w:id="11"/>
      </w:r>
    </w:p>
    <w:p w14:paraId="30887856" w14:textId="3B5E258A" w:rsidR="00B00F6F" w:rsidRDefault="00B00F6F" w:rsidP="00260EBC">
      <w:pPr>
        <w:pStyle w:val="Nivel2"/>
        <w:spacing w:afterLines="120" w:after="288" w:line="312" w:lineRule="auto"/>
        <w:ind w:left="0" w:firstLine="567"/>
      </w:pPr>
      <w:r w:rsidRPr="0097012A">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AA329A4" w14:textId="77777777" w:rsidR="00165923" w:rsidRPr="006977AB" w:rsidRDefault="00165923" w:rsidP="00165923">
      <w:pPr>
        <w:pStyle w:val="Nivel3"/>
        <w:numPr>
          <w:ilvl w:val="0"/>
          <w:numId w:val="0"/>
        </w:numPr>
        <w:ind w:left="1497"/>
        <w:rPr>
          <w:highlight w:val="yellow"/>
        </w:rPr>
      </w:pPr>
      <w:r>
        <w:t xml:space="preserve">5.3.1. </w:t>
      </w:r>
      <w:r w:rsidRPr="001E7C2E">
        <w:t>Não estão incluídas nas planilhas de custos e na formação do preço disposições contidas em Acordo, Convenção, Dissídio Coletivo de Trabalho ou equivalentes das categorias abrangidas pelo contrato que tratem de pagamento de participação dos trabalhadores nos lucros ou resultados do Contratado, na forma do art. 3º da Lei nº 10.101, de 19 de dezembro de 2000.</w:t>
      </w:r>
    </w:p>
    <w:p w14:paraId="25D2FF1E" w14:textId="0081423D" w:rsidR="00165923" w:rsidRPr="0097012A" w:rsidRDefault="00165923" w:rsidP="00165923">
      <w:pPr>
        <w:pStyle w:val="Nivel2"/>
        <w:numPr>
          <w:ilvl w:val="0"/>
          <w:numId w:val="0"/>
        </w:numPr>
        <w:spacing w:afterLines="120" w:after="288" w:line="312" w:lineRule="auto"/>
        <w:ind w:left="567"/>
      </w:pPr>
    </w:p>
    <w:p w14:paraId="7E7D41BF" w14:textId="62448730" w:rsidR="00B00F6F" w:rsidRPr="0097012A" w:rsidRDefault="00B00F6F" w:rsidP="00260EBC">
      <w:pPr>
        <w:pStyle w:val="Nivel2"/>
        <w:spacing w:afterLines="120" w:after="288" w:line="312" w:lineRule="auto"/>
        <w:ind w:left="0" w:firstLine="567"/>
      </w:pPr>
      <w:commentRangeStart w:id="12"/>
      <w:r w:rsidRPr="0097012A">
        <w:rPr>
          <w:i/>
          <w:color w:val="FF0000"/>
        </w:rPr>
        <w:lastRenderedPageBreak/>
        <w:t xml:space="preserve">O valor acima é meramente estimativo, de forma que os pagamentos devidos ao </w:t>
      </w:r>
      <w:r w:rsidR="00960433">
        <w:rPr>
          <w:i/>
          <w:color w:val="FF0000"/>
        </w:rPr>
        <w:t>Contratado</w:t>
      </w:r>
      <w:r w:rsidRPr="0097012A">
        <w:rPr>
          <w:i/>
          <w:color w:val="FF0000"/>
        </w:rPr>
        <w:t xml:space="preserve"> dependerão dos quantitativos efetivamente fornecidos.</w:t>
      </w:r>
      <w:commentRangeEnd w:id="12"/>
      <w:r w:rsidRPr="0097012A">
        <w:rPr>
          <w:rStyle w:val="Refdecomentrio"/>
          <w:color w:val="auto"/>
          <w:sz w:val="20"/>
          <w:szCs w:val="20"/>
        </w:rPr>
        <w:commentReference w:id="12"/>
      </w:r>
    </w:p>
    <w:p w14:paraId="265039AB"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SEXTA - PAGAMENTO (</w:t>
      </w:r>
      <w:hyperlink r:id="rId19" w:anchor="art92" w:history="1">
        <w:r w:rsidRPr="0097012A">
          <w:rPr>
            <w:rStyle w:val="Hyperlink"/>
          </w:rPr>
          <w:t>art. 92, V e VI</w:t>
        </w:r>
      </w:hyperlink>
      <w:r w:rsidRPr="0097012A">
        <w:t>)</w:t>
      </w:r>
    </w:p>
    <w:p w14:paraId="6EC12392" w14:textId="680C5ED4" w:rsidR="00B00F6F" w:rsidRDefault="00B00F6F" w:rsidP="00260EBC">
      <w:pPr>
        <w:pStyle w:val="Nivel2"/>
        <w:spacing w:afterLines="120" w:after="288" w:line="312" w:lineRule="auto"/>
        <w:ind w:left="0" w:firstLine="567"/>
      </w:pPr>
      <w:r w:rsidRPr="0097012A">
        <w:t xml:space="preserve">O prazo para pagamento </w:t>
      </w:r>
      <w:r w:rsidRPr="0097012A">
        <w:rPr>
          <w:color w:val="auto"/>
          <w:lang w:eastAsia="en-US"/>
        </w:rPr>
        <w:t xml:space="preserve">ao </w:t>
      </w:r>
      <w:r w:rsidR="00960433">
        <w:rPr>
          <w:color w:val="auto"/>
          <w:lang w:eastAsia="en-US"/>
        </w:rPr>
        <w:t>Contratado</w:t>
      </w:r>
      <w:r w:rsidRPr="0097012A">
        <w:t xml:space="preserve"> e demais condições a ele referentes encontram-se definidos no Termo de Re</w:t>
      </w:r>
      <w:r w:rsidR="008D6BE7">
        <w:t>ferência, anexo a este Contrato, e ainda:</w:t>
      </w:r>
    </w:p>
    <w:p w14:paraId="36073ABF" w14:textId="57BD3265" w:rsidR="0017426A" w:rsidRPr="007E30BA" w:rsidRDefault="00DA7537" w:rsidP="0011486C">
      <w:pPr>
        <w:pStyle w:val="Nvel3-R"/>
        <w:spacing w:afterLines="120" w:after="288" w:line="312" w:lineRule="auto"/>
        <w:ind w:left="170" w:firstLine="567"/>
        <w:rPr>
          <w:i w:val="0"/>
          <w:color w:val="000000" w:themeColor="text1"/>
        </w:rPr>
      </w:pPr>
      <w:commentRangeStart w:id="13"/>
      <w:r w:rsidRPr="007E30BA">
        <w:rPr>
          <w:i w:val="0"/>
          <w:color w:val="000000" w:themeColor="text1"/>
        </w:rPr>
        <w:t>A Nota Fiscal/Fatura deverá estar devidamente acompanhada das respectivas comprovações de regularidade para com os encargos previdenciários, trabalhistas e fiscais</w:t>
      </w:r>
      <w:r w:rsidR="0011486C" w:rsidRPr="007E30BA">
        <w:rPr>
          <w:i w:val="0"/>
          <w:color w:val="000000" w:themeColor="text1"/>
        </w:rPr>
        <w:t xml:space="preserve">, além dos demais documentos previstos no art. </w:t>
      </w:r>
      <w:r w:rsidR="0011486C" w:rsidRPr="007E30BA">
        <w:rPr>
          <w:i w:val="0"/>
        </w:rPr>
        <w:t xml:space="preserve">xx </w:t>
      </w:r>
      <w:r w:rsidR="0011486C" w:rsidRPr="007E30BA">
        <w:rPr>
          <w:i w:val="0"/>
          <w:color w:val="000000" w:themeColor="text1"/>
        </w:rPr>
        <w:t xml:space="preserve">da IN DNIT XX, de </w:t>
      </w:r>
      <w:r w:rsidR="0011486C" w:rsidRPr="007E30BA">
        <w:rPr>
          <w:i w:val="0"/>
        </w:rPr>
        <w:t>xx</w:t>
      </w:r>
      <w:r w:rsidR="0011486C" w:rsidRPr="007E30BA">
        <w:rPr>
          <w:i w:val="0"/>
          <w:color w:val="000000" w:themeColor="text1"/>
        </w:rPr>
        <w:t xml:space="preserve"> de </w:t>
      </w:r>
      <w:r w:rsidR="0011486C" w:rsidRPr="007E30BA">
        <w:rPr>
          <w:i w:val="0"/>
        </w:rPr>
        <w:t xml:space="preserve">xxxxxx </w:t>
      </w:r>
      <w:r w:rsidR="0011486C" w:rsidRPr="007E30BA">
        <w:rPr>
          <w:i w:val="0"/>
          <w:color w:val="000000" w:themeColor="text1"/>
        </w:rPr>
        <w:t>de 20</w:t>
      </w:r>
      <w:r w:rsidR="0011486C" w:rsidRPr="007E30BA">
        <w:rPr>
          <w:i w:val="0"/>
        </w:rPr>
        <w:t>xx</w:t>
      </w:r>
      <w:r w:rsidR="0011486C" w:rsidRPr="007E30BA">
        <w:rPr>
          <w:i w:val="0"/>
          <w:color w:val="000000" w:themeColor="text1"/>
        </w:rPr>
        <w:t>;</w:t>
      </w:r>
      <w:commentRangeEnd w:id="13"/>
      <w:r w:rsidR="00511053" w:rsidRPr="007E30BA">
        <w:rPr>
          <w:rStyle w:val="Refdecomentrio"/>
          <w:rFonts w:ascii="Ecofont_Spranq_eco_Sans" w:hAnsi="Ecofont_Spranq_eco_Sans" w:cs="Tahoma"/>
          <w:i w:val="0"/>
          <w:iCs w:val="0"/>
          <w:color w:val="auto"/>
        </w:rPr>
        <w:commentReference w:id="13"/>
      </w:r>
    </w:p>
    <w:p w14:paraId="5EFC4895" w14:textId="107F8563" w:rsidR="0017426A" w:rsidRPr="007E30BA" w:rsidRDefault="0017426A" w:rsidP="0017426A">
      <w:pPr>
        <w:pStyle w:val="Nvel3-R"/>
        <w:spacing w:afterLines="120" w:after="288" w:line="312" w:lineRule="auto"/>
        <w:ind w:left="170" w:firstLine="567"/>
        <w:rPr>
          <w:i w:val="0"/>
          <w:color w:val="000000" w:themeColor="text1"/>
        </w:rPr>
      </w:pPr>
      <w:r w:rsidRPr="007E30BA">
        <w:rPr>
          <w:i w:val="0"/>
          <w:color w:val="000000" w:themeColor="text1"/>
        </w:rPr>
        <w:t xml:space="preserve">O pagamento mensal fica condicionado </w:t>
      </w:r>
      <w:r w:rsidR="0011486C" w:rsidRPr="007E30BA">
        <w:rPr>
          <w:i w:val="0"/>
          <w:color w:val="000000" w:themeColor="text1"/>
        </w:rPr>
        <w:t>à</w:t>
      </w:r>
      <w:r w:rsidRPr="007E30BA">
        <w:rPr>
          <w:i w:val="0"/>
          <w:color w:val="000000" w:themeColor="text1"/>
        </w:rPr>
        <w:t xml:space="preserve"> comprovação do pagamento das obrigações trabalhistas, previdenciárias e para com o Fundo de Garantia do Tempo de Serviço – FGTS pel</w:t>
      </w:r>
      <w:r w:rsidR="007C511F" w:rsidRPr="007E30BA">
        <w:rPr>
          <w:i w:val="0"/>
          <w:color w:val="000000" w:themeColor="text1"/>
        </w:rPr>
        <w:t>o</w:t>
      </w:r>
      <w:r w:rsidRPr="007E30BA">
        <w:rPr>
          <w:i w:val="0"/>
          <w:color w:val="000000" w:themeColor="text1"/>
        </w:rPr>
        <w:t xml:space="preserve"> </w:t>
      </w:r>
      <w:r w:rsidR="00960433" w:rsidRPr="007E30BA">
        <w:rPr>
          <w:i w:val="0"/>
          <w:color w:val="000000" w:themeColor="text1"/>
        </w:rPr>
        <w:t>Contratado</w:t>
      </w:r>
      <w:r w:rsidRPr="007E30BA">
        <w:rPr>
          <w:i w:val="0"/>
          <w:color w:val="000000" w:themeColor="text1"/>
        </w:rPr>
        <w:t xml:space="preserve"> relativas aos empregados que tenham participado da execução dos serviços contratados</w:t>
      </w:r>
      <w:r w:rsidR="0011486C" w:rsidRPr="007E30BA">
        <w:rPr>
          <w:i w:val="0"/>
          <w:color w:val="000000" w:themeColor="text1"/>
        </w:rPr>
        <w:t>;</w:t>
      </w:r>
    </w:p>
    <w:p w14:paraId="7EB75F77" w14:textId="5FB667DC" w:rsidR="00DA7537" w:rsidRPr="007E30BA" w:rsidRDefault="0017426A" w:rsidP="00DA7537">
      <w:pPr>
        <w:pStyle w:val="Nvel3-R"/>
        <w:spacing w:afterLines="120" w:after="288" w:line="312" w:lineRule="auto"/>
        <w:ind w:left="170" w:firstLine="567"/>
        <w:rPr>
          <w:i w:val="0"/>
          <w:color w:val="000000" w:themeColor="text1"/>
        </w:rPr>
      </w:pPr>
      <w:commentRangeStart w:id="14"/>
      <w:r w:rsidRPr="007E30BA">
        <w:rPr>
          <w:i w:val="0"/>
          <w:color w:val="000000" w:themeColor="text1"/>
        </w:rPr>
        <w:t xml:space="preserve">Para que ocorra o pagamento, </w:t>
      </w:r>
      <w:r w:rsidR="0011486C" w:rsidRPr="007E30BA">
        <w:rPr>
          <w:i w:val="0"/>
          <w:color w:val="000000" w:themeColor="text1"/>
        </w:rPr>
        <w:t>o</w:t>
      </w:r>
      <w:r w:rsidRPr="007E30BA">
        <w:rPr>
          <w:i w:val="0"/>
          <w:color w:val="000000" w:themeColor="text1"/>
        </w:rPr>
        <w:t xml:space="preserve"> </w:t>
      </w:r>
      <w:r w:rsidR="00960433" w:rsidRPr="007E30BA">
        <w:rPr>
          <w:i w:val="0"/>
          <w:color w:val="000000" w:themeColor="text1"/>
        </w:rPr>
        <w:t>Contratado</w:t>
      </w:r>
      <w:r w:rsidRPr="007E30BA">
        <w:rPr>
          <w:i w:val="0"/>
          <w:color w:val="000000" w:themeColor="text1"/>
        </w:rPr>
        <w:t xml:space="preserve"> deverá entregar à fiscalização do contrato, via peticionamento eletrônico no SEI, toda a documentação comprobatória da execução dos serviços com anuência expressa da empresa supervisora, se esta existir no acompanhamento do contrato ou justificativa quanto à falta de manifestação da empresa supervisora</w:t>
      </w:r>
      <w:r w:rsidR="0011486C" w:rsidRPr="007E30BA">
        <w:rPr>
          <w:i w:val="0"/>
          <w:color w:val="000000" w:themeColor="text1"/>
        </w:rPr>
        <w:t>;</w:t>
      </w:r>
      <w:commentRangeEnd w:id="14"/>
      <w:r w:rsidR="00511053" w:rsidRPr="007E30BA">
        <w:rPr>
          <w:rStyle w:val="Refdecomentrio"/>
          <w:rFonts w:ascii="Ecofont_Spranq_eco_Sans" w:hAnsi="Ecofont_Spranq_eco_Sans" w:cs="Tahoma"/>
          <w:i w:val="0"/>
          <w:iCs w:val="0"/>
          <w:color w:val="auto"/>
        </w:rPr>
        <w:commentReference w:id="14"/>
      </w:r>
    </w:p>
    <w:p w14:paraId="5BD64DA4" w14:textId="70E318D6" w:rsidR="00DA7537" w:rsidRPr="007E30BA" w:rsidRDefault="00DA7537" w:rsidP="00DA7537">
      <w:pPr>
        <w:pStyle w:val="Nvel3-R"/>
        <w:spacing w:afterLines="120" w:after="288" w:line="312" w:lineRule="auto"/>
        <w:ind w:left="170" w:firstLine="567"/>
        <w:rPr>
          <w:i w:val="0"/>
          <w:color w:val="000000" w:themeColor="text1"/>
        </w:rPr>
      </w:pPr>
      <w:r w:rsidRPr="007E30BA">
        <w:rPr>
          <w:i w:val="0"/>
          <w:color w:val="000000" w:themeColor="text1"/>
        </w:rPr>
        <w:t>O processo de pagamento deverá ser integralmente instruído pela fiscalização do contrato</w:t>
      </w:r>
      <w:r w:rsidRPr="007E30BA">
        <w:rPr>
          <w:bCs/>
          <w:i w:val="0"/>
          <w:color w:val="000000" w:themeColor="text1"/>
        </w:rPr>
        <w:t> até o 5º (quinto) dia útil</w:t>
      </w:r>
      <w:r w:rsidRPr="007E30BA">
        <w:rPr>
          <w:b/>
          <w:bCs/>
          <w:i w:val="0"/>
          <w:color w:val="000000" w:themeColor="text1"/>
        </w:rPr>
        <w:t> </w:t>
      </w:r>
      <w:r w:rsidRPr="007E30BA">
        <w:rPr>
          <w:i w:val="0"/>
          <w:color w:val="000000" w:themeColor="text1"/>
        </w:rPr>
        <w:t>a partir do término do período da medição, desde que todos os documentos de responsabilidade d</w:t>
      </w:r>
      <w:r w:rsidR="0011486C" w:rsidRPr="007E30BA">
        <w:rPr>
          <w:i w:val="0"/>
          <w:color w:val="000000" w:themeColor="text1"/>
        </w:rPr>
        <w:t>o</w:t>
      </w:r>
      <w:r w:rsidRPr="007E30BA">
        <w:rPr>
          <w:i w:val="0"/>
          <w:color w:val="000000" w:themeColor="text1"/>
        </w:rPr>
        <w:t xml:space="preserve"> </w:t>
      </w:r>
      <w:r w:rsidR="00960433" w:rsidRPr="007E30BA">
        <w:rPr>
          <w:i w:val="0"/>
          <w:color w:val="000000" w:themeColor="text1"/>
        </w:rPr>
        <w:t>Contratado</w:t>
      </w:r>
      <w:r w:rsidRPr="007E30BA">
        <w:rPr>
          <w:i w:val="0"/>
          <w:color w:val="000000" w:themeColor="text1"/>
        </w:rPr>
        <w:t xml:space="preserve"> sejam entregues em tempo hábil</w:t>
      </w:r>
      <w:r w:rsidR="0011486C" w:rsidRPr="007E30BA">
        <w:rPr>
          <w:i w:val="0"/>
          <w:color w:val="000000" w:themeColor="text1"/>
        </w:rPr>
        <w:t>;</w:t>
      </w:r>
    </w:p>
    <w:p w14:paraId="476D7EB2" w14:textId="5DA91FD5" w:rsidR="00DA7537" w:rsidRPr="007E30BA" w:rsidRDefault="00DA7537" w:rsidP="00DA7537">
      <w:pPr>
        <w:pStyle w:val="Nvel3-R"/>
        <w:spacing w:afterLines="120" w:after="288" w:line="312" w:lineRule="auto"/>
        <w:ind w:left="170" w:firstLine="567"/>
        <w:rPr>
          <w:i w:val="0"/>
          <w:color w:val="000000" w:themeColor="text1"/>
        </w:rPr>
      </w:pPr>
      <w:r w:rsidRPr="007E30BA">
        <w:rPr>
          <w:i w:val="0"/>
          <w:color w:val="000000" w:themeColor="text1"/>
        </w:rPr>
        <w:t>O pagamento será creditado em nome d</w:t>
      </w:r>
      <w:r w:rsidR="0011486C" w:rsidRPr="007E30BA">
        <w:rPr>
          <w:i w:val="0"/>
          <w:color w:val="000000" w:themeColor="text1"/>
        </w:rPr>
        <w:t>o</w:t>
      </w:r>
      <w:r w:rsidRPr="007E30BA">
        <w:rPr>
          <w:i w:val="0"/>
          <w:color w:val="000000" w:themeColor="text1"/>
        </w:rPr>
        <w:t xml:space="preserve"> </w:t>
      </w:r>
      <w:r w:rsidR="00960433" w:rsidRPr="007E30BA">
        <w:rPr>
          <w:i w:val="0"/>
          <w:color w:val="000000" w:themeColor="text1"/>
        </w:rPr>
        <w:t>Contratado</w:t>
      </w:r>
      <w:r w:rsidRPr="007E30BA">
        <w:rPr>
          <w:i w:val="0"/>
          <w:color w:val="000000" w:themeColor="text1"/>
        </w:rPr>
        <w:t>, mediante ordem bancária em conta corrente por el</w:t>
      </w:r>
      <w:r w:rsidR="0011486C" w:rsidRPr="007E30BA">
        <w:rPr>
          <w:i w:val="0"/>
          <w:color w:val="000000" w:themeColor="text1"/>
        </w:rPr>
        <w:t>e</w:t>
      </w:r>
      <w:r w:rsidRPr="007E30BA">
        <w:rPr>
          <w:i w:val="0"/>
          <w:color w:val="000000" w:themeColor="text1"/>
        </w:rPr>
        <w:t xml:space="preserve"> indicad</w:t>
      </w:r>
      <w:r w:rsidR="0011486C" w:rsidRPr="007E30BA">
        <w:rPr>
          <w:i w:val="0"/>
          <w:color w:val="000000" w:themeColor="text1"/>
        </w:rPr>
        <w:t>o</w:t>
      </w:r>
      <w:r w:rsidRPr="007E30BA">
        <w:rPr>
          <w:i w:val="0"/>
          <w:color w:val="000000" w:themeColor="text1"/>
        </w:rPr>
        <w:t xml:space="preserve">, uma vez satisfeitas as condições previstas </w:t>
      </w:r>
      <w:r w:rsidR="0011486C" w:rsidRPr="007E30BA">
        <w:rPr>
          <w:i w:val="0"/>
          <w:color w:val="000000" w:themeColor="text1"/>
        </w:rPr>
        <w:t>neste contrato, no edital e nos normativos do DNIT</w:t>
      </w:r>
      <w:r w:rsidRPr="007E30BA">
        <w:rPr>
          <w:i w:val="0"/>
          <w:color w:val="000000" w:themeColor="text1"/>
        </w:rPr>
        <w:t>, após a execução do objeto, no prazo de até 30 (trinta) dias, contados a partir da data de atesto da fiscalização do contrato na(s) nota(s) fiscal(is)</w:t>
      </w:r>
      <w:r w:rsidR="0011486C" w:rsidRPr="007E30BA">
        <w:rPr>
          <w:i w:val="0"/>
          <w:color w:val="000000" w:themeColor="text1"/>
        </w:rPr>
        <w:t>;</w:t>
      </w:r>
    </w:p>
    <w:p w14:paraId="77C8C010" w14:textId="28F21F1C" w:rsidR="0011486C" w:rsidRPr="007E30BA" w:rsidRDefault="00DA7537" w:rsidP="00DA7537">
      <w:pPr>
        <w:pStyle w:val="Nvel3-R"/>
        <w:spacing w:afterLines="120" w:after="288" w:line="312" w:lineRule="auto"/>
        <w:ind w:left="170" w:firstLine="567"/>
        <w:rPr>
          <w:i w:val="0"/>
          <w:color w:val="000000" w:themeColor="text1"/>
        </w:rPr>
      </w:pPr>
      <w:r w:rsidRPr="007E30BA">
        <w:rPr>
          <w:i w:val="0"/>
          <w:color w:val="000000" w:themeColor="text1"/>
        </w:rPr>
        <w:t xml:space="preserve"> O prazo acima será suspenso caso seja verificada, após a atestação na(s) nota(s) fiscal(is), alguma inconformidade na documentação apresentada pel</w:t>
      </w:r>
      <w:r w:rsidR="0011486C" w:rsidRPr="007E30BA">
        <w:rPr>
          <w:i w:val="0"/>
          <w:color w:val="000000" w:themeColor="text1"/>
        </w:rPr>
        <w:t>o</w:t>
      </w:r>
      <w:r w:rsidRPr="007E30BA">
        <w:rPr>
          <w:i w:val="0"/>
          <w:color w:val="000000" w:themeColor="text1"/>
        </w:rPr>
        <w:t xml:space="preserve"> </w:t>
      </w:r>
      <w:r w:rsidR="00960433" w:rsidRPr="007E30BA">
        <w:rPr>
          <w:i w:val="0"/>
          <w:color w:val="000000" w:themeColor="text1"/>
        </w:rPr>
        <w:t>Contratado</w:t>
      </w:r>
      <w:r w:rsidRPr="007E30BA">
        <w:rPr>
          <w:i w:val="0"/>
          <w:color w:val="000000" w:themeColor="text1"/>
        </w:rPr>
        <w:t>, devendo a fiscalização notificá-l</w:t>
      </w:r>
      <w:r w:rsidR="0011486C" w:rsidRPr="007E30BA">
        <w:rPr>
          <w:i w:val="0"/>
          <w:color w:val="000000" w:themeColor="text1"/>
        </w:rPr>
        <w:t>o</w:t>
      </w:r>
      <w:r w:rsidRPr="007E30BA">
        <w:rPr>
          <w:i w:val="0"/>
          <w:color w:val="000000" w:themeColor="text1"/>
        </w:rPr>
        <w:t xml:space="preserve"> formalmente para imediata regularização</w:t>
      </w:r>
      <w:r w:rsidR="0011486C" w:rsidRPr="007E30BA">
        <w:rPr>
          <w:i w:val="0"/>
          <w:color w:val="000000" w:themeColor="text1"/>
        </w:rPr>
        <w:t>;</w:t>
      </w:r>
    </w:p>
    <w:p w14:paraId="4EA23EA4" w14:textId="497A249F" w:rsidR="00DA7537" w:rsidRPr="007E30BA" w:rsidRDefault="0011486C" w:rsidP="00511053">
      <w:pPr>
        <w:pStyle w:val="Nivel4"/>
        <w:numPr>
          <w:ilvl w:val="0"/>
          <w:numId w:val="0"/>
        </w:numPr>
        <w:ind w:left="1560"/>
        <w:rPr>
          <w:i/>
        </w:rPr>
      </w:pPr>
      <w:r w:rsidRPr="007E30BA">
        <w:rPr>
          <w:iCs/>
        </w:rPr>
        <w:t xml:space="preserve">6.1.6.1. </w:t>
      </w:r>
      <w:r w:rsidR="00DA7537" w:rsidRPr="007E30BA">
        <w:rPr>
          <w:iCs/>
        </w:rPr>
        <w:t>Regularizada a documentação</w:t>
      </w:r>
      <w:r w:rsidR="00DA7537" w:rsidRPr="007E30BA">
        <w:t xml:space="preserve"> pel</w:t>
      </w:r>
      <w:r w:rsidRPr="007E30BA">
        <w:t>o</w:t>
      </w:r>
      <w:r w:rsidR="00DA7537" w:rsidRPr="007E30BA">
        <w:t xml:space="preserve"> </w:t>
      </w:r>
      <w:r w:rsidR="00A05F31" w:rsidRPr="007E30BA">
        <w:t>Contratado</w:t>
      </w:r>
      <w:r w:rsidR="00DA7537" w:rsidRPr="007E30BA">
        <w:t>, o prazo volta a correr de onde parou</w:t>
      </w:r>
      <w:r w:rsidR="00511053" w:rsidRPr="007E30BA">
        <w:t xml:space="preserve">; </w:t>
      </w:r>
    </w:p>
    <w:p w14:paraId="4149FA76" w14:textId="5884A260" w:rsidR="00DA7537" w:rsidRPr="007E30BA" w:rsidRDefault="00DA7537" w:rsidP="00DA7537">
      <w:pPr>
        <w:pStyle w:val="Nvel3-R"/>
        <w:spacing w:afterLines="120" w:after="288" w:line="312" w:lineRule="auto"/>
        <w:ind w:left="170" w:firstLine="567"/>
        <w:rPr>
          <w:i w:val="0"/>
          <w:color w:val="000000" w:themeColor="text1"/>
        </w:rPr>
      </w:pPr>
      <w:r w:rsidRPr="007E30BA">
        <w:rPr>
          <w:bCs/>
          <w:i w:val="0"/>
          <w:color w:val="000000" w:themeColor="text1"/>
        </w:rPr>
        <w:t xml:space="preserve">Os valores a serem pagos, no caso de ocorrer atraso na data prevista deverão ser atualizados financeiramente, desde que o </w:t>
      </w:r>
      <w:r w:rsidR="00A05F31" w:rsidRPr="007E30BA">
        <w:rPr>
          <w:bCs/>
          <w:i w:val="0"/>
          <w:color w:val="000000" w:themeColor="text1"/>
        </w:rPr>
        <w:t>Contratado</w:t>
      </w:r>
      <w:r w:rsidRPr="007E30BA">
        <w:rPr>
          <w:bCs/>
          <w:i w:val="0"/>
          <w:color w:val="000000" w:themeColor="text1"/>
        </w:rPr>
        <w:t xml:space="preserve"> não tenha dado causa ao atraso, </w:t>
      </w:r>
      <w:r w:rsidR="0011486C" w:rsidRPr="007E30BA">
        <w:rPr>
          <w:bCs/>
          <w:i w:val="0"/>
          <w:color w:val="000000" w:themeColor="text1"/>
        </w:rPr>
        <w:t>conforme o disposto no item 5 do Anexo XI da IN SEGES/MP nº 5, de 26 de maio 2017</w:t>
      </w:r>
      <w:r w:rsidRPr="007E30BA">
        <w:rPr>
          <w:bCs/>
          <w:i w:val="0"/>
          <w:color w:val="000000" w:themeColor="text1"/>
        </w:rPr>
        <w:t>, após decorridos 30 dias contados a partir da data do atestado de conformidade e entrega da nota fiscal</w:t>
      </w:r>
      <w:r w:rsidR="0011486C" w:rsidRPr="007E30BA">
        <w:rPr>
          <w:bCs/>
          <w:i w:val="0"/>
          <w:color w:val="000000" w:themeColor="text1"/>
        </w:rPr>
        <w:t>.</w:t>
      </w:r>
    </w:p>
    <w:p w14:paraId="027E78B3"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15"/>
      <w:r w:rsidRPr="0097012A">
        <w:lastRenderedPageBreak/>
        <w:t>CLÁUSULA SÉTIMA - REAJUSTE (</w:t>
      </w:r>
      <w:hyperlink r:id="rId20" w:anchor="art92" w:history="1">
        <w:r w:rsidRPr="0097012A">
          <w:rPr>
            <w:rStyle w:val="Hyperlink"/>
          </w:rPr>
          <w:t>art. 92, V</w:t>
        </w:r>
      </w:hyperlink>
      <w:r w:rsidRPr="0097012A">
        <w:t>)</w:t>
      </w:r>
      <w:commentRangeEnd w:id="15"/>
      <w:r w:rsidRPr="0097012A">
        <w:rPr>
          <w:rStyle w:val="Refdecomentrio"/>
          <w:rFonts w:eastAsiaTheme="minorEastAsia"/>
          <w:b w:val="0"/>
          <w:bCs w:val="0"/>
          <w:sz w:val="20"/>
          <w:szCs w:val="20"/>
        </w:rPr>
        <w:commentReference w:id="15"/>
      </w:r>
    </w:p>
    <w:p w14:paraId="48E92ACB" w14:textId="77777777" w:rsidR="00B00F6F" w:rsidRDefault="00B00F6F" w:rsidP="00260EBC">
      <w:pPr>
        <w:pStyle w:val="Nivel2"/>
        <w:spacing w:afterLines="120" w:after="288" w:line="312" w:lineRule="auto"/>
        <w:ind w:left="0" w:firstLine="567"/>
      </w:pPr>
      <w:r w:rsidRPr="0097012A">
        <w:t>Os preços inicialmente contratados são fixos e irreajustáveis no prazo de um ano contado da data do orçamento estimado.</w:t>
      </w:r>
    </w:p>
    <w:p w14:paraId="341B7754" w14:textId="77777777" w:rsidR="00B00F6F" w:rsidRPr="00C01DAE" w:rsidRDefault="00B00F6F" w:rsidP="00E2466A">
      <w:pPr>
        <w:pStyle w:val="PargrafodaLista"/>
        <w:numPr>
          <w:ilvl w:val="2"/>
          <w:numId w:val="17"/>
        </w:numPr>
        <w:spacing w:before="120" w:afterLines="120" w:after="288" w:line="312" w:lineRule="auto"/>
        <w:ind w:left="170" w:firstLine="709"/>
        <w:jc w:val="both"/>
        <w:rPr>
          <w:rFonts w:ascii="Arial" w:hAnsi="Arial" w:cs="Arial"/>
          <w:i/>
          <w:color w:val="FF0000"/>
          <w:sz w:val="20"/>
          <w:szCs w:val="20"/>
        </w:rPr>
      </w:pPr>
      <w:r w:rsidRPr="00C01DAE">
        <w:rPr>
          <w:rFonts w:ascii="Arial" w:hAnsi="Arial" w:cs="Arial"/>
          <w:sz w:val="20"/>
          <w:szCs w:val="20"/>
        </w:rPr>
        <w:t>O orçamento estimado pela Administração baseou-se</w:t>
      </w:r>
      <w:r w:rsidRPr="00C01DAE">
        <w:rPr>
          <w:rFonts w:ascii="Arial" w:hAnsi="Arial" w:cs="Arial"/>
          <w:color w:val="FF0000"/>
          <w:sz w:val="20"/>
          <w:szCs w:val="20"/>
        </w:rPr>
        <w:t xml:space="preserve"> </w:t>
      </w:r>
      <w:r w:rsidRPr="00C01DAE">
        <w:rPr>
          <w:rFonts w:ascii="Arial" w:hAnsi="Arial" w:cs="Arial"/>
          <w:sz w:val="20"/>
          <w:szCs w:val="20"/>
        </w:rPr>
        <w:t xml:space="preserve">nas planilhas referenciais </w:t>
      </w:r>
      <w:r w:rsidRPr="00C01DAE">
        <w:rPr>
          <w:rFonts w:ascii="Arial" w:hAnsi="Arial" w:cs="Arial"/>
          <w:i/>
          <w:color w:val="FF0000"/>
          <w:sz w:val="20"/>
          <w:szCs w:val="20"/>
        </w:rPr>
        <w:t xml:space="preserve">[elaboradas com base no SINAPI (SICRO) do mês xxxx do ano de yyyy] </w:t>
      </w:r>
      <w:r w:rsidRPr="00C01DAE">
        <w:rPr>
          <w:rFonts w:ascii="Arial" w:hAnsi="Arial" w:cs="Arial"/>
          <w:b/>
          <w:i/>
          <w:color w:val="FF0000"/>
          <w:sz w:val="20"/>
          <w:szCs w:val="20"/>
          <w:u w:val="single"/>
        </w:rPr>
        <w:t>OU</w:t>
      </w:r>
      <w:r w:rsidRPr="00C01DAE">
        <w:rPr>
          <w:rFonts w:ascii="Arial" w:hAnsi="Arial" w:cs="Arial"/>
          <w:b/>
          <w:i/>
          <w:color w:val="FF0000"/>
          <w:sz w:val="20"/>
          <w:szCs w:val="20"/>
        </w:rPr>
        <w:t xml:space="preserve"> </w:t>
      </w:r>
      <w:r w:rsidRPr="00C01DAE">
        <w:rPr>
          <w:rFonts w:ascii="Arial" w:hAnsi="Arial" w:cs="Arial"/>
          <w:i/>
          <w:color w:val="FF0000"/>
          <w:sz w:val="20"/>
          <w:szCs w:val="20"/>
        </w:rPr>
        <w:t>[datadas de</w:t>
      </w:r>
      <w:r w:rsidRPr="00C01DAE">
        <w:rPr>
          <w:rFonts w:ascii="Arial" w:hAnsi="Arial" w:cs="Arial"/>
          <w:i/>
          <w:color w:val="FF0000"/>
          <w:sz w:val="20"/>
          <w:szCs w:val="20"/>
          <w:u w:val="single"/>
        </w:rPr>
        <w:t xml:space="preserve"> </w:t>
      </w:r>
      <w:r w:rsidRPr="00C01DAE">
        <w:rPr>
          <w:rFonts w:ascii="Arial" w:hAnsi="Arial" w:cs="Arial"/>
          <w:i/>
          <w:iCs/>
          <w:color w:val="FF0000"/>
          <w:sz w:val="20"/>
          <w:szCs w:val="20"/>
        </w:rPr>
        <w:t>____/ _____/____].</w:t>
      </w:r>
      <w:r w:rsidRPr="00C01DAE">
        <w:rPr>
          <w:rFonts w:ascii="Arial" w:hAnsi="Arial" w:cs="Arial"/>
          <w:i/>
          <w:color w:val="FF0000"/>
          <w:sz w:val="20"/>
          <w:szCs w:val="20"/>
          <w:u w:val="single"/>
        </w:rPr>
        <w:t xml:space="preserve"> </w:t>
      </w:r>
      <w:commentRangeStart w:id="16"/>
      <w:commentRangeEnd w:id="16"/>
      <w:r w:rsidRPr="00C01DAE">
        <w:rPr>
          <w:rStyle w:val="Refdecomentrio"/>
        </w:rPr>
        <w:commentReference w:id="16"/>
      </w:r>
    </w:p>
    <w:p w14:paraId="1CBDAA3C" w14:textId="77777777" w:rsidR="00B00F6F" w:rsidRPr="009A5874" w:rsidRDefault="00B00F6F" w:rsidP="00260EBC">
      <w:pPr>
        <w:pStyle w:val="PargrafodaLista"/>
        <w:spacing w:before="120" w:after="120" w:line="312" w:lineRule="auto"/>
        <w:ind w:left="1134"/>
        <w:rPr>
          <w:rFonts w:ascii="Arial" w:hAnsi="Arial" w:cs="Arial"/>
          <w:i/>
          <w:color w:val="FF0000"/>
          <w:sz w:val="20"/>
          <w:szCs w:val="20"/>
        </w:rPr>
      </w:pPr>
    </w:p>
    <w:p w14:paraId="333875AC" w14:textId="6880E01F" w:rsidR="00B00F6F" w:rsidRPr="0097012A" w:rsidRDefault="00B00F6F" w:rsidP="00260EBC">
      <w:pPr>
        <w:pStyle w:val="Nivel2"/>
        <w:spacing w:afterLines="120" w:after="288" w:line="312" w:lineRule="auto"/>
        <w:ind w:left="0" w:firstLine="567"/>
      </w:pPr>
      <w:commentRangeStart w:id="17"/>
      <w:r w:rsidRPr="0097012A">
        <w:t xml:space="preserve">Após o interregno de um ano, e </w:t>
      </w:r>
      <w:r w:rsidRPr="001E7C2E">
        <w:rPr>
          <w:i/>
          <w:color w:val="FF0000"/>
        </w:rPr>
        <w:t xml:space="preserve">[independentemente de pedido do </w:t>
      </w:r>
      <w:r w:rsidR="00A05F31" w:rsidRPr="001E7C2E">
        <w:rPr>
          <w:i/>
          <w:color w:val="FF0000"/>
        </w:rPr>
        <w:t>Contratado</w:t>
      </w:r>
      <w:r w:rsidRPr="001E7C2E">
        <w:rPr>
          <w:color w:val="FF0000"/>
        </w:rPr>
        <w:t xml:space="preserve">] </w:t>
      </w:r>
      <w:r w:rsidRPr="001E7C2E">
        <w:rPr>
          <w:b/>
          <w:color w:val="FF0000"/>
          <w:u w:val="single"/>
        </w:rPr>
        <w:t>OU</w:t>
      </w:r>
      <w:r w:rsidRPr="001E7C2E">
        <w:rPr>
          <w:color w:val="FF0000"/>
        </w:rPr>
        <w:t xml:space="preserve"> </w:t>
      </w:r>
      <w:r w:rsidRPr="001E7C2E">
        <w:rPr>
          <w:i/>
          <w:color w:val="FF0000"/>
        </w:rPr>
        <w:t>[</w:t>
      </w:r>
      <w:r w:rsidR="00C73B25" w:rsidRPr="001E7C2E">
        <w:rPr>
          <w:i/>
          <w:color w:val="FF0000"/>
        </w:rPr>
        <w:t>desde</w:t>
      </w:r>
      <w:r w:rsidRPr="001E7C2E">
        <w:rPr>
          <w:i/>
          <w:color w:val="FF0000"/>
        </w:rPr>
        <w:t xml:space="preserve"> que haja pedido do </w:t>
      </w:r>
      <w:r w:rsidR="00A05F31" w:rsidRPr="001E7C2E">
        <w:rPr>
          <w:i/>
          <w:color w:val="FF0000"/>
        </w:rPr>
        <w:t>Contratado</w:t>
      </w:r>
      <w:r w:rsidRPr="001E7C2E">
        <w:rPr>
          <w:i/>
          <w:color w:val="FF0000"/>
        </w:rPr>
        <w:t>]</w:t>
      </w:r>
      <w:r w:rsidRPr="001E7C2E">
        <w:rPr>
          <w:i/>
        </w:rPr>
        <w:t>,</w:t>
      </w:r>
      <w:r w:rsidRPr="00CA284A">
        <w:t xml:space="preserve"> </w:t>
      </w:r>
      <w:r w:rsidRPr="0097012A">
        <w:t xml:space="preserve">os preços iniciais serão reajustados, mediante a aplicação, pelo </w:t>
      </w:r>
      <w:r w:rsidR="00960433">
        <w:t>Contratante</w:t>
      </w:r>
      <w:r w:rsidRPr="0097012A">
        <w:t xml:space="preserve">, do índice </w:t>
      </w:r>
      <w:r w:rsidRPr="0097012A">
        <w:rPr>
          <w:color w:val="FF0000"/>
        </w:rPr>
        <w:t xml:space="preserve">___________ </w:t>
      </w:r>
      <w:r w:rsidRPr="0097012A">
        <w:rPr>
          <w:i/>
          <w:iCs/>
          <w:color w:val="FF0000"/>
        </w:rPr>
        <w:t>(indicar o índice a ser adotado</w:t>
      </w:r>
      <w:r w:rsidRPr="0097012A">
        <w:rPr>
          <w:i/>
          <w:iCs/>
        </w:rPr>
        <w:t>),</w:t>
      </w:r>
      <w:r w:rsidRPr="0097012A">
        <w:t xml:space="preserve"> exclusivamente para as obrigações iniciadas e concluídas após a ocorrência da </w:t>
      </w:r>
      <w:commentRangeStart w:id="18"/>
      <w:r w:rsidRPr="0097012A">
        <w:t>anualidade</w:t>
      </w:r>
      <w:commentRangeEnd w:id="17"/>
      <w:r w:rsidRPr="0097012A">
        <w:rPr>
          <w:rStyle w:val="Refdecomentrio"/>
          <w:color w:val="auto"/>
          <w:sz w:val="20"/>
          <w:szCs w:val="20"/>
        </w:rPr>
        <w:commentReference w:id="17"/>
      </w:r>
      <w:commentRangeEnd w:id="18"/>
      <w:r>
        <w:rPr>
          <w:rStyle w:val="Refdecomentrio"/>
          <w:rFonts w:ascii="Ecofont_Spranq_eco_Sans" w:hAnsi="Ecofont_Spranq_eco_Sans" w:cs="Tahoma"/>
          <w:color w:val="auto"/>
        </w:rPr>
        <w:commentReference w:id="18"/>
      </w:r>
      <w:r w:rsidRPr="0097012A">
        <w:t>.</w:t>
      </w:r>
    </w:p>
    <w:p w14:paraId="180711F7" w14:textId="77777777" w:rsidR="00B00F6F" w:rsidRPr="0097012A" w:rsidRDefault="00B00F6F" w:rsidP="00260EBC">
      <w:pPr>
        <w:pStyle w:val="Nivel2"/>
        <w:spacing w:afterLines="120" w:after="288" w:line="312" w:lineRule="auto"/>
        <w:ind w:left="0" w:firstLine="567"/>
      </w:pPr>
      <w:r w:rsidRPr="0097012A">
        <w:t>Nos reajustes subsequentes ao primeiro, o interregno mínimo de um ano será contado a partir dos efeitos financeiros do último reajuste.</w:t>
      </w:r>
    </w:p>
    <w:p w14:paraId="6248F956" w14:textId="5F5C5182" w:rsidR="00B00F6F" w:rsidRPr="00F93BB2" w:rsidRDefault="00B00F6F" w:rsidP="00260EBC">
      <w:pPr>
        <w:pStyle w:val="Nivel2"/>
        <w:spacing w:afterLines="120" w:after="288" w:line="312" w:lineRule="auto"/>
        <w:ind w:left="0" w:firstLine="567"/>
      </w:pPr>
      <w:r w:rsidRPr="00F93BB2">
        <w:t xml:space="preserve">No caso de atraso ou não divulgação do(s) índice (s) de reajustamento, o </w:t>
      </w:r>
      <w:r w:rsidR="00960433">
        <w:t>Contratante</w:t>
      </w:r>
      <w:r w:rsidRPr="00F93BB2">
        <w:t xml:space="preserve"> pagará ao </w:t>
      </w:r>
      <w:r w:rsidR="00A05F31">
        <w:t>Contratado</w:t>
      </w:r>
      <w:r w:rsidRPr="00F93BB2">
        <w:t xml:space="preserve"> a importância calculada pela última variação conhecida, liquidando a diferença correspondente tão logo seja(m) divulgado(s) o(s) índice(s) definitivo(s). </w:t>
      </w:r>
    </w:p>
    <w:p w14:paraId="24923275" w14:textId="77777777" w:rsidR="00B00F6F" w:rsidRPr="00F93BB2" w:rsidRDefault="00B00F6F" w:rsidP="00E2466A">
      <w:pPr>
        <w:pStyle w:val="PargrafodaLista"/>
        <w:numPr>
          <w:ilvl w:val="1"/>
          <w:numId w:val="17"/>
        </w:numPr>
        <w:spacing w:before="120" w:after="120" w:line="312" w:lineRule="auto"/>
        <w:jc w:val="both"/>
        <w:rPr>
          <w:rFonts w:ascii="Arial" w:hAnsi="Arial" w:cs="Arial"/>
          <w:vanish/>
        </w:rPr>
      </w:pPr>
    </w:p>
    <w:p w14:paraId="17A680A8" w14:textId="77777777" w:rsidR="00B00F6F" w:rsidRPr="00F93BB2" w:rsidRDefault="00B00F6F" w:rsidP="00E2466A">
      <w:pPr>
        <w:pStyle w:val="PargrafodaLista"/>
        <w:numPr>
          <w:ilvl w:val="1"/>
          <w:numId w:val="17"/>
        </w:numPr>
        <w:spacing w:before="120" w:after="120" w:line="312" w:lineRule="auto"/>
        <w:jc w:val="both"/>
        <w:rPr>
          <w:rFonts w:ascii="Arial" w:hAnsi="Arial" w:cs="Arial"/>
          <w:vanish/>
        </w:rPr>
      </w:pPr>
    </w:p>
    <w:p w14:paraId="69A271D0" w14:textId="77777777" w:rsidR="00B00F6F" w:rsidRPr="00F93BB2" w:rsidRDefault="00B00F6F" w:rsidP="00E2466A">
      <w:pPr>
        <w:pStyle w:val="PargrafodaLista"/>
        <w:numPr>
          <w:ilvl w:val="1"/>
          <w:numId w:val="17"/>
        </w:numPr>
        <w:spacing w:before="120" w:after="120" w:line="312" w:lineRule="auto"/>
        <w:jc w:val="both"/>
        <w:rPr>
          <w:rFonts w:ascii="Arial" w:hAnsi="Arial" w:cs="Arial"/>
          <w:vanish/>
        </w:rPr>
      </w:pPr>
    </w:p>
    <w:p w14:paraId="17F52F07" w14:textId="77777777" w:rsidR="00B00F6F" w:rsidRPr="00F93BB2" w:rsidRDefault="00B00F6F" w:rsidP="00E2466A">
      <w:pPr>
        <w:pStyle w:val="PargrafodaLista"/>
        <w:numPr>
          <w:ilvl w:val="2"/>
          <w:numId w:val="17"/>
        </w:numPr>
        <w:spacing w:before="120" w:after="120" w:line="312" w:lineRule="auto"/>
        <w:jc w:val="both"/>
        <w:rPr>
          <w:rFonts w:ascii="Arial" w:hAnsi="Arial" w:cs="Arial"/>
          <w:vanish/>
        </w:rPr>
      </w:pPr>
    </w:p>
    <w:p w14:paraId="3419D9B0" w14:textId="77777777" w:rsidR="00B00F6F" w:rsidRPr="00F93BB2" w:rsidRDefault="00B00F6F" w:rsidP="00E2466A">
      <w:pPr>
        <w:pStyle w:val="PargrafodaLista"/>
        <w:numPr>
          <w:ilvl w:val="2"/>
          <w:numId w:val="17"/>
        </w:numPr>
        <w:spacing w:before="120" w:after="120" w:line="312" w:lineRule="auto"/>
        <w:ind w:left="170" w:firstLine="709"/>
        <w:jc w:val="both"/>
        <w:rPr>
          <w:rFonts w:ascii="Arial" w:hAnsi="Arial" w:cs="Arial"/>
          <w:i/>
          <w:color w:val="FF0000"/>
        </w:rPr>
      </w:pPr>
      <w:r w:rsidRPr="00F93BB2">
        <w:rPr>
          <w:rFonts w:ascii="Arial" w:hAnsi="Arial" w:cs="Arial"/>
          <w:sz w:val="20"/>
        </w:rPr>
        <w:tab/>
      </w:r>
      <w:r w:rsidRPr="00F93BB2">
        <w:rPr>
          <w:rFonts w:ascii="Arial" w:hAnsi="Arial" w:cs="Arial"/>
          <w:i/>
          <w:color w:val="FF0000"/>
          <w:sz w:val="20"/>
        </w:rPr>
        <w:t>Fica o Contratado obrigado a apresentar memória de cálculo referente ao reajustamento de preços do valor remanescente, sempre que este ocorrer.</w:t>
      </w:r>
    </w:p>
    <w:p w14:paraId="5EC10CFA" w14:textId="77777777" w:rsidR="00B00F6F" w:rsidRPr="00F93BB2" w:rsidRDefault="00B00F6F" w:rsidP="00260EBC">
      <w:pPr>
        <w:pStyle w:val="Nivel2"/>
        <w:spacing w:afterLines="120" w:after="288" w:line="312" w:lineRule="auto"/>
        <w:ind w:left="0" w:firstLine="567"/>
      </w:pPr>
      <w:r w:rsidRPr="00F93BB2">
        <w:t>Nas aferições finais, o(s) índice(s) utilizado(s) para reajuste será(ão), obrigatoriamente, o(s) definitivo(s).</w:t>
      </w:r>
    </w:p>
    <w:p w14:paraId="2F1BBD12" w14:textId="77777777" w:rsidR="00B00F6F" w:rsidRPr="0097012A" w:rsidRDefault="00B00F6F" w:rsidP="00260EBC">
      <w:pPr>
        <w:pStyle w:val="Nivel2"/>
        <w:spacing w:afterLines="120" w:after="288" w:line="312" w:lineRule="auto"/>
        <w:ind w:left="0" w:firstLine="567"/>
      </w:pPr>
      <w:r w:rsidRPr="00F93BB2">
        <w:t>Caso o(s) índice(s) estabelecido(s) para reajustamento venha</w:t>
      </w:r>
      <w:r w:rsidRPr="0097012A">
        <w:t>(m) a ser extinto(s) ou de qualquer forma não possa(m) mais ser utilizado(s), será(ão) adotado(s), em substituição, o(s) que vier(em) a ser determinado(s) pela legislação então em vigor.</w:t>
      </w:r>
    </w:p>
    <w:p w14:paraId="563124BE" w14:textId="77777777" w:rsidR="00B00F6F" w:rsidRPr="0097012A" w:rsidRDefault="00B00F6F" w:rsidP="00260EBC">
      <w:pPr>
        <w:pStyle w:val="Nivel2"/>
        <w:spacing w:afterLines="120" w:after="288" w:line="312" w:lineRule="auto"/>
        <w:ind w:left="0" w:firstLine="567"/>
      </w:pPr>
      <w:r w:rsidRPr="0097012A">
        <w:t xml:space="preserve">Na ausência de previsão legal quanto ao índice substituto, as partes elegerão novo índice oficial, para reajustamento do preço do valor remanescente, por meio de termo aditivo. </w:t>
      </w:r>
    </w:p>
    <w:p w14:paraId="365B789F" w14:textId="77777777" w:rsidR="00B00F6F" w:rsidRPr="0097012A" w:rsidRDefault="00B00F6F" w:rsidP="00260EBC">
      <w:pPr>
        <w:pStyle w:val="Nivel2"/>
        <w:spacing w:afterLines="120" w:after="288" w:line="312" w:lineRule="auto"/>
        <w:ind w:left="0" w:firstLine="567"/>
      </w:pPr>
      <w:r w:rsidRPr="0097012A">
        <w:t>O reajuste será realizado por apostilamento.</w:t>
      </w:r>
    </w:p>
    <w:p w14:paraId="6E2F3F4E"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 xml:space="preserve">CLÁUSULA OITAVA - OBRIGAÇÕES DO CONTRATANTE </w:t>
      </w:r>
      <w:hyperlink r:id="rId21" w:anchor="art92" w:history="1">
        <w:r w:rsidRPr="0097012A">
          <w:rPr>
            <w:rStyle w:val="Hyperlink"/>
          </w:rPr>
          <w:t>(art. 92, X, XI e XIV</w:t>
        </w:r>
      </w:hyperlink>
      <w:r w:rsidRPr="0097012A">
        <w:t>)</w:t>
      </w:r>
      <w:commentRangeStart w:id="19"/>
      <w:commentRangeEnd w:id="19"/>
      <w:r>
        <w:rPr>
          <w:rStyle w:val="Refdecomentrio"/>
          <w:rFonts w:ascii="Ecofont_Spranq_eco_Sans" w:eastAsiaTheme="minorEastAsia" w:hAnsi="Ecofont_Spranq_eco_Sans" w:cs="Tahoma"/>
          <w:b w:val="0"/>
          <w:bCs w:val="0"/>
        </w:rPr>
        <w:commentReference w:id="19"/>
      </w:r>
    </w:p>
    <w:p w14:paraId="259C817C" w14:textId="77777777" w:rsidR="00B00F6F" w:rsidRPr="0097012A" w:rsidRDefault="00B00F6F" w:rsidP="00260EBC">
      <w:pPr>
        <w:pStyle w:val="Nivel2"/>
        <w:spacing w:afterLines="120" w:after="288" w:line="312" w:lineRule="auto"/>
        <w:ind w:left="0" w:firstLine="567"/>
        <w:rPr>
          <w:b/>
          <w:bCs/>
        </w:rPr>
      </w:pPr>
      <w:r w:rsidRPr="0097012A">
        <w:t>São obrigações do Contratante:</w:t>
      </w:r>
    </w:p>
    <w:p w14:paraId="00202620" w14:textId="77777777" w:rsidR="00B00F6F" w:rsidRPr="0097012A" w:rsidRDefault="00B00F6F" w:rsidP="00260EBC">
      <w:pPr>
        <w:pStyle w:val="Nivel2"/>
        <w:spacing w:afterLines="120" w:after="288" w:line="312" w:lineRule="auto"/>
        <w:ind w:left="0" w:firstLine="567"/>
      </w:pPr>
      <w:r w:rsidRPr="0097012A">
        <w:t>Exigir o cumprimento de todas as obrigações assumidas pelo Contratado, de acordo com o contrato e seus anexos;</w:t>
      </w:r>
    </w:p>
    <w:p w14:paraId="6C635651" w14:textId="77777777" w:rsidR="00B00F6F" w:rsidRDefault="00B00F6F" w:rsidP="00260EBC">
      <w:pPr>
        <w:pStyle w:val="Nivel2"/>
        <w:spacing w:afterLines="120" w:after="288" w:line="312" w:lineRule="auto"/>
        <w:ind w:left="0" w:firstLine="567"/>
      </w:pPr>
      <w:r w:rsidRPr="0097012A">
        <w:t>Receber o objeto no prazo e condições estabelecidas no Termo de Referência;</w:t>
      </w:r>
    </w:p>
    <w:p w14:paraId="39F34036" w14:textId="77777777" w:rsidR="00B00F6F" w:rsidRPr="00C01DAE" w:rsidRDefault="00B00F6F" w:rsidP="00260EBC">
      <w:pPr>
        <w:pStyle w:val="Nivel2"/>
        <w:spacing w:afterLines="120" w:after="288" w:line="312" w:lineRule="auto"/>
        <w:ind w:left="0" w:firstLine="567"/>
      </w:pPr>
      <w:r w:rsidRPr="00C01DAE">
        <w:lastRenderedPageBreak/>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77777777" w:rsidR="00B00F6F" w:rsidRPr="0097012A" w:rsidRDefault="00B00F6F" w:rsidP="00260EBC">
      <w:pPr>
        <w:pStyle w:val="Nivel2"/>
        <w:spacing w:afterLines="120" w:after="288" w:line="312" w:lineRule="auto"/>
        <w:ind w:left="0" w:firstLine="567"/>
      </w:pPr>
      <w:r w:rsidRPr="0097012A">
        <w:t>Notificar o Contratado, por escrito, sobre vícios, defeitos ou incorreções verificadas no objeto fornecido, para que seja por ele substituído, reparado ou corrigido, no total ou em parte, às suas expensas;</w:t>
      </w:r>
    </w:p>
    <w:p w14:paraId="649D5D16" w14:textId="77777777" w:rsidR="00B00F6F" w:rsidRPr="0097012A" w:rsidRDefault="00B00F6F" w:rsidP="00260EBC">
      <w:pPr>
        <w:pStyle w:val="Nivel2"/>
        <w:spacing w:afterLines="120" w:after="288" w:line="312" w:lineRule="auto"/>
        <w:ind w:left="0" w:firstLine="567"/>
      </w:pPr>
      <w:r w:rsidRPr="0097012A">
        <w:t>Acompanhar e fiscalizar a execução do contrato e o cumprimento das obrigações pelo Contratado;</w:t>
      </w:r>
    </w:p>
    <w:p w14:paraId="04090636" w14:textId="2D50DACD" w:rsidR="00B00F6F" w:rsidRPr="0097012A" w:rsidRDefault="00B00F6F" w:rsidP="00260EBC">
      <w:pPr>
        <w:pStyle w:val="Nivel2"/>
        <w:spacing w:afterLines="120" w:after="288" w:line="312" w:lineRule="auto"/>
        <w:ind w:left="0" w:firstLine="567"/>
      </w:pPr>
      <w:r w:rsidRPr="0097012A">
        <w:t xml:space="preserve">Comunicar a empresa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22" w:history="1">
        <w:r w:rsidRPr="000C2487">
          <w:rPr>
            <w:rStyle w:val="Hyperlink"/>
          </w:rPr>
          <w:t>art. 143 da Lei nº 14.133, de 2021</w:t>
        </w:r>
      </w:hyperlink>
      <w:r w:rsidRPr="0097012A">
        <w:t>;</w:t>
      </w:r>
    </w:p>
    <w:p w14:paraId="69400AB3" w14:textId="77777777" w:rsidR="00B00F6F" w:rsidRDefault="00B00F6F" w:rsidP="00260EBC">
      <w:pPr>
        <w:pStyle w:val="Nivel2"/>
        <w:spacing w:afterLines="120" w:after="288" w:line="312" w:lineRule="auto"/>
        <w:ind w:left="0" w:firstLine="567"/>
      </w:pPr>
      <w:r w:rsidRPr="0097012A">
        <w:t>Efetuar o pagamento ao Contratado do valor correspondente à execução do objeto, no prazo, forma e condições estabelecidos no presente Contrato e no Termo de Referência;</w:t>
      </w:r>
    </w:p>
    <w:p w14:paraId="58E760FF" w14:textId="77777777" w:rsidR="00B00F6F" w:rsidRPr="0097012A" w:rsidRDefault="00B00F6F" w:rsidP="00260EBC">
      <w:pPr>
        <w:pStyle w:val="Nivel2"/>
        <w:spacing w:afterLines="120" w:after="288" w:line="312" w:lineRule="auto"/>
        <w:ind w:left="0" w:firstLine="567"/>
      </w:pPr>
      <w:r w:rsidRPr="0097012A">
        <w:t xml:space="preserve">Aplicar ao Contratado as sanções previstas na lei e neste Contrato; </w:t>
      </w:r>
    </w:p>
    <w:p w14:paraId="3F810D06" w14:textId="77777777" w:rsidR="00B00F6F" w:rsidRPr="0097012A" w:rsidRDefault="00B00F6F" w:rsidP="00260EBC">
      <w:pPr>
        <w:pStyle w:val="Nivel2"/>
        <w:spacing w:afterLines="120" w:after="288" w:line="312" w:lineRule="auto"/>
        <w:ind w:left="0" w:firstLine="567"/>
      </w:pPr>
      <w:r w:rsidRPr="0097012A">
        <w:t>Cientificar o órgão de representação judicial da Advocacia-Geral da União para adoção das medidas cabíveis quando do descumprimento de obrigações pelo Contratado;</w:t>
      </w:r>
    </w:p>
    <w:p w14:paraId="54DD78B8" w14:textId="77777777" w:rsidR="00B00F6F" w:rsidRPr="0097012A" w:rsidRDefault="00B00F6F" w:rsidP="00260EBC">
      <w:pPr>
        <w:pStyle w:val="Nivel2"/>
        <w:spacing w:afterLines="120" w:after="288" w:line="312" w:lineRule="auto"/>
        <w:ind w:left="0" w:firstLine="567"/>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77777777" w:rsidR="00B00F6F" w:rsidRPr="0097012A" w:rsidRDefault="00B00F6F" w:rsidP="00260EBC">
      <w:pPr>
        <w:pStyle w:val="Nivel3"/>
        <w:spacing w:afterLines="120" w:after="288" w:line="312" w:lineRule="auto"/>
        <w:ind w:left="170" w:firstLine="709"/>
        <w:rPr>
          <w:b/>
          <w:bCs/>
        </w:rPr>
      </w:pPr>
      <w:r w:rsidRPr="0097012A">
        <w:t xml:space="preserve"> </w:t>
      </w:r>
      <w:commentRangeStart w:id="20"/>
      <w:r w:rsidRPr="0097012A">
        <w:t>A Administração terá o prazo de</w:t>
      </w:r>
      <w:r w:rsidRPr="0097012A">
        <w:rPr>
          <w:i/>
          <w:iCs/>
          <w:color w:val="FF0000"/>
        </w:rPr>
        <w:t xml:space="preserve"> XXXXXXX</w:t>
      </w:r>
      <w:r w:rsidRPr="0097012A">
        <w:t xml:space="preserve">, a contar da data do protocolo do requerimento para decidir, admitida a prorrogação motivada, por igual período. </w:t>
      </w:r>
      <w:commentRangeEnd w:id="20"/>
      <w:r w:rsidRPr="0097012A">
        <w:rPr>
          <w:rStyle w:val="Refdecomentrio"/>
          <w:color w:val="auto"/>
          <w:sz w:val="20"/>
          <w:szCs w:val="20"/>
        </w:rPr>
        <w:commentReference w:id="20"/>
      </w:r>
    </w:p>
    <w:p w14:paraId="24B29B3D" w14:textId="3A3046C7" w:rsidR="00B00F6F" w:rsidRPr="0097012A" w:rsidRDefault="00B00F6F" w:rsidP="00260EBC">
      <w:pPr>
        <w:pStyle w:val="Nivel2"/>
        <w:spacing w:afterLines="120" w:after="288" w:line="312" w:lineRule="auto"/>
        <w:ind w:left="0" w:firstLine="567"/>
        <w:rPr>
          <w:color w:val="FF0000"/>
        </w:rPr>
      </w:pPr>
      <w:commentRangeStart w:id="21"/>
      <w:r w:rsidRPr="0097012A">
        <w:t xml:space="preserve">Responder eventuais pedidos de reestabelecimento do equilíbrio econômico-financeiro feitos pelo </w:t>
      </w:r>
      <w:r w:rsidR="00A05F31">
        <w:t>Contratado</w:t>
      </w:r>
      <w:r w:rsidRPr="0097012A">
        <w:t xml:space="preserve"> no prazo máximo de </w:t>
      </w:r>
      <w:r w:rsidRPr="0097012A">
        <w:rPr>
          <w:color w:val="FF0000"/>
        </w:rPr>
        <w:t>XXXXXX.</w:t>
      </w:r>
      <w:commentRangeEnd w:id="21"/>
      <w:r w:rsidRPr="0097012A">
        <w:rPr>
          <w:rStyle w:val="Refdecomentrio"/>
          <w:color w:val="auto"/>
          <w:sz w:val="20"/>
          <w:szCs w:val="20"/>
        </w:rPr>
        <w:commentReference w:id="21"/>
      </w:r>
    </w:p>
    <w:p w14:paraId="72FA3FE2" w14:textId="77777777" w:rsidR="00B00F6F" w:rsidRPr="0097012A" w:rsidRDefault="00B00F6F" w:rsidP="00260EBC">
      <w:pPr>
        <w:pStyle w:val="Nvel2-Red"/>
        <w:spacing w:afterLines="120" w:after="288" w:line="312" w:lineRule="auto"/>
        <w:ind w:left="0" w:firstLine="567"/>
      </w:pPr>
      <w:bookmarkStart w:id="22" w:name="_Hlk114499841"/>
      <w:bookmarkEnd w:id="22"/>
      <w:commentRangeStart w:id="23"/>
      <w:r w:rsidRPr="0097012A">
        <w:t>Notificar os emitentes das garantias quanto ao início de processo administrativo para apuração de descumprimento de cláusulas contratuais.</w:t>
      </w:r>
      <w:commentRangeEnd w:id="23"/>
      <w:r w:rsidRPr="0097012A">
        <w:rPr>
          <w:rStyle w:val="Refdecomentrio"/>
          <w:i w:val="0"/>
          <w:iCs w:val="0"/>
          <w:color w:val="auto"/>
          <w:sz w:val="20"/>
          <w:szCs w:val="20"/>
        </w:rPr>
        <w:commentReference w:id="23"/>
      </w:r>
    </w:p>
    <w:p w14:paraId="0571C14F" w14:textId="77777777" w:rsidR="00B00F6F" w:rsidRDefault="00B00F6F" w:rsidP="00260EBC">
      <w:pPr>
        <w:pStyle w:val="Nivel2"/>
        <w:spacing w:afterLines="120" w:after="288" w:line="312" w:lineRule="auto"/>
        <w:ind w:left="0" w:firstLine="567"/>
      </w:pPr>
      <w:r w:rsidRPr="0097012A">
        <w:t xml:space="preserve">Comunicar o Contratado na hipótese de posterior alteração do projeto pelo Contratante, no caso </w:t>
      </w:r>
      <w:hyperlink r:id="rId23" w:anchor="art93§2" w:history="1">
        <w:r w:rsidRPr="0097012A">
          <w:rPr>
            <w:rStyle w:val="Hyperlink"/>
          </w:rPr>
          <w:t>do art. 93, §2º, da Lei nº 14.133, de 2021</w:t>
        </w:r>
      </w:hyperlink>
      <w:r w:rsidRPr="0097012A">
        <w:t>.</w:t>
      </w:r>
    </w:p>
    <w:p w14:paraId="78119F14" w14:textId="77777777" w:rsidR="00B00F6F" w:rsidRPr="00C01DAE" w:rsidRDefault="00B00F6F" w:rsidP="00260EBC">
      <w:pPr>
        <w:pStyle w:val="Nivel2"/>
        <w:ind w:left="0" w:firstLine="567"/>
      </w:pPr>
      <w:r w:rsidRPr="00C01DAE">
        <w:t>Fornecer por escrito as informações necessárias para o desenvolvimento dos serviços objeto do contrato.</w:t>
      </w:r>
    </w:p>
    <w:p w14:paraId="5710C8FC" w14:textId="77777777" w:rsidR="00B00F6F" w:rsidRPr="00C01DAE" w:rsidRDefault="00B00F6F" w:rsidP="00260EBC">
      <w:pPr>
        <w:pStyle w:val="Nivel2"/>
        <w:ind w:left="0" w:firstLine="567"/>
      </w:pPr>
      <w:r w:rsidRPr="00C01DAE">
        <w:t>Realizar avaliações periódicas da qualidade dos serviços, após seu recebimento.</w:t>
      </w:r>
    </w:p>
    <w:p w14:paraId="39FB5C2A" w14:textId="77777777" w:rsidR="00B00F6F" w:rsidRPr="00C01DAE" w:rsidRDefault="00B00F6F" w:rsidP="00260EBC">
      <w:pPr>
        <w:pStyle w:val="Nivel2"/>
        <w:ind w:left="0" w:firstLine="567"/>
        <w:rPr>
          <w:i/>
          <w:color w:val="FF0000"/>
        </w:rPr>
      </w:pPr>
      <w:r w:rsidRPr="00C01DAE">
        <w:rPr>
          <w:i/>
          <w:color w:val="FF0000"/>
        </w:rPr>
        <w:t>Exigir do Contratado que providencie a seguinte documentação como condição indispensável para o recebimento definitivo de objeto, quando for o caso:</w:t>
      </w:r>
    </w:p>
    <w:p w14:paraId="7B0B9151" w14:textId="77777777" w:rsidR="00B00F6F" w:rsidRPr="00C01DAE" w:rsidRDefault="00B00F6F" w:rsidP="00E2466A">
      <w:pPr>
        <w:pStyle w:val="Nivel2"/>
        <w:numPr>
          <w:ilvl w:val="0"/>
          <w:numId w:val="18"/>
        </w:numPr>
        <w:ind w:left="924" w:firstLine="709"/>
        <w:rPr>
          <w:i/>
          <w:color w:val="FF0000"/>
        </w:rPr>
      </w:pPr>
      <w:r w:rsidRPr="00C01DAE">
        <w:rPr>
          <w:i/>
          <w:color w:val="FF0000"/>
        </w:rPr>
        <w:t>"as built", elaborado pelo responsável por sua execução;</w:t>
      </w:r>
    </w:p>
    <w:p w14:paraId="05D2DD5F" w14:textId="77777777" w:rsidR="00B00F6F" w:rsidRPr="00C01DAE" w:rsidRDefault="00B00F6F" w:rsidP="00E2466A">
      <w:pPr>
        <w:pStyle w:val="Nivel2"/>
        <w:numPr>
          <w:ilvl w:val="0"/>
          <w:numId w:val="18"/>
        </w:numPr>
        <w:ind w:left="924" w:firstLine="709"/>
        <w:rPr>
          <w:i/>
          <w:color w:val="FF0000"/>
        </w:rPr>
      </w:pPr>
      <w:r w:rsidRPr="00C01DAE">
        <w:rPr>
          <w:i/>
          <w:color w:val="FF0000"/>
        </w:rPr>
        <w:lastRenderedPageBreak/>
        <w:t>comprovação das ligações definitivas de energia, água, telefone e gás;</w:t>
      </w:r>
    </w:p>
    <w:p w14:paraId="05832C41" w14:textId="77777777" w:rsidR="00B00F6F" w:rsidRPr="00C01DAE" w:rsidRDefault="00B00F6F" w:rsidP="00E2466A">
      <w:pPr>
        <w:pStyle w:val="Nivel2"/>
        <w:numPr>
          <w:ilvl w:val="0"/>
          <w:numId w:val="18"/>
        </w:numPr>
        <w:ind w:left="924" w:firstLine="709"/>
        <w:rPr>
          <w:i/>
          <w:color w:val="FF0000"/>
        </w:rPr>
      </w:pPr>
      <w:r w:rsidRPr="00C01DAE">
        <w:rPr>
          <w:i/>
          <w:color w:val="FF0000"/>
        </w:rPr>
        <w:t>laudo de vistoria do corpo de bombeiros aprovando o serviço;</w:t>
      </w:r>
    </w:p>
    <w:p w14:paraId="14456992" w14:textId="77777777" w:rsidR="00B00F6F" w:rsidRPr="00C01DAE" w:rsidRDefault="00B00F6F" w:rsidP="00E2466A">
      <w:pPr>
        <w:pStyle w:val="Nivel2"/>
        <w:numPr>
          <w:ilvl w:val="0"/>
          <w:numId w:val="18"/>
        </w:numPr>
        <w:ind w:left="924" w:firstLine="709"/>
        <w:rPr>
          <w:i/>
          <w:color w:val="FF0000"/>
        </w:rPr>
      </w:pPr>
      <w:r w:rsidRPr="00C01DAE">
        <w:rPr>
          <w:i/>
          <w:color w:val="FF0000"/>
        </w:rPr>
        <w:t>carta "habite-se", emitida pela prefeitura; e</w:t>
      </w:r>
    </w:p>
    <w:p w14:paraId="45EFC31B" w14:textId="77777777" w:rsidR="00B00F6F" w:rsidRPr="00C01DAE" w:rsidRDefault="00B00F6F" w:rsidP="00E2466A">
      <w:pPr>
        <w:pStyle w:val="Nivel2"/>
        <w:numPr>
          <w:ilvl w:val="0"/>
          <w:numId w:val="18"/>
        </w:numPr>
        <w:ind w:left="924" w:firstLine="709"/>
        <w:rPr>
          <w:i/>
          <w:color w:val="FF0000"/>
        </w:rPr>
      </w:pPr>
      <w:r w:rsidRPr="00C01DAE">
        <w:rPr>
          <w:i/>
          <w:color w:val="FF0000"/>
        </w:rPr>
        <w:t>certidão negativa de débitos previdenciários específica para o registro da obra junto ao Cartório de Registro de Imóveis;</w:t>
      </w:r>
    </w:p>
    <w:p w14:paraId="1A1CBE13" w14:textId="77777777" w:rsidR="00B00F6F" w:rsidRPr="00C01DAE" w:rsidRDefault="00B00F6F" w:rsidP="00260EBC">
      <w:pPr>
        <w:pStyle w:val="Nivel2"/>
        <w:spacing w:afterLines="120" w:after="288"/>
        <w:ind w:left="0" w:firstLine="567"/>
        <w:rPr>
          <w:i/>
          <w:color w:val="FF0000"/>
        </w:rPr>
      </w:pPr>
      <w:r w:rsidRPr="00C01DAE">
        <w:rPr>
          <w:i/>
          <w:color w:val="FF0000"/>
        </w:rPr>
        <w:t>Arquivar, entre outros documentos, de projetos, "as built", especificações técnicas, orçamentos, termos de recebimento, contratos e aditamentos, relatórios de inspeções técnicas após o recebimento do serviço e notificações expedidas.</w:t>
      </w:r>
    </w:p>
    <w:p w14:paraId="5BB49B85" w14:textId="77777777" w:rsidR="00B00F6F" w:rsidRPr="007E30BA" w:rsidRDefault="00B00F6F" w:rsidP="00260EBC">
      <w:pPr>
        <w:pStyle w:val="Nivel2"/>
        <w:spacing w:afterLines="120" w:after="288"/>
        <w:ind w:left="0" w:firstLine="567"/>
      </w:pPr>
      <w:r w:rsidRPr="00C01DAE">
        <w:t xml:space="preserve">Assegurar que o ambiente de trabalho, inclusive seus equipamentos e instalações, apresentem condições adequadas ao cumprimento, pelo Contratado, das normas de segurança e saúde no </w:t>
      </w:r>
      <w:r w:rsidRPr="007E30BA">
        <w:t>trabalho, quando o serviço for executado em suas dependências, ou em local por ela designado.</w:t>
      </w:r>
    </w:p>
    <w:p w14:paraId="50BAE2DA" w14:textId="77777777" w:rsidR="00443FBE" w:rsidRPr="007E30BA" w:rsidRDefault="00443FBE" w:rsidP="00443FBE">
      <w:pPr>
        <w:pStyle w:val="Nivel2"/>
        <w:spacing w:afterLines="120" w:after="288"/>
        <w:ind w:left="0" w:firstLine="567"/>
      </w:pPr>
      <w:commentRangeStart w:id="24"/>
      <w:r w:rsidRPr="007E30BA">
        <w:t>Fiscalizar mensalmente, por amostragem, o cumprimento das obrigações trabalhistas, previdenciárias e para com o FGTS, em relação aos empregados que efetivamente participarem da execução do contrato, especialmente</w:t>
      </w:r>
      <w:commentRangeEnd w:id="24"/>
      <w:r w:rsidR="00511053" w:rsidRPr="007E30BA">
        <w:rPr>
          <w:rStyle w:val="Refdecomentrio"/>
          <w:rFonts w:ascii="Ecofont_Spranq_eco_Sans" w:hAnsi="Ecofont_Spranq_eco_Sans" w:cs="Tahoma"/>
          <w:color w:val="auto"/>
        </w:rPr>
        <w:commentReference w:id="24"/>
      </w:r>
      <w:r w:rsidRPr="007E30BA">
        <w:t xml:space="preserve">: </w:t>
      </w:r>
    </w:p>
    <w:p w14:paraId="2C9DA70E" w14:textId="4F601685" w:rsidR="00443FBE" w:rsidRPr="007E30BA" w:rsidRDefault="0048096E" w:rsidP="00443FBE">
      <w:pPr>
        <w:pStyle w:val="Nivel3"/>
        <w:ind w:left="1418" w:firstLine="0"/>
      </w:pPr>
      <w:r w:rsidRPr="007E30BA">
        <w:t>O</w:t>
      </w:r>
      <w:r w:rsidR="00443FBE" w:rsidRPr="007E30BA">
        <w:t xml:space="preserve"> pagamento de salários, adicionais, horas extras, repouso semanal remunerado e décimo terceiro salário;</w:t>
      </w:r>
    </w:p>
    <w:p w14:paraId="371E801B" w14:textId="77777777" w:rsidR="00443FBE" w:rsidRPr="007E30BA" w:rsidRDefault="00443FBE" w:rsidP="00443FBE">
      <w:pPr>
        <w:pStyle w:val="Nivel3"/>
        <w:ind w:left="1418" w:firstLine="0"/>
      </w:pPr>
      <w:r w:rsidRPr="007E30BA">
        <w:t>A concessão de férias remuneradas e o pagamento do respectivo adicional, bem como de auxílio-transporte, auxílio-alimentação e auxílio-saúde, quando for devido;</w:t>
      </w:r>
    </w:p>
    <w:p w14:paraId="2825523E" w14:textId="344CC482" w:rsidR="00443FBE" w:rsidRPr="007E30BA" w:rsidRDefault="00443FBE" w:rsidP="00443FBE">
      <w:pPr>
        <w:pStyle w:val="Nivel3"/>
        <w:ind w:left="1418" w:firstLine="0"/>
      </w:pPr>
      <w:r w:rsidRPr="007E30BA">
        <w:t xml:space="preserve">O recolhimento das contribuições previdenciárias e do FGTS dos empregados que efetivamente participem da execução dos serviços contratados, a fim de verificar qualquer irregularidade; </w:t>
      </w:r>
      <w:r w:rsidR="0048096E" w:rsidRPr="007E30BA">
        <w:t>e</w:t>
      </w:r>
    </w:p>
    <w:p w14:paraId="3AD0E479" w14:textId="77777777" w:rsidR="00443FBE" w:rsidRPr="007E30BA" w:rsidRDefault="00443FBE" w:rsidP="00443FBE">
      <w:pPr>
        <w:pStyle w:val="Nivel3"/>
        <w:ind w:left="1418" w:firstLine="0"/>
      </w:pPr>
      <w:r w:rsidRPr="007E30BA">
        <w:t xml:space="preserve">O pagamento de obrigações trabalhistas e previdenciárias dos empregados dispensados até a data da extinção do contrato. </w:t>
      </w:r>
    </w:p>
    <w:p w14:paraId="3ABF1522" w14:textId="77777777" w:rsidR="00B00F6F" w:rsidRPr="00C01DAE" w:rsidRDefault="00B00F6F" w:rsidP="00260EBC">
      <w:pPr>
        <w:pStyle w:val="Nivel2"/>
        <w:spacing w:afterLines="120" w:after="288"/>
        <w:ind w:left="0" w:firstLine="567"/>
      </w:pPr>
      <w:r w:rsidRPr="00C01DAE">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14:textId="18F8B6FE" w:rsidR="00B00F6F" w:rsidRDefault="00B00F6F" w:rsidP="00260EBC">
      <w:pPr>
        <w:pStyle w:val="Nivel2"/>
        <w:spacing w:afterLines="120" w:after="288"/>
        <w:ind w:left="0" w:firstLine="567"/>
      </w:pPr>
      <w:r w:rsidRPr="00C01DAE">
        <w:t>Previamente à expedição da ordem de serviço, verificar pendências, liberar áreas e/ou adotar providências cabíveis para a regularidade do início da sua execução.</w:t>
      </w:r>
    </w:p>
    <w:p w14:paraId="7761183B"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25"/>
      <w:r w:rsidRPr="0097012A">
        <w:t>CLÁUSULA NONA - OBRIGAÇÕES DO CONTRATADO (</w:t>
      </w:r>
      <w:hyperlink r:id="rId24" w:anchor="art92" w:history="1">
        <w:r w:rsidRPr="0097012A">
          <w:rPr>
            <w:rStyle w:val="Hyperlink"/>
          </w:rPr>
          <w:t>art. 92, XIV, XVI e XVII</w:t>
        </w:r>
      </w:hyperlink>
      <w:r w:rsidRPr="0097012A">
        <w:t>)</w:t>
      </w:r>
      <w:commentRangeEnd w:id="25"/>
      <w:r w:rsidRPr="0097012A">
        <w:rPr>
          <w:rStyle w:val="Refdecomentrio"/>
          <w:rFonts w:eastAsiaTheme="minorEastAsia"/>
          <w:b w:val="0"/>
          <w:bCs w:val="0"/>
          <w:sz w:val="20"/>
          <w:szCs w:val="20"/>
        </w:rPr>
        <w:commentReference w:id="25"/>
      </w:r>
    </w:p>
    <w:p w14:paraId="62EB79E8" w14:textId="77777777" w:rsidR="00B00F6F" w:rsidRPr="0097012A" w:rsidRDefault="00B00F6F" w:rsidP="00260EBC">
      <w:pPr>
        <w:pStyle w:val="Nivel2"/>
        <w:spacing w:afterLines="120" w:after="288" w:line="312" w:lineRule="auto"/>
        <w:ind w:left="0" w:firstLine="567"/>
      </w:pPr>
      <w:r w:rsidRPr="0097012A">
        <w:t>O Contratado deve cumprir todas as obrigações constantes deste Contrato e de seus anexos, assumindo como exclusivamente seus os riscos e as despesas decorrentes da boa e perfeita execução do objeto, observando, ainda, as obrigações a seguir dispostas:</w:t>
      </w:r>
    </w:p>
    <w:p w14:paraId="7EB09776" w14:textId="77777777" w:rsidR="00B00F6F" w:rsidRPr="0097012A" w:rsidRDefault="00B00F6F" w:rsidP="00260EBC">
      <w:pPr>
        <w:pStyle w:val="Nivel2"/>
        <w:spacing w:afterLines="120" w:after="288" w:line="312" w:lineRule="auto"/>
        <w:ind w:left="0" w:firstLine="567"/>
      </w:pPr>
      <w:r w:rsidRPr="0097012A">
        <w:t>Manter preposto aceito pela Administração no local da obra ou do serviço para representá-lo na execução do contrato.</w:t>
      </w:r>
    </w:p>
    <w:p w14:paraId="57AF966E" w14:textId="77777777" w:rsidR="00B00F6F" w:rsidRPr="0097012A" w:rsidRDefault="00B00F6F" w:rsidP="006D33BF">
      <w:pPr>
        <w:pStyle w:val="Nivel3"/>
        <w:spacing w:afterLines="120" w:after="288" w:line="312" w:lineRule="auto"/>
        <w:ind w:left="170" w:firstLine="709"/>
      </w:pPr>
      <w:r w:rsidRPr="0097012A">
        <w:t>A indicação ou a manutenção do preposto da empresa poderá ser recusada pelo órgão ou entidade, desde que devidamente justificada, devendo a empresa designar outro para o exercício da atividade.</w:t>
      </w:r>
    </w:p>
    <w:p w14:paraId="062AF0E0" w14:textId="77777777" w:rsidR="00B00F6F" w:rsidRPr="0097012A" w:rsidRDefault="00B00F6F" w:rsidP="00260EBC">
      <w:pPr>
        <w:pStyle w:val="Nivel2"/>
        <w:spacing w:afterLines="120" w:after="288" w:line="312" w:lineRule="auto"/>
        <w:ind w:left="0" w:firstLine="567"/>
      </w:pPr>
      <w:r w:rsidRPr="0097012A">
        <w:lastRenderedPageBreak/>
        <w:t>Atender às determinações regulares emitidas pelo fiscal do contrato ou autoridade superior (</w:t>
      </w:r>
      <w:hyperlink r:id="rId25" w:anchor="art137" w:history="1">
        <w:r w:rsidRPr="0097012A">
          <w:rPr>
            <w:rStyle w:val="Hyperlink"/>
          </w:rPr>
          <w:t>art. 137, II</w:t>
        </w:r>
      </w:hyperlink>
      <w:r w:rsidRPr="0097012A">
        <w:t>);</w:t>
      </w:r>
    </w:p>
    <w:p w14:paraId="38677EF8" w14:textId="77777777" w:rsidR="00B00F6F" w:rsidRDefault="00B00F6F" w:rsidP="00260EBC">
      <w:pPr>
        <w:pStyle w:val="Nivel2"/>
        <w:spacing w:afterLines="120" w:after="288" w:line="312" w:lineRule="auto"/>
        <w:ind w:left="0" w:firstLine="567"/>
      </w:pPr>
      <w:r w:rsidRPr="0097012A">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14:textId="77777777" w:rsidR="00B00F6F" w:rsidRPr="0097012A" w:rsidRDefault="00B00F6F" w:rsidP="00260EBC">
      <w:pPr>
        <w:pStyle w:val="Nivel2"/>
        <w:spacing w:afterLines="120" w:after="288" w:line="312" w:lineRule="auto"/>
        <w:ind w:left="0" w:firstLine="567"/>
      </w:pPr>
      <w:commentRangeStart w:id="26"/>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6"/>
      <w:r w:rsidRPr="0097012A">
        <w:rPr>
          <w:rStyle w:val="Refdecomentrio"/>
          <w:color w:val="auto"/>
          <w:sz w:val="20"/>
          <w:szCs w:val="20"/>
        </w:rPr>
        <w:commentReference w:id="26"/>
      </w:r>
    </w:p>
    <w:p w14:paraId="181C1548" w14:textId="77777777" w:rsidR="00B00F6F" w:rsidRDefault="00B00F6F" w:rsidP="00260EBC">
      <w:pPr>
        <w:pStyle w:val="Nivel2"/>
        <w:spacing w:afterLines="120" w:after="288" w:line="312" w:lineRule="auto"/>
        <w:ind w:left="0" w:firstLine="567"/>
      </w:pPr>
      <w:r w:rsidRPr="0097012A">
        <w:t xml:space="preserve">Responsabilizar-se pelos vícios e danos decorrentes da execução do objeto, de acordo com o </w:t>
      </w:r>
      <w:hyperlink r:id="rId26" w:history="1">
        <w:r w:rsidRPr="0097012A">
          <w:rPr>
            <w:rStyle w:val="Hyperlink"/>
          </w:rPr>
          <w:t>Código de Defesa do Consumidor (Lei nº 8.078, de 1990</w:t>
        </w:r>
      </w:hyperlink>
      <w:r w:rsidRPr="0097012A">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8691F3C" w14:textId="711EBABE" w:rsidR="00B00F6F" w:rsidRPr="00C01DAE" w:rsidRDefault="00B00F6F" w:rsidP="00260EBC">
      <w:pPr>
        <w:pStyle w:val="Nivel2"/>
        <w:spacing w:afterLines="120" w:after="288" w:line="312" w:lineRule="auto"/>
        <w:ind w:left="0" w:firstLine="567"/>
      </w:pPr>
      <w:r w:rsidRPr="00C01DAE">
        <w:t>Efetuar comunicação ao Contratante, assim que tiver ciência da impossibilidade de realização ou finalização do serviço no prazo estabelecido, para adoção de ações de contingência cabíveis</w:t>
      </w:r>
      <w:r w:rsidR="00A05F31">
        <w:t>;</w:t>
      </w:r>
    </w:p>
    <w:p w14:paraId="43DFFD7D" w14:textId="042EC5F1" w:rsidR="00B00F6F" w:rsidRPr="0097012A" w:rsidRDefault="00B00F6F" w:rsidP="00260EBC">
      <w:pPr>
        <w:pStyle w:val="Nivel2"/>
        <w:spacing w:afterLines="120" w:after="288" w:line="312" w:lineRule="auto"/>
        <w:ind w:left="0" w:firstLine="567"/>
      </w:pPr>
      <w:r w:rsidRPr="0097012A">
        <w:t xml:space="preserve">Não contratar, durante a vigência do contrato, cônjuge, companheiro ou parente em linha reta, colateral ou por afinidade, até o terceiro grau, de dirigente do </w:t>
      </w:r>
      <w:r w:rsidR="00960433">
        <w:t>Contratante</w:t>
      </w:r>
      <w:r w:rsidRPr="0097012A">
        <w:t xml:space="preserve"> ou do fiscal ou gestor do contrato, nos termos do </w:t>
      </w:r>
      <w:hyperlink r:id="rId27" w:anchor="art48" w:history="1">
        <w:r w:rsidRPr="0097012A">
          <w:rPr>
            <w:rStyle w:val="Hyperlink"/>
          </w:rPr>
          <w:t>artigo 48, parágrafo único, da Lei nº 14.133, de 2021</w:t>
        </w:r>
      </w:hyperlink>
      <w:r w:rsidRPr="0097012A">
        <w:t>;</w:t>
      </w:r>
    </w:p>
    <w:p w14:paraId="030C8333" w14:textId="2E07928F" w:rsidR="00B00F6F" w:rsidRDefault="00B00F6F" w:rsidP="00260EBC">
      <w:pPr>
        <w:pStyle w:val="Nivel2"/>
        <w:spacing w:afterLines="120" w:after="288" w:line="312" w:lineRule="auto"/>
        <w:ind w:left="0" w:firstLine="567"/>
      </w:pPr>
      <w:r w:rsidRPr="0097012A">
        <w:rPr>
          <w:color w:val="000000" w:themeColor="text1"/>
        </w:rPr>
        <w:t>Q</w:t>
      </w:r>
      <w:commentRangeStart w:id="27"/>
      <w:r w:rsidRPr="0097012A">
        <w:rPr>
          <w:color w:val="000000" w:themeColor="text1"/>
        </w:rPr>
        <w:t xml:space="preserve">uando não for possível a verificação da regularidade no Sistema de Cadastro </w:t>
      </w:r>
      <w:r w:rsidRPr="0097012A">
        <w:t xml:space="preserve">de Fornecedores – SICAF, o </w:t>
      </w:r>
      <w:r w:rsidR="00A05F31">
        <w:t>Contratado</w:t>
      </w:r>
      <w:r w:rsidRPr="0097012A">
        <w:t xml:space="preserve">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w:t>
      </w:r>
      <w:r w:rsidR="00A05F31">
        <w:t>Contratado</w:t>
      </w:r>
      <w:r w:rsidRPr="0097012A">
        <w:t xml:space="preserve">; 4) Certidão de Regularidade do FGTS – CRF; e 5) Certidão Negativa de Débitos Trabalhistas – CNDT; </w:t>
      </w:r>
      <w:commentRangeEnd w:id="27"/>
      <w:r w:rsidRPr="0097012A">
        <w:rPr>
          <w:rStyle w:val="Refdecomentrio"/>
          <w:color w:val="auto"/>
          <w:sz w:val="20"/>
          <w:szCs w:val="20"/>
        </w:rPr>
        <w:commentReference w:id="27"/>
      </w:r>
    </w:p>
    <w:p w14:paraId="738E3922" w14:textId="0FDC023B" w:rsidR="00A05F31" w:rsidRPr="007E30BA" w:rsidRDefault="00A05F31" w:rsidP="00A05F31">
      <w:pPr>
        <w:pStyle w:val="Nivel3"/>
        <w:ind w:left="1497"/>
      </w:pPr>
      <w:r w:rsidRPr="007E30BA">
        <w:t>O Contratado deverá observar o estabelecido na Instrução Normativa DNIT nº 19, de 28 de abril de 2021, que estabelece os procedimentos na gestão de contratos com empresas inscritas no Sistema de Cadastramento Unificado de Fornecedores – SICAF.</w:t>
      </w:r>
    </w:p>
    <w:p w14:paraId="1211E664" w14:textId="77777777" w:rsidR="00B00F6F" w:rsidRDefault="00B00F6F" w:rsidP="00260EBC">
      <w:pPr>
        <w:pStyle w:val="Nivel2"/>
        <w:spacing w:afterLines="120" w:after="288" w:line="312" w:lineRule="auto"/>
        <w:ind w:left="0" w:firstLine="567"/>
      </w:pPr>
      <w:r w:rsidRPr="0097012A">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4E91BE3" w14:textId="5017BFE9" w:rsidR="00F366C2" w:rsidRPr="007E30BA" w:rsidRDefault="00F366C2" w:rsidP="00F366C2">
      <w:pPr>
        <w:pStyle w:val="Nivel2"/>
        <w:spacing w:afterLines="120" w:after="288" w:line="312" w:lineRule="auto"/>
        <w:ind w:left="0" w:firstLine="567"/>
        <w:rPr>
          <w:color w:val="000000" w:themeColor="text1"/>
          <w:lang w:eastAsia="en-US"/>
        </w:rPr>
      </w:pPr>
      <w:commentRangeStart w:id="28"/>
      <w:r w:rsidRPr="007E30BA">
        <w:rPr>
          <w:color w:val="000000" w:themeColor="text1"/>
          <w:lang w:eastAsia="en-US"/>
        </w:rPr>
        <w:t>Fornecer, sempre que solicitados pel</w:t>
      </w:r>
      <w:r w:rsidR="003760C5" w:rsidRPr="007E30BA">
        <w:rPr>
          <w:color w:val="000000" w:themeColor="text1"/>
          <w:lang w:eastAsia="en-US"/>
        </w:rPr>
        <w:t>o</w:t>
      </w:r>
      <w:r w:rsidRPr="007E30BA">
        <w:rPr>
          <w:color w:val="000000" w:themeColor="text1"/>
          <w:lang w:eastAsia="en-US"/>
        </w:rPr>
        <w:t xml:space="preserve"> Contratante, os comprovantes do cumprimento das obrigações trabalhistas, previdenciárias, do Fundo de Garantia do Tempo de Serviço - FGTS, em especial ao </w:t>
      </w:r>
      <w:r w:rsidRPr="007E30BA">
        <w:rPr>
          <w:color w:val="000000" w:themeColor="text1"/>
          <w:lang w:eastAsia="en-US"/>
        </w:rPr>
        <w:lastRenderedPageBreak/>
        <w:t>pagamento dos salários e demais benefícios trabalhistas dos empregados colocados à disposição da Contratante;</w:t>
      </w:r>
      <w:commentRangeEnd w:id="28"/>
      <w:r w:rsidRPr="007E30BA">
        <w:rPr>
          <w:rStyle w:val="Refdecomentrio"/>
          <w:rFonts w:ascii="Ecofont_Spranq_eco_Sans" w:hAnsi="Ecofont_Spranq_eco_Sans" w:cs="Tahoma"/>
          <w:color w:val="auto"/>
        </w:rPr>
        <w:commentReference w:id="28"/>
      </w:r>
    </w:p>
    <w:p w14:paraId="4DDF8B96" w14:textId="039AF7F1" w:rsidR="00F366C2" w:rsidRPr="007E30BA" w:rsidRDefault="003760C5" w:rsidP="003760C5">
      <w:pPr>
        <w:pStyle w:val="Nivel2"/>
        <w:numPr>
          <w:ilvl w:val="0"/>
          <w:numId w:val="0"/>
        </w:numPr>
        <w:spacing w:afterLines="120" w:after="288" w:line="312" w:lineRule="auto"/>
        <w:ind w:left="567"/>
        <w:rPr>
          <w:color w:val="000000" w:themeColor="text1"/>
          <w:lang w:eastAsia="en-US"/>
        </w:rPr>
      </w:pPr>
      <w:r w:rsidRPr="007E30BA">
        <w:rPr>
          <w:color w:val="000000" w:themeColor="text1"/>
          <w:lang w:eastAsia="en-US"/>
        </w:rPr>
        <w:t xml:space="preserve">9.12.1. </w:t>
      </w:r>
      <w:r w:rsidR="00F366C2" w:rsidRPr="007E30BA">
        <w:rPr>
          <w:color w:val="000000" w:themeColor="text1"/>
          <w:lang w:eastAsia="en-US"/>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13FAD535" w14:textId="67E5F9D8" w:rsidR="00F366C2" w:rsidRPr="007E30BA" w:rsidRDefault="00F366C2" w:rsidP="003760C5">
      <w:pPr>
        <w:pStyle w:val="Nivel3"/>
        <w:numPr>
          <w:ilvl w:val="2"/>
          <w:numId w:val="25"/>
        </w:numPr>
        <w:spacing w:afterLines="120" w:after="288" w:line="312" w:lineRule="auto"/>
        <w:rPr>
          <w:color w:val="000000" w:themeColor="text1"/>
          <w:lang w:eastAsia="en-US"/>
        </w:rPr>
      </w:pPr>
      <w:r w:rsidRPr="007E30BA">
        <w:rPr>
          <w:color w:val="000000" w:themeColor="text1"/>
          <w:lang w:eastAsia="en-US"/>
        </w:rPr>
        <w:t>Ultrapassado o prazo de 15 (quinze) dias, contados na comunicação mencionada no subitem anterior, sem a regularização da falta, a Administração poderá efetuar o pagamento das obrigações diretamente aos empregados d</w:t>
      </w:r>
      <w:r w:rsidR="007C511F" w:rsidRPr="007E30BA">
        <w:rPr>
          <w:color w:val="000000" w:themeColor="text1"/>
          <w:lang w:eastAsia="en-US"/>
        </w:rPr>
        <w:t>o</w:t>
      </w:r>
      <w:r w:rsidRPr="007E30BA">
        <w:rPr>
          <w:color w:val="000000" w:themeColor="text1"/>
          <w:lang w:eastAsia="en-US"/>
        </w:rPr>
        <w:t xml:space="preserve"> </w:t>
      </w:r>
      <w:r w:rsidR="00A05F31" w:rsidRPr="007E30BA">
        <w:rPr>
          <w:color w:val="000000" w:themeColor="text1"/>
          <w:lang w:eastAsia="en-US"/>
        </w:rPr>
        <w:t>Contratado</w:t>
      </w:r>
      <w:r w:rsidRPr="007E30BA">
        <w:rPr>
          <w:color w:val="000000" w:themeColor="text1"/>
          <w:lang w:eastAsia="en-US"/>
        </w:rPr>
        <w:t xml:space="preserve"> que tenham participado da execução dos serviços objeto do contrato, sem prejuízo das demais sanções cabíveis.</w:t>
      </w:r>
    </w:p>
    <w:p w14:paraId="18D21252" w14:textId="5895D55A" w:rsidR="00F366C2" w:rsidRPr="007E30BA" w:rsidRDefault="00F366C2" w:rsidP="003760C5">
      <w:pPr>
        <w:pStyle w:val="Nivel3"/>
        <w:numPr>
          <w:ilvl w:val="2"/>
          <w:numId w:val="25"/>
        </w:numPr>
        <w:spacing w:afterLines="120" w:after="288" w:line="312" w:lineRule="auto"/>
        <w:rPr>
          <w:color w:val="000000" w:themeColor="text1"/>
          <w:lang w:eastAsia="en-US"/>
        </w:rPr>
      </w:pPr>
      <w:r w:rsidRPr="007E30BA">
        <w:rPr>
          <w:color w:val="000000" w:themeColor="text1"/>
          <w:lang w:eastAsia="en-US"/>
        </w:rPr>
        <w:t>O sindicato representante da categoria do trabalhador deverá ser notificado pel</w:t>
      </w:r>
      <w:r w:rsidR="003760C5" w:rsidRPr="007E30BA">
        <w:rPr>
          <w:color w:val="000000" w:themeColor="text1"/>
          <w:lang w:eastAsia="en-US"/>
        </w:rPr>
        <w:t>o</w:t>
      </w:r>
      <w:r w:rsidRPr="007E30BA">
        <w:rPr>
          <w:color w:val="000000" w:themeColor="text1"/>
          <w:lang w:eastAsia="en-US"/>
        </w:rPr>
        <w:t xml:space="preserve"> </w:t>
      </w:r>
      <w:r w:rsidR="00960433" w:rsidRPr="007E30BA">
        <w:rPr>
          <w:color w:val="000000" w:themeColor="text1"/>
          <w:lang w:eastAsia="en-US"/>
        </w:rPr>
        <w:t>Contratante</w:t>
      </w:r>
      <w:r w:rsidRPr="007E30BA">
        <w:rPr>
          <w:color w:val="000000" w:themeColor="text1"/>
          <w:lang w:eastAsia="en-US"/>
        </w:rPr>
        <w:t xml:space="preserve"> para acompanhar o pagamento das respectivas verbas.</w:t>
      </w:r>
    </w:p>
    <w:p w14:paraId="4E1592E1" w14:textId="76894FD7" w:rsidR="00F366C2" w:rsidRPr="007E30BA" w:rsidRDefault="00F366C2" w:rsidP="003760C5">
      <w:pPr>
        <w:pStyle w:val="Nivel3"/>
        <w:numPr>
          <w:ilvl w:val="2"/>
          <w:numId w:val="25"/>
        </w:numPr>
        <w:spacing w:afterLines="120" w:after="288" w:line="312" w:lineRule="auto"/>
        <w:rPr>
          <w:color w:val="000000" w:themeColor="text1"/>
          <w:lang w:eastAsia="en-US"/>
        </w:rPr>
      </w:pPr>
      <w:r w:rsidRPr="007E30BA">
        <w:rPr>
          <w:color w:val="000000" w:themeColor="text1"/>
          <w:lang w:eastAsia="en-US"/>
        </w:rPr>
        <w:t xml:space="preserve">Tais pagamentos não configuram vínculo empregatício ou implicam a assunção de responsabilidade por quaisquer obrigações dele decorrentes entre </w:t>
      </w:r>
      <w:r w:rsidR="003760C5" w:rsidRPr="007E30BA">
        <w:rPr>
          <w:color w:val="000000" w:themeColor="text1"/>
          <w:lang w:eastAsia="en-US"/>
        </w:rPr>
        <w:t>o</w:t>
      </w:r>
      <w:r w:rsidRPr="007E30BA">
        <w:rPr>
          <w:color w:val="000000" w:themeColor="text1"/>
          <w:lang w:eastAsia="en-US"/>
        </w:rPr>
        <w:t xml:space="preserve"> </w:t>
      </w:r>
      <w:r w:rsidR="00960433" w:rsidRPr="007E30BA">
        <w:rPr>
          <w:color w:val="000000" w:themeColor="text1"/>
          <w:lang w:eastAsia="en-US"/>
        </w:rPr>
        <w:t>Contratante</w:t>
      </w:r>
      <w:r w:rsidRPr="007E30BA">
        <w:rPr>
          <w:color w:val="000000" w:themeColor="text1"/>
          <w:lang w:eastAsia="en-US"/>
        </w:rPr>
        <w:t xml:space="preserve"> e os empregados d</w:t>
      </w:r>
      <w:r w:rsidR="007C511F" w:rsidRPr="007E30BA">
        <w:rPr>
          <w:color w:val="000000" w:themeColor="text1"/>
          <w:lang w:eastAsia="en-US"/>
        </w:rPr>
        <w:t>o</w:t>
      </w:r>
      <w:r w:rsidRPr="007E30BA">
        <w:rPr>
          <w:color w:val="000000" w:themeColor="text1"/>
          <w:lang w:eastAsia="en-US"/>
        </w:rPr>
        <w:t xml:space="preserve"> </w:t>
      </w:r>
      <w:r w:rsidR="00A05F31" w:rsidRPr="007E30BA">
        <w:rPr>
          <w:color w:val="000000" w:themeColor="text1"/>
          <w:lang w:eastAsia="en-US"/>
        </w:rPr>
        <w:t>Contratado</w:t>
      </w:r>
      <w:r w:rsidRPr="007E30BA">
        <w:rPr>
          <w:color w:val="000000" w:themeColor="text1"/>
          <w:lang w:eastAsia="en-US"/>
        </w:rPr>
        <w:t xml:space="preserve">. </w:t>
      </w:r>
    </w:p>
    <w:p w14:paraId="595122D5" w14:textId="77777777" w:rsidR="003760C5" w:rsidRPr="007E30BA" w:rsidRDefault="009B3751" w:rsidP="003760C5">
      <w:pPr>
        <w:pStyle w:val="Nivel2"/>
        <w:spacing w:afterLines="120" w:after="288" w:line="312" w:lineRule="auto"/>
        <w:ind w:left="0" w:firstLine="567"/>
      </w:pPr>
      <w:r w:rsidRPr="007E30BA">
        <w:rPr>
          <w:color w:val="000000" w:themeColor="text1"/>
          <w:lang w:eastAsia="en-US"/>
        </w:rPr>
        <w:t xml:space="preserve">Observar as cláusulas assecuratórias de direitos trabalhistas disposto na Instrução Normativa nº 6, de 6 de julho de 2018, </w:t>
      </w:r>
      <w:r w:rsidR="003760C5" w:rsidRPr="007E30BA">
        <w:t>da Secretaria de Gestão do Ministério do Planejamento, Desenvolvimento e Gestão;</w:t>
      </w:r>
    </w:p>
    <w:p w14:paraId="53C039E9" w14:textId="55D98729" w:rsidR="00B00F6F" w:rsidRPr="0097012A" w:rsidRDefault="00B00F6F" w:rsidP="00727677">
      <w:pPr>
        <w:pStyle w:val="Nivel2"/>
        <w:spacing w:afterLines="120" w:after="288" w:line="312" w:lineRule="auto"/>
        <w:ind w:left="0" w:firstLine="567"/>
      </w:pPr>
      <w:r w:rsidRPr="0097012A">
        <w:t>Comunicar ao Fiscal do contrato, no prazo de 24 (vinte e quatro) horas, qualquer ocorrência anormal ou acidente que se verifique no local dos serviços</w:t>
      </w:r>
      <w:r w:rsidR="009A03D7">
        <w:t>;</w:t>
      </w:r>
    </w:p>
    <w:p w14:paraId="107A773D" w14:textId="7B113049" w:rsidR="00B00F6F" w:rsidRPr="0097012A" w:rsidRDefault="00B00F6F" w:rsidP="00260EBC">
      <w:pPr>
        <w:pStyle w:val="Nivel2"/>
        <w:spacing w:afterLines="120" w:after="288" w:line="312" w:lineRule="auto"/>
        <w:ind w:left="0" w:firstLine="567"/>
      </w:pPr>
      <w:r w:rsidRPr="0097012A">
        <w:t>Prestar todo esclarecimento ou informação solicitada pelo Contratante ou por seus prepostos, garantindo-lhes o acesso, a qualquer tempo, ao local dos trabalhos, bem como aos documentos relativos à execução do empreendimento</w:t>
      </w:r>
      <w:r w:rsidR="009A03D7">
        <w:t>;</w:t>
      </w:r>
    </w:p>
    <w:p w14:paraId="453D1F99" w14:textId="21B7078A" w:rsidR="00B00F6F" w:rsidRPr="0097012A" w:rsidRDefault="00B00F6F" w:rsidP="00260EBC">
      <w:pPr>
        <w:pStyle w:val="Nivel2"/>
        <w:spacing w:afterLines="120" w:after="288" w:line="312" w:lineRule="auto"/>
        <w:ind w:left="0" w:firstLine="567"/>
      </w:pPr>
      <w:r w:rsidRPr="0097012A">
        <w:t>Paralisar, por determinação do Contratante, qualquer atividade que não esteja sendo executada de acordo com a boa técnica ou que ponha em risco a segurança de pessoas ou bens de terceiros</w:t>
      </w:r>
      <w:r w:rsidR="009A03D7">
        <w:t>;</w:t>
      </w:r>
    </w:p>
    <w:p w14:paraId="54F21283" w14:textId="3F21F078" w:rsidR="00B00F6F" w:rsidRPr="0097012A" w:rsidRDefault="00B00F6F" w:rsidP="00260EBC">
      <w:pPr>
        <w:pStyle w:val="Nivel2"/>
        <w:spacing w:afterLines="120" w:after="288" w:line="312" w:lineRule="auto"/>
        <w:ind w:left="0" w:firstLine="567"/>
      </w:pPr>
      <w:r w:rsidRPr="0097012A">
        <w:t>Promover a guarda, manutenção e vigilância de materiais, ferramentas, e tudo o que for necessário à execução do objeto, durante a vigência do contrato</w:t>
      </w:r>
      <w:r w:rsidR="009A03D7">
        <w:t>;</w:t>
      </w:r>
    </w:p>
    <w:p w14:paraId="65BD14F0" w14:textId="39C4197D" w:rsidR="00B00F6F" w:rsidRPr="0097012A" w:rsidRDefault="00B00F6F" w:rsidP="00260EBC">
      <w:pPr>
        <w:pStyle w:val="Nivel2"/>
        <w:spacing w:afterLines="120" w:after="288" w:line="312" w:lineRule="auto"/>
        <w:ind w:left="0" w:firstLine="567"/>
      </w:pPr>
      <w:r w:rsidRPr="0097012A">
        <w:t>Conduzir os trabalhos com estrita observância às normas da legislação pertinente, cumprindo as determinações dos Poderes Públicos, mantendo sempre limpo o local dos serviços e nas melhores condições de segurança, higiene e disciplina</w:t>
      </w:r>
      <w:r w:rsidR="009A03D7">
        <w:t>;</w:t>
      </w:r>
    </w:p>
    <w:p w14:paraId="21D923DD" w14:textId="6ACFF0D0" w:rsidR="00B00F6F" w:rsidRPr="0097012A" w:rsidRDefault="00B00F6F" w:rsidP="00260EBC">
      <w:pPr>
        <w:pStyle w:val="Nivel2"/>
        <w:spacing w:afterLines="120" w:after="288" w:line="312" w:lineRule="auto"/>
        <w:ind w:left="0" w:firstLine="567"/>
      </w:pPr>
      <w:r w:rsidRPr="0097012A">
        <w:t>Submeter previamente, por escrito, ao Contratante, para análise e aprovação, quaisquer mudanças nos métodos executivos que fujam às especificações do memorial descritivo ou instrumento congênere</w:t>
      </w:r>
      <w:r w:rsidR="009A03D7">
        <w:t>;</w:t>
      </w:r>
    </w:p>
    <w:p w14:paraId="2241A59C" w14:textId="77777777" w:rsidR="00B00F6F" w:rsidRPr="0097012A" w:rsidRDefault="00B00F6F" w:rsidP="00260EBC">
      <w:pPr>
        <w:pStyle w:val="Nivel2"/>
        <w:spacing w:afterLines="120" w:after="288" w:line="312" w:lineRule="auto"/>
        <w:ind w:left="0" w:firstLine="567"/>
      </w:pPr>
      <w:r w:rsidRPr="0097012A">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97012A" w:rsidRDefault="00B00F6F" w:rsidP="00260EBC">
      <w:pPr>
        <w:pStyle w:val="Nivel2"/>
        <w:spacing w:afterLines="120" w:after="288" w:line="312" w:lineRule="auto"/>
        <w:ind w:left="0" w:firstLine="567"/>
      </w:pPr>
      <w:r w:rsidRPr="0097012A">
        <w:t xml:space="preserve"> Manter durante toda a vigência do contrato, em compatibilidade com as obrigações assumidas, todas as condições exigidas para habilitação na licitação; </w:t>
      </w:r>
    </w:p>
    <w:p w14:paraId="4DA324E2" w14:textId="77777777" w:rsidR="00B00F6F" w:rsidRPr="0097012A" w:rsidRDefault="00B00F6F" w:rsidP="00260EBC">
      <w:pPr>
        <w:pStyle w:val="Nivel2"/>
        <w:spacing w:afterLines="120" w:after="288" w:line="312" w:lineRule="auto"/>
        <w:ind w:left="0" w:firstLine="567"/>
        <w:rPr>
          <w:b/>
          <w:bCs/>
        </w:rPr>
      </w:pPr>
      <w:r w:rsidRPr="0097012A">
        <w:t>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97012A">
          <w:rPr>
            <w:rStyle w:val="Hyperlink"/>
          </w:rPr>
          <w:t>art. 116</w:t>
        </w:r>
      </w:hyperlink>
      <w:r w:rsidRPr="0097012A">
        <w:t>);</w:t>
      </w:r>
    </w:p>
    <w:p w14:paraId="06CADD7A" w14:textId="77777777" w:rsidR="00B00F6F" w:rsidRPr="0097012A" w:rsidRDefault="00B00F6F" w:rsidP="00260EBC">
      <w:pPr>
        <w:pStyle w:val="Nivel2"/>
        <w:spacing w:afterLines="120" w:after="288" w:line="312" w:lineRule="auto"/>
        <w:ind w:left="0" w:firstLine="567"/>
      </w:pPr>
      <w:r w:rsidRPr="0097012A">
        <w:t>Comprovar a reserva de cargos a que se refere a cláusula acima, no prazo fixado pelo fiscal do contrato, com a indicação dos empregados que preencheram as referidas vagas (</w:t>
      </w:r>
      <w:hyperlink r:id="rId29" w:anchor="art116" w:history="1">
        <w:r w:rsidRPr="0097012A">
          <w:rPr>
            <w:rStyle w:val="Hyperlink"/>
          </w:rPr>
          <w:t>art. 116, parágrafo único</w:t>
        </w:r>
      </w:hyperlink>
      <w:r w:rsidRPr="0097012A">
        <w:t>);</w:t>
      </w:r>
    </w:p>
    <w:p w14:paraId="2F9F4FF6" w14:textId="77777777" w:rsidR="00B00F6F" w:rsidRDefault="00B00F6F" w:rsidP="00260EBC">
      <w:pPr>
        <w:pStyle w:val="Nivel2"/>
        <w:spacing w:afterLines="120" w:after="288" w:line="312" w:lineRule="auto"/>
        <w:ind w:left="0" w:firstLine="567"/>
      </w:pPr>
      <w:r w:rsidRPr="0097012A">
        <w:t>Guardar sigilo sobre todas as informações obtidas em decorrência do cumprimento do contrato;</w:t>
      </w:r>
    </w:p>
    <w:p w14:paraId="0DCB6484" w14:textId="77777777" w:rsidR="00B00F6F" w:rsidRPr="0097012A" w:rsidRDefault="00B00F6F" w:rsidP="00260EBC">
      <w:pPr>
        <w:pStyle w:val="Nivel2"/>
        <w:spacing w:afterLines="120" w:after="288" w:line="312" w:lineRule="auto"/>
        <w:ind w:left="0" w:firstLine="567"/>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97012A">
          <w:rPr>
            <w:rStyle w:val="Hyperlink"/>
          </w:rPr>
          <w:t>art. 124, II, d, da Lei nº 14.133, de 2021</w:t>
        </w:r>
      </w:hyperlink>
      <w:r w:rsidRPr="0097012A">
        <w:t>;</w:t>
      </w:r>
    </w:p>
    <w:p w14:paraId="4EDBCEC1" w14:textId="77777777" w:rsidR="00B00F6F" w:rsidRPr="0097012A" w:rsidRDefault="00B00F6F" w:rsidP="00260EBC">
      <w:pPr>
        <w:pStyle w:val="Nivel2"/>
        <w:spacing w:afterLines="120" w:after="288" w:line="312" w:lineRule="auto"/>
        <w:ind w:left="0" w:firstLine="567"/>
      </w:pPr>
      <w:r w:rsidRPr="0097012A">
        <w:t>Cumprir, além dos postulados legais vigentes de âmbito federal, estadual ou municipal, as normas de segurança do Contratante;</w:t>
      </w:r>
    </w:p>
    <w:p w14:paraId="6197A1CC" w14:textId="46564729" w:rsidR="00B00F6F" w:rsidRPr="0097012A" w:rsidRDefault="00B00F6F" w:rsidP="00260EBC">
      <w:pPr>
        <w:pStyle w:val="Nivel2"/>
        <w:spacing w:afterLines="120" w:after="288" w:line="312" w:lineRule="auto"/>
        <w:ind w:left="0" w:firstLine="567"/>
        <w:rPr>
          <w:i/>
          <w:iCs/>
          <w:color w:val="FF0000"/>
        </w:rPr>
      </w:pPr>
      <w:commentRangeStart w:id="29"/>
      <w:r w:rsidRPr="0097012A">
        <w:rPr>
          <w:i/>
          <w:iCs/>
          <w:color w:val="FF0000"/>
        </w:rPr>
        <w:t>Realizar os serviços de manutenção e assistência técnica no(s) seguinte(s) local(is) ... (inserir endereço(s);</w:t>
      </w:r>
    </w:p>
    <w:p w14:paraId="1126E73A" w14:textId="0AD998DF" w:rsidR="00B00F6F" w:rsidRPr="0097012A" w:rsidRDefault="00B00F6F" w:rsidP="006D33BF">
      <w:pPr>
        <w:pStyle w:val="Nivel3"/>
        <w:spacing w:afterLines="120" w:after="288" w:line="312" w:lineRule="auto"/>
        <w:ind w:left="170" w:firstLine="709"/>
        <w:rPr>
          <w:i/>
          <w:iCs/>
          <w:color w:val="FF0000"/>
        </w:rPr>
      </w:pPr>
      <w:r w:rsidRPr="0097012A">
        <w:rPr>
          <w:i/>
          <w:iCs/>
          <w:color w:val="FF0000"/>
        </w:rPr>
        <w:t xml:space="preserve">O técnico deverá se deslocar ao local da repartição, salvo se o </w:t>
      </w:r>
      <w:r w:rsidR="00A05F31">
        <w:rPr>
          <w:i/>
          <w:iCs/>
          <w:color w:val="FF0000"/>
        </w:rPr>
        <w:t>Contratado</w:t>
      </w:r>
      <w:r w:rsidRPr="0097012A">
        <w:rPr>
          <w:i/>
          <w:iCs/>
          <w:color w:val="FF0000"/>
        </w:rPr>
        <w:t xml:space="preserve"> tiver unidade de prestação de serviços em distância de [....] (inserir distância conforme avaliação técnica) do local demandado</w:t>
      </w:r>
      <w:commentRangeEnd w:id="29"/>
      <w:r w:rsidRPr="0097012A">
        <w:rPr>
          <w:rStyle w:val="Refdecomentrio"/>
          <w:color w:val="auto"/>
          <w:sz w:val="20"/>
          <w:szCs w:val="20"/>
        </w:rPr>
        <w:commentReference w:id="29"/>
      </w:r>
      <w:r w:rsidRPr="0097012A">
        <w:rPr>
          <w:i/>
          <w:iCs/>
          <w:color w:val="FF0000"/>
        </w:rPr>
        <w:t xml:space="preserve">. </w:t>
      </w:r>
    </w:p>
    <w:p w14:paraId="1C8166ED" w14:textId="2D476261" w:rsidR="00B00F6F" w:rsidRPr="0097012A" w:rsidRDefault="00B00F6F" w:rsidP="00260EBC">
      <w:pPr>
        <w:pStyle w:val="Nivel2"/>
        <w:spacing w:afterLines="120" w:after="288" w:line="312" w:lineRule="auto"/>
        <w:ind w:left="0" w:firstLine="567"/>
        <w:rPr>
          <w:i/>
          <w:iCs/>
          <w:color w:val="FF0000"/>
        </w:rPr>
      </w:pPr>
      <w:r w:rsidRPr="0097012A">
        <w:rPr>
          <w:i/>
          <w:iCs/>
          <w:color w:val="FF0000"/>
        </w:rPr>
        <w:t xml:space="preserve">Realizar a transição contratual com transferência de conhecimento, tecnologia e técnicas empregadas, sem perda de informações, podendo exigir, inclusive, a capacitação dos técnicos do </w:t>
      </w:r>
      <w:r w:rsidR="00960433">
        <w:rPr>
          <w:i/>
          <w:iCs/>
          <w:color w:val="FF0000"/>
        </w:rPr>
        <w:t>Contratante</w:t>
      </w:r>
      <w:r w:rsidRPr="0097012A">
        <w:rPr>
          <w:i/>
          <w:iCs/>
          <w:color w:val="FF0000"/>
        </w:rPr>
        <w:t xml:space="preserve"> ou da nova empresa que continuará a execução dos serviços;</w:t>
      </w:r>
    </w:p>
    <w:p w14:paraId="2B56572F" w14:textId="26FA8DD5" w:rsidR="00B00F6F" w:rsidRPr="0097012A" w:rsidRDefault="00B00F6F" w:rsidP="00260EBC">
      <w:pPr>
        <w:pStyle w:val="Nivel2"/>
        <w:spacing w:afterLines="120" w:after="288" w:line="312" w:lineRule="auto"/>
        <w:ind w:left="0" w:firstLine="567"/>
        <w:rPr>
          <w:i/>
          <w:iCs/>
          <w:color w:val="FF0000"/>
        </w:rPr>
      </w:pPr>
      <w:r w:rsidRPr="0097012A">
        <w:rPr>
          <w:i/>
          <w:iCs/>
          <w:color w:val="FF0000"/>
        </w:rPr>
        <w:t>Ceder ao Contratante todos os direitos patrimoniais relativos ao objeto contratado, o qual poderá ser livremente utilizado e/ou alterado em outras ocasiões, sem necessidade de nova autorização do Contratado</w:t>
      </w:r>
      <w:r w:rsidR="009A03D7">
        <w:rPr>
          <w:i/>
          <w:iCs/>
          <w:color w:val="FF0000"/>
        </w:rPr>
        <w:t>;</w:t>
      </w:r>
    </w:p>
    <w:p w14:paraId="2A5B6BAF" w14:textId="77777777" w:rsidR="00B00F6F" w:rsidRDefault="00B00F6F" w:rsidP="006D33BF">
      <w:pPr>
        <w:pStyle w:val="Nivel3"/>
        <w:spacing w:afterLines="120" w:after="288" w:line="312" w:lineRule="auto"/>
        <w:ind w:left="170" w:firstLine="709"/>
        <w:rPr>
          <w:i/>
          <w:iCs/>
          <w:color w:val="FF0000"/>
        </w:rPr>
      </w:pPr>
      <w:r w:rsidRPr="0097012A">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03EE89A" w14:textId="677F7AFB" w:rsidR="00B00F6F" w:rsidRPr="00C01DAE" w:rsidRDefault="00B00F6F" w:rsidP="00260EBC">
      <w:pPr>
        <w:pStyle w:val="Nivel2"/>
        <w:spacing w:afterLines="120" w:after="288" w:line="312" w:lineRule="auto"/>
        <w:ind w:left="0" w:firstLine="567"/>
      </w:pPr>
      <w:r w:rsidRPr="00C01DAE">
        <w:lastRenderedPageBreak/>
        <w:t>Manter os empregados nos horários predeterminados pelo Contratante</w:t>
      </w:r>
      <w:r w:rsidR="009A03D7">
        <w:t>;</w:t>
      </w:r>
    </w:p>
    <w:p w14:paraId="586E0F1F" w14:textId="60F9340E" w:rsidR="00B00F6F" w:rsidRPr="00C01DAE" w:rsidRDefault="00B00F6F" w:rsidP="00260EBC">
      <w:pPr>
        <w:pStyle w:val="Nivel2"/>
        <w:spacing w:afterLines="120" w:after="288" w:line="312" w:lineRule="auto"/>
        <w:ind w:left="0" w:firstLine="567"/>
      </w:pPr>
      <w:r w:rsidRPr="00C01DAE">
        <w:t>Apresentar os empregados devidamente identificados por meio de crachá</w:t>
      </w:r>
      <w:r w:rsidR="009A03D7">
        <w:t>;</w:t>
      </w:r>
    </w:p>
    <w:p w14:paraId="1146F46D" w14:textId="16862682" w:rsidR="00B00F6F" w:rsidRPr="00C01DAE" w:rsidRDefault="00B00F6F" w:rsidP="00260EBC">
      <w:pPr>
        <w:pStyle w:val="Nivel2"/>
        <w:spacing w:afterLines="120" w:after="288" w:line="312" w:lineRule="auto"/>
        <w:ind w:left="0" w:firstLine="567"/>
      </w:pPr>
      <w:r w:rsidRPr="00C01DAE">
        <w:t>Apresentar ao Contratante, quando for o caso, a relação nominal dos empregados que adentrarão no órgão para a execução do serviço</w:t>
      </w:r>
      <w:r w:rsidR="009A03D7">
        <w:t>;</w:t>
      </w:r>
    </w:p>
    <w:p w14:paraId="6A1BBD1B" w14:textId="524D3D32" w:rsidR="00B00F6F" w:rsidRPr="00C01DAE" w:rsidRDefault="00B00F6F" w:rsidP="00260EBC">
      <w:pPr>
        <w:pStyle w:val="Nivel2"/>
        <w:spacing w:afterLines="120" w:after="288" w:line="312" w:lineRule="auto"/>
        <w:ind w:left="0" w:firstLine="567"/>
      </w:pPr>
      <w:r w:rsidRPr="00C01DAE">
        <w:t>Observar os preceitos da legislação sobre a jornada de trabalho, conforme a categoria profissional</w:t>
      </w:r>
      <w:r w:rsidR="009A03D7">
        <w:t>;</w:t>
      </w:r>
    </w:p>
    <w:p w14:paraId="4532A7E6" w14:textId="211473AC" w:rsidR="00B00F6F" w:rsidRPr="00C01DAE" w:rsidRDefault="00B00F6F" w:rsidP="00260EBC">
      <w:pPr>
        <w:pStyle w:val="Nivel2"/>
        <w:spacing w:afterLines="120" w:after="288" w:line="312" w:lineRule="auto"/>
        <w:ind w:left="0" w:firstLine="567"/>
      </w:pPr>
      <w:r w:rsidRPr="00C01DAE">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r w:rsidR="009A03D7">
        <w:t>;</w:t>
      </w:r>
    </w:p>
    <w:p w14:paraId="435FFC65" w14:textId="0EA95CF0" w:rsidR="00B00F6F" w:rsidRPr="00C01DAE" w:rsidRDefault="00B00F6F" w:rsidP="00260EBC">
      <w:pPr>
        <w:pStyle w:val="Nivel2"/>
        <w:spacing w:afterLines="120" w:after="288" w:line="312" w:lineRule="auto"/>
        <w:ind w:left="0" w:firstLine="567"/>
      </w:pPr>
      <w:r w:rsidRPr="00C01DAE">
        <w:t>Instruir seus empregados quanto à necessidade de acatar as Normas Internas do Contratante</w:t>
      </w:r>
      <w:r w:rsidR="009A03D7">
        <w:t>;</w:t>
      </w:r>
    </w:p>
    <w:p w14:paraId="5462805D" w14:textId="64AA8CCA" w:rsidR="00B00F6F" w:rsidRPr="00C01DAE" w:rsidRDefault="00B00F6F" w:rsidP="00260EBC">
      <w:pPr>
        <w:pStyle w:val="Nivel2"/>
        <w:spacing w:afterLines="120" w:after="288" w:line="312" w:lineRule="auto"/>
        <w:ind w:left="0" w:firstLine="567"/>
      </w:pPr>
      <w:r w:rsidRPr="00C01DAE">
        <w:t>Instruir seus empregados a respeito das atividades a serem desempenhadas, alertando-os a não executarem atividades não abrangidas pelo contrato, devendo o Contratado relatar ao Contratante toda e qualquer ocorrência neste sentido, a fim de evitar desvio de função</w:t>
      </w:r>
      <w:r w:rsidR="009A03D7">
        <w:t>;</w:t>
      </w:r>
    </w:p>
    <w:p w14:paraId="61E3492C" w14:textId="4C1B57A6" w:rsidR="00B00F6F" w:rsidRPr="00C01DAE" w:rsidRDefault="00B00F6F" w:rsidP="00260EBC">
      <w:pPr>
        <w:pStyle w:val="Nivel2"/>
        <w:spacing w:afterLines="120" w:after="288" w:line="312" w:lineRule="auto"/>
        <w:ind w:left="0" w:firstLine="567"/>
      </w:pPr>
      <w:r w:rsidRPr="00C01DAE">
        <w:t>Instruir os seus empregados, quanto à prevenção de incêndios nas áreas do Contratante</w:t>
      </w:r>
      <w:r w:rsidR="009A03D7">
        <w:t>;</w:t>
      </w:r>
    </w:p>
    <w:p w14:paraId="677B1192" w14:textId="6B37BC8F" w:rsidR="00B00F6F" w:rsidRPr="00C01DAE" w:rsidRDefault="00B00F6F" w:rsidP="00260EBC">
      <w:pPr>
        <w:pStyle w:val="Nivel2"/>
        <w:spacing w:afterLines="120" w:after="288" w:line="312" w:lineRule="auto"/>
        <w:ind w:left="0" w:firstLine="567"/>
      </w:pPr>
      <w:r w:rsidRPr="00C01DAE">
        <w:t>Adotar as providências e precauções necessárias, inclusive consulta nos respectivos órgãos, se necessário for, a fim de que não venham a ser danificadas as redes hidrossanitárias, elétricas e de comunicação</w:t>
      </w:r>
      <w:r w:rsidR="009A03D7">
        <w:t>;</w:t>
      </w:r>
    </w:p>
    <w:p w14:paraId="775E0027" w14:textId="3D7C3566" w:rsidR="00B00F6F" w:rsidRPr="00C01DAE" w:rsidRDefault="009A03D7" w:rsidP="00260EBC">
      <w:pPr>
        <w:pStyle w:val="Nivel2"/>
        <w:spacing w:afterLines="120" w:after="288" w:line="312" w:lineRule="auto"/>
        <w:ind w:left="0" w:firstLine="567"/>
        <w:rPr>
          <w:rFonts w:eastAsia="Calibri"/>
          <w:i/>
          <w:iCs/>
          <w:lang w:eastAsia="en-US"/>
        </w:rPr>
      </w:pPr>
      <w:r>
        <w:t>Registrar-se ou inscrever-se</w:t>
      </w:r>
      <w:r w:rsidR="00B00F6F" w:rsidRPr="00C01DAE">
        <w:t xml:space="preserve"> no Conselho Profissional competente, conforme as áreas de atuação previstas no Termo de Referência, em plena validade</w:t>
      </w:r>
      <w:r>
        <w:t>;</w:t>
      </w:r>
    </w:p>
    <w:p w14:paraId="6C38CA82" w14:textId="24C12962" w:rsidR="00B00F6F" w:rsidRPr="00C01DAE" w:rsidRDefault="00B00F6F" w:rsidP="00260EBC">
      <w:pPr>
        <w:pStyle w:val="Nivel2"/>
        <w:spacing w:afterLines="120" w:after="288" w:line="312" w:lineRule="auto"/>
        <w:ind w:left="0" w:firstLine="567"/>
      </w:pPr>
      <w:r w:rsidRPr="00C01DAE">
        <w:t>Obter junto aos órgãos competentes, conforme o caso, as licenças necessárias e demais documentos e autorizações exigíveis, na forma da legislação aplicável</w:t>
      </w:r>
      <w:r w:rsidR="009A03D7">
        <w:t>;</w:t>
      </w:r>
    </w:p>
    <w:p w14:paraId="59BDBE42" w14:textId="17B07EBE" w:rsidR="00B00F6F" w:rsidRPr="00C01DAE" w:rsidRDefault="00B00F6F" w:rsidP="00260EBC">
      <w:pPr>
        <w:pStyle w:val="Nivel2"/>
        <w:spacing w:afterLines="120" w:after="288" w:line="312" w:lineRule="auto"/>
        <w:ind w:left="0" w:firstLine="567"/>
      </w:pPr>
      <w:r w:rsidRPr="00C01DAE">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sidR="009A03D7">
        <w:t>;</w:t>
      </w:r>
    </w:p>
    <w:p w14:paraId="5F38CC81" w14:textId="01F03F3D" w:rsidR="00B00F6F" w:rsidRPr="00C01DAE" w:rsidRDefault="00B00F6F" w:rsidP="00260EBC">
      <w:pPr>
        <w:pStyle w:val="Nivel2"/>
        <w:spacing w:afterLines="120" w:after="288" w:line="312" w:lineRule="auto"/>
        <w:ind w:left="0" w:firstLine="567"/>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r w:rsidR="009A03D7">
        <w:t>;</w:t>
      </w:r>
    </w:p>
    <w:p w14:paraId="210A6B99" w14:textId="16FFFB6C" w:rsidR="00B00F6F" w:rsidRPr="00C01DAE" w:rsidRDefault="00B00F6F" w:rsidP="00260EBC">
      <w:pPr>
        <w:pStyle w:val="Nivel2"/>
        <w:spacing w:afterLines="120" w:after="288" w:line="312" w:lineRule="auto"/>
        <w:ind w:left="0" w:firstLine="567"/>
      </w:pPr>
      <w:r w:rsidRPr="00C01DAE">
        <w:t xml:space="preserve">Utilizar somente matéria-prima florestal procedente, nos termos do </w:t>
      </w:r>
      <w:hyperlink r:id="rId31" w:anchor="art11" w:history="1">
        <w:r w:rsidRPr="00212600">
          <w:rPr>
            <w:rStyle w:val="Hyperlink"/>
          </w:rPr>
          <w:t>artigo 11 do Decreto n° 5.975, de 2006</w:t>
        </w:r>
      </w:hyperlink>
      <w:r w:rsidRPr="00C01DAE">
        <w:t xml:space="preserve">, de: (a) manejo florestal, realizado por meio de Plano de Manejo Florestal Sustentável - PMFS  </w:t>
      </w:r>
      <w:r w:rsidRPr="00C01DAE">
        <w:lastRenderedPageBreak/>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r w:rsidR="009A03D7">
        <w:t>;</w:t>
      </w:r>
    </w:p>
    <w:p w14:paraId="27CE944A" w14:textId="40F5BDC1" w:rsidR="00B00F6F" w:rsidRPr="00C01DAE" w:rsidRDefault="00B00F6F" w:rsidP="00BE0729">
      <w:pPr>
        <w:pStyle w:val="Nivel2"/>
        <w:spacing w:afterLines="120" w:after="288" w:line="312" w:lineRule="auto"/>
        <w:ind w:left="0" w:firstLine="567"/>
      </w:pPr>
      <w:r w:rsidRPr="00C01DAE">
        <w:t xml:space="preserve">Comprovar a procedência legal dos produtos ou subprodutos florestais utilizados em cada etapa da execução contratual, nos termos do </w:t>
      </w:r>
      <w:hyperlink r:id="rId32"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3B1BAE34" w14:textId="77777777" w:rsidR="00B00F6F" w:rsidRPr="00C01DAE" w:rsidRDefault="00B00F6F" w:rsidP="00E2466A">
      <w:pPr>
        <w:pStyle w:val="PargrafodaLista"/>
        <w:numPr>
          <w:ilvl w:val="2"/>
          <w:numId w:val="20"/>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2FF6DA22" w14:textId="4605392D" w:rsidR="00B00F6F" w:rsidRPr="00C01DAE" w:rsidRDefault="00B00F6F" w:rsidP="00E2466A">
      <w:pPr>
        <w:pStyle w:val="PargrafodaLista"/>
        <w:numPr>
          <w:ilvl w:val="2"/>
          <w:numId w:val="20"/>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3"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xml:space="preserve">, e </w:t>
      </w:r>
      <w:hyperlink r:id="rId34" w:history="1">
        <w:r w:rsidRPr="002E5049">
          <w:rPr>
            <w:rStyle w:val="Hyperlink"/>
            <w:rFonts w:ascii="Arial" w:eastAsia="Calibri" w:hAnsi="Arial" w:cs="Arial"/>
            <w:sz w:val="20"/>
            <w:szCs w:val="20"/>
            <w:lang w:eastAsia="en-US"/>
          </w:rPr>
          <w:t>Instrução Normativa IBAMA n° 05, de 15/03/2014</w:t>
        </w:r>
      </w:hyperlink>
      <w:r w:rsidRPr="00C01DAE">
        <w:rPr>
          <w:rFonts w:ascii="Arial" w:eastAsia="Calibri" w:hAnsi="Arial" w:cs="Arial"/>
          <w:sz w:val="20"/>
          <w:szCs w:val="20"/>
          <w:lang w:eastAsia="en-US"/>
        </w:rPr>
        <w:t>, e legislação correlata;</w:t>
      </w:r>
    </w:p>
    <w:p w14:paraId="2C1B0AA4" w14:textId="51F929B3" w:rsidR="00B00F6F" w:rsidRPr="00C01DAE" w:rsidRDefault="00B00F6F" w:rsidP="00E2466A">
      <w:pPr>
        <w:pStyle w:val="PargrafodaLista"/>
        <w:numPr>
          <w:ilvl w:val="2"/>
          <w:numId w:val="20"/>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Documento de Origem Florestal – DOF, instituído pela </w:t>
      </w:r>
      <w:hyperlink r:id="rId35" w:history="1">
        <w:r w:rsidRPr="006D33BF">
          <w:rPr>
            <w:lang w:eastAsia="en-US"/>
          </w:rPr>
          <w:t>Portaria n° 253, de 18/08/2006</w:t>
        </w:r>
      </w:hyperlink>
      <w:r w:rsidRPr="00C01DAE">
        <w:rPr>
          <w:rFonts w:ascii="Arial" w:eastAsia="Calibri" w:hAnsi="Arial" w:cs="Arial"/>
          <w:sz w:val="20"/>
          <w:szCs w:val="20"/>
          <w:lang w:eastAsia="en-US"/>
        </w:rPr>
        <w:t xml:space="preserve">, do Ministério do Meio Ambiente, e </w:t>
      </w:r>
      <w:hyperlink r:id="rId36" w:history="1">
        <w:r w:rsidRPr="006D33BF">
          <w:rPr>
            <w:lang w:eastAsia="en-US"/>
          </w:rPr>
          <w:t>Instrução Normativa IBAMA n° 21, de 24/12/2014</w:t>
        </w:r>
      </w:hyperlink>
      <w:r w:rsidRPr="00C01DAE">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24740993" w14:textId="77777777" w:rsidR="00B00F6F" w:rsidRPr="00C01DAE" w:rsidRDefault="00B00F6F" w:rsidP="00E2466A">
      <w:pPr>
        <w:pStyle w:val="PargrafodaLista"/>
        <w:numPr>
          <w:ilvl w:val="2"/>
          <w:numId w:val="20"/>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12A017A2" w14:textId="4B8B4F43" w:rsidR="00B00F6F" w:rsidRPr="00C01DAE" w:rsidRDefault="00B00F6F" w:rsidP="00BE0729">
      <w:pPr>
        <w:pStyle w:val="Nivel2"/>
        <w:spacing w:afterLines="120" w:after="288" w:line="312" w:lineRule="auto"/>
        <w:ind w:left="0" w:firstLine="567"/>
        <w:rPr>
          <w:rFonts w:eastAsia="Calibri"/>
          <w:lang w:eastAsia="en-US"/>
        </w:rPr>
      </w:pPr>
      <w:r w:rsidRPr="00C01DAE">
        <w:rPr>
          <w:rFonts w:eastAsia="Calibri"/>
          <w:lang w:eastAsia="en-US"/>
        </w:rPr>
        <w:t xml:space="preserve">Observar as diretrizes, critérios e procedimentos para a gestão dos resíduos da construção civil </w:t>
      </w:r>
      <w:r w:rsidRPr="00C01DAE">
        <w:t>estabelecidos</w:t>
      </w:r>
      <w:r w:rsidRPr="00C01DAE">
        <w:rPr>
          <w:rFonts w:eastAsia="Calibri"/>
          <w:lang w:eastAsia="en-US"/>
        </w:rPr>
        <w:t xml:space="preserve"> na Resolução nº 307, de 05/07/2002, com as alterações posteriores, do Conselho Nacional de Meio Ambiente - CONAMA, conforme </w:t>
      </w:r>
      <w:hyperlink r:id="rId37" w:anchor="art4§2" w:history="1">
        <w:r w:rsidRPr="000C2487">
          <w:rPr>
            <w:rStyle w:val="Hyperlink"/>
            <w:rFonts w:eastAsia="Calibri"/>
            <w:lang w:eastAsia="en-US"/>
          </w:rPr>
          <w:t>artigo 4°, §§ 2° e 3°, da Instrução Normativa SLTI/MP n° 1, de 19/01/2010</w:t>
        </w:r>
      </w:hyperlink>
      <w:r w:rsidRPr="00C01DAE">
        <w:rPr>
          <w:rFonts w:eastAsia="Calibri"/>
          <w:lang w:eastAsia="en-US"/>
        </w:rPr>
        <w:t>, nos seguintes termos:</w:t>
      </w:r>
    </w:p>
    <w:p w14:paraId="22B7636A" w14:textId="77777777" w:rsidR="00B00F6F" w:rsidRPr="00C01DAE" w:rsidRDefault="00B00F6F" w:rsidP="00E2466A">
      <w:pPr>
        <w:pStyle w:val="PargrafodaLista"/>
        <w:numPr>
          <w:ilvl w:val="2"/>
          <w:numId w:val="21"/>
        </w:numPr>
        <w:spacing w:before="120" w:after="120" w:line="312" w:lineRule="auto"/>
        <w:ind w:left="170" w:firstLine="709"/>
        <w:jc w:val="both"/>
        <w:rPr>
          <w:rFonts w:ascii="Arial" w:eastAsia="Calibri" w:hAnsi="Arial" w:cs="Arial"/>
          <w:sz w:val="20"/>
          <w:szCs w:val="20"/>
          <w:lang w:eastAsia="en-US"/>
        </w:rPr>
      </w:pPr>
      <w:r w:rsidRPr="00C01DAE">
        <w:rPr>
          <w:rFonts w:ascii="Arial" w:eastAsia="Calibri" w:hAnsi="Arial" w:cs="Arial"/>
          <w:sz w:val="20"/>
          <w:szCs w:val="20"/>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06DB0DF" w14:textId="14B9A1FF" w:rsidR="00B00F6F" w:rsidRPr="00C01DAE" w:rsidRDefault="00B00F6F" w:rsidP="00E2466A">
      <w:pPr>
        <w:pStyle w:val="PargrafodaLista"/>
        <w:numPr>
          <w:ilvl w:val="2"/>
          <w:numId w:val="21"/>
        </w:numPr>
        <w:spacing w:before="120" w:after="120" w:line="312" w:lineRule="auto"/>
        <w:ind w:left="170" w:firstLine="709"/>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Nos termos dos </w:t>
      </w:r>
      <w:hyperlink r:id="rId38" w:history="1">
        <w:r w:rsidRPr="00881B8D">
          <w:rPr>
            <w:rStyle w:val="Hyperlink"/>
            <w:rFonts w:ascii="Arial" w:eastAsia="Calibri" w:hAnsi="Arial" w:cs="Arial"/>
            <w:sz w:val="20"/>
            <w:szCs w:val="20"/>
            <w:lang w:eastAsia="en-US"/>
          </w:rPr>
          <w:t>artigos 3° e 10° da Resolução CONAMA n° 307, de 05/07/2002</w:t>
        </w:r>
      </w:hyperlink>
      <w:r w:rsidRPr="00C01DAE">
        <w:rPr>
          <w:rFonts w:ascii="Arial" w:eastAsia="Calibri" w:hAnsi="Arial" w:cs="Arial"/>
          <w:sz w:val="20"/>
          <w:szCs w:val="20"/>
          <w:lang w:eastAsia="en-US"/>
        </w:rPr>
        <w:t>, o Contratado deverá providenciar a destinação ambientalmente adequada dos resíduos da construção civil originários da contratação, obedecendo, no que couber, aos seguintes procedimentos:</w:t>
      </w:r>
    </w:p>
    <w:p w14:paraId="3B275346" w14:textId="21BAD807" w:rsidR="00B00F6F" w:rsidRPr="00C01DAE" w:rsidRDefault="00B00F6F" w:rsidP="00E2466A">
      <w:pPr>
        <w:pStyle w:val="PargrafodaLista"/>
        <w:numPr>
          <w:ilvl w:val="3"/>
          <w:numId w:val="21"/>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resíduos Classe A (reutilizáveis ou recicláveis como agregados): deverão ser reutilizados ou reciclados na forma de agregados, ou encaminhados a aterros de resíduos classe A de </w:t>
      </w:r>
      <w:r w:rsidR="00BC1D13" w:rsidRPr="00C01DAE">
        <w:rPr>
          <w:rFonts w:ascii="Arial" w:eastAsia="Calibri" w:hAnsi="Arial" w:cs="Arial"/>
          <w:sz w:val="20"/>
          <w:szCs w:val="20"/>
          <w:lang w:eastAsia="en-US"/>
        </w:rPr>
        <w:t>preservação</w:t>
      </w:r>
      <w:r w:rsidRPr="00C01DAE">
        <w:rPr>
          <w:rFonts w:ascii="Arial" w:eastAsia="Calibri" w:hAnsi="Arial" w:cs="Arial"/>
          <w:sz w:val="20"/>
          <w:szCs w:val="20"/>
          <w:lang w:eastAsia="en-US"/>
        </w:rPr>
        <w:t xml:space="preserve"> de material para usos futuros. </w:t>
      </w:r>
    </w:p>
    <w:p w14:paraId="6EB26C6F" w14:textId="77777777" w:rsidR="00B00F6F" w:rsidRPr="00C01DAE" w:rsidRDefault="00B00F6F" w:rsidP="00E2466A">
      <w:pPr>
        <w:pStyle w:val="PargrafodaLista"/>
        <w:numPr>
          <w:ilvl w:val="3"/>
          <w:numId w:val="21"/>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lastRenderedPageBreak/>
        <w:t>resíduos Classe B (recicláveis para outras destinações): deverão ser reutilizados, reciclados ou encaminhados a áreas de armazenamento temporário, sendo dispostos de modo a permitir a sua utilização ou reciclagem futura.</w:t>
      </w:r>
    </w:p>
    <w:p w14:paraId="4DF6CD84" w14:textId="77777777" w:rsidR="00B00F6F" w:rsidRPr="00C01DAE" w:rsidRDefault="00B00F6F" w:rsidP="00E2466A">
      <w:pPr>
        <w:pStyle w:val="PargrafodaLista"/>
        <w:numPr>
          <w:ilvl w:val="3"/>
          <w:numId w:val="21"/>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0373013" w14:textId="77777777" w:rsidR="00B00F6F" w:rsidRPr="00C01DAE" w:rsidRDefault="00B00F6F" w:rsidP="00E2466A">
      <w:pPr>
        <w:pStyle w:val="PargrafodaLista"/>
        <w:numPr>
          <w:ilvl w:val="3"/>
          <w:numId w:val="21"/>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resíduos Classe D (perigosos, contaminados ou prejudiciais à saúde): deverão ser armazenados, transportados, reutilizados e destinados em conformidade com as normas técnicas específicas.</w:t>
      </w:r>
    </w:p>
    <w:p w14:paraId="303C0AB1" w14:textId="77777777" w:rsidR="00B00F6F" w:rsidRPr="00C01DAE" w:rsidRDefault="00B00F6F" w:rsidP="00E2466A">
      <w:pPr>
        <w:numPr>
          <w:ilvl w:val="2"/>
          <w:numId w:val="21"/>
        </w:numPr>
        <w:spacing w:before="120" w:after="120" w:line="312" w:lineRule="auto"/>
        <w:ind w:left="170" w:firstLine="709"/>
        <w:contextualSpacing/>
        <w:jc w:val="both"/>
        <w:rPr>
          <w:rFonts w:ascii="Arial" w:eastAsia="Calibri" w:hAnsi="Arial" w:cs="Arial"/>
          <w:sz w:val="20"/>
          <w:szCs w:val="20"/>
          <w:lang w:eastAsia="en-US"/>
        </w:rPr>
      </w:pPr>
      <w:r w:rsidRPr="00C01DAE">
        <w:rPr>
          <w:rFonts w:ascii="Arial" w:eastAsia="Calibri" w:hAnsi="Arial" w:cs="Arial"/>
          <w:sz w:val="20"/>
          <w:szCs w:val="20"/>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14:textId="77777777" w:rsidR="00B00F6F" w:rsidRPr="000028D5" w:rsidRDefault="00B00F6F" w:rsidP="00E2466A">
      <w:pPr>
        <w:numPr>
          <w:ilvl w:val="2"/>
          <w:numId w:val="21"/>
        </w:numPr>
        <w:spacing w:before="120" w:after="120" w:line="312" w:lineRule="auto"/>
        <w:ind w:left="170" w:firstLine="709"/>
        <w:contextualSpacing/>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rFonts w:ascii="Arial" w:eastAsia="Calibri" w:hAnsi="Arial" w:cs="Arial"/>
          <w:sz w:val="20"/>
          <w:szCs w:val="20"/>
          <w:lang w:eastAsia="en-US"/>
        </w:rPr>
        <w:t>estão acompanhados de Controle de Transporte de Resíduos, em conformidade com as normas da Agência Brasileira de Normas Técnicas - ABNT, ABNT NBR ns. 15.112, 15.113, 15.114, 15.115 e 15.116, de 2004.</w:t>
      </w:r>
    </w:p>
    <w:p w14:paraId="76295326" w14:textId="77777777" w:rsidR="00B00F6F" w:rsidRPr="000028D5" w:rsidRDefault="00B00F6F" w:rsidP="000028D5">
      <w:pPr>
        <w:pStyle w:val="Nivel2"/>
        <w:spacing w:afterLines="120" w:after="288" w:line="312" w:lineRule="auto"/>
        <w:ind w:left="0" w:firstLine="567"/>
        <w:rPr>
          <w:rFonts w:eastAsia="Calibri"/>
          <w:lang w:eastAsia="en-US"/>
        </w:rPr>
      </w:pPr>
      <w:r w:rsidRPr="000028D5">
        <w:rPr>
          <w:rFonts w:eastAsia="Calibri"/>
          <w:lang w:eastAsia="en-US"/>
        </w:rPr>
        <w:t xml:space="preserve">Observar as </w:t>
      </w:r>
      <w:r w:rsidRPr="000028D5">
        <w:t>seguintes</w:t>
      </w:r>
      <w:r w:rsidRPr="000028D5">
        <w:rPr>
          <w:rFonts w:eastAsia="Calibri"/>
          <w:lang w:eastAsia="en-US"/>
        </w:rPr>
        <w:t xml:space="preserve"> diretrizes de caráter ambiental:</w:t>
      </w:r>
    </w:p>
    <w:p w14:paraId="1E782BB4" w14:textId="77777777" w:rsidR="000028D5" w:rsidRPr="000028D5" w:rsidRDefault="000028D5" w:rsidP="00E2466A">
      <w:pPr>
        <w:pStyle w:val="PargrafodaLista"/>
        <w:numPr>
          <w:ilvl w:val="1"/>
          <w:numId w:val="21"/>
        </w:numPr>
        <w:spacing w:before="120" w:after="120" w:line="312" w:lineRule="auto"/>
        <w:jc w:val="both"/>
        <w:rPr>
          <w:rFonts w:ascii="Arial" w:eastAsia="Calibri" w:hAnsi="Arial" w:cs="Arial"/>
          <w:vanish/>
          <w:sz w:val="20"/>
          <w:szCs w:val="20"/>
          <w:lang w:eastAsia="en-US"/>
        </w:rPr>
      </w:pPr>
    </w:p>
    <w:p w14:paraId="5D86B2B2" w14:textId="073F3245" w:rsidR="000028D5" w:rsidRPr="000028D5" w:rsidRDefault="00B00F6F" w:rsidP="00E2466A">
      <w:pPr>
        <w:numPr>
          <w:ilvl w:val="2"/>
          <w:numId w:val="21"/>
        </w:numPr>
        <w:spacing w:before="120" w:afterLines="120" w:after="288" w:line="312" w:lineRule="auto"/>
        <w:ind w:left="170" w:firstLine="709"/>
        <w:contextualSpacing/>
        <w:jc w:val="both"/>
        <w:rPr>
          <w:rFonts w:ascii="Arial" w:eastAsia="Calibri" w:hAnsi="Arial" w:cs="Arial"/>
          <w:sz w:val="20"/>
          <w:szCs w:val="20"/>
          <w:lang w:eastAsia="en-US"/>
        </w:rPr>
      </w:pPr>
      <w:r w:rsidRPr="000028D5">
        <w:rPr>
          <w:rFonts w:ascii="Arial" w:eastAsia="Calibri" w:hAnsi="Arial" w:cs="Arial"/>
          <w:sz w:val="20"/>
          <w:szCs w:val="20"/>
          <w:lang w:eastAsia="en-US"/>
        </w:rPr>
        <w:t>Qualquer</w:t>
      </w:r>
      <w:r w:rsidRPr="000028D5">
        <w:rPr>
          <w:rFonts w:ascii="Arial" w:hAnsi="Arial" w:cs="Arial"/>
          <w:sz w:val="20"/>
          <w:szCs w:val="20"/>
        </w:rPr>
        <w:t xml:space="preserve"> instalação, equipamento ou processo, situado em local fixo, que</w:t>
      </w:r>
      <w:r w:rsidRPr="000028D5">
        <w:rPr>
          <w:rFonts w:ascii="Arial" w:eastAsia="Calibri" w:hAnsi="Arial" w:cs="Arial"/>
          <w:sz w:val="20"/>
          <w:szCs w:val="20"/>
          <w:lang w:eastAsia="en-US"/>
        </w:rPr>
        <w:t xml:space="preserve"> </w:t>
      </w:r>
      <w:r w:rsidRPr="000028D5">
        <w:rPr>
          <w:rFonts w:ascii="Arial" w:hAnsi="Arial" w:cs="Arial"/>
          <w:sz w:val="20"/>
          <w:szCs w:val="20"/>
        </w:rPr>
        <w:t>libere</w:t>
      </w:r>
      <w:r w:rsidRPr="000028D5">
        <w:rPr>
          <w:rFonts w:ascii="Arial" w:eastAsia="Calibri" w:hAnsi="Arial" w:cs="Arial"/>
          <w:sz w:val="20"/>
          <w:szCs w:val="20"/>
          <w:lang w:eastAsia="en-US"/>
        </w:rPr>
        <w:t xml:space="preserve"> ou emita matéria para a atmosfera, por emissão pontual ou fugitiva, </w:t>
      </w:r>
      <w:r w:rsidRPr="000028D5">
        <w:rPr>
          <w:rFonts w:ascii="Arial" w:hAnsi="Arial" w:cs="Arial"/>
          <w:sz w:val="20"/>
          <w:szCs w:val="20"/>
        </w:rPr>
        <w:t>utilizado</w:t>
      </w:r>
      <w:r w:rsidRPr="000028D5">
        <w:rPr>
          <w:rFonts w:ascii="Arial" w:eastAsia="Calibri" w:hAnsi="Arial" w:cs="Arial"/>
          <w:sz w:val="20"/>
          <w:szCs w:val="20"/>
          <w:lang w:eastAsia="en-US"/>
        </w:rPr>
        <w:t xml:space="preserve"> na execução contratual, deverá respeitar os limites máximos de emissão de poluentes admitidos na </w:t>
      </w:r>
      <w:hyperlink r:id="rId39" w:history="1">
        <w:r w:rsidRPr="000028D5">
          <w:rPr>
            <w:rStyle w:val="Hyperlink"/>
            <w:rFonts w:ascii="Arial" w:eastAsia="Calibri" w:hAnsi="Arial" w:cs="Arial"/>
            <w:sz w:val="20"/>
            <w:szCs w:val="20"/>
            <w:lang w:eastAsia="en-US"/>
          </w:rPr>
          <w:t>Resolução CONAMA n° 382, de 26/12/2006</w:t>
        </w:r>
      </w:hyperlink>
      <w:r w:rsidRPr="000028D5">
        <w:rPr>
          <w:rFonts w:ascii="Arial" w:eastAsia="Calibri" w:hAnsi="Arial" w:cs="Arial"/>
          <w:sz w:val="20"/>
          <w:szCs w:val="20"/>
          <w:lang w:eastAsia="en-US"/>
        </w:rPr>
        <w:t>, e legislação correlata, de acordo com o poluente e o tipo de fonte.</w:t>
      </w:r>
    </w:p>
    <w:p w14:paraId="6A791071" w14:textId="247FFFD7" w:rsidR="00B00F6F" w:rsidRPr="000028D5" w:rsidRDefault="00B00F6F" w:rsidP="00E2466A">
      <w:pPr>
        <w:numPr>
          <w:ilvl w:val="2"/>
          <w:numId w:val="21"/>
        </w:numPr>
        <w:spacing w:before="120" w:afterLines="120" w:after="288" w:line="312" w:lineRule="auto"/>
        <w:ind w:left="170" w:firstLine="709"/>
        <w:contextualSpacing/>
        <w:jc w:val="both"/>
        <w:rPr>
          <w:rFonts w:eastAsia="Calibri"/>
          <w:lang w:eastAsia="en-US"/>
        </w:rPr>
      </w:pPr>
      <w:r w:rsidRPr="000028D5">
        <w:rPr>
          <w:rFonts w:ascii="Arial" w:eastAsia="Calibri" w:hAnsi="Arial" w:cs="Arial"/>
          <w:sz w:val="20"/>
          <w:szCs w:val="20"/>
          <w:lang w:eastAsia="en-US"/>
        </w:rPr>
        <w:t xml:space="preserve">Na execução contratual, conforme o caso, a emissão de ruídos não poderá ultrapassar os níveis </w:t>
      </w:r>
      <w:r w:rsidRPr="000028D5">
        <w:rPr>
          <w:rFonts w:ascii="Arial" w:hAnsi="Arial" w:cs="Arial"/>
          <w:sz w:val="20"/>
          <w:szCs w:val="20"/>
        </w:rPr>
        <w:t>considerados</w:t>
      </w:r>
      <w:r w:rsidRPr="000028D5">
        <w:rPr>
          <w:rFonts w:ascii="Arial" w:eastAsia="Calibri" w:hAnsi="Arial" w:cs="Arial"/>
          <w:sz w:val="20"/>
          <w:szCs w:val="20"/>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w:t>
      </w:r>
      <w:r w:rsidRPr="000028D5">
        <w:rPr>
          <w:rFonts w:eastAsia="Calibri"/>
          <w:lang w:eastAsia="en-US"/>
        </w:rPr>
        <w:t xml:space="preserve"> da Associação Brasileira de Normas Técnicas - ABNT, nos termos da </w:t>
      </w:r>
      <w:hyperlink r:id="rId40" w:history="1">
        <w:r w:rsidRPr="000028D5">
          <w:rPr>
            <w:rStyle w:val="Hyperlink"/>
            <w:rFonts w:eastAsia="Calibri"/>
            <w:lang w:eastAsia="en-US"/>
          </w:rPr>
          <w:t>Resolução CONAMA n° 01, de 08/03/90</w:t>
        </w:r>
      </w:hyperlink>
      <w:r w:rsidRPr="000028D5">
        <w:rPr>
          <w:rFonts w:eastAsia="Calibri"/>
          <w:lang w:eastAsia="en-US"/>
        </w:rPr>
        <w:t>, e legislação correlata.</w:t>
      </w:r>
    </w:p>
    <w:p w14:paraId="4178A1CE" w14:textId="3810E626" w:rsidR="00B00F6F" w:rsidRPr="009A03D7" w:rsidRDefault="00B00F6F" w:rsidP="009A03D7">
      <w:pPr>
        <w:numPr>
          <w:ilvl w:val="2"/>
          <w:numId w:val="21"/>
        </w:numPr>
        <w:spacing w:before="120" w:afterLines="120" w:after="288" w:line="312" w:lineRule="auto"/>
        <w:ind w:left="170" w:firstLine="709"/>
        <w:contextualSpacing/>
        <w:jc w:val="both"/>
        <w:rPr>
          <w:rFonts w:ascii="Arial" w:eastAsia="Calibri" w:hAnsi="Arial" w:cs="Arial"/>
          <w:sz w:val="20"/>
          <w:szCs w:val="20"/>
          <w:lang w:eastAsia="en-US"/>
        </w:rPr>
      </w:pPr>
      <w:r w:rsidRPr="009A03D7">
        <w:rPr>
          <w:rFonts w:ascii="Arial" w:eastAsia="Calibri" w:hAnsi="Arial" w:cs="Arial"/>
          <w:sz w:val="20"/>
          <w:szCs w:val="20"/>
          <w:lang w:eastAsia="en-US"/>
        </w:rPr>
        <w:t xml:space="preserve">Nos termos do </w:t>
      </w:r>
      <w:hyperlink r:id="rId41" w:history="1">
        <w:r w:rsidRPr="009A03D7">
          <w:rPr>
            <w:rFonts w:ascii="Arial" w:eastAsia="Calibri" w:hAnsi="Arial" w:cs="Arial"/>
            <w:sz w:val="20"/>
            <w:szCs w:val="20"/>
            <w:lang w:eastAsia="en-US"/>
          </w:rPr>
          <w:t>artigo 4°, § 3°, da Instrução Normativa SLTI/MP n° 1, de 19/01/2010</w:t>
        </w:r>
      </w:hyperlink>
      <w:r w:rsidRPr="009A03D7">
        <w:rPr>
          <w:rFonts w:ascii="Arial" w:eastAsia="Calibri" w:hAnsi="Arial" w:cs="Arial"/>
          <w:sz w:val="20"/>
          <w:szCs w:val="20"/>
          <w:lang w:eastAsia="en-US"/>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E4451C" w14:textId="12D8929D" w:rsidR="00B00F6F" w:rsidRPr="00C01DAE" w:rsidRDefault="00B00F6F" w:rsidP="004356E0">
      <w:pPr>
        <w:pStyle w:val="Nivel2"/>
        <w:spacing w:afterLines="120" w:after="288" w:line="312" w:lineRule="auto"/>
        <w:ind w:left="0" w:firstLine="567"/>
      </w:pPr>
      <w:r w:rsidRPr="00C01DAE">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r w:rsidR="009A03D7">
        <w:t>;</w:t>
      </w:r>
    </w:p>
    <w:p w14:paraId="0F3C24E2" w14:textId="77861291" w:rsidR="00B00F6F" w:rsidRPr="00C01DAE" w:rsidRDefault="00B00F6F" w:rsidP="004356E0">
      <w:pPr>
        <w:pStyle w:val="Nivel2"/>
        <w:spacing w:afterLines="120" w:after="288" w:line="312" w:lineRule="auto"/>
        <w:ind w:left="0" w:firstLine="567"/>
      </w:pPr>
      <w:r w:rsidRPr="00C01DAE">
        <w:t xml:space="preserve">Realizar, conforme o caso, por meio de laboratórios previamente aprovados pela fiscalização e sob suas custas, os testes, ensaios, exames e provas que lhe caibam necessárias ao controle de qualidade </w:t>
      </w:r>
      <w:r w:rsidRPr="00C01DAE">
        <w:lastRenderedPageBreak/>
        <w:t>dos materiais, serviços e equipamentos a serem aplicados nos trabalhos, conforme procedimento previsto nas especificações</w:t>
      </w:r>
      <w:r w:rsidR="009A03D7">
        <w:t>;</w:t>
      </w:r>
    </w:p>
    <w:p w14:paraId="115FA030" w14:textId="5ED10AAD" w:rsidR="00B00F6F" w:rsidRPr="00C01DAE" w:rsidRDefault="00B00F6F" w:rsidP="004356E0">
      <w:pPr>
        <w:pStyle w:val="Nivel2"/>
        <w:spacing w:afterLines="120" w:after="288" w:line="312" w:lineRule="auto"/>
        <w:ind w:left="0" w:firstLine="567"/>
      </w:pPr>
      <w:r w:rsidRPr="00C01DAE">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r w:rsidR="009A03D7">
        <w:t>;</w:t>
      </w:r>
    </w:p>
    <w:p w14:paraId="1C90F9C0" w14:textId="77777777" w:rsidR="00B00F6F" w:rsidRPr="00C01DAE" w:rsidRDefault="00B00F6F" w:rsidP="004356E0">
      <w:pPr>
        <w:pStyle w:val="Nivel2"/>
        <w:spacing w:afterLines="120" w:after="288" w:line="312" w:lineRule="auto"/>
        <w:ind w:left="0" w:firstLine="567"/>
        <w:rPr>
          <w:rFonts w:eastAsia="Calibri"/>
          <w:i/>
          <w:color w:val="FF0000"/>
          <w:lang w:eastAsia="en-US"/>
        </w:rPr>
      </w:pPr>
      <w:commentRangeStart w:id="30"/>
      <w:r w:rsidRPr="00C01DAE">
        <w:rPr>
          <w:rFonts w:eastAsia="Calibri"/>
          <w:i/>
          <w:color w:val="FF0000"/>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00CA09F4" w14:textId="77777777" w:rsidR="00B00F6F" w:rsidRPr="00C01DAE" w:rsidRDefault="00B00F6F" w:rsidP="00E2466A">
      <w:pPr>
        <w:numPr>
          <w:ilvl w:val="1"/>
          <w:numId w:val="19"/>
        </w:numPr>
        <w:spacing w:before="120" w:after="120" w:line="276" w:lineRule="auto"/>
        <w:contextualSpacing/>
        <w:jc w:val="both"/>
        <w:rPr>
          <w:rFonts w:ascii="Arial" w:eastAsia="Calibri" w:hAnsi="Arial" w:cs="Arial"/>
          <w:vanish/>
          <w:sz w:val="20"/>
          <w:szCs w:val="20"/>
          <w:lang w:eastAsia="en-US"/>
        </w:rPr>
      </w:pPr>
    </w:p>
    <w:p w14:paraId="61EC88E4" w14:textId="77777777" w:rsidR="00B00F6F" w:rsidRPr="00C01DAE" w:rsidRDefault="00B00F6F" w:rsidP="00E2466A">
      <w:pPr>
        <w:numPr>
          <w:ilvl w:val="1"/>
          <w:numId w:val="19"/>
        </w:numPr>
        <w:spacing w:before="120" w:after="120" w:line="276" w:lineRule="auto"/>
        <w:contextualSpacing/>
        <w:jc w:val="both"/>
        <w:rPr>
          <w:rFonts w:ascii="Arial" w:eastAsia="Calibri" w:hAnsi="Arial" w:cs="Arial"/>
          <w:vanish/>
          <w:sz w:val="20"/>
          <w:szCs w:val="20"/>
          <w:lang w:eastAsia="en-US"/>
        </w:rPr>
      </w:pPr>
    </w:p>
    <w:p w14:paraId="4A4C75F6" w14:textId="77777777" w:rsidR="00B00F6F" w:rsidRPr="00C01DAE" w:rsidRDefault="00B00F6F" w:rsidP="00E2466A">
      <w:pPr>
        <w:numPr>
          <w:ilvl w:val="1"/>
          <w:numId w:val="19"/>
        </w:numPr>
        <w:spacing w:before="120" w:after="120" w:line="276" w:lineRule="auto"/>
        <w:contextualSpacing/>
        <w:jc w:val="both"/>
        <w:rPr>
          <w:rFonts w:ascii="Arial" w:eastAsia="Calibri" w:hAnsi="Arial" w:cs="Arial"/>
          <w:vanish/>
          <w:sz w:val="20"/>
          <w:szCs w:val="20"/>
          <w:lang w:eastAsia="en-US"/>
        </w:rPr>
      </w:pPr>
    </w:p>
    <w:p w14:paraId="72562938" w14:textId="77777777" w:rsidR="00B00F6F" w:rsidRPr="00C01DAE" w:rsidRDefault="00B00F6F" w:rsidP="00E2466A">
      <w:pPr>
        <w:numPr>
          <w:ilvl w:val="1"/>
          <w:numId w:val="19"/>
        </w:numPr>
        <w:spacing w:before="120" w:after="120" w:line="276" w:lineRule="auto"/>
        <w:contextualSpacing/>
        <w:jc w:val="both"/>
        <w:rPr>
          <w:rFonts w:ascii="Arial" w:eastAsia="Calibri" w:hAnsi="Arial" w:cs="Arial"/>
          <w:vanish/>
          <w:sz w:val="20"/>
          <w:szCs w:val="20"/>
          <w:lang w:eastAsia="en-US"/>
        </w:rPr>
      </w:pPr>
    </w:p>
    <w:p w14:paraId="6E7834CA" w14:textId="77777777" w:rsidR="00B00F6F" w:rsidRPr="00C01DAE" w:rsidRDefault="00B00F6F" w:rsidP="00E2466A">
      <w:pPr>
        <w:numPr>
          <w:ilvl w:val="1"/>
          <w:numId w:val="19"/>
        </w:numPr>
        <w:spacing w:before="120" w:after="120" w:line="276" w:lineRule="auto"/>
        <w:contextualSpacing/>
        <w:jc w:val="both"/>
        <w:rPr>
          <w:rFonts w:ascii="Arial" w:eastAsia="Calibri" w:hAnsi="Arial" w:cs="Arial"/>
          <w:vanish/>
          <w:sz w:val="20"/>
          <w:szCs w:val="20"/>
          <w:lang w:eastAsia="en-US"/>
        </w:rPr>
      </w:pPr>
    </w:p>
    <w:p w14:paraId="148E1582" w14:textId="77777777" w:rsidR="00B00F6F" w:rsidRPr="00C01DAE" w:rsidRDefault="00B00F6F" w:rsidP="004356E0">
      <w:pPr>
        <w:pStyle w:val="Nivel3"/>
        <w:spacing w:afterLines="120" w:after="288" w:line="312" w:lineRule="auto"/>
        <w:ind w:left="170" w:firstLine="709"/>
        <w:rPr>
          <w:rFonts w:eastAsia="Calibri"/>
          <w:i/>
          <w:color w:val="FF0000"/>
          <w:lang w:eastAsia="en-US"/>
        </w:rPr>
      </w:pPr>
      <w:r w:rsidRPr="00C01DAE">
        <w:rPr>
          <w:rFonts w:eastAsia="Calibri"/>
          <w:i/>
          <w:color w:val="FF0000"/>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30"/>
      <w:r w:rsidR="00E8122F">
        <w:rPr>
          <w:rStyle w:val="Refdecomentrio"/>
          <w:rFonts w:ascii="Ecofont_Spranq_eco_Sans" w:hAnsi="Ecofont_Spranq_eco_Sans" w:cs="Tahoma"/>
          <w:color w:val="auto"/>
        </w:rPr>
        <w:commentReference w:id="30"/>
      </w:r>
    </w:p>
    <w:p w14:paraId="29DBD3E6" w14:textId="59F881FC" w:rsidR="00B00F6F" w:rsidRDefault="00B00F6F" w:rsidP="004356E0">
      <w:pPr>
        <w:pStyle w:val="Nivel2"/>
        <w:spacing w:afterLines="120" w:after="288" w:line="312" w:lineRule="auto"/>
        <w:ind w:left="0" w:firstLine="567"/>
        <w:rPr>
          <w:rFonts w:eastAsia="Calibri"/>
          <w:i/>
          <w:color w:val="FF0000"/>
        </w:rPr>
      </w:pPr>
      <w:r w:rsidRPr="00C01DAE">
        <w:rPr>
          <w:rFonts w:eastAsia="Calibri"/>
          <w:i/>
          <w:color w:val="FF0000"/>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15CF6D1" w14:textId="01ECB9F9" w:rsidR="00B00F6F" w:rsidRPr="0097012A" w:rsidRDefault="00B00F6F" w:rsidP="00260EBC">
      <w:pPr>
        <w:pStyle w:val="Nivel01"/>
        <w:spacing w:before="120" w:afterLines="120" w:after="288" w:line="312" w:lineRule="auto"/>
        <w:ind w:left="0" w:firstLine="0"/>
        <w:rPr>
          <w:color w:val="FFFFFF" w:themeColor="background1"/>
        </w:rPr>
      </w:pPr>
      <w:commentRangeStart w:id="31"/>
      <w:r w:rsidRPr="0097012A">
        <w:rPr>
          <w:color w:val="FF0000"/>
        </w:rPr>
        <w:t xml:space="preserve">CLÁUSULA DÉCIMA- OBRIGAÇÕES PERTINENTES À </w:t>
      </w:r>
      <w:r w:rsidRPr="001E7C2E">
        <w:rPr>
          <w:color w:val="FF0000"/>
        </w:rPr>
        <w:t>LGPD</w:t>
      </w:r>
      <w:commentRangeEnd w:id="31"/>
      <w:r w:rsidRPr="001E7C2E">
        <w:rPr>
          <w:rStyle w:val="Refdecomentrio"/>
          <w:rFonts w:eastAsiaTheme="minorEastAsia"/>
          <w:b w:val="0"/>
          <w:bCs w:val="0"/>
          <w:sz w:val="20"/>
          <w:szCs w:val="20"/>
        </w:rPr>
        <w:commentReference w:id="31"/>
      </w:r>
      <w:r w:rsidR="000240FD" w:rsidRPr="001E7C2E">
        <w:rPr>
          <w:color w:val="FF0000"/>
        </w:rPr>
        <w:t xml:space="preserve"> E À POLÍTICA DE SEGURANÇA</w:t>
      </w:r>
    </w:p>
    <w:p w14:paraId="1675AF15" w14:textId="77777777" w:rsidR="00B00F6F" w:rsidRPr="0097012A" w:rsidRDefault="00B00F6F" w:rsidP="004356E0">
      <w:pPr>
        <w:pStyle w:val="Nvel2-Red"/>
        <w:spacing w:afterLines="120" w:after="288" w:line="312" w:lineRule="auto"/>
        <w:ind w:left="0" w:firstLine="567"/>
      </w:pPr>
      <w:r w:rsidRPr="0097012A">
        <w:t xml:space="preserve">As partes deverão cumprir a </w:t>
      </w:r>
      <w:hyperlink r:id="rId42" w:history="1">
        <w:r w:rsidRPr="0097012A">
          <w:rPr>
            <w:rStyle w:val="Hyperlink"/>
          </w:rPr>
          <w:t>Lei nº 13.709, de 14 de agosto de 2018 (LGPD)</w:t>
        </w:r>
      </w:hyperlink>
      <w:r w:rsidRPr="0097012A">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BCA758C" w14:textId="77777777" w:rsidR="00B00F6F" w:rsidRPr="0097012A" w:rsidRDefault="00B00F6F" w:rsidP="004356E0">
      <w:pPr>
        <w:pStyle w:val="Nvel2-Red"/>
        <w:spacing w:afterLines="120" w:after="288" w:line="312" w:lineRule="auto"/>
        <w:ind w:left="0" w:firstLine="567"/>
      </w:pPr>
      <w:r w:rsidRPr="0097012A">
        <w:t xml:space="preserve">Os dados obtidos somente poderão ser utilizados para as finalidades que justificaram seu acesso e de acordo com a boa-fé e com os princípios do </w:t>
      </w:r>
      <w:hyperlink r:id="rId43" w:anchor="art6" w:history="1">
        <w:r w:rsidRPr="0097012A">
          <w:rPr>
            <w:rStyle w:val="Hyperlink"/>
          </w:rPr>
          <w:t>art. 6º da LGPD</w:t>
        </w:r>
      </w:hyperlink>
      <w:r w:rsidRPr="0097012A">
        <w:t xml:space="preserve">. </w:t>
      </w:r>
    </w:p>
    <w:p w14:paraId="610C492F" w14:textId="77777777" w:rsidR="00B00F6F" w:rsidRPr="0097012A" w:rsidRDefault="00B00F6F" w:rsidP="004356E0">
      <w:pPr>
        <w:pStyle w:val="Nvel2-Red"/>
        <w:spacing w:afterLines="120" w:after="288" w:line="312" w:lineRule="auto"/>
        <w:ind w:left="0" w:firstLine="567"/>
      </w:pPr>
      <w:r w:rsidRPr="0097012A">
        <w:t>É vedado o compartilhamento com terceiros dos dados obtidos fora das hipóteses permitidas em Lei.</w:t>
      </w:r>
    </w:p>
    <w:p w14:paraId="2F607B4C" w14:textId="77777777" w:rsidR="00B00F6F" w:rsidRPr="0097012A" w:rsidRDefault="00B00F6F" w:rsidP="004356E0">
      <w:pPr>
        <w:pStyle w:val="Nvel2-Red"/>
        <w:spacing w:afterLines="120" w:after="288" w:line="312" w:lineRule="auto"/>
        <w:ind w:left="0" w:firstLine="567"/>
      </w:pPr>
      <w:r w:rsidRPr="0097012A">
        <w:t xml:space="preserve">A Administração deverá ser informada no prazo de 5 (cinco) dias úteis sobre todos os contratos de suboperação firmados ou que venham a ser celebrados pelo Contratado. </w:t>
      </w:r>
    </w:p>
    <w:p w14:paraId="2366E9AE" w14:textId="36C47A2A" w:rsidR="00B00F6F" w:rsidRPr="0097012A" w:rsidRDefault="00B00F6F" w:rsidP="004356E0">
      <w:pPr>
        <w:pStyle w:val="Nvel2-Red"/>
        <w:spacing w:afterLines="120" w:after="288" w:line="312" w:lineRule="auto"/>
        <w:ind w:left="0" w:firstLine="567"/>
      </w:pPr>
      <w:r w:rsidRPr="0097012A">
        <w:lastRenderedPageBreak/>
        <w:t xml:space="preserve">Terminado o tratamento dos dados nos termos do </w:t>
      </w:r>
      <w:hyperlink r:id="rId44" w:anchor="art15" w:history="1">
        <w:r w:rsidRPr="0097012A">
          <w:rPr>
            <w:rStyle w:val="Hyperlink"/>
          </w:rPr>
          <w:t>art. 15 da LGPD</w:t>
        </w:r>
      </w:hyperlink>
      <w:r w:rsidRPr="0097012A">
        <w:t xml:space="preserve">, é dever do </w:t>
      </w:r>
      <w:r w:rsidR="00A05F31">
        <w:t>Contratado</w:t>
      </w:r>
      <w:r w:rsidRPr="0097012A">
        <w:t xml:space="preserve"> eliminá-los, com exceção das hipóteses do </w:t>
      </w:r>
      <w:hyperlink r:id="rId45"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E1F6E3C" w14:textId="5940F523" w:rsidR="00B00F6F" w:rsidRPr="0097012A" w:rsidRDefault="00B00F6F" w:rsidP="004356E0">
      <w:pPr>
        <w:pStyle w:val="Nvel2-Red"/>
        <w:spacing w:afterLines="120" w:after="288" w:line="312" w:lineRule="auto"/>
        <w:ind w:left="0" w:firstLine="567"/>
      </w:pPr>
      <w:commentRangeStart w:id="32"/>
      <w:r w:rsidRPr="0097012A">
        <w:t xml:space="preserve">É dever do </w:t>
      </w:r>
      <w:r w:rsidR="00A05F31">
        <w:t>Contratado</w:t>
      </w:r>
      <w:r w:rsidRPr="0097012A">
        <w:t xml:space="preserve"> orientar e treinar seus empregados sobre os deveres, requisitos e responsabilidades decorrentes da LGPD. </w:t>
      </w:r>
      <w:commentRangeEnd w:id="32"/>
      <w:r w:rsidRPr="0097012A">
        <w:rPr>
          <w:rStyle w:val="Refdecomentrio"/>
          <w:i w:val="0"/>
          <w:iCs w:val="0"/>
          <w:color w:val="auto"/>
          <w:sz w:val="20"/>
          <w:szCs w:val="20"/>
        </w:rPr>
        <w:commentReference w:id="32"/>
      </w:r>
    </w:p>
    <w:p w14:paraId="3F806C76" w14:textId="611CBC5F" w:rsidR="000240FD" w:rsidRPr="007E30BA" w:rsidRDefault="000240FD" w:rsidP="000240FD">
      <w:pPr>
        <w:pStyle w:val="Nivel3"/>
        <w:ind w:left="1497"/>
        <w:rPr>
          <w:color w:val="FF0000"/>
        </w:rPr>
      </w:pPr>
      <w:r w:rsidRPr="007E30BA">
        <w:rPr>
          <w:color w:val="FF0000"/>
        </w:rPr>
        <w:t xml:space="preserve">Os representantes do Contratado e os funcionários designados a realizar o tratamento de dados pessoais deverão assinar termo de ciência e de responsabilidade de cumprimento da LGPD, conforme Anexo </w:t>
      </w:r>
      <w:r w:rsidR="00511053" w:rsidRPr="007E30BA">
        <w:rPr>
          <w:i/>
          <w:color w:val="FF0000"/>
        </w:rPr>
        <w:t>I do Contrato.</w:t>
      </w:r>
      <w:r w:rsidRPr="007E30BA">
        <w:rPr>
          <w:i/>
          <w:color w:val="FF0000"/>
        </w:rPr>
        <w:t>.</w:t>
      </w:r>
      <w:r w:rsidRPr="007E30BA">
        <w:rPr>
          <w:color w:val="FF0000"/>
        </w:rPr>
        <w:t xml:space="preserve"> </w:t>
      </w:r>
    </w:p>
    <w:p w14:paraId="56D4CC36" w14:textId="16C3E6F4" w:rsidR="00B00F6F" w:rsidRPr="0097012A" w:rsidRDefault="00B00F6F" w:rsidP="004356E0">
      <w:pPr>
        <w:pStyle w:val="Nvel2-Red"/>
        <w:spacing w:afterLines="120" w:after="288" w:line="312" w:lineRule="auto"/>
        <w:ind w:left="0" w:firstLine="567"/>
      </w:pPr>
      <w:r w:rsidRPr="0097012A">
        <w:t>O Contratado deverá exigir de suboperadores e subcontratados o cumprimento dos deveres da presente cláusula, permanecendo integralmente responsável por garantir sua observância.</w:t>
      </w:r>
    </w:p>
    <w:p w14:paraId="3CAB1A58" w14:textId="77777777" w:rsidR="00B00F6F" w:rsidRPr="0097012A" w:rsidRDefault="00B00F6F" w:rsidP="004356E0">
      <w:pPr>
        <w:pStyle w:val="Nvel2-Red"/>
        <w:spacing w:afterLines="120" w:after="288" w:line="312" w:lineRule="auto"/>
        <w:ind w:left="0" w:firstLine="567"/>
      </w:pPr>
      <w:commentRangeStart w:id="33"/>
      <w:r w:rsidRPr="0097012A">
        <w:t xml:space="preserve">O Contratante poderá realizar diligência para aferir o cumprimento dessa cláusula, devendo o Contratado atender prontamente eventuais pedidos de comprovação formulados. </w:t>
      </w:r>
      <w:commentRangeEnd w:id="33"/>
      <w:r w:rsidRPr="0097012A">
        <w:rPr>
          <w:rStyle w:val="Refdecomentrio"/>
          <w:i w:val="0"/>
          <w:iCs w:val="0"/>
          <w:color w:val="auto"/>
          <w:sz w:val="20"/>
          <w:szCs w:val="20"/>
        </w:rPr>
        <w:commentReference w:id="33"/>
      </w:r>
    </w:p>
    <w:p w14:paraId="0B1E7CEF" w14:textId="77777777" w:rsidR="00B00F6F" w:rsidRPr="0097012A" w:rsidRDefault="00B00F6F" w:rsidP="004356E0">
      <w:pPr>
        <w:pStyle w:val="Nvel2-Red"/>
        <w:spacing w:afterLines="120" w:after="288" w:line="312" w:lineRule="auto"/>
        <w:ind w:left="0" w:firstLine="567"/>
      </w:pPr>
      <w:r w:rsidRPr="0097012A">
        <w:t xml:space="preserve">O Contratado deverá prestar, no prazo fixado pelo Contratante, prorrogável justificadamente, quaisquer informações acerca dos dados pessoais para cumprimento da LGPD, inclusive quanto a eventual descarte realizado. </w:t>
      </w:r>
    </w:p>
    <w:p w14:paraId="2BABA3EF" w14:textId="77777777" w:rsidR="00B00F6F" w:rsidRPr="0097012A" w:rsidRDefault="00B00F6F" w:rsidP="004356E0">
      <w:pPr>
        <w:pStyle w:val="Nvel2-Red"/>
        <w:spacing w:afterLines="120" w:after="288" w:line="312" w:lineRule="auto"/>
        <w:ind w:left="0" w:firstLine="567"/>
      </w:pPr>
      <w:r w:rsidRPr="0097012A">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97012A">
          <w:rPr>
            <w:rStyle w:val="Hyperlink"/>
          </w:rPr>
          <w:t>LGPD, art. 37</w:t>
        </w:r>
      </w:hyperlink>
      <w:r w:rsidRPr="0097012A">
        <w:t>), com cada acesso, data, horário e registro da finalidade, para efeito de responsabilização, em caso de eventuais omissões, desvios ou abusos.</w:t>
      </w:r>
    </w:p>
    <w:p w14:paraId="72BCC9C2" w14:textId="77777777" w:rsidR="00B00F6F" w:rsidRPr="0097012A" w:rsidRDefault="00B00F6F" w:rsidP="00001522">
      <w:pPr>
        <w:pStyle w:val="Nvel3-R"/>
        <w:spacing w:afterLines="120" w:after="288" w:line="312" w:lineRule="auto"/>
        <w:ind w:left="170" w:firstLine="709"/>
      </w:pPr>
      <w:r w:rsidRPr="0097012A">
        <w:t>Os referidos bancos de dados devem ser desenvolvidos em formato interoperável, a fim de garantir a reutilização desses dados pela Administração nas hipóteses previstas na LGPD.</w:t>
      </w:r>
    </w:p>
    <w:p w14:paraId="4F9511AF" w14:textId="77777777" w:rsidR="00B00F6F" w:rsidRPr="0097012A" w:rsidRDefault="00B00F6F" w:rsidP="00260EBC">
      <w:pPr>
        <w:pStyle w:val="Nvel2-Red"/>
        <w:spacing w:afterLines="120" w:after="288" w:line="312" w:lineRule="auto"/>
        <w:ind w:left="0" w:firstLine="567"/>
      </w:pPr>
      <w:r w:rsidRPr="0097012A">
        <w:t>O contrato está sujeito a ser alterado nos procedimentos pertinentes ao tratamento de dados pessoais, quando indicado pela autoridade competente, em especial a ANPD por meio de opiniões técnicas ou recomendações, editadas na forma da LGPD.</w:t>
      </w:r>
    </w:p>
    <w:p w14:paraId="24D44A4E" w14:textId="00388177" w:rsidR="00B00F6F" w:rsidRDefault="00B00F6F" w:rsidP="00260EBC">
      <w:pPr>
        <w:pStyle w:val="Nvel2-Red"/>
        <w:spacing w:afterLines="120" w:after="288" w:line="312" w:lineRule="auto"/>
        <w:ind w:left="0" w:firstLine="567"/>
      </w:pPr>
      <w:commentRangeStart w:id="34"/>
      <w:r w:rsidRPr="0097012A">
        <w:t xml:space="preserve">Os contratos e convênios de que trata o </w:t>
      </w:r>
      <w:hyperlink r:id="rId47" w:anchor="art26§1" w:history="1">
        <w:r w:rsidRPr="0097012A">
          <w:rPr>
            <w:rStyle w:val="Hyperlink"/>
          </w:rPr>
          <w:t>§ 1º do art. 26 da LGPD</w:t>
        </w:r>
      </w:hyperlink>
      <w:r w:rsidRPr="0097012A">
        <w:t xml:space="preserve"> deverão ser comunicados à autoridade nacional.</w:t>
      </w:r>
      <w:commentRangeEnd w:id="34"/>
      <w:r w:rsidRPr="0097012A">
        <w:rPr>
          <w:rStyle w:val="Refdecomentrio"/>
          <w:i w:val="0"/>
          <w:iCs w:val="0"/>
          <w:color w:val="auto"/>
          <w:sz w:val="20"/>
          <w:szCs w:val="20"/>
        </w:rPr>
        <w:commentReference w:id="34"/>
      </w:r>
    </w:p>
    <w:p w14:paraId="6EE32103" w14:textId="77777777" w:rsidR="000240FD" w:rsidRPr="007E30BA" w:rsidRDefault="000240FD" w:rsidP="000240FD">
      <w:pPr>
        <w:pStyle w:val="Nivel2"/>
        <w:spacing w:beforeLines="120" w:before="288" w:afterLines="120" w:after="288" w:line="312" w:lineRule="auto"/>
        <w:ind w:left="0" w:firstLine="567"/>
        <w:rPr>
          <w:color w:val="FF0000"/>
        </w:rPr>
      </w:pPr>
      <w:r w:rsidRPr="001E7C2E">
        <w:rPr>
          <w:color w:val="FF0000"/>
        </w:rPr>
        <w:t xml:space="preserve">   </w:t>
      </w:r>
      <w:r w:rsidRPr="007E30BA">
        <w:rPr>
          <w:color w:val="FF0000"/>
        </w:rPr>
        <w:t>O Contratado deverá observar a Portaria DNIT 1.745 de 29 de março de 2021, que estabelece a Política de Segurança da Informação e Comunicações (POSIC) do DNIT, e suas normas complementares, devendo ainda: </w:t>
      </w:r>
    </w:p>
    <w:p w14:paraId="1A7667AE" w14:textId="77777777" w:rsidR="000240FD" w:rsidRPr="007E30BA" w:rsidRDefault="000240FD" w:rsidP="000240FD">
      <w:pPr>
        <w:pStyle w:val="Nivel3"/>
        <w:ind w:left="1560"/>
        <w:rPr>
          <w:color w:val="FF0000"/>
          <w:lang w:eastAsia="en-US"/>
        </w:rPr>
      </w:pPr>
      <w:r w:rsidRPr="007E30BA">
        <w:rPr>
          <w:color w:val="FF0000"/>
          <w:lang w:eastAsia="en-US"/>
        </w:rPr>
        <w:t xml:space="preserve">  Tomar conhecimento da POSIC;</w:t>
      </w:r>
    </w:p>
    <w:p w14:paraId="4B742DCA" w14:textId="77777777" w:rsidR="000240FD" w:rsidRPr="007E30BA" w:rsidRDefault="000240FD" w:rsidP="000240FD">
      <w:pPr>
        <w:pStyle w:val="Nivel3"/>
        <w:ind w:left="1560"/>
        <w:rPr>
          <w:color w:val="FF0000"/>
          <w:lang w:eastAsia="en-US"/>
        </w:rPr>
      </w:pPr>
      <w:r w:rsidRPr="007E30BA">
        <w:rPr>
          <w:color w:val="FF0000"/>
          <w:lang w:eastAsia="en-US"/>
        </w:rPr>
        <w:t xml:space="preserve">  Fornecer listas atualizadas da documentação dos ativos, licenças, acordos ou direitos relacionados aos ativos de informação objetos do contrato; e</w:t>
      </w:r>
    </w:p>
    <w:p w14:paraId="430D8556" w14:textId="77777777" w:rsidR="000240FD" w:rsidRPr="007E30BA" w:rsidRDefault="000240FD" w:rsidP="000240FD">
      <w:pPr>
        <w:pStyle w:val="Nivel3"/>
        <w:ind w:left="1560"/>
        <w:rPr>
          <w:color w:val="FF0000"/>
          <w:lang w:eastAsia="en-US"/>
        </w:rPr>
      </w:pPr>
      <w:r w:rsidRPr="007E30BA">
        <w:rPr>
          <w:color w:val="FF0000"/>
          <w:lang w:eastAsia="en-US"/>
        </w:rPr>
        <w:lastRenderedPageBreak/>
        <w:t xml:space="preserve">  Fornecer toda a documentação dos sistemas, produtos, serviços relacionados às suas atividades.</w:t>
      </w:r>
    </w:p>
    <w:p w14:paraId="78C0FDBE" w14:textId="77777777" w:rsidR="000240FD" w:rsidRPr="007E30BA" w:rsidRDefault="000240FD" w:rsidP="000240FD">
      <w:pPr>
        <w:pStyle w:val="Nivel2"/>
        <w:spacing w:beforeLines="120" w:before="288" w:afterLines="120" w:after="288" w:line="312" w:lineRule="auto"/>
        <w:ind w:left="0" w:firstLine="567"/>
        <w:rPr>
          <w:color w:val="FF0000"/>
        </w:rPr>
      </w:pPr>
      <w:r w:rsidRPr="007E30BA">
        <w:rPr>
          <w:color w:val="FF0000"/>
        </w:rPr>
        <w:t xml:space="preserve"> O Contratado deverá divulgar as disposições contidas na POSIC e suas normas complementares aos seus empregados e prepostos envolvidos em atividades no DNIT, cabendo aos usuários:</w:t>
      </w:r>
    </w:p>
    <w:p w14:paraId="1ED3697F" w14:textId="77777777" w:rsidR="000240FD" w:rsidRPr="007E30BA" w:rsidRDefault="000240FD" w:rsidP="000240FD">
      <w:pPr>
        <w:pStyle w:val="Nivel3"/>
        <w:ind w:left="1560"/>
        <w:rPr>
          <w:color w:val="FF0000"/>
          <w:lang w:eastAsia="en-US"/>
        </w:rPr>
      </w:pPr>
      <w:r w:rsidRPr="007E30BA">
        <w:rPr>
          <w:color w:val="FF0000"/>
          <w:lang w:eastAsia="en-US"/>
        </w:rPr>
        <w:t xml:space="preserve">  Conhecer e cumprir todos os princípios, diretrizes e responsabilidades da POSIC, bem como os demais normativos e resoluções relacionados à SIC;</w:t>
      </w:r>
    </w:p>
    <w:p w14:paraId="2F82F033" w14:textId="77777777" w:rsidR="000240FD" w:rsidRPr="007E30BA" w:rsidRDefault="000240FD" w:rsidP="000240FD">
      <w:pPr>
        <w:pStyle w:val="Nivel3"/>
        <w:ind w:left="1560"/>
        <w:rPr>
          <w:color w:val="FF0000"/>
          <w:lang w:eastAsia="en-US"/>
        </w:rPr>
      </w:pPr>
      <w:r w:rsidRPr="007E30BA">
        <w:rPr>
          <w:color w:val="FF0000"/>
          <w:lang w:eastAsia="en-US"/>
        </w:rPr>
        <w:t xml:space="preserve">  Obedecer aos requisitos de controle especificados pelos gestores e custodiantes da informação; e</w:t>
      </w:r>
    </w:p>
    <w:p w14:paraId="4D459DCF" w14:textId="77777777" w:rsidR="000240FD" w:rsidRPr="007E30BA" w:rsidRDefault="000240FD" w:rsidP="000240FD">
      <w:pPr>
        <w:pStyle w:val="Nivel3"/>
        <w:ind w:left="1560"/>
        <w:rPr>
          <w:color w:val="FF0000"/>
          <w:lang w:eastAsia="en-US"/>
        </w:rPr>
      </w:pPr>
      <w:r w:rsidRPr="007E30BA">
        <w:rPr>
          <w:color w:val="FF0000"/>
          <w:lang w:eastAsia="en-US"/>
        </w:rPr>
        <w:t xml:space="preserve">  Comunicar os incidentes que afetam a segurança dos ativos de informação e comunicações à ETIR.</w:t>
      </w:r>
    </w:p>
    <w:p w14:paraId="12CB5C91" w14:textId="77777777" w:rsidR="002902C5" w:rsidRPr="0097012A" w:rsidRDefault="002902C5" w:rsidP="002902C5">
      <w:pPr>
        <w:pStyle w:val="Nvel2-Red"/>
        <w:numPr>
          <w:ilvl w:val="0"/>
          <w:numId w:val="0"/>
        </w:numPr>
        <w:spacing w:afterLines="120" w:after="288" w:line="312" w:lineRule="auto"/>
        <w:ind w:left="567"/>
      </w:pPr>
    </w:p>
    <w:p w14:paraId="7F33631B"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35"/>
      <w:r w:rsidRPr="0097012A">
        <w:t>CLÁUSULA DÉCIMA PRIMEIRA – GARANTIA DE EXECUÇÃO (</w:t>
      </w:r>
      <w:hyperlink r:id="rId48" w:anchor="art92" w:history="1">
        <w:r w:rsidRPr="0097012A">
          <w:rPr>
            <w:rStyle w:val="Hyperlink"/>
          </w:rPr>
          <w:t>art. 92, XII e XIII</w:t>
        </w:r>
      </w:hyperlink>
      <w:r w:rsidRPr="0097012A">
        <w:t>)</w:t>
      </w:r>
      <w:commentRangeEnd w:id="35"/>
      <w:r w:rsidRPr="0097012A">
        <w:rPr>
          <w:rStyle w:val="Refdecomentrio"/>
          <w:rFonts w:eastAsiaTheme="minorEastAsia"/>
          <w:b w:val="0"/>
          <w:bCs w:val="0"/>
          <w:sz w:val="20"/>
          <w:szCs w:val="20"/>
        </w:rPr>
        <w:commentReference w:id="35"/>
      </w:r>
    </w:p>
    <w:p w14:paraId="716DFBAA" w14:textId="77777777" w:rsidR="00B00F6F" w:rsidRPr="0097012A" w:rsidRDefault="00B00F6F" w:rsidP="004356E0">
      <w:pPr>
        <w:pStyle w:val="Nivel2"/>
        <w:spacing w:afterLines="120" w:after="288" w:line="312" w:lineRule="auto"/>
        <w:ind w:left="0" w:firstLine="567"/>
        <w:rPr>
          <w:i/>
          <w:color w:val="FF0000"/>
        </w:rPr>
      </w:pPr>
      <w:commentRangeStart w:id="36"/>
      <w:r w:rsidRPr="0097012A">
        <w:rPr>
          <w:i/>
          <w:color w:val="FF0000"/>
        </w:rPr>
        <w:t>Não haverá exigência de garantia contratual da execução.</w:t>
      </w:r>
      <w:commentRangeEnd w:id="36"/>
      <w:r w:rsidRPr="0097012A">
        <w:rPr>
          <w:rStyle w:val="Refdecomentrio"/>
          <w:color w:val="auto"/>
          <w:sz w:val="20"/>
          <w:szCs w:val="20"/>
        </w:rPr>
        <w:commentReference w:id="36"/>
      </w:r>
    </w:p>
    <w:p w14:paraId="235CA883" w14:textId="77777777" w:rsidR="00B00F6F" w:rsidRPr="0097012A" w:rsidRDefault="00B00F6F" w:rsidP="004356E0">
      <w:pPr>
        <w:pStyle w:val="ou"/>
        <w:spacing w:before="120" w:afterLines="120" w:after="288" w:line="312" w:lineRule="auto"/>
        <w:ind w:firstLine="567"/>
        <w:rPr>
          <w:sz w:val="20"/>
          <w:szCs w:val="20"/>
        </w:rPr>
      </w:pPr>
      <w:r w:rsidRPr="0097012A">
        <w:rPr>
          <w:sz w:val="20"/>
          <w:szCs w:val="20"/>
        </w:rPr>
        <w:t>OU</w:t>
      </w:r>
    </w:p>
    <w:p w14:paraId="34B977E4" w14:textId="77777777" w:rsidR="00B00F6F" w:rsidRPr="0097012A" w:rsidRDefault="00B00F6F" w:rsidP="004356E0">
      <w:pPr>
        <w:pStyle w:val="Nivel2"/>
        <w:spacing w:afterLines="120" w:after="288" w:line="312" w:lineRule="auto"/>
        <w:ind w:left="0" w:firstLine="567"/>
      </w:pPr>
      <w:bookmarkStart w:id="37" w:name="_Ref122964679"/>
      <w:commentRangeStart w:id="38"/>
      <w:r w:rsidRPr="0097012A">
        <w:rPr>
          <w:i/>
          <w:color w:val="FF0000"/>
        </w:rPr>
        <w:t xml:space="preserve">A contratação conta com garantia de execução, nos moldes do </w:t>
      </w:r>
      <w:hyperlink r:id="rId49" w:anchor="art96" w:history="1">
        <w:r w:rsidRPr="0097012A">
          <w:rPr>
            <w:rStyle w:val="Hyperlink"/>
            <w:i/>
          </w:rPr>
          <w:t>art. 96 da Lei nº 14.133, de 2021</w:t>
        </w:r>
      </w:hyperlink>
      <w:r w:rsidRPr="0097012A">
        <w:rPr>
          <w:i/>
          <w:color w:val="FF0000"/>
        </w:rPr>
        <w:t>, em valor correspondente a X% (XXXX por cento) do valor inicial/total/anual do contrato.</w:t>
      </w:r>
      <w:commentRangeEnd w:id="38"/>
      <w:r w:rsidRPr="0097012A">
        <w:rPr>
          <w:rStyle w:val="Refdecomentrio"/>
          <w:color w:val="auto"/>
          <w:sz w:val="20"/>
          <w:szCs w:val="20"/>
        </w:rPr>
        <w:commentReference w:id="38"/>
      </w:r>
      <w:bookmarkEnd w:id="37"/>
    </w:p>
    <w:p w14:paraId="4A39388C" w14:textId="77777777" w:rsidR="00B00F6F" w:rsidRPr="0097012A" w:rsidRDefault="00B00F6F" w:rsidP="004356E0">
      <w:pPr>
        <w:pStyle w:val="ou"/>
        <w:spacing w:before="120" w:afterLines="120" w:after="288" w:line="312" w:lineRule="auto"/>
        <w:ind w:firstLine="567"/>
        <w:rPr>
          <w:sz w:val="20"/>
          <w:szCs w:val="20"/>
        </w:rPr>
      </w:pPr>
      <w:bookmarkStart w:id="39" w:name="_Hlk122963563"/>
      <w:r w:rsidRPr="0097012A">
        <w:rPr>
          <w:sz w:val="20"/>
          <w:szCs w:val="20"/>
        </w:rPr>
        <w:t>OU</w:t>
      </w:r>
    </w:p>
    <w:p w14:paraId="103B4115" w14:textId="763CD633" w:rsidR="00B00F6F" w:rsidRPr="0097012A" w:rsidRDefault="00B00F6F" w:rsidP="004356E0">
      <w:pPr>
        <w:pStyle w:val="Nvel2-Red"/>
        <w:spacing w:afterLines="120" w:after="288" w:line="312" w:lineRule="auto"/>
        <w:ind w:left="0" w:firstLine="567"/>
      </w:pPr>
      <w:bookmarkStart w:id="40" w:name="_Ref122964666"/>
      <w:bookmarkEnd w:id="39"/>
      <w:r w:rsidRPr="0097012A">
        <w:t xml:space="preserve">A contratação conta com garantia de execução do contrato, nos moldes do </w:t>
      </w:r>
      <w:hyperlink r:id="rId50" w:anchor="art96" w:history="1">
        <w:r w:rsidRPr="0097012A">
          <w:rPr>
            <w:rStyle w:val="Hyperlink"/>
          </w:rPr>
          <w:t>art. 96</w:t>
        </w:r>
      </w:hyperlink>
      <w:r w:rsidRPr="0097012A">
        <w:t xml:space="preserve">, combinado com </w:t>
      </w:r>
      <w:hyperlink r:id="rId51" w:anchor="art101" w:history="1">
        <w:r w:rsidRPr="0097012A">
          <w:rPr>
            <w:rStyle w:val="Hyperlink"/>
          </w:rPr>
          <w:t>art. 101, ambos da Lei nº 14.133, de 2021</w:t>
        </w:r>
      </w:hyperlink>
      <w:r w:rsidRPr="0097012A">
        <w:t xml:space="preserve"> em valor correspondente a X% (XXXX por cento) do valor total/anual do contrato, acrescido do valor dos bens abaixo arrolados, dos quais o </w:t>
      </w:r>
      <w:r w:rsidR="00A05F31">
        <w:t>Contratado</w:t>
      </w:r>
      <w:r w:rsidRPr="0097012A">
        <w:t xml:space="preserve"> será depositário:</w:t>
      </w:r>
      <w:bookmarkEnd w:id="40"/>
    </w:p>
    <w:p w14:paraId="4C3C7D86" w14:textId="77777777" w:rsidR="00B00F6F" w:rsidRPr="0097012A" w:rsidRDefault="00B00F6F" w:rsidP="004356E0">
      <w:pPr>
        <w:pStyle w:val="Nvel3-R"/>
        <w:spacing w:afterLines="120" w:after="288" w:line="312" w:lineRule="auto"/>
        <w:ind w:left="170" w:firstLine="709"/>
      </w:pPr>
      <w:r w:rsidRPr="0097012A">
        <w:t xml:space="preserve"> BEM 1.............. Valor</w:t>
      </w:r>
    </w:p>
    <w:p w14:paraId="47A84EAD" w14:textId="77777777" w:rsidR="00B00F6F" w:rsidRPr="0097012A" w:rsidRDefault="00B00F6F" w:rsidP="004356E0">
      <w:pPr>
        <w:pStyle w:val="Nvel3-R"/>
        <w:spacing w:afterLines="120" w:after="288" w:line="312" w:lineRule="auto"/>
        <w:ind w:left="170" w:firstLine="709"/>
      </w:pPr>
      <w:r w:rsidRPr="0097012A">
        <w:t xml:space="preserve"> BEM 2 .............Valor</w:t>
      </w:r>
    </w:p>
    <w:p w14:paraId="1EDF2A40" w14:textId="77777777" w:rsidR="00B00F6F" w:rsidRPr="0097012A" w:rsidRDefault="00B00F6F" w:rsidP="004356E0">
      <w:pPr>
        <w:pStyle w:val="Nvel3-R"/>
        <w:spacing w:afterLines="120" w:after="288" w:line="312" w:lineRule="auto"/>
        <w:ind w:left="170" w:firstLine="709"/>
      </w:pPr>
      <w:r w:rsidRPr="0097012A">
        <w:t xml:space="preserve"> ...</w:t>
      </w:r>
    </w:p>
    <w:p w14:paraId="7264A633" w14:textId="77777777" w:rsidR="00B00F6F" w:rsidRDefault="00B00F6F" w:rsidP="004356E0">
      <w:pPr>
        <w:pStyle w:val="Nvel3-R"/>
        <w:spacing w:afterLines="120" w:after="288" w:line="312" w:lineRule="auto"/>
        <w:ind w:left="170" w:firstLine="709"/>
      </w:pPr>
      <w:r w:rsidRPr="0097012A">
        <w:t>TOTAL ............. Valor total</w:t>
      </w:r>
    </w:p>
    <w:p w14:paraId="1A48E146" w14:textId="77777777" w:rsidR="00B00F6F" w:rsidRPr="0097012A" w:rsidRDefault="00B00F6F" w:rsidP="00260EBC">
      <w:pPr>
        <w:pStyle w:val="ou"/>
        <w:spacing w:before="120" w:afterLines="120" w:after="288" w:line="312" w:lineRule="auto"/>
        <w:ind w:firstLine="567"/>
        <w:rPr>
          <w:sz w:val="20"/>
          <w:szCs w:val="20"/>
        </w:rPr>
      </w:pPr>
      <w:r w:rsidRPr="0097012A">
        <w:rPr>
          <w:sz w:val="20"/>
          <w:szCs w:val="20"/>
        </w:rPr>
        <w:t>OU</w:t>
      </w:r>
    </w:p>
    <w:p w14:paraId="78F6FFE3" w14:textId="485C9A8E" w:rsidR="00B00F6F" w:rsidRPr="00EA6FA4" w:rsidRDefault="00B00F6F" w:rsidP="00260EBC">
      <w:pPr>
        <w:pStyle w:val="Nvel2-Red"/>
        <w:ind w:left="0" w:firstLine="567"/>
      </w:pPr>
      <w:bookmarkStart w:id="41" w:name="_Ref122964981"/>
      <w:commentRangeStart w:id="42"/>
      <w:r w:rsidRPr="00EA6FA4">
        <w:t>A contratação conta com garantia de execução,</w:t>
      </w:r>
      <w:r w:rsidRPr="00EA6FA4" w:rsidDel="006F5181">
        <w:t xml:space="preserve"> </w:t>
      </w:r>
      <w:r w:rsidRPr="00EA6FA4">
        <w:t xml:space="preserve">na modalidade seguro-garantia, com cláusula de retomada, conforme </w:t>
      </w:r>
      <w:hyperlink r:id="rId52" w:anchor="art102" w:history="1">
        <w:r w:rsidRPr="00874829">
          <w:rPr>
            <w:rStyle w:val="Hyperlink"/>
          </w:rPr>
          <w:t>art. 102 da Lei nº 14.133, de 2021</w:t>
        </w:r>
      </w:hyperlink>
      <w:r w:rsidRPr="00EA6FA4">
        <w:t xml:space="preserve">, </w:t>
      </w:r>
      <w:r w:rsidRPr="00810BF0">
        <w:t>em valor correspondente a X% (XXXX por cento) do valor inicial/total/anual do contrato</w:t>
      </w:r>
      <w:r w:rsidRPr="00EA6FA4">
        <w:t>.</w:t>
      </w:r>
      <w:bookmarkEnd w:id="41"/>
      <w:r w:rsidRPr="00EA6FA4">
        <w:t xml:space="preserve"> </w:t>
      </w:r>
    </w:p>
    <w:p w14:paraId="36C38FEA" w14:textId="275C0F25" w:rsidR="00B00F6F" w:rsidRPr="00EA6FA4" w:rsidRDefault="00B00F6F" w:rsidP="004356E0">
      <w:pPr>
        <w:pStyle w:val="Nivel3"/>
        <w:spacing w:line="312" w:lineRule="auto"/>
        <w:ind w:left="170" w:firstLine="709"/>
      </w:pPr>
      <w:r w:rsidRPr="00EA6FA4">
        <w:t>Em caso de inadimplemento pelo Contratado, a seguradora deverá assumir a execução e concluir o objeto do contrato (</w:t>
      </w:r>
      <w:hyperlink r:id="rId53" w:anchor="art102" w:history="1">
        <w:r w:rsidRPr="00874829">
          <w:rPr>
            <w:rStyle w:val="Hyperlink"/>
          </w:rPr>
          <w:t>Lei nº 14.133/2021, art. 102</w:t>
        </w:r>
      </w:hyperlink>
      <w:r w:rsidRPr="00EA6FA4">
        <w:t>).</w:t>
      </w:r>
    </w:p>
    <w:p w14:paraId="0774E5F1" w14:textId="77777777" w:rsidR="00B00F6F" w:rsidRPr="00EA6FA4" w:rsidRDefault="00B00F6F" w:rsidP="004356E0">
      <w:pPr>
        <w:pStyle w:val="Nivel3"/>
        <w:spacing w:line="312" w:lineRule="auto"/>
        <w:ind w:left="170" w:firstLine="709"/>
      </w:pPr>
      <w:r w:rsidRPr="00EA6FA4">
        <w:lastRenderedPageBreak/>
        <w:t xml:space="preserve">A seguradora figura como interveniente anuente do presente contrato, e </w:t>
      </w:r>
      <w:r>
        <w:t xml:space="preserve">nesta qualidade </w:t>
      </w:r>
      <w:r w:rsidRPr="00EA6FA4">
        <w:t xml:space="preserve">também deverá </w:t>
      </w:r>
      <w:r>
        <w:t xml:space="preserve">figurar </w:t>
      </w:r>
      <w:r w:rsidRPr="00EA6FA4">
        <w:t>dos termos aditivos que vierem a ser firmados, e poderá:</w:t>
      </w:r>
    </w:p>
    <w:p w14:paraId="2AA6118A" w14:textId="77777777" w:rsidR="00B00F6F" w:rsidRPr="00EA6FA4" w:rsidRDefault="00B00F6F" w:rsidP="00E2466A">
      <w:pPr>
        <w:pStyle w:val="Nivel3"/>
        <w:numPr>
          <w:ilvl w:val="2"/>
          <w:numId w:val="23"/>
        </w:numPr>
        <w:spacing w:line="312" w:lineRule="auto"/>
        <w:ind w:left="924" w:firstLine="709"/>
      </w:pPr>
      <w:r w:rsidRPr="00EA6FA4">
        <w:t>Ter livre acesso às instalações em que for executado o contrato principal.</w:t>
      </w:r>
    </w:p>
    <w:p w14:paraId="3FFB9D72" w14:textId="77777777" w:rsidR="00B00F6F" w:rsidRPr="00EA6FA4" w:rsidRDefault="00B00F6F" w:rsidP="00E2466A">
      <w:pPr>
        <w:pStyle w:val="Nivel3"/>
        <w:numPr>
          <w:ilvl w:val="2"/>
          <w:numId w:val="23"/>
        </w:numPr>
        <w:spacing w:line="312" w:lineRule="auto"/>
        <w:ind w:left="924" w:firstLine="709"/>
      </w:pPr>
      <w:r w:rsidRPr="00EA6FA4">
        <w:t>Acompanhar a execução do contrato principal.</w:t>
      </w:r>
    </w:p>
    <w:p w14:paraId="32D3EEBD" w14:textId="77777777" w:rsidR="00B00F6F" w:rsidRPr="00EA6FA4" w:rsidRDefault="00B00F6F" w:rsidP="00E2466A">
      <w:pPr>
        <w:pStyle w:val="Nivel3"/>
        <w:numPr>
          <w:ilvl w:val="2"/>
          <w:numId w:val="23"/>
        </w:numPr>
        <w:spacing w:line="312" w:lineRule="auto"/>
        <w:ind w:left="924" w:firstLine="709"/>
      </w:pPr>
      <w:r w:rsidRPr="00EA6FA4">
        <w:t>Ter acesso a auditoria técnica e contábil.</w:t>
      </w:r>
    </w:p>
    <w:p w14:paraId="077A97B7" w14:textId="77777777" w:rsidR="00B00F6F" w:rsidRPr="00EA6FA4" w:rsidRDefault="00B00F6F" w:rsidP="00E2466A">
      <w:pPr>
        <w:pStyle w:val="Nivel3"/>
        <w:numPr>
          <w:ilvl w:val="2"/>
          <w:numId w:val="23"/>
        </w:numPr>
        <w:spacing w:line="312" w:lineRule="auto"/>
        <w:ind w:left="924" w:firstLine="709"/>
      </w:pPr>
      <w:r w:rsidRPr="00EA6FA4">
        <w:t>Requerer esclarecimentos ao responsável técnico pela obra ou pelo fornecimento.</w:t>
      </w:r>
    </w:p>
    <w:p w14:paraId="051AECCC" w14:textId="77777777" w:rsidR="00B00F6F" w:rsidRPr="00EA6FA4" w:rsidRDefault="00B00F6F" w:rsidP="00F017F9">
      <w:pPr>
        <w:pStyle w:val="Nivel3"/>
        <w:spacing w:line="312" w:lineRule="auto"/>
        <w:ind w:left="170" w:firstLine="709"/>
      </w:pPr>
      <w:r w:rsidRPr="00EA6FA4">
        <w:t>A emissão de empenho em nome da seguradora, ou a quem ela indicar para a conclusão do contrato, será autorizada desde que demonstrada sua regularidade fiscal.</w:t>
      </w:r>
    </w:p>
    <w:p w14:paraId="74FB131E" w14:textId="77777777" w:rsidR="00B00F6F" w:rsidRPr="00EA6FA4" w:rsidRDefault="00B00F6F" w:rsidP="00F017F9">
      <w:pPr>
        <w:pStyle w:val="Nivel3"/>
        <w:spacing w:line="312" w:lineRule="auto"/>
        <w:ind w:left="170" w:firstLine="709"/>
      </w:pPr>
      <w:r w:rsidRPr="00EA6FA4">
        <w:t>A seguradora poderá subcontratar a conclusão do contrato, total ou parcialmente.</w:t>
      </w:r>
    </w:p>
    <w:p w14:paraId="5F194AE6" w14:textId="6BCDF129" w:rsidR="00B00F6F" w:rsidRPr="00EA6FA4" w:rsidRDefault="00B00F6F" w:rsidP="00F017F9">
      <w:pPr>
        <w:pStyle w:val="Nivel3"/>
        <w:spacing w:line="312" w:lineRule="auto"/>
        <w:ind w:left="170" w:firstLine="709"/>
      </w:pPr>
      <w:r w:rsidRPr="00EA6FA4">
        <w:t xml:space="preserve">Na hipótese de inadimplemento do </w:t>
      </w:r>
      <w:r w:rsidR="00A05F31">
        <w:t>Contratado</w:t>
      </w:r>
      <w:r w:rsidRPr="00EA6FA4">
        <w:t>, serão observadas as seguintes disposições:</w:t>
      </w:r>
    </w:p>
    <w:p w14:paraId="685B540F" w14:textId="77777777" w:rsidR="00B00F6F" w:rsidRPr="00EA6FA4" w:rsidRDefault="00B00F6F" w:rsidP="00E2466A">
      <w:pPr>
        <w:pStyle w:val="Nivel3"/>
        <w:numPr>
          <w:ilvl w:val="2"/>
          <w:numId w:val="24"/>
        </w:numPr>
        <w:spacing w:afterLines="120" w:after="288" w:line="312" w:lineRule="auto"/>
        <w:ind w:left="924" w:firstLine="709"/>
      </w:pPr>
      <w:r w:rsidRPr="00EA6FA4">
        <w:t>Caso a seguradora execute e conclua o objeto do contrato, estará isenta da obrigação de pagar a importância segurada indicada na apólice.</w:t>
      </w:r>
    </w:p>
    <w:p w14:paraId="12B4C2FB" w14:textId="77777777" w:rsidR="00B00F6F" w:rsidRDefault="00B00F6F" w:rsidP="00E2466A">
      <w:pPr>
        <w:pStyle w:val="Nivel3"/>
        <w:numPr>
          <w:ilvl w:val="2"/>
          <w:numId w:val="24"/>
        </w:numPr>
        <w:spacing w:afterLines="120" w:after="288" w:line="312" w:lineRule="auto"/>
        <w:ind w:left="924" w:firstLine="709"/>
      </w:pPr>
      <w:r w:rsidRPr="00EA6FA4">
        <w:t>Caso a seguradora não assuma a execução do contrato, pagará a integralidade da importância segurada indicada na apólice.</w:t>
      </w:r>
    </w:p>
    <w:p w14:paraId="3BA8D081" w14:textId="45A3EC1B" w:rsidR="00B00F6F" w:rsidRPr="0097012A" w:rsidRDefault="00B00F6F" w:rsidP="00086023">
      <w:pPr>
        <w:pStyle w:val="Nvel2-Red"/>
        <w:spacing w:afterLines="120" w:after="288" w:line="312" w:lineRule="auto"/>
        <w:ind w:left="0" w:firstLine="567"/>
      </w:pPr>
      <w:r>
        <w:t>Ca</w:t>
      </w:r>
      <w:r w:rsidRPr="0097012A">
        <w:t>so utili</w:t>
      </w:r>
      <w:r w:rsidRPr="0097012A">
        <w:rPr>
          <w:lang w:eastAsia="en-US"/>
        </w:rPr>
        <w:t xml:space="preserve">zada a modalidade </w:t>
      </w:r>
      <w:r w:rsidRPr="0097012A">
        <w:t xml:space="preserve">de seguro-garantia, a apólice deverá ter validade durante a vigência do contrato E/OU por XXXXXX dias após o término da vigência contratual, permanecendo em vigor mesmo que o </w:t>
      </w:r>
      <w:r w:rsidR="00A05F31">
        <w:t>Contratado</w:t>
      </w:r>
      <w:r w:rsidRPr="0097012A">
        <w:t xml:space="preserve"> não pague o prêmio nas datas convencionadas.</w:t>
      </w:r>
      <w:commentRangeEnd w:id="42"/>
      <w:r w:rsidRPr="0097012A">
        <w:rPr>
          <w:rStyle w:val="Refdecomentrio"/>
          <w:i w:val="0"/>
          <w:iCs w:val="0"/>
          <w:color w:val="auto"/>
          <w:sz w:val="20"/>
          <w:szCs w:val="20"/>
        </w:rPr>
        <w:commentReference w:id="42"/>
      </w:r>
    </w:p>
    <w:p w14:paraId="5653BCFA" w14:textId="77777777" w:rsidR="00B00F6F" w:rsidRPr="0097012A" w:rsidRDefault="00B00F6F" w:rsidP="00086023">
      <w:pPr>
        <w:pStyle w:val="Nvel2-Red"/>
        <w:spacing w:afterLines="120" w:after="288" w:line="312" w:lineRule="auto"/>
        <w:ind w:left="0" w:firstLine="567"/>
      </w:pPr>
      <w:r w:rsidRPr="0097012A">
        <w:t>A apólice do seguro garantia deverá acompanhar as modificações referentes à vigência do contrato principal mediante a emissão do respectivo endosso pela seguradora.</w:t>
      </w:r>
    </w:p>
    <w:p w14:paraId="6585B409" w14:textId="7E8EC267" w:rsidR="00B00F6F" w:rsidRPr="0097012A" w:rsidRDefault="00B00F6F" w:rsidP="00086023">
      <w:pPr>
        <w:pStyle w:val="Nivel2"/>
        <w:spacing w:afterLines="120" w:after="288" w:line="312" w:lineRule="auto"/>
        <w:ind w:left="0" w:firstLine="567"/>
      </w:pPr>
      <w:bookmarkStart w:id="43" w:name="_Ref122963805"/>
      <w:commentRangeStart w:id="44"/>
      <w:r w:rsidRPr="0097012A">
        <w:rPr>
          <w:i/>
          <w:color w:val="FF0000"/>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97012A">
        <w:rPr>
          <w:i/>
          <w:color w:val="FF0000"/>
        </w:rPr>
        <w:fldChar w:fldCharType="begin"/>
      </w:r>
      <w:r w:rsidRPr="0097012A">
        <w:rPr>
          <w:i/>
          <w:color w:val="FF0000"/>
        </w:rPr>
        <w:instrText xml:space="preserve"> REF _Ref118297051 \r \h  \* MERGEFORMAT </w:instrText>
      </w:r>
      <w:r w:rsidRPr="0097012A">
        <w:rPr>
          <w:i/>
          <w:color w:val="FF0000"/>
        </w:rPr>
      </w:r>
      <w:r w:rsidRPr="0097012A">
        <w:rPr>
          <w:i/>
          <w:color w:val="FF0000"/>
        </w:rPr>
        <w:fldChar w:fldCharType="separate"/>
      </w:r>
      <w:r w:rsidR="00255D1E">
        <w:rPr>
          <w:i/>
          <w:color w:val="FF0000"/>
        </w:rPr>
        <w:t>11.9</w:t>
      </w:r>
      <w:r w:rsidRPr="0097012A">
        <w:rPr>
          <w:i/>
          <w:color w:val="FF0000"/>
        </w:rPr>
        <w:fldChar w:fldCharType="end"/>
      </w:r>
      <w:r w:rsidRPr="0097012A">
        <w:rPr>
          <w:i/>
          <w:color w:val="FF0000"/>
        </w:rPr>
        <w:t xml:space="preserve"> deste contrato.</w:t>
      </w:r>
      <w:bookmarkEnd w:id="43"/>
    </w:p>
    <w:p w14:paraId="5558A8B7" w14:textId="77777777" w:rsidR="00B00F6F" w:rsidRPr="0097012A" w:rsidRDefault="00B00F6F" w:rsidP="00086023">
      <w:pPr>
        <w:pStyle w:val="Nivel2"/>
        <w:spacing w:afterLines="120" w:after="288" w:line="312" w:lineRule="auto"/>
        <w:ind w:left="0" w:firstLine="567"/>
      </w:pPr>
      <w:bookmarkStart w:id="45" w:name="_Ref122963827"/>
      <w:r w:rsidRPr="0097012A">
        <w:rPr>
          <w:i/>
          <w:color w:val="FF0000"/>
        </w:rPr>
        <w:t>Caso utilizada outra modalidade de garantia, somente será liberada ou restituída após a fiel execução do contrato ou após a sua extinção por culpa exclusiva da Administração e, quando em dinheiro, será atualizada monetariamente.</w:t>
      </w:r>
      <w:bookmarkEnd w:id="45"/>
    </w:p>
    <w:p w14:paraId="454D6074" w14:textId="372366E7" w:rsidR="00B00F6F" w:rsidRPr="0097012A" w:rsidRDefault="00B00F6F" w:rsidP="00086023">
      <w:pPr>
        <w:pStyle w:val="Nivel2"/>
        <w:spacing w:afterLines="120" w:after="288" w:line="312" w:lineRule="auto"/>
        <w:ind w:left="0" w:firstLine="567"/>
      </w:pPr>
      <w:bookmarkStart w:id="46" w:name="_Ref118297051"/>
      <w:bookmarkStart w:id="47" w:name="_Ref122963836"/>
      <w:r w:rsidRPr="0097012A">
        <w:rPr>
          <w:i/>
          <w:color w:val="FF0000"/>
        </w:rPr>
        <w:t xml:space="preserve">Na hipótese de suspensão do contrato por ordem ou inadimplemento da Administração, o </w:t>
      </w:r>
      <w:r w:rsidR="00A05F31">
        <w:rPr>
          <w:i/>
          <w:color w:val="FF0000"/>
        </w:rPr>
        <w:t>Contratado</w:t>
      </w:r>
      <w:r w:rsidRPr="0097012A">
        <w:rPr>
          <w:i/>
          <w:color w:val="FF0000"/>
        </w:rPr>
        <w:t xml:space="preserve"> ficará desobrigado de renovar a garantia ou de endossar a apólice de seguro até a ordem de reinício da execução ou o adimplemento pela Administração.</w:t>
      </w:r>
      <w:bookmarkEnd w:id="46"/>
      <w:commentRangeEnd w:id="44"/>
      <w:r w:rsidRPr="0097012A">
        <w:rPr>
          <w:rStyle w:val="Refdecomentrio"/>
          <w:color w:val="auto"/>
          <w:sz w:val="20"/>
          <w:szCs w:val="20"/>
        </w:rPr>
        <w:commentReference w:id="44"/>
      </w:r>
      <w:bookmarkEnd w:id="47"/>
    </w:p>
    <w:p w14:paraId="447A122A" w14:textId="77777777" w:rsidR="00B00F6F" w:rsidRPr="0097012A" w:rsidRDefault="00B00F6F" w:rsidP="00086023">
      <w:pPr>
        <w:pStyle w:val="Nivel2"/>
        <w:spacing w:afterLines="120" w:after="288" w:line="312" w:lineRule="auto"/>
        <w:ind w:left="0" w:firstLine="567"/>
      </w:pPr>
      <w:bookmarkStart w:id="48" w:name="_Ref118297166"/>
      <w:r w:rsidRPr="0097012A">
        <w:rPr>
          <w:i/>
          <w:color w:val="FF0000"/>
        </w:rPr>
        <w:t>A garantia assegurará, qualquer que seja a modalidade escolhida, o pagamento de:</w:t>
      </w:r>
      <w:bookmarkEnd w:id="48"/>
      <w:r w:rsidRPr="0097012A">
        <w:rPr>
          <w:i/>
          <w:color w:val="FF0000"/>
        </w:rPr>
        <w:t xml:space="preserve"> </w:t>
      </w:r>
    </w:p>
    <w:p w14:paraId="1A17AECD" w14:textId="77777777" w:rsidR="00B00F6F" w:rsidRPr="0097012A" w:rsidRDefault="00B00F6F" w:rsidP="00F017F9">
      <w:pPr>
        <w:pStyle w:val="Nvel3-R"/>
        <w:spacing w:afterLines="120" w:after="288" w:line="312" w:lineRule="auto"/>
        <w:ind w:left="170" w:firstLine="709"/>
      </w:pPr>
      <w:r w:rsidRPr="0097012A">
        <w:t xml:space="preserve">prejuízos advindos do não cumprimento do objeto do contrato e do não adimplemento das demais obrigações nele previstas; </w:t>
      </w:r>
    </w:p>
    <w:p w14:paraId="1999A446" w14:textId="0D5F1E55" w:rsidR="00B00F6F" w:rsidRPr="0097012A" w:rsidRDefault="00B00F6F" w:rsidP="00F017F9">
      <w:pPr>
        <w:pStyle w:val="Nvel3-R"/>
        <w:spacing w:afterLines="120" w:after="288" w:line="312" w:lineRule="auto"/>
        <w:ind w:left="170" w:firstLine="709"/>
      </w:pPr>
      <w:r w:rsidRPr="0097012A">
        <w:lastRenderedPageBreak/>
        <w:t xml:space="preserve">multas moratórias e punitivas aplicadas pela Administração </w:t>
      </w:r>
      <w:r w:rsidR="0048096E">
        <w:t>ao</w:t>
      </w:r>
      <w:r w:rsidRPr="0097012A">
        <w:t xml:space="preserve"> </w:t>
      </w:r>
      <w:r w:rsidR="00A05F31">
        <w:t>Contratado</w:t>
      </w:r>
      <w:r w:rsidRPr="0097012A">
        <w:t xml:space="preserve">; e  </w:t>
      </w:r>
    </w:p>
    <w:p w14:paraId="363FD4F1" w14:textId="585629FE" w:rsidR="00B00F6F" w:rsidRPr="0097012A" w:rsidRDefault="00B00F6F" w:rsidP="00F017F9">
      <w:pPr>
        <w:pStyle w:val="Nvel3-R"/>
        <w:spacing w:afterLines="120" w:after="288" w:line="312" w:lineRule="auto"/>
        <w:ind w:left="170" w:firstLine="709"/>
      </w:pPr>
      <w:r w:rsidRPr="0097012A">
        <w:t xml:space="preserve">obrigações trabalhistas e previdenciárias de qualquer natureza e para com o FGTS, não adimplidas pelo </w:t>
      </w:r>
      <w:r w:rsidR="00A05F31">
        <w:t>Contratado</w:t>
      </w:r>
      <w:r w:rsidRPr="0097012A">
        <w:t>, quando couber.</w:t>
      </w:r>
    </w:p>
    <w:p w14:paraId="49D8EE47" w14:textId="12B7D4AB" w:rsidR="00B00F6F" w:rsidRPr="0097012A" w:rsidRDefault="00B00F6F" w:rsidP="00086023">
      <w:pPr>
        <w:pStyle w:val="Nivel2"/>
        <w:spacing w:afterLines="120" w:after="288" w:line="312" w:lineRule="auto"/>
        <w:ind w:left="0" w:firstLine="567"/>
      </w:pPr>
      <w:r w:rsidRPr="0097012A">
        <w:rPr>
          <w:i/>
          <w:color w:val="FF0000"/>
        </w:rPr>
        <w:t xml:space="preserve">A modalidade seguro-garantia somente será aceita se contemplar todos os eventos indicados no item </w:t>
      </w:r>
      <w:r w:rsidRPr="0097012A">
        <w:rPr>
          <w:i/>
          <w:color w:val="FF0000"/>
        </w:rPr>
        <w:fldChar w:fldCharType="begin"/>
      </w:r>
      <w:r w:rsidRPr="0097012A">
        <w:rPr>
          <w:i/>
          <w:color w:val="FF0000"/>
        </w:rPr>
        <w:instrText xml:space="preserve"> REF _Ref118297166 \r \h  \* MERGEFORMAT </w:instrText>
      </w:r>
      <w:r w:rsidRPr="0097012A">
        <w:rPr>
          <w:i/>
          <w:color w:val="FF0000"/>
        </w:rPr>
      </w:r>
      <w:r w:rsidRPr="0097012A">
        <w:rPr>
          <w:i/>
          <w:color w:val="FF0000"/>
        </w:rPr>
        <w:fldChar w:fldCharType="separate"/>
      </w:r>
      <w:r w:rsidR="00255D1E">
        <w:rPr>
          <w:i/>
          <w:color w:val="FF0000"/>
        </w:rPr>
        <w:t>11.10</w:t>
      </w:r>
      <w:r w:rsidRPr="0097012A">
        <w:rPr>
          <w:i/>
          <w:color w:val="FF0000"/>
        </w:rPr>
        <w:fldChar w:fldCharType="end"/>
      </w:r>
      <w:r w:rsidRPr="0097012A">
        <w:rPr>
          <w:i/>
          <w:color w:val="FF0000"/>
        </w:rPr>
        <w:t xml:space="preserve">, observada a legislação que rege a matéria. </w:t>
      </w:r>
    </w:p>
    <w:p w14:paraId="2239F3A2" w14:textId="63B8D2D3" w:rsidR="00B00F6F" w:rsidRPr="0097012A" w:rsidRDefault="00B00F6F" w:rsidP="00086023">
      <w:pPr>
        <w:pStyle w:val="Nivel2"/>
        <w:spacing w:afterLines="120" w:after="288" w:line="312" w:lineRule="auto"/>
        <w:ind w:left="0" w:firstLine="567"/>
      </w:pPr>
      <w:commentRangeStart w:id="49"/>
      <w:r w:rsidRPr="0097012A">
        <w:rPr>
          <w:i/>
          <w:color w:val="FF0000"/>
        </w:rPr>
        <w:t xml:space="preserve">A garantia em dinheiro deverá ser efetuada em favor do </w:t>
      </w:r>
      <w:r w:rsidR="00960433">
        <w:rPr>
          <w:i/>
          <w:color w:val="FF0000"/>
        </w:rPr>
        <w:t>Contratante</w:t>
      </w:r>
      <w:r w:rsidRPr="0097012A">
        <w:rPr>
          <w:i/>
          <w:color w:val="FF0000"/>
        </w:rPr>
        <w:t>, em conta específica na Caixa Econômica Federal, com correção monetária.</w:t>
      </w:r>
      <w:commentRangeEnd w:id="49"/>
      <w:r w:rsidRPr="0097012A">
        <w:rPr>
          <w:rStyle w:val="Refdecomentrio"/>
          <w:color w:val="auto"/>
          <w:sz w:val="20"/>
          <w:szCs w:val="20"/>
        </w:rPr>
        <w:commentReference w:id="49"/>
      </w:r>
    </w:p>
    <w:p w14:paraId="24445F87" w14:textId="77777777" w:rsidR="00B00F6F" w:rsidRPr="0097012A" w:rsidRDefault="00B00F6F" w:rsidP="00086023">
      <w:pPr>
        <w:pStyle w:val="Nivel2"/>
        <w:spacing w:afterLines="120" w:after="288" w:line="312" w:lineRule="auto"/>
        <w:ind w:left="0" w:firstLine="567"/>
      </w:pPr>
      <w:r w:rsidRPr="0097012A">
        <w:rPr>
          <w:i/>
          <w:color w:val="FF000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w:t>
      </w:r>
      <w:r w:rsidRPr="00C01DAE">
        <w:rPr>
          <w:i/>
          <w:color w:val="FF0000"/>
        </w:rPr>
        <w:t>competente</w:t>
      </w:r>
      <w:r w:rsidRPr="0097012A">
        <w:rPr>
          <w:i/>
          <w:color w:val="FF0000"/>
        </w:rPr>
        <w:t>.</w:t>
      </w:r>
    </w:p>
    <w:p w14:paraId="6E117111" w14:textId="77777777" w:rsidR="00B00F6F" w:rsidRPr="0097012A" w:rsidRDefault="00B00F6F" w:rsidP="00086023">
      <w:pPr>
        <w:pStyle w:val="Nivel2"/>
        <w:spacing w:afterLines="120" w:after="288" w:line="312" w:lineRule="auto"/>
        <w:ind w:left="0" w:firstLine="567"/>
      </w:pPr>
      <w:r w:rsidRPr="0097012A">
        <w:rPr>
          <w:i/>
          <w:color w:val="FF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54" w:anchor="art827" w:history="1">
        <w:r w:rsidRPr="0097012A">
          <w:rPr>
            <w:rStyle w:val="Hyperlink"/>
            <w:i/>
          </w:rPr>
          <w:t>artigo 827 do Código Civil.</w:t>
        </w:r>
      </w:hyperlink>
    </w:p>
    <w:p w14:paraId="2E2B8DC4" w14:textId="77777777" w:rsidR="00B00F6F" w:rsidRPr="0097012A" w:rsidRDefault="00B00F6F" w:rsidP="00086023">
      <w:pPr>
        <w:pStyle w:val="Nivel2"/>
        <w:spacing w:afterLines="120" w:after="288" w:line="312" w:lineRule="auto"/>
        <w:ind w:left="0" w:firstLine="567"/>
      </w:pPr>
      <w:r w:rsidRPr="0097012A">
        <w:rPr>
          <w:i/>
          <w:color w:val="FF0000"/>
        </w:rPr>
        <w:t xml:space="preserve">No caso de alteração do valor do contrato, ou prorrogação de sua vigência, a garantia deverá ser ajustada ou renovada, seguindo os mesmos parâmetros utilizados quando da contratação. </w:t>
      </w:r>
    </w:p>
    <w:p w14:paraId="57EA63F4" w14:textId="77777777" w:rsidR="00B00F6F" w:rsidRPr="0097012A" w:rsidRDefault="00B00F6F" w:rsidP="00086023">
      <w:pPr>
        <w:pStyle w:val="Nivel2"/>
        <w:spacing w:afterLines="120" w:after="288" w:line="312" w:lineRule="auto"/>
        <w:ind w:left="0" w:firstLine="567"/>
      </w:pPr>
      <w:r w:rsidRPr="0097012A">
        <w:rPr>
          <w:i/>
          <w:color w:val="FF0000"/>
        </w:rPr>
        <w:t>Se o valor da garantia for utilizado total ou parcialmente em pagamento de qualquer obrigação, o Contratado obriga-se a fazer a respectiva reposição no prazo máximo de .......... (......) dias úteis, contados da data em que for notificada.</w:t>
      </w:r>
    </w:p>
    <w:p w14:paraId="560979FB" w14:textId="77777777" w:rsidR="00B00F6F" w:rsidRPr="0097012A" w:rsidRDefault="00B00F6F" w:rsidP="00086023">
      <w:pPr>
        <w:pStyle w:val="Nivel2"/>
        <w:spacing w:afterLines="120" w:after="288" w:line="312" w:lineRule="auto"/>
        <w:ind w:left="0" w:firstLine="567"/>
      </w:pPr>
      <w:r w:rsidRPr="0097012A">
        <w:rPr>
          <w:i/>
          <w:color w:val="FF0000"/>
        </w:rPr>
        <w:t>O Contratante executará a garantia na forma prevista na legislação que rege a matéria.</w:t>
      </w:r>
    </w:p>
    <w:p w14:paraId="44997311" w14:textId="1B14B340" w:rsidR="00B00F6F" w:rsidRPr="0097012A" w:rsidRDefault="00B00F6F" w:rsidP="00F017F9">
      <w:pPr>
        <w:pStyle w:val="Nivel3"/>
        <w:spacing w:afterLines="120" w:after="288" w:line="312" w:lineRule="auto"/>
        <w:ind w:left="170" w:firstLine="709"/>
        <w:rPr>
          <w:i/>
          <w:color w:val="FF0000"/>
        </w:rPr>
      </w:pPr>
      <w:r w:rsidRPr="0097012A">
        <w:rPr>
          <w:i/>
          <w:color w:val="FF0000"/>
        </w:rPr>
        <w:t xml:space="preserve">O emitente da garantia ofertada pelo </w:t>
      </w:r>
      <w:r w:rsidR="00A05F31">
        <w:rPr>
          <w:i/>
          <w:color w:val="FF0000"/>
        </w:rPr>
        <w:t>Contratado</w:t>
      </w:r>
      <w:r w:rsidRPr="0097012A">
        <w:rPr>
          <w:i/>
          <w:color w:val="FF0000"/>
        </w:rPr>
        <w:t xml:space="preserve"> deverá ser notificado pelo </w:t>
      </w:r>
      <w:r w:rsidR="00960433">
        <w:rPr>
          <w:i/>
          <w:color w:val="FF0000"/>
        </w:rPr>
        <w:t>Contratante</w:t>
      </w:r>
      <w:r w:rsidRPr="0097012A">
        <w:rPr>
          <w:i/>
          <w:color w:val="FF0000"/>
        </w:rPr>
        <w:t xml:space="preserve"> quanto ao início de processo administrativo para apuração de descumprimento de cláusulas contratuais (</w:t>
      </w:r>
      <w:hyperlink r:id="rId55" w:anchor="art137§4" w:history="1">
        <w:r w:rsidRPr="0097012A">
          <w:rPr>
            <w:rStyle w:val="Hyperlink"/>
            <w:i/>
          </w:rPr>
          <w:t>art. 137, § 4º, da Lei n.º 14.133, de 2021</w:t>
        </w:r>
      </w:hyperlink>
      <w:r w:rsidRPr="0097012A">
        <w:rPr>
          <w:i/>
          <w:color w:val="FF0000"/>
        </w:rPr>
        <w:t>).</w:t>
      </w:r>
    </w:p>
    <w:p w14:paraId="4DE027B2" w14:textId="77777777" w:rsidR="00B00F6F" w:rsidRPr="0097012A" w:rsidRDefault="00B00F6F" w:rsidP="00F017F9">
      <w:pPr>
        <w:pStyle w:val="Nivel3"/>
        <w:spacing w:afterLines="120" w:after="288" w:line="312" w:lineRule="auto"/>
        <w:ind w:left="170" w:firstLine="709"/>
      </w:pPr>
      <w:r w:rsidRPr="0097012A">
        <w:rPr>
          <w:i/>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6" w:anchor="art20" w:history="1">
        <w:r w:rsidRPr="0097012A">
          <w:rPr>
            <w:rStyle w:val="Hyperlink"/>
            <w:i/>
          </w:rPr>
          <w:t>art. 20 da Circular Susep n° 662, de 11 de abril de 2022</w:t>
        </w:r>
      </w:hyperlink>
      <w:r w:rsidRPr="0097012A">
        <w:rPr>
          <w:i/>
          <w:color w:val="FF0000"/>
        </w:rPr>
        <w:t>.</w:t>
      </w:r>
    </w:p>
    <w:p w14:paraId="2B5FAD4F" w14:textId="5DC6EEA6" w:rsidR="00B00F6F" w:rsidRPr="0097012A" w:rsidRDefault="00B00F6F" w:rsidP="00086023">
      <w:pPr>
        <w:pStyle w:val="Nivel2"/>
        <w:spacing w:afterLines="120" w:after="288" w:line="312" w:lineRule="auto"/>
        <w:ind w:left="0" w:firstLine="567"/>
      </w:pPr>
      <w:r w:rsidRPr="0097012A">
        <w:rPr>
          <w:i/>
          <w:color w:val="FF0000"/>
        </w:rPr>
        <w:t xml:space="preserve">Extinguir-se-á a garantia com a restituição da apólice, carta fiança ou autorização para a liberação de importâncias depositadas em dinheiro a título de garantia, acompanhada de declaração do </w:t>
      </w:r>
      <w:r w:rsidR="00960433">
        <w:rPr>
          <w:i/>
          <w:color w:val="FF0000"/>
        </w:rPr>
        <w:t>Contratante</w:t>
      </w:r>
      <w:r w:rsidRPr="0097012A">
        <w:rPr>
          <w:i/>
          <w:color w:val="FF0000"/>
        </w:rPr>
        <w:t xml:space="preserve">, mediante termo circunstanciado, de que o </w:t>
      </w:r>
      <w:r w:rsidR="00A05F31">
        <w:rPr>
          <w:i/>
          <w:color w:val="FF0000"/>
        </w:rPr>
        <w:t>Contratado</w:t>
      </w:r>
      <w:r w:rsidRPr="0097012A">
        <w:rPr>
          <w:i/>
          <w:color w:val="FF0000"/>
        </w:rPr>
        <w:t xml:space="preserve"> cumpriu todas as cláusulas do contrato; </w:t>
      </w:r>
    </w:p>
    <w:p w14:paraId="10887AC8" w14:textId="24EA6EDA" w:rsidR="00B00F6F" w:rsidRPr="0097012A" w:rsidRDefault="00B00F6F" w:rsidP="00086023">
      <w:pPr>
        <w:pStyle w:val="Nivel2"/>
        <w:spacing w:afterLines="120" w:after="288" w:line="312" w:lineRule="auto"/>
        <w:ind w:left="0" w:firstLine="567"/>
      </w:pPr>
      <w:r w:rsidRPr="0097012A">
        <w:rPr>
          <w:i/>
          <w:color w:val="FF0000"/>
        </w:rPr>
        <w:t xml:space="preserve">O garantidor não é parte para figurar em processo administrativo instaurado pelo </w:t>
      </w:r>
      <w:r w:rsidR="00960433">
        <w:rPr>
          <w:i/>
          <w:color w:val="FF0000"/>
        </w:rPr>
        <w:t>Contratante</w:t>
      </w:r>
      <w:r w:rsidRPr="0097012A">
        <w:rPr>
          <w:i/>
          <w:color w:val="FF0000"/>
        </w:rPr>
        <w:t xml:space="preserve"> com o objetivo de apurar prejuízos e/ou aplicar sanções </w:t>
      </w:r>
      <w:r w:rsidR="0048096E">
        <w:rPr>
          <w:i/>
          <w:color w:val="FF0000"/>
        </w:rPr>
        <w:t>ao</w:t>
      </w:r>
      <w:r w:rsidRPr="0097012A">
        <w:rPr>
          <w:i/>
          <w:color w:val="FF0000"/>
        </w:rPr>
        <w:t xml:space="preserve"> </w:t>
      </w:r>
      <w:r w:rsidR="00A05F31">
        <w:rPr>
          <w:i/>
          <w:color w:val="FF0000"/>
        </w:rPr>
        <w:t>Contratado</w:t>
      </w:r>
      <w:r w:rsidRPr="0097012A">
        <w:rPr>
          <w:i/>
          <w:color w:val="FF0000"/>
        </w:rPr>
        <w:t xml:space="preserve">. </w:t>
      </w:r>
    </w:p>
    <w:p w14:paraId="5EDAFE48" w14:textId="5CC163C5" w:rsidR="00B00F6F" w:rsidRPr="0097012A" w:rsidRDefault="00B00F6F" w:rsidP="00086023">
      <w:pPr>
        <w:pStyle w:val="Nivel2"/>
        <w:spacing w:afterLines="120" w:after="288" w:line="312" w:lineRule="auto"/>
        <w:ind w:left="0" w:firstLine="567"/>
      </w:pPr>
      <w:r w:rsidRPr="0097012A">
        <w:rPr>
          <w:i/>
          <w:color w:val="FF0000"/>
        </w:rPr>
        <w:lastRenderedPageBreak/>
        <w:t xml:space="preserve">O </w:t>
      </w:r>
      <w:r w:rsidR="00A05F31">
        <w:rPr>
          <w:i/>
          <w:color w:val="FF0000"/>
        </w:rPr>
        <w:t>Contratado</w:t>
      </w:r>
      <w:r w:rsidRPr="0097012A">
        <w:rPr>
          <w:i/>
          <w:color w:val="FF0000"/>
        </w:rPr>
        <w:t xml:space="preserve"> autoriza o </w:t>
      </w:r>
      <w:r w:rsidR="00960433">
        <w:rPr>
          <w:i/>
          <w:color w:val="FF0000"/>
        </w:rPr>
        <w:t>Contratante</w:t>
      </w:r>
      <w:r w:rsidRPr="0097012A">
        <w:rPr>
          <w:i/>
          <w:color w:val="FF0000"/>
        </w:rPr>
        <w:t xml:space="preserve"> a reter, a qualquer tempo, a garantia, na forma prevista no Edital e neste Contrato.</w:t>
      </w:r>
    </w:p>
    <w:p w14:paraId="1259EFC5" w14:textId="77777777" w:rsidR="00B00F6F" w:rsidRPr="0097012A" w:rsidRDefault="00B00F6F" w:rsidP="00260EBC">
      <w:pPr>
        <w:pStyle w:val="Nivel2"/>
        <w:spacing w:afterLines="120" w:after="288" w:line="312" w:lineRule="auto"/>
        <w:ind w:left="0" w:firstLine="567"/>
      </w:pPr>
      <w:commentRangeStart w:id="50"/>
      <w:r w:rsidRPr="0097012A">
        <w:rPr>
          <w:i/>
          <w:color w:val="FF0000"/>
        </w:rPr>
        <w:t xml:space="preserve">Além da garantia de que tratam os </w:t>
      </w:r>
      <w:hyperlink r:id="rId57" w:anchor="art96" w:history="1">
        <w:r w:rsidRPr="0097012A">
          <w:rPr>
            <w:rStyle w:val="Hyperlink"/>
            <w:i/>
          </w:rPr>
          <w:t>arts. 96 e seguintes da Lei nº 14.133/21</w:t>
        </w:r>
      </w:hyperlink>
      <w:r w:rsidRPr="0097012A">
        <w:rPr>
          <w:i/>
          <w:color w:val="FF0000"/>
        </w:rPr>
        <w:t>, a presente contratação possui previsão de garantia contratual do bem a ser fornecido, incluindo manutenção e assistência técnica, conforme condições estabelecidas no Termo de Referência.</w:t>
      </w:r>
    </w:p>
    <w:p w14:paraId="1F50035A" w14:textId="77777777" w:rsidR="00B00F6F" w:rsidRPr="00443FBE" w:rsidRDefault="00B00F6F" w:rsidP="00260EBC">
      <w:pPr>
        <w:pStyle w:val="Nivel2"/>
        <w:spacing w:afterLines="120" w:after="288" w:line="312" w:lineRule="auto"/>
        <w:ind w:left="0" w:firstLine="567"/>
      </w:pPr>
      <w:r w:rsidRPr="0097012A">
        <w:rPr>
          <w:i/>
          <w:color w:val="FF0000"/>
        </w:rPr>
        <w:t>A garantia de execução é independente de eventual garantia do produto prevista especificamente no Termo de Referência.</w:t>
      </w:r>
      <w:commentRangeEnd w:id="50"/>
      <w:r w:rsidR="0020703A">
        <w:rPr>
          <w:rStyle w:val="Refdecomentrio"/>
          <w:rFonts w:ascii="Ecofont_Spranq_eco_Sans" w:hAnsi="Ecofont_Spranq_eco_Sans" w:cs="Tahoma"/>
          <w:color w:val="auto"/>
        </w:rPr>
        <w:commentReference w:id="50"/>
      </w:r>
    </w:p>
    <w:p w14:paraId="3FDF2532"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SEGUNDA – INFRAÇÕES E SANÇÕES ADMINISTRATIVAS (</w:t>
      </w:r>
      <w:hyperlink r:id="rId58" w:anchor="art92" w:history="1">
        <w:r w:rsidRPr="0097012A">
          <w:rPr>
            <w:rStyle w:val="Hyperlink"/>
          </w:rPr>
          <w:t>art. 92, XIV</w:t>
        </w:r>
      </w:hyperlink>
      <w:r w:rsidRPr="0097012A">
        <w:t>)</w:t>
      </w:r>
    </w:p>
    <w:p w14:paraId="6EA2B84B" w14:textId="3B68DB5E" w:rsidR="00B00F6F" w:rsidRPr="0097012A" w:rsidRDefault="00B00F6F" w:rsidP="00260EBC">
      <w:pPr>
        <w:pStyle w:val="Nivel2"/>
        <w:spacing w:afterLines="120" w:after="288" w:line="312" w:lineRule="auto"/>
        <w:ind w:left="0" w:firstLine="567"/>
      </w:pPr>
      <w:r w:rsidRPr="0097012A">
        <w:t xml:space="preserve">Comete infração administrativa, nos termos da </w:t>
      </w:r>
      <w:hyperlink r:id="rId59" w:history="1">
        <w:r w:rsidRPr="0097012A">
          <w:rPr>
            <w:rStyle w:val="Hyperlink"/>
          </w:rPr>
          <w:t>Lei nº 14.133, de 2021</w:t>
        </w:r>
      </w:hyperlink>
      <w:r w:rsidRPr="0097012A">
        <w:t xml:space="preserve">, o </w:t>
      </w:r>
      <w:r w:rsidR="00A05F31">
        <w:t>Contratado</w:t>
      </w:r>
      <w:r w:rsidRPr="0097012A">
        <w:t xml:space="preserve"> que:</w:t>
      </w:r>
    </w:p>
    <w:p w14:paraId="7384F9DF"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F72DE1E"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52E77DFD"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5D938E4"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49683E79"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F3171E9"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comportar-se de modo inidôneo ou cometer fraude de qualquer natureza;</w:t>
      </w:r>
    </w:p>
    <w:p w14:paraId="66EBDC32" w14:textId="1B72E98B"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60"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16B613B" w14:textId="6539B273" w:rsidR="00B00F6F" w:rsidRPr="0097012A" w:rsidRDefault="00B00F6F" w:rsidP="00260EBC">
      <w:pPr>
        <w:pStyle w:val="Nivel2"/>
        <w:spacing w:afterLines="120" w:after="288" w:line="312" w:lineRule="auto"/>
        <w:ind w:left="0" w:firstLine="567"/>
      </w:pPr>
      <w:r w:rsidRPr="0097012A">
        <w:t xml:space="preserve">Serão aplicadas ao </w:t>
      </w:r>
      <w:r w:rsidR="00A05F31">
        <w:t>Contratado</w:t>
      </w:r>
      <w:r w:rsidRPr="0097012A">
        <w:t xml:space="preserve"> que incorrer nas infrações acima descritas as seguintes sanções:</w:t>
      </w:r>
    </w:p>
    <w:p w14:paraId="0F7DB99A" w14:textId="4E42B26C" w:rsidR="00B00F6F" w:rsidRPr="0097012A" w:rsidRDefault="00B00F6F" w:rsidP="00A5159A">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xml:space="preserve">, quando o </w:t>
      </w:r>
      <w:r w:rsidR="00A05F31">
        <w:rPr>
          <w:rFonts w:ascii="Arial" w:eastAsia="Arial" w:hAnsi="Arial" w:cs="Arial"/>
          <w:sz w:val="20"/>
          <w:szCs w:val="20"/>
        </w:rPr>
        <w:t>Contratado</w:t>
      </w:r>
      <w:r w:rsidRPr="0097012A">
        <w:rPr>
          <w:rFonts w:ascii="Arial" w:eastAsia="Arial" w:hAnsi="Arial" w:cs="Arial"/>
          <w:sz w:val="20"/>
          <w:szCs w:val="20"/>
        </w:rPr>
        <w:t xml:space="preserve"> der causa à inexecução parcial do contrato, sempre que não se justificar a imposição de penalidade mais grave (</w:t>
      </w:r>
      <w:hyperlink r:id="rId61" w:anchor="art156§2" w:history="1">
        <w:r w:rsidRPr="0097012A">
          <w:rPr>
            <w:rStyle w:val="Hyperlink"/>
            <w:rFonts w:ascii="Arial" w:eastAsia="Arial" w:hAnsi="Arial" w:cs="Arial"/>
            <w:sz w:val="20"/>
            <w:szCs w:val="20"/>
          </w:rPr>
          <w:t xml:space="preserve">art. 156, §2º, da </w:t>
        </w:r>
        <w:bookmarkStart w:id="51" w:name="_Hlk114504069"/>
        <w:r w:rsidRPr="0097012A">
          <w:rPr>
            <w:rStyle w:val="Hyperlink"/>
            <w:rFonts w:ascii="Arial" w:eastAsia="Arial" w:hAnsi="Arial" w:cs="Arial"/>
            <w:sz w:val="20"/>
            <w:szCs w:val="20"/>
          </w:rPr>
          <w:t>Lei nº 14.133, de 2021</w:t>
        </w:r>
        <w:bookmarkEnd w:id="51"/>
      </w:hyperlink>
      <w:r w:rsidRPr="0097012A">
        <w:rPr>
          <w:rFonts w:ascii="Arial" w:eastAsia="Arial" w:hAnsi="Arial" w:cs="Arial"/>
          <w:sz w:val="20"/>
          <w:szCs w:val="20"/>
        </w:rPr>
        <w:t>);</w:t>
      </w:r>
    </w:p>
    <w:p w14:paraId="65460004"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62"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497B9233"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63"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24A49089"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Multa:</w:t>
      </w:r>
    </w:p>
    <w:p w14:paraId="5849A1B9" w14:textId="77777777" w:rsidR="00B00F6F" w:rsidRPr="0097012A"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97012A">
        <w:rPr>
          <w:rFonts w:ascii="Arial" w:eastAsia="Arial" w:hAnsi="Arial" w:cs="Arial"/>
          <w:sz w:val="20"/>
          <w:szCs w:val="20"/>
        </w:rPr>
        <w:lastRenderedPageBreak/>
        <w:t xml:space="preserve">moratória de </w:t>
      </w:r>
      <w:r w:rsidRPr="0097012A">
        <w:rPr>
          <w:rFonts w:ascii="Arial" w:eastAsia="Arial" w:hAnsi="Arial" w:cs="Arial"/>
          <w:color w:val="FF0000"/>
          <w:sz w:val="20"/>
          <w:szCs w:val="20"/>
        </w:rPr>
        <w:t>.....</w:t>
      </w:r>
      <w:r w:rsidRPr="0097012A">
        <w:rPr>
          <w:rFonts w:ascii="Arial" w:eastAsia="Arial" w:hAnsi="Arial" w:cs="Arial"/>
          <w:sz w:val="20"/>
          <w:szCs w:val="20"/>
        </w:rPr>
        <w:t>% (</w:t>
      </w:r>
      <w:r w:rsidRPr="0097012A">
        <w:rPr>
          <w:rFonts w:ascii="Arial" w:eastAsia="Arial" w:hAnsi="Arial" w:cs="Arial"/>
          <w:color w:val="FF0000"/>
          <w:sz w:val="20"/>
          <w:szCs w:val="20"/>
        </w:rPr>
        <w:t>.....</w:t>
      </w:r>
      <w:r w:rsidRPr="0097012A">
        <w:rPr>
          <w:rFonts w:ascii="Arial" w:eastAsia="Arial" w:hAnsi="Arial" w:cs="Arial"/>
          <w:sz w:val="20"/>
          <w:szCs w:val="20"/>
        </w:rPr>
        <w:t xml:space="preserve"> por cento) por dia de atraso injustificado sobre o valor da parcela inadimplida, até o limite de </w:t>
      </w:r>
      <w:r w:rsidRPr="0097012A">
        <w:rPr>
          <w:rFonts w:ascii="Arial" w:eastAsia="Arial" w:hAnsi="Arial" w:cs="Arial"/>
          <w:color w:val="FF0000"/>
          <w:sz w:val="20"/>
          <w:szCs w:val="20"/>
        </w:rPr>
        <w:t>...... (.......)</w:t>
      </w:r>
      <w:r w:rsidRPr="0097012A">
        <w:rPr>
          <w:rFonts w:ascii="Arial" w:eastAsia="Arial" w:hAnsi="Arial" w:cs="Arial"/>
          <w:sz w:val="20"/>
          <w:szCs w:val="20"/>
        </w:rPr>
        <w:t xml:space="preserve"> dias;</w:t>
      </w:r>
    </w:p>
    <w:p w14:paraId="1BCE1AC3" w14:textId="77777777" w:rsidR="00B00F6F" w:rsidRPr="0097012A"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i/>
          <w:iCs/>
          <w:color w:val="FF0000"/>
          <w:sz w:val="20"/>
          <w:szCs w:val="20"/>
        </w:rPr>
      </w:pPr>
      <w:commentRangeStart w:id="52"/>
      <w:r w:rsidRPr="0097012A">
        <w:rPr>
          <w:rFonts w:ascii="Arial" w:eastAsia="Arial" w:hAnsi="Arial" w:cs="Arial"/>
          <w:i/>
          <w:iCs/>
          <w:color w:val="FF0000"/>
          <w:sz w:val="20"/>
          <w:szCs w:val="20"/>
        </w:rPr>
        <w:t xml:space="preserve">moratória de .....% (..... por cento) por dia de atraso injustificado sobre o valor total do contrato, até o máximo de .....% (.... por cento), pela inobservância do prazo fixado para apresentação, suplementação ou reposição da garantia. </w:t>
      </w:r>
    </w:p>
    <w:p w14:paraId="4CE57B8A" w14:textId="77777777" w:rsidR="00B00F6F" w:rsidRPr="0097012A" w:rsidRDefault="00B00F6F" w:rsidP="002A6BBA">
      <w:pPr>
        <w:numPr>
          <w:ilvl w:val="7"/>
          <w:numId w:val="14"/>
        </w:numPr>
        <w:suppressAutoHyphens/>
        <w:spacing w:before="120" w:afterLines="120" w:after="288" w:line="312" w:lineRule="auto"/>
        <w:ind w:left="2268" w:firstLine="142"/>
        <w:contextualSpacing/>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w:t>
      </w:r>
      <w:hyperlink r:id="rId64" w:anchor="art137" w:history="1">
        <w:r w:rsidRPr="0097012A">
          <w:rPr>
            <w:rStyle w:val="Hyperlink"/>
            <w:rFonts w:ascii="Arial" w:eastAsia="Arial" w:hAnsi="Arial" w:cs="Arial"/>
            <w:i/>
            <w:iCs/>
            <w:sz w:val="20"/>
            <w:szCs w:val="20"/>
          </w:rPr>
          <w:t>inciso I do art. 137 da Lei n. 14.133, de 2021</w:t>
        </w:r>
      </w:hyperlink>
      <w:r w:rsidRPr="0097012A">
        <w:rPr>
          <w:rFonts w:ascii="Arial" w:eastAsia="Arial" w:hAnsi="Arial" w:cs="Arial"/>
          <w:i/>
          <w:iCs/>
          <w:color w:val="FF0000"/>
          <w:sz w:val="20"/>
          <w:szCs w:val="20"/>
        </w:rPr>
        <w:t xml:space="preserve">. </w:t>
      </w:r>
      <w:commentRangeEnd w:id="52"/>
      <w:r w:rsidRPr="0097012A">
        <w:rPr>
          <w:rStyle w:val="Refdecomentrio"/>
          <w:rFonts w:ascii="Arial" w:hAnsi="Arial" w:cs="Arial"/>
          <w:sz w:val="20"/>
          <w:szCs w:val="20"/>
        </w:rPr>
        <w:commentReference w:id="52"/>
      </w:r>
    </w:p>
    <w:p w14:paraId="1AC128AA"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commentRangeStart w:id="53"/>
      <w:r w:rsidRPr="00C01DAE">
        <w:rPr>
          <w:rFonts w:ascii="Arial" w:eastAsia="Arial" w:hAnsi="Arial" w:cs="Arial"/>
          <w:sz w:val="20"/>
          <w:szCs w:val="20"/>
        </w:rPr>
        <w:t>Compensatória, para as infrações descritas nas alíneas “e” a “h” do subitem 12.1, de ....% a ...% do valor do Contrato.</w:t>
      </w:r>
    </w:p>
    <w:p w14:paraId="7F41B8D4"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 xml:space="preserve">Compensatória, para a inexecução total contrato prevista na alínea “c” do subitem 12.1, a multa será de ....% a ...%  do valor do Contrato. </w:t>
      </w:r>
    </w:p>
    <w:p w14:paraId="175C8A44"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infração descrita na alínea “b” do subitem 12.1, a multa será de ....% a ...%  do valor do Contrato.</w:t>
      </w:r>
    </w:p>
    <w:p w14:paraId="5430FFE2"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infrações descritas na alínea “d” do subitem 12.1, a multa será de ....% a ...%  do valor do Contrato.</w:t>
      </w:r>
    </w:p>
    <w:p w14:paraId="76D56F3E"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a infração descrita na alínea “a” do subitem 12.1, a multa será de ....% a ...% do valor do Contrato, ressalvadas as seguintes infrações:</w:t>
      </w:r>
      <w:commentRangeEnd w:id="53"/>
      <w:r w:rsidR="003F5059" w:rsidRPr="002A6BBA">
        <w:rPr>
          <w:rFonts w:ascii="Arial" w:eastAsia="Arial" w:hAnsi="Arial" w:cs="Arial"/>
          <w:sz w:val="20"/>
          <w:szCs w:val="20"/>
        </w:rPr>
        <w:commentReference w:id="53"/>
      </w:r>
    </w:p>
    <w:p w14:paraId="46E51348" w14:textId="02C4842E" w:rsidR="00AC1E14" w:rsidRDefault="00B00F6F" w:rsidP="002A6BBA">
      <w:pPr>
        <w:suppressAutoHyphens/>
        <w:spacing w:before="120" w:afterLines="120" w:after="288" w:line="312" w:lineRule="auto"/>
        <w:ind w:left="1633"/>
        <w:contextualSpacing/>
        <w:jc w:val="both"/>
        <w:rPr>
          <w:rFonts w:ascii="Arial" w:eastAsia="Arial" w:hAnsi="Arial" w:cs="Arial"/>
          <w:i/>
          <w:color w:val="FF0000"/>
          <w:sz w:val="20"/>
          <w:szCs w:val="20"/>
        </w:rPr>
      </w:pPr>
      <w:commentRangeStart w:id="54"/>
      <w:r w:rsidRPr="00C01DAE">
        <w:rPr>
          <w:rFonts w:ascii="Arial" w:eastAsia="Arial" w:hAnsi="Arial" w:cs="Arial"/>
          <w:i/>
          <w:color w:val="FF0000"/>
          <w:sz w:val="20"/>
          <w:szCs w:val="20"/>
        </w:rPr>
        <w:t>[INDICAR ITENS ESPECÍFICOS DE INEXECUÇÃO PARCIAL QUE JUSTIFIQUEM PENA DIVERSA</w:t>
      </w:r>
      <w:r w:rsidR="00AC1E14">
        <w:rPr>
          <w:rFonts w:ascii="Arial" w:eastAsia="Arial" w:hAnsi="Arial" w:cs="Arial"/>
          <w:i/>
          <w:color w:val="FF0000"/>
          <w:sz w:val="20"/>
          <w:szCs w:val="20"/>
        </w:rPr>
        <w:t>]</w:t>
      </w:r>
      <w:commentRangeEnd w:id="54"/>
      <w:r w:rsidR="00AC1E14">
        <w:rPr>
          <w:rStyle w:val="Refdecomentrio"/>
        </w:rPr>
        <w:commentReference w:id="54"/>
      </w:r>
    </w:p>
    <w:p w14:paraId="17E15128" w14:textId="77777777" w:rsidR="00AC1E14" w:rsidRPr="009A5874" w:rsidRDefault="00AC1E14" w:rsidP="00260EBC">
      <w:pPr>
        <w:suppressAutoHyphens/>
        <w:spacing w:before="120" w:afterLines="120" w:after="288" w:line="312" w:lineRule="auto"/>
        <w:ind w:left="2880"/>
        <w:contextualSpacing/>
        <w:jc w:val="both"/>
        <w:rPr>
          <w:rFonts w:ascii="Arial" w:eastAsia="Arial" w:hAnsi="Arial" w:cs="Arial"/>
          <w:i/>
          <w:color w:val="FF0000"/>
          <w:sz w:val="20"/>
          <w:szCs w:val="20"/>
        </w:rPr>
      </w:pPr>
    </w:p>
    <w:p w14:paraId="72D5F98A" w14:textId="77777777" w:rsidR="00B00F6F" w:rsidRPr="0097012A" w:rsidRDefault="00B00F6F" w:rsidP="002A6BBA">
      <w:pPr>
        <w:pStyle w:val="Nivel2"/>
        <w:spacing w:afterLines="120" w:after="288" w:line="312" w:lineRule="auto"/>
        <w:ind w:left="0" w:firstLine="567"/>
      </w:pPr>
      <w:r w:rsidRPr="0097012A">
        <w:t>A aplicação das sanções previstas neste Contrato não exclui, em hipótese alguma, a obrigação de reparação integral do dano causado ao Contratante (</w:t>
      </w:r>
      <w:hyperlink r:id="rId65" w:anchor="art156§9" w:history="1">
        <w:r w:rsidRPr="0097012A">
          <w:rPr>
            <w:rStyle w:val="Hyperlink"/>
          </w:rPr>
          <w:t>art. 156, §9º, da Lei nº 14.133, de 2021</w:t>
        </w:r>
      </w:hyperlink>
      <w:r w:rsidRPr="0097012A">
        <w:t>)</w:t>
      </w:r>
    </w:p>
    <w:p w14:paraId="15D31135" w14:textId="77777777" w:rsidR="00B00F6F" w:rsidRPr="0097012A" w:rsidRDefault="00B00F6F" w:rsidP="002A6BBA">
      <w:pPr>
        <w:pStyle w:val="Nivel2"/>
        <w:spacing w:afterLines="120" w:after="288" w:line="312" w:lineRule="auto"/>
        <w:ind w:left="0" w:firstLine="567"/>
      </w:pPr>
      <w:r w:rsidRPr="0097012A">
        <w:t>Todas as sanções previstas neste Contrato poderão ser aplicadas cumulativamente com a multa (</w:t>
      </w:r>
      <w:hyperlink r:id="rId66" w:anchor="art156§7" w:history="1">
        <w:r w:rsidRPr="0097012A">
          <w:rPr>
            <w:rStyle w:val="Hyperlink"/>
          </w:rPr>
          <w:t>art. 156, §7º, da Lei nº 14.133, de 2021</w:t>
        </w:r>
      </w:hyperlink>
      <w:r w:rsidRPr="0097012A">
        <w:t>).</w:t>
      </w:r>
    </w:p>
    <w:p w14:paraId="5D47CB49" w14:textId="77777777" w:rsidR="00B00F6F" w:rsidRPr="0097012A" w:rsidRDefault="00B00F6F" w:rsidP="002A6BBA">
      <w:pPr>
        <w:pStyle w:val="Nivel3"/>
        <w:spacing w:afterLines="120" w:after="288" w:line="312" w:lineRule="auto"/>
        <w:ind w:left="170" w:firstLine="709"/>
      </w:pPr>
      <w:r w:rsidRPr="0097012A">
        <w:t>Antes da aplicação da multa será facultada a defesa do interessado no prazo de 15 (quinze) dias úteis, contado da data de sua intimação (</w:t>
      </w:r>
      <w:hyperlink r:id="rId67" w:anchor="art157" w:history="1">
        <w:r w:rsidRPr="0097012A">
          <w:rPr>
            <w:rStyle w:val="Hyperlink"/>
          </w:rPr>
          <w:t>art. 157, da Lei nº 14.133, de 2021</w:t>
        </w:r>
      </w:hyperlink>
      <w:r w:rsidRPr="0097012A">
        <w:t>)</w:t>
      </w:r>
    </w:p>
    <w:p w14:paraId="264E8FBB" w14:textId="77777777" w:rsidR="00B00F6F" w:rsidRPr="0097012A" w:rsidRDefault="00B00F6F" w:rsidP="002A6BBA">
      <w:pPr>
        <w:pStyle w:val="Nivel3"/>
        <w:spacing w:afterLines="120" w:after="288" w:line="312" w:lineRule="auto"/>
        <w:ind w:left="170" w:firstLine="709"/>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68" w:anchor="art156§8" w:history="1">
        <w:r w:rsidRPr="0097012A">
          <w:rPr>
            <w:rStyle w:val="Hyperlink"/>
          </w:rPr>
          <w:t>art. 156, §8º, da Lei nº 14.133, de 2021</w:t>
        </w:r>
      </w:hyperlink>
      <w:r w:rsidRPr="0097012A">
        <w:t>).</w:t>
      </w:r>
    </w:p>
    <w:p w14:paraId="2EECB51A" w14:textId="77777777" w:rsidR="00B00F6F" w:rsidRPr="0097012A" w:rsidRDefault="00B00F6F" w:rsidP="002A6BBA">
      <w:pPr>
        <w:pStyle w:val="Nivel3"/>
        <w:spacing w:afterLines="120" w:after="288" w:line="312" w:lineRule="auto"/>
        <w:ind w:left="170" w:firstLine="709"/>
      </w:pPr>
      <w:r w:rsidRPr="0097012A">
        <w:t xml:space="preserve">Previamente ao encaminhamento à cobrança judicial, a multa poderá ser recolhida administrativamente no prazo máximo de </w:t>
      </w:r>
      <w:r w:rsidRPr="0097012A">
        <w:rPr>
          <w:i/>
          <w:iCs/>
          <w:color w:val="FF0000"/>
        </w:rPr>
        <w:t xml:space="preserve">XX (XXXX) </w:t>
      </w:r>
      <w:r w:rsidRPr="0097012A">
        <w:t>dias, a contar da data do recebimento da comunicação enviada pela autoridade competente.</w:t>
      </w:r>
      <w:bookmarkStart w:id="55" w:name="_Hlk78351618"/>
      <w:bookmarkEnd w:id="55"/>
    </w:p>
    <w:p w14:paraId="49EC7AD0" w14:textId="77777777" w:rsidR="00B00F6F" w:rsidRPr="0097012A" w:rsidRDefault="00B00F6F" w:rsidP="002A6BBA">
      <w:pPr>
        <w:pStyle w:val="Nivel2"/>
        <w:spacing w:afterLines="120" w:after="288" w:line="312" w:lineRule="auto"/>
        <w:ind w:left="0" w:firstLine="567"/>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69"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10306BA3" w14:textId="77777777" w:rsidR="00B00F6F" w:rsidRPr="0097012A" w:rsidRDefault="00B00F6F" w:rsidP="002A6BBA">
      <w:pPr>
        <w:pStyle w:val="Nivel2"/>
        <w:spacing w:afterLines="120" w:after="288" w:line="312" w:lineRule="auto"/>
        <w:ind w:left="0" w:firstLine="567"/>
      </w:pPr>
      <w:r w:rsidRPr="0097012A">
        <w:lastRenderedPageBreak/>
        <w:t>Na aplicação das sanções serão considerados (</w:t>
      </w:r>
      <w:hyperlink r:id="rId70" w:anchor="art156§1" w:history="1">
        <w:r w:rsidRPr="0097012A">
          <w:rPr>
            <w:rStyle w:val="Hyperlink"/>
          </w:rPr>
          <w:t>art. 156, §1º, da Lei nº 14.133, de 2021</w:t>
        </w:r>
      </w:hyperlink>
      <w:r w:rsidRPr="0097012A">
        <w:t>):</w:t>
      </w:r>
    </w:p>
    <w:p w14:paraId="2C9DF92C"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36CE639"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43C8FF5C"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0F9406B"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5291419"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53F4EB02" w14:textId="0E11BE4D" w:rsidR="00B00F6F" w:rsidRPr="0097012A" w:rsidRDefault="00B00F6F" w:rsidP="002A6BBA">
      <w:pPr>
        <w:pStyle w:val="Nivel2"/>
        <w:spacing w:afterLines="120" w:after="288" w:line="312" w:lineRule="auto"/>
        <w:ind w:left="0" w:firstLine="567"/>
      </w:pPr>
      <w:r w:rsidRPr="0097012A">
        <w:t xml:space="preserve">Os atos previstos como infrações administrativas na </w:t>
      </w:r>
      <w:hyperlink r:id="rId71"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72" w:history="1">
        <w:r w:rsidRPr="0097012A">
          <w:rPr>
            <w:rStyle w:val="Hyperlink"/>
          </w:rPr>
          <w:t>na Lei nº 12.846,</w:t>
        </w:r>
        <w:r w:rsidR="0012298F">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73" w:anchor="art159" w:history="1">
        <w:r w:rsidRPr="0097012A">
          <w:rPr>
            <w:rStyle w:val="Hyperlink"/>
          </w:rPr>
          <w:t>Lei (art. 159</w:t>
        </w:r>
      </w:hyperlink>
      <w:r w:rsidRPr="0097012A">
        <w:t>).</w:t>
      </w:r>
    </w:p>
    <w:p w14:paraId="75E88317" w14:textId="77777777" w:rsidR="00B00F6F" w:rsidRPr="0097012A" w:rsidRDefault="00B00F6F" w:rsidP="002A6BBA">
      <w:pPr>
        <w:pStyle w:val="Nivel2"/>
        <w:spacing w:afterLines="120" w:after="288" w:line="312" w:lineRule="auto"/>
        <w:ind w:left="0" w:firstLine="567"/>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4" w:anchor="art160" w:history="1">
        <w:r w:rsidRPr="0097012A">
          <w:rPr>
            <w:rStyle w:val="Hyperlink"/>
          </w:rPr>
          <w:t>art. 160, da Lei nº 14.133, de 2021</w:t>
        </w:r>
      </w:hyperlink>
      <w:r w:rsidRPr="0097012A">
        <w:t>)</w:t>
      </w:r>
    </w:p>
    <w:p w14:paraId="73FA019D" w14:textId="292666E8" w:rsidR="00B00F6F" w:rsidRPr="0097012A" w:rsidRDefault="00B00F6F" w:rsidP="002A6BBA">
      <w:pPr>
        <w:pStyle w:val="Nivel2"/>
        <w:spacing w:afterLines="120" w:after="288" w:line="312" w:lineRule="auto"/>
        <w:ind w:left="0" w:firstLine="567"/>
        <w:rPr>
          <w:i/>
          <w:iCs/>
        </w:rPr>
      </w:pPr>
      <w:r w:rsidRPr="0097012A">
        <w:t xml:space="preserve"> O Contratante deverá, no prazo máximo 15 (quinze) dias úteis, contado da data de aplicação da sanção, informar e manter atualizados os dados relativos às sanções por ela aplicadas, para fins de publicidade no </w:t>
      </w:r>
      <w:hyperlink r:id="rId75" w:history="1">
        <w:r w:rsidRPr="0012298F">
          <w:rPr>
            <w:rStyle w:val="Hyperlink"/>
          </w:rPr>
          <w:t>Cadastro Nacional de Empresas Inidôneas e Suspensas (Ceis)</w:t>
        </w:r>
      </w:hyperlink>
      <w:r w:rsidRPr="0097012A">
        <w:t xml:space="preserve"> e no Cadastro Nacional de Empresas Punidas (Cnep), instituídos no âmbito do Poder Executivo Federal. (</w:t>
      </w:r>
      <w:hyperlink r:id="rId76" w:anchor="art161" w:history="1">
        <w:r w:rsidRPr="0097012A">
          <w:rPr>
            <w:rStyle w:val="Hyperlink"/>
          </w:rPr>
          <w:t>Art. 161, da Lei nº 14.133, de 2021</w:t>
        </w:r>
      </w:hyperlink>
      <w:r w:rsidRPr="0097012A">
        <w:t>)</w:t>
      </w:r>
    </w:p>
    <w:p w14:paraId="591CD267" w14:textId="77777777" w:rsidR="00B00F6F" w:rsidRPr="0097012A" w:rsidRDefault="00B00F6F" w:rsidP="002A6BBA">
      <w:pPr>
        <w:pStyle w:val="Nivel2"/>
        <w:spacing w:afterLines="120" w:after="288" w:line="312" w:lineRule="auto"/>
        <w:ind w:left="0" w:firstLine="567"/>
        <w:rPr>
          <w:i/>
          <w:iCs/>
        </w:rPr>
      </w:pPr>
      <w:r w:rsidRPr="0097012A">
        <w:t xml:space="preserve">As sanções de impedimento de licitar e contratar e declaração de inidoneidade para licitar ou contratar são passíveis de reabilitação na forma do </w:t>
      </w:r>
      <w:hyperlink r:id="rId77" w:anchor="art163" w:history="1">
        <w:r w:rsidRPr="0097012A">
          <w:rPr>
            <w:rStyle w:val="Hyperlink"/>
          </w:rPr>
          <w:t>art. 163 da Lei nº 14.133/21.</w:t>
        </w:r>
      </w:hyperlink>
    </w:p>
    <w:p w14:paraId="41C0A8B0" w14:textId="586411E6" w:rsidR="00B00F6F" w:rsidRPr="0097012A" w:rsidRDefault="00B00F6F" w:rsidP="002A6BBA">
      <w:pPr>
        <w:pStyle w:val="Nivel2"/>
        <w:spacing w:afterLines="120" w:after="288" w:line="312" w:lineRule="auto"/>
        <w:ind w:left="0" w:firstLine="567"/>
      </w:pPr>
      <w:r w:rsidRPr="0097012A">
        <w:t xml:space="preserve">Os débitos do </w:t>
      </w:r>
      <w:r w:rsidR="00A05F31">
        <w:t>Contratado</w:t>
      </w:r>
      <w:r w:rsidRPr="0097012A">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00A05F31">
        <w:t>Contratado</w:t>
      </w:r>
      <w:r w:rsidRPr="0097012A">
        <w:t xml:space="preserve"> possua com o mesmo órgão ora contratante, na forma da </w:t>
      </w:r>
      <w:hyperlink r:id="rId78" w:history="1">
        <w:r w:rsidRPr="0097012A">
          <w:rPr>
            <w:rStyle w:val="Hyperlink"/>
          </w:rPr>
          <w:t>Instrução Normativa SEGES/ME nº 26, de 13 de abril de 2022</w:t>
        </w:r>
      </w:hyperlink>
      <w:r w:rsidRPr="0097012A">
        <w:t xml:space="preserve">. </w:t>
      </w:r>
    </w:p>
    <w:p w14:paraId="171437AA"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56"/>
      <w:r w:rsidRPr="0097012A">
        <w:t>CLÁUSULA DÉCIMA TERCEIRA – DA EXTINÇÃO CONTRATUAL (</w:t>
      </w:r>
      <w:hyperlink r:id="rId79" w:anchor="art92" w:history="1">
        <w:r w:rsidRPr="0097012A">
          <w:rPr>
            <w:rStyle w:val="Hyperlink"/>
          </w:rPr>
          <w:t>art. 92, XIX</w:t>
        </w:r>
      </w:hyperlink>
      <w:r w:rsidRPr="0097012A">
        <w:t>)</w:t>
      </w:r>
      <w:commentRangeEnd w:id="56"/>
      <w:r w:rsidRPr="0097012A">
        <w:rPr>
          <w:rStyle w:val="Refdecomentrio"/>
          <w:rFonts w:eastAsiaTheme="minorEastAsia"/>
          <w:b w:val="0"/>
          <w:bCs w:val="0"/>
          <w:sz w:val="20"/>
          <w:szCs w:val="20"/>
        </w:rPr>
        <w:commentReference w:id="56"/>
      </w:r>
    </w:p>
    <w:p w14:paraId="7DA8326C" w14:textId="77777777" w:rsidR="00B00F6F" w:rsidRPr="0097012A" w:rsidRDefault="00B00F6F" w:rsidP="002A6BBA">
      <w:pPr>
        <w:pStyle w:val="Nivel2"/>
        <w:spacing w:afterLines="120" w:after="288" w:line="312" w:lineRule="auto"/>
        <w:ind w:left="0" w:firstLine="567"/>
      </w:pPr>
      <w:r w:rsidRPr="0097012A">
        <w:rPr>
          <w:i/>
          <w:color w:val="FF0000"/>
        </w:rPr>
        <w:t>O contrato se extingue quando cumpridas as obrigações de ambas as partes, ainda que isso ocorra antes do prazo estipulado para tanto.</w:t>
      </w:r>
    </w:p>
    <w:p w14:paraId="38A345E2" w14:textId="77777777" w:rsidR="00B00F6F" w:rsidRPr="0097012A" w:rsidRDefault="00B00F6F" w:rsidP="002A6BBA">
      <w:pPr>
        <w:pStyle w:val="Nivel2"/>
        <w:spacing w:afterLines="120" w:after="288" w:line="312" w:lineRule="auto"/>
        <w:ind w:left="0" w:firstLine="567"/>
      </w:pPr>
      <w:r w:rsidRPr="0097012A">
        <w:rPr>
          <w:i/>
          <w:color w:val="FF0000"/>
        </w:rPr>
        <w:t>Se as obrigações não forem cumpridas no prazo estipulado, a vigência ficará prorrogada até a conclusão do objeto, caso em que deverá a Administração providenciar a readequação do cronograma fixado para o contrato.</w:t>
      </w:r>
    </w:p>
    <w:p w14:paraId="6ABCB143" w14:textId="7BF4465F" w:rsidR="00B00F6F" w:rsidRPr="0097012A" w:rsidRDefault="00B00F6F" w:rsidP="002A6BBA">
      <w:pPr>
        <w:pStyle w:val="Nivel2"/>
        <w:spacing w:afterLines="120" w:after="288" w:line="312" w:lineRule="auto"/>
        <w:ind w:left="0" w:firstLine="567"/>
      </w:pPr>
      <w:r w:rsidRPr="0097012A">
        <w:rPr>
          <w:i/>
          <w:color w:val="FF0000"/>
        </w:rPr>
        <w:lastRenderedPageBreak/>
        <w:t xml:space="preserve">Quando a não conclusão do contrato referida no item anterior decorrer de culpa do </w:t>
      </w:r>
      <w:r w:rsidR="00A05F31">
        <w:rPr>
          <w:i/>
          <w:color w:val="FF0000"/>
        </w:rPr>
        <w:t>Contratado</w:t>
      </w:r>
      <w:r w:rsidRPr="0097012A">
        <w:rPr>
          <w:i/>
          <w:color w:val="FF0000"/>
        </w:rPr>
        <w:t>:</w:t>
      </w:r>
    </w:p>
    <w:p w14:paraId="63E94016" w14:textId="6815E9E3" w:rsidR="00B00F6F" w:rsidRPr="0097012A" w:rsidRDefault="00B00F6F" w:rsidP="00422014">
      <w:pPr>
        <w:pStyle w:val="PargrafodaLista"/>
        <w:numPr>
          <w:ilvl w:val="0"/>
          <w:numId w:val="11"/>
        </w:numPr>
        <w:suppressAutoHyphens/>
        <w:spacing w:before="120" w:afterLines="120" w:after="288" w:line="312" w:lineRule="auto"/>
        <w:ind w:left="284" w:firstLine="709"/>
        <w:jc w:val="both"/>
        <w:rPr>
          <w:rFonts w:ascii="Arial" w:eastAsia="Arial" w:hAnsi="Arial" w:cs="Arial"/>
          <w:i/>
          <w:iCs/>
          <w:color w:val="FF0000"/>
          <w:sz w:val="20"/>
          <w:szCs w:val="20"/>
        </w:rPr>
      </w:pPr>
      <w:r w:rsidRPr="0097012A">
        <w:rPr>
          <w:rFonts w:ascii="Arial" w:eastAsia="Arial" w:hAnsi="Arial" w:cs="Arial"/>
          <w:i/>
          <w:iCs/>
          <w:color w:val="FF0000"/>
          <w:sz w:val="20"/>
          <w:szCs w:val="20"/>
        </w:rPr>
        <w:t>ficará ele constituído em mora, sendo-lhe aplicáveis as respectivas sanções administrativas;</w:t>
      </w:r>
      <w:r w:rsidR="00422014">
        <w:rPr>
          <w:rFonts w:ascii="Arial" w:eastAsia="Arial" w:hAnsi="Arial" w:cs="Arial"/>
          <w:i/>
          <w:iCs/>
          <w:color w:val="FF0000"/>
          <w:sz w:val="20"/>
          <w:szCs w:val="20"/>
        </w:rPr>
        <w:t xml:space="preserve"> </w:t>
      </w:r>
      <w:r w:rsidRPr="0097012A">
        <w:rPr>
          <w:rFonts w:ascii="Arial" w:eastAsia="Arial" w:hAnsi="Arial" w:cs="Arial"/>
          <w:i/>
          <w:iCs/>
          <w:color w:val="FF0000"/>
          <w:sz w:val="20"/>
          <w:szCs w:val="20"/>
        </w:rPr>
        <w:t>e</w:t>
      </w:r>
    </w:p>
    <w:p w14:paraId="064C89A7" w14:textId="77777777" w:rsidR="00B00F6F" w:rsidRPr="0097012A" w:rsidRDefault="00B00F6F" w:rsidP="00422014">
      <w:pPr>
        <w:pStyle w:val="PargrafodaLista"/>
        <w:numPr>
          <w:ilvl w:val="0"/>
          <w:numId w:val="11"/>
        </w:numPr>
        <w:suppressAutoHyphens/>
        <w:spacing w:before="120" w:afterLines="120" w:after="288" w:line="312" w:lineRule="auto"/>
        <w:ind w:left="284" w:firstLine="709"/>
        <w:jc w:val="both"/>
        <w:rPr>
          <w:rFonts w:ascii="Arial" w:eastAsia="Arial" w:hAnsi="Arial" w:cs="Arial"/>
          <w:i/>
          <w:iCs/>
          <w:color w:val="FF0000"/>
          <w:sz w:val="20"/>
          <w:szCs w:val="20"/>
        </w:rPr>
      </w:pPr>
      <w:r w:rsidRPr="0097012A">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4149703C" w14:textId="77777777" w:rsidR="00B00F6F" w:rsidRPr="0097012A" w:rsidRDefault="00B00F6F" w:rsidP="002A6BBA">
      <w:pPr>
        <w:pStyle w:val="ou"/>
        <w:spacing w:before="120" w:afterLines="120" w:after="288" w:line="312" w:lineRule="auto"/>
        <w:ind w:firstLine="567"/>
        <w:rPr>
          <w:sz w:val="20"/>
          <w:szCs w:val="20"/>
        </w:rPr>
      </w:pPr>
      <w:r w:rsidRPr="0097012A">
        <w:rPr>
          <w:sz w:val="20"/>
          <w:szCs w:val="20"/>
        </w:rPr>
        <w:t>OU</w:t>
      </w:r>
    </w:p>
    <w:p w14:paraId="396379DA" w14:textId="77777777" w:rsidR="00B00F6F" w:rsidRPr="0097012A" w:rsidRDefault="00B00F6F" w:rsidP="00E2466A">
      <w:pPr>
        <w:pStyle w:val="Nivel2"/>
        <w:numPr>
          <w:ilvl w:val="1"/>
          <w:numId w:val="22"/>
        </w:numPr>
        <w:spacing w:afterLines="120" w:after="288" w:line="312" w:lineRule="auto"/>
        <w:ind w:left="0" w:firstLine="567"/>
      </w:pPr>
      <w:commentRangeStart w:id="57"/>
      <w:r w:rsidRPr="009A5874">
        <w:rPr>
          <w:i/>
          <w:color w:val="FF0000"/>
        </w:rPr>
        <w:t>O contrato se extingue quando vencido o prazo nele estipulado, independentemente de terem sido cumpridas ou não as obrigações de ambas as partes contraentes.</w:t>
      </w:r>
    </w:p>
    <w:p w14:paraId="384661AF" w14:textId="0B4417F9" w:rsidR="00B00F6F" w:rsidRPr="0097012A" w:rsidRDefault="00B00F6F" w:rsidP="00422014">
      <w:pPr>
        <w:pStyle w:val="Nivel2"/>
        <w:spacing w:afterLines="120" w:after="288" w:line="312" w:lineRule="auto"/>
        <w:ind w:left="0" w:firstLine="567"/>
      </w:pPr>
      <w:r w:rsidRPr="0097012A">
        <w:rPr>
          <w:i/>
          <w:color w:val="FF0000"/>
        </w:rPr>
        <w:t xml:space="preserve">O contrato pode ser extinto antes do prazo nele fixado, sem ônus para o </w:t>
      </w:r>
      <w:r w:rsidR="00960433">
        <w:rPr>
          <w:i/>
          <w:color w:val="FF0000"/>
        </w:rPr>
        <w:t>Contratante</w:t>
      </w:r>
      <w:r w:rsidRPr="0097012A">
        <w:rPr>
          <w:i/>
          <w:color w:val="FF0000"/>
        </w:rPr>
        <w:t>, quando esta não dispuser de créditos orçamentários para sua continuidade ou quando entender que o contrato não mais lhe oferece vantagem.</w:t>
      </w:r>
    </w:p>
    <w:p w14:paraId="7F1E46F8" w14:textId="624E8D28" w:rsidR="00B00F6F" w:rsidRPr="0097012A" w:rsidRDefault="00B00F6F" w:rsidP="00422014">
      <w:pPr>
        <w:pStyle w:val="Nivel2"/>
        <w:spacing w:afterLines="120" w:after="288" w:line="312" w:lineRule="auto"/>
        <w:ind w:left="0" w:firstLine="567"/>
      </w:pPr>
      <w:r w:rsidRPr="0097012A">
        <w:rPr>
          <w:i/>
          <w:color w:val="FF0000"/>
        </w:rPr>
        <w:t xml:space="preserve">A extinção nesta hipótese ocorrerá na próxima data de aniversário do contrato, desde que haja a notificação do </w:t>
      </w:r>
      <w:r w:rsidR="00A05F31">
        <w:rPr>
          <w:i/>
          <w:color w:val="FF0000"/>
        </w:rPr>
        <w:t>Contratado</w:t>
      </w:r>
      <w:r w:rsidRPr="0097012A">
        <w:rPr>
          <w:i/>
          <w:color w:val="FF0000"/>
        </w:rPr>
        <w:t xml:space="preserve"> pelo </w:t>
      </w:r>
      <w:r w:rsidR="00960433">
        <w:rPr>
          <w:i/>
          <w:color w:val="FF0000"/>
        </w:rPr>
        <w:t>Contratante</w:t>
      </w:r>
      <w:r w:rsidRPr="0097012A">
        <w:rPr>
          <w:i/>
          <w:color w:val="FF0000"/>
        </w:rPr>
        <w:t xml:space="preserve"> nesse sentido com pelo menos 2 (dois) meses de antecedência desse dia.</w:t>
      </w:r>
      <w:commentRangeEnd w:id="57"/>
      <w:r w:rsidRPr="0097012A">
        <w:rPr>
          <w:rStyle w:val="Refdecomentrio"/>
          <w:color w:val="auto"/>
          <w:sz w:val="20"/>
          <w:szCs w:val="20"/>
        </w:rPr>
        <w:commentReference w:id="57"/>
      </w:r>
    </w:p>
    <w:p w14:paraId="47959479" w14:textId="77777777" w:rsidR="00B00F6F" w:rsidRPr="0097012A" w:rsidRDefault="00B00F6F" w:rsidP="00422014">
      <w:pPr>
        <w:pStyle w:val="Nivel2"/>
        <w:spacing w:afterLines="120" w:after="288" w:line="312" w:lineRule="auto"/>
        <w:ind w:left="0" w:firstLine="567"/>
      </w:pPr>
      <w:commentRangeStart w:id="58"/>
      <w:r w:rsidRPr="0097012A">
        <w:rPr>
          <w:i/>
          <w:color w:val="FF0000"/>
        </w:rPr>
        <w:t>Caso a notificação da não-continuidade do contrato de que trata este subitem ocorra com menos de 2 (dois) meses da data de aniversário, a extinção contratual ocorrerá após 2 (dois) meses da data da comunicação.</w:t>
      </w:r>
      <w:commentRangeEnd w:id="58"/>
      <w:r w:rsidRPr="0097012A">
        <w:rPr>
          <w:rStyle w:val="Refdecomentrio"/>
          <w:color w:val="auto"/>
          <w:sz w:val="20"/>
          <w:szCs w:val="20"/>
        </w:rPr>
        <w:commentReference w:id="58"/>
      </w:r>
    </w:p>
    <w:p w14:paraId="506DD3E0" w14:textId="77777777" w:rsidR="00B00F6F" w:rsidRPr="0097012A" w:rsidRDefault="00B00F6F" w:rsidP="00422014">
      <w:pPr>
        <w:pStyle w:val="Nivel2"/>
        <w:spacing w:afterLines="120" w:after="288" w:line="312" w:lineRule="auto"/>
        <w:ind w:left="0" w:firstLine="567"/>
      </w:pPr>
      <w:r w:rsidRPr="0097012A">
        <w:t xml:space="preserve">O contrato pode ser extinto antes de cumpridas as obrigações nele estipuladas, ou antes do prazo nele fixado, por algum dos motivos previstos no </w:t>
      </w:r>
      <w:hyperlink r:id="rId80"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20662420" w14:textId="77777777" w:rsidR="00B00F6F" w:rsidRPr="0097012A" w:rsidRDefault="00B00F6F" w:rsidP="00422014">
      <w:pPr>
        <w:pStyle w:val="Nivel3"/>
        <w:spacing w:afterLines="120" w:after="288" w:line="312" w:lineRule="auto"/>
        <w:ind w:left="170" w:firstLine="709"/>
      </w:pPr>
      <w:r w:rsidRPr="0097012A">
        <w:t xml:space="preserve">Nesta hipótese, aplicam-se também os </w:t>
      </w:r>
      <w:hyperlink r:id="rId81" w:anchor="art138" w:history="1">
        <w:r w:rsidRPr="0097012A">
          <w:rPr>
            <w:rStyle w:val="Hyperlink"/>
          </w:rPr>
          <w:t>artigos 138 e 139</w:t>
        </w:r>
      </w:hyperlink>
      <w:r w:rsidRPr="0097012A">
        <w:t xml:space="preserve"> da mesma Lei.</w:t>
      </w:r>
    </w:p>
    <w:p w14:paraId="09849ABF" w14:textId="77777777" w:rsidR="00B00F6F" w:rsidRPr="0097012A" w:rsidRDefault="00B00F6F" w:rsidP="00422014">
      <w:pPr>
        <w:pStyle w:val="Nivel3"/>
        <w:spacing w:afterLines="120" w:after="288" w:line="312" w:lineRule="auto"/>
        <w:ind w:left="170" w:firstLine="709"/>
      </w:pPr>
      <w:r w:rsidRPr="0097012A">
        <w:t xml:space="preserve">A </w:t>
      </w:r>
      <w:r w:rsidRPr="0097012A">
        <w:rPr>
          <w:color w:val="000000" w:themeColor="text1"/>
        </w:rPr>
        <w:t>alteração social ou a modificação da finalidade ou da estrutura da empresa</w:t>
      </w:r>
      <w:r w:rsidRPr="0097012A">
        <w:t xml:space="preserve"> não ensejará a rescisão se não </w:t>
      </w:r>
      <w:r w:rsidRPr="0097012A">
        <w:rPr>
          <w:color w:val="000000" w:themeColor="text1"/>
        </w:rPr>
        <w:t>restringir sua capacidade de concluir o contrato.</w:t>
      </w:r>
    </w:p>
    <w:p w14:paraId="3F3150ED" w14:textId="77777777" w:rsidR="00B00F6F" w:rsidRPr="0097012A" w:rsidRDefault="00B00F6F" w:rsidP="00422014">
      <w:pPr>
        <w:pStyle w:val="Nivel4"/>
        <w:spacing w:afterLines="120" w:after="288" w:line="312" w:lineRule="auto"/>
        <w:ind w:left="284" w:firstLine="709"/>
      </w:pPr>
      <w:r w:rsidRPr="0097012A">
        <w:rPr>
          <w:color w:val="000000" w:themeColor="text1"/>
        </w:rPr>
        <w:t xml:space="preserve">Se a operação </w:t>
      </w:r>
      <w:r w:rsidRPr="0097012A">
        <w:t>implicar mudança da pessoa jurídica contratada, deverá ser formalizado termo aditivo para alteração subjetiva.</w:t>
      </w:r>
    </w:p>
    <w:p w14:paraId="61FA6F22" w14:textId="77777777" w:rsidR="00B00F6F" w:rsidRPr="0097012A" w:rsidRDefault="00B00F6F" w:rsidP="007B5230">
      <w:pPr>
        <w:pStyle w:val="Nivel2"/>
        <w:spacing w:afterLines="120" w:after="288" w:line="312" w:lineRule="auto"/>
        <w:ind w:left="0" w:firstLine="567"/>
      </w:pPr>
      <w:r w:rsidRPr="0097012A">
        <w:t>O termo de rescisão, sempre que possível, será precedido:</w:t>
      </w:r>
    </w:p>
    <w:p w14:paraId="5F865FCA" w14:textId="77777777" w:rsidR="00B00F6F" w:rsidRPr="0097012A" w:rsidRDefault="00B00F6F" w:rsidP="00422014">
      <w:pPr>
        <w:pStyle w:val="Nivel3"/>
        <w:spacing w:afterLines="120" w:after="288" w:line="312" w:lineRule="auto"/>
        <w:ind w:left="170" w:firstLine="709"/>
      </w:pPr>
      <w:r w:rsidRPr="0097012A">
        <w:t>Balanço dos eventos contratuais já cumpridos ou parcialmente cumpridos;</w:t>
      </w:r>
    </w:p>
    <w:p w14:paraId="4115AC90" w14:textId="77777777" w:rsidR="00B00F6F" w:rsidRPr="0097012A" w:rsidRDefault="00B00F6F" w:rsidP="00422014">
      <w:pPr>
        <w:pStyle w:val="Nivel3"/>
        <w:spacing w:afterLines="120" w:after="288" w:line="312" w:lineRule="auto"/>
        <w:ind w:left="170" w:firstLine="709"/>
      </w:pPr>
      <w:r w:rsidRPr="0097012A">
        <w:t>Relação dos pagamentos já efetuados e ainda devidos;</w:t>
      </w:r>
    </w:p>
    <w:p w14:paraId="7789E487" w14:textId="77777777" w:rsidR="00B00F6F" w:rsidRPr="0097012A" w:rsidRDefault="00B00F6F" w:rsidP="007B5230">
      <w:pPr>
        <w:pStyle w:val="Nivel3"/>
        <w:spacing w:afterLines="120" w:after="288" w:line="312" w:lineRule="auto"/>
        <w:ind w:left="170" w:firstLine="709"/>
      </w:pPr>
      <w:r w:rsidRPr="0097012A">
        <w:t>Indenizações e multas.</w:t>
      </w:r>
    </w:p>
    <w:p w14:paraId="0011158B" w14:textId="77777777" w:rsidR="00B00F6F" w:rsidRPr="0097012A" w:rsidRDefault="00B00F6F" w:rsidP="007B5230">
      <w:pPr>
        <w:pStyle w:val="Nivel2"/>
        <w:spacing w:afterLines="120" w:after="288" w:line="312" w:lineRule="auto"/>
        <w:ind w:left="0" w:firstLine="567"/>
      </w:pPr>
      <w:r w:rsidRPr="0097012A">
        <w:lastRenderedPageBreak/>
        <w:t>A extinção do contrato não configura óbice para o reconhecimento do desequilíbrio econômico-financeiro, hipótese em que será concedida indenização por meio de termo indenizatório (</w:t>
      </w:r>
      <w:hyperlink r:id="rId82" w:anchor="art131" w:history="1">
        <w:r w:rsidRPr="0097012A">
          <w:rPr>
            <w:rStyle w:val="Hyperlink"/>
          </w:rPr>
          <w:t xml:space="preserve">art. 131, </w:t>
        </w:r>
        <w:r w:rsidRPr="0097012A">
          <w:rPr>
            <w:rStyle w:val="Hyperlink"/>
            <w:i/>
            <w:iCs/>
          </w:rPr>
          <w:t xml:space="preserve">caput, </w:t>
        </w:r>
        <w:r w:rsidRPr="0097012A">
          <w:rPr>
            <w:rStyle w:val="Hyperlink"/>
          </w:rPr>
          <w:t>da Lei n.º 14.133, de 2021).</w:t>
        </w:r>
      </w:hyperlink>
      <w:r w:rsidRPr="0097012A">
        <w:t xml:space="preserve"> </w:t>
      </w:r>
    </w:p>
    <w:p w14:paraId="2A742AC6"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QUARTA – DOTAÇÃO ORÇAMENTÁRIA (</w:t>
      </w:r>
      <w:hyperlink r:id="rId83" w:anchor="art92" w:history="1">
        <w:r w:rsidRPr="0097012A">
          <w:rPr>
            <w:rStyle w:val="Hyperlink"/>
          </w:rPr>
          <w:t>art. 92, VIII</w:t>
        </w:r>
      </w:hyperlink>
      <w:r w:rsidRPr="0097012A">
        <w:t>)</w:t>
      </w:r>
    </w:p>
    <w:p w14:paraId="4599A707" w14:textId="77777777" w:rsidR="00B00F6F" w:rsidRPr="0097012A" w:rsidRDefault="00B00F6F" w:rsidP="00422014">
      <w:pPr>
        <w:pStyle w:val="Nivel2"/>
        <w:spacing w:afterLines="120" w:after="288" w:line="312" w:lineRule="auto"/>
        <w:ind w:left="0" w:firstLine="567"/>
      </w:pPr>
      <w:r w:rsidRPr="0097012A">
        <w:t>As despesas decorrentes da presente contratação correrão à conta de recursos específicos consignados no Orçamento Geral da União deste exercício, na dotação abaixo discriminada:</w:t>
      </w:r>
    </w:p>
    <w:p w14:paraId="32A98864"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Gestão/Unidade: </w:t>
      </w:r>
    </w:p>
    <w:p w14:paraId="2CE23DCB"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Fonte de Recursos:  </w:t>
      </w:r>
    </w:p>
    <w:p w14:paraId="7E6969F0"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Programa de Trabalho: </w:t>
      </w:r>
    </w:p>
    <w:p w14:paraId="2D120A2F"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Elemento de Despesa: </w:t>
      </w:r>
    </w:p>
    <w:p w14:paraId="281D796E"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Plano Interno: </w:t>
      </w:r>
    </w:p>
    <w:p w14:paraId="0DC827F6"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Nota de Empenho:</w:t>
      </w:r>
    </w:p>
    <w:p w14:paraId="52B1C848" w14:textId="77777777" w:rsidR="00B00F6F" w:rsidRPr="0097012A" w:rsidRDefault="00B00F6F" w:rsidP="00422014">
      <w:pPr>
        <w:pStyle w:val="Nvel2-Red"/>
        <w:spacing w:afterLines="120" w:after="288" w:line="312" w:lineRule="auto"/>
        <w:ind w:left="0" w:firstLine="567"/>
      </w:pPr>
      <w:commentRangeStart w:id="59"/>
      <w:r w:rsidRPr="0097012A">
        <w:t>A dotação relativa aos exercícios financeiros subsequentes será indicada após aprovação da Lei Orçamentária respectiva e liberação dos créditos correspondentes, mediante apostilamento.</w:t>
      </w:r>
      <w:commentRangeEnd w:id="59"/>
      <w:r w:rsidRPr="0097012A">
        <w:rPr>
          <w:rStyle w:val="Refdecomentrio"/>
          <w:i w:val="0"/>
          <w:iCs w:val="0"/>
          <w:color w:val="auto"/>
          <w:sz w:val="20"/>
          <w:szCs w:val="20"/>
        </w:rPr>
        <w:commentReference w:id="59"/>
      </w:r>
    </w:p>
    <w:p w14:paraId="095D49AD" w14:textId="77777777" w:rsidR="00B00F6F" w:rsidRPr="0097012A" w:rsidRDefault="00B00F6F" w:rsidP="007B5230">
      <w:pPr>
        <w:pStyle w:val="Nivel01"/>
        <w:spacing w:before="120" w:afterLines="120" w:after="288" w:line="312" w:lineRule="auto"/>
        <w:ind w:left="0" w:firstLine="0"/>
        <w:rPr>
          <w:color w:val="FFFFFF" w:themeColor="background1"/>
        </w:rPr>
      </w:pPr>
      <w:r w:rsidRPr="0097012A">
        <w:t>CLÁUSULA DÉCIMA QUINTA – DOS CASOS OMISSOS (</w:t>
      </w:r>
      <w:hyperlink r:id="rId84" w:anchor="art92" w:history="1">
        <w:r w:rsidRPr="0097012A">
          <w:rPr>
            <w:rStyle w:val="Hyperlink"/>
          </w:rPr>
          <w:t>art. 92, III</w:t>
        </w:r>
      </w:hyperlink>
      <w:r w:rsidRPr="0097012A">
        <w:t>)</w:t>
      </w:r>
    </w:p>
    <w:p w14:paraId="5AE02B51" w14:textId="3CBFC489" w:rsidR="00B00F6F" w:rsidRPr="0097012A" w:rsidRDefault="00B00F6F" w:rsidP="00422014">
      <w:pPr>
        <w:pStyle w:val="Nvel2-Red"/>
        <w:spacing w:afterLines="120" w:after="288" w:line="312" w:lineRule="auto"/>
        <w:ind w:left="0" w:firstLine="567"/>
      </w:pPr>
      <w:commentRangeStart w:id="60"/>
      <w:r w:rsidRPr="0097012A">
        <w:t xml:space="preserve">Os casos omissos serão decididos pelo </w:t>
      </w:r>
      <w:r w:rsidR="00960433">
        <w:t>Contratante</w:t>
      </w:r>
      <w:r w:rsidRPr="0097012A">
        <w:t xml:space="preserve">, segundo as disposições contidas na </w:t>
      </w:r>
      <w:hyperlink r:id="rId85" w:history="1">
        <w:r w:rsidRPr="0097012A">
          <w:rPr>
            <w:rStyle w:val="Hyperlink"/>
          </w:rPr>
          <w:t>Lei nº 14.133, de 2021</w:t>
        </w:r>
      </w:hyperlink>
      <w:r w:rsidRPr="0097012A">
        <w:t xml:space="preserve">, e demais normas federais aplicáveis e, subsidiariamente, segundo as disposições contidas na </w:t>
      </w:r>
      <w:hyperlink r:id="rId86" w:history="1">
        <w:r w:rsidRPr="0097012A">
          <w:rPr>
            <w:rStyle w:val="Hyperlink"/>
          </w:rPr>
          <w:t>Lei nº 8.078, de 1990 – Código de Defesa do Consumidor</w:t>
        </w:r>
      </w:hyperlink>
      <w:r w:rsidRPr="0097012A">
        <w:t xml:space="preserve"> – e normas e princípios gerais dos contratos.</w:t>
      </w:r>
      <w:commentRangeEnd w:id="60"/>
      <w:r w:rsidRPr="0097012A">
        <w:rPr>
          <w:rStyle w:val="Refdecomentrio"/>
          <w:color w:val="auto"/>
          <w:sz w:val="20"/>
          <w:szCs w:val="20"/>
        </w:rPr>
        <w:commentReference w:id="60"/>
      </w:r>
    </w:p>
    <w:p w14:paraId="64EAA87A"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SEXTA – ALTERAÇÕES</w:t>
      </w:r>
    </w:p>
    <w:p w14:paraId="194E394C" w14:textId="77777777" w:rsidR="00B00F6F" w:rsidRPr="0097012A" w:rsidRDefault="00B00F6F" w:rsidP="00422014">
      <w:pPr>
        <w:pStyle w:val="Nivel2"/>
        <w:spacing w:afterLines="120" w:after="288" w:line="312" w:lineRule="auto"/>
        <w:ind w:left="0" w:firstLine="567"/>
      </w:pPr>
      <w:r w:rsidRPr="0097012A">
        <w:t xml:space="preserve">Eventuais alterações contratuais reger-se-ão pela disciplina dos </w:t>
      </w:r>
      <w:hyperlink r:id="rId87" w:anchor="art124" w:history="1">
        <w:r w:rsidRPr="0097012A">
          <w:rPr>
            <w:rStyle w:val="Hyperlink"/>
          </w:rPr>
          <w:t>arts. 124 e seguintes da Lei nº 14.133, de 2021</w:t>
        </w:r>
      </w:hyperlink>
      <w:r w:rsidRPr="0097012A">
        <w:t>.</w:t>
      </w:r>
    </w:p>
    <w:p w14:paraId="68F8DE71" w14:textId="23079ECA" w:rsidR="00B00F6F" w:rsidRPr="0097012A" w:rsidRDefault="00B00F6F" w:rsidP="00422014">
      <w:pPr>
        <w:pStyle w:val="Nivel2"/>
        <w:spacing w:afterLines="120" w:after="288" w:line="312" w:lineRule="auto"/>
        <w:ind w:left="0" w:firstLine="567"/>
      </w:pPr>
      <w:r w:rsidRPr="0097012A">
        <w:t xml:space="preserve">O </w:t>
      </w:r>
      <w:r w:rsidR="00A05F31">
        <w:t>Contratado</w:t>
      </w:r>
      <w:r w:rsidRPr="0097012A">
        <w:t xml:space="preserve"> é obrigado a aceitar, nas mesmas condições contratuais, os acréscimos ou supressões que se fizerem necessários, até o limite de 25% (vinte e cinco por cento) do valor inicial atualizado do contrato.</w:t>
      </w:r>
    </w:p>
    <w:p w14:paraId="2E7A79FB" w14:textId="77777777" w:rsidR="00B00F6F" w:rsidRPr="0097012A" w:rsidRDefault="00B00F6F" w:rsidP="00422014">
      <w:pPr>
        <w:pStyle w:val="Nivel2"/>
        <w:spacing w:afterLines="120" w:after="288" w:line="312" w:lineRule="auto"/>
        <w:ind w:left="0" w:firstLine="567"/>
      </w:pPr>
      <w:r w:rsidRPr="0097012A">
        <w:t xml:space="preserve">Registros que não caracterizam alteração do contrato podem ser realizados por simples apostila, dispensada a celebração de termo aditivo, na forma do </w:t>
      </w:r>
      <w:hyperlink r:id="rId88" w:anchor="art136" w:history="1">
        <w:r w:rsidRPr="0097012A">
          <w:rPr>
            <w:rStyle w:val="Hyperlink"/>
          </w:rPr>
          <w:t>art. 136 da Lei nº 14.133, de 2021</w:t>
        </w:r>
      </w:hyperlink>
      <w:r w:rsidRPr="0097012A">
        <w:t>.</w:t>
      </w:r>
    </w:p>
    <w:p w14:paraId="2BA65F5C"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lastRenderedPageBreak/>
        <w:t>CLÁUSULA DÉCIMA SÉTIMA – PUBLICAÇÃO</w:t>
      </w:r>
    </w:p>
    <w:p w14:paraId="28A529B6" w14:textId="6D28D0C1" w:rsidR="00B00F6F" w:rsidRPr="0097012A" w:rsidRDefault="00B00F6F" w:rsidP="00422014">
      <w:pPr>
        <w:pStyle w:val="Nivel2"/>
        <w:spacing w:afterLines="120" w:after="288" w:line="312" w:lineRule="auto"/>
        <w:ind w:left="0" w:firstLine="567"/>
      </w:pPr>
      <w:r w:rsidRPr="0097012A">
        <w:t xml:space="preserve">Incumbirá ao </w:t>
      </w:r>
      <w:r w:rsidR="00960433">
        <w:t>Contratante</w:t>
      </w:r>
      <w:r w:rsidRPr="0097012A">
        <w:t xml:space="preserve"> divulgar o presente instrumento no Portal Nacional de Contratações Públicas (PNCP), na forma prevista no </w:t>
      </w:r>
      <w:hyperlink r:id="rId89" w:anchor="art94" w:history="1">
        <w:r w:rsidRPr="0097012A">
          <w:rPr>
            <w:rStyle w:val="Hyperlink"/>
          </w:rPr>
          <w:t>art. 94 da Lei 14.133, de 2021</w:t>
        </w:r>
      </w:hyperlink>
      <w:r w:rsidRPr="0097012A">
        <w:t xml:space="preserve">, bem como no respectivo sítio oficial na Internet, em atenção ao </w:t>
      </w:r>
      <w:hyperlink r:id="rId90" w:anchor="art8§2" w:history="1">
        <w:r w:rsidRPr="0097012A">
          <w:rPr>
            <w:rStyle w:val="Hyperlink"/>
          </w:rPr>
          <w:t>art. 8º, §2º, da Lei n. 12.527, de 2011</w:t>
        </w:r>
      </w:hyperlink>
      <w:r w:rsidRPr="0097012A">
        <w:t xml:space="preserve">, c/c </w:t>
      </w:r>
      <w:hyperlink r:id="rId91" w:anchor="art7§3" w:history="1">
        <w:r w:rsidRPr="0097012A">
          <w:rPr>
            <w:rStyle w:val="Hyperlink"/>
          </w:rPr>
          <w:t>art. 7º, §3º, inciso V, do Decreto n. 7.724, de 2012.</w:t>
        </w:r>
      </w:hyperlink>
      <w:r w:rsidRPr="0097012A">
        <w:t xml:space="preserve"> </w:t>
      </w:r>
    </w:p>
    <w:p w14:paraId="633DE410"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OITAVA– FORO (</w:t>
      </w:r>
      <w:hyperlink r:id="rId92" w:anchor="art92§1" w:history="1">
        <w:r w:rsidRPr="0097012A">
          <w:rPr>
            <w:rStyle w:val="Hyperlink"/>
          </w:rPr>
          <w:t>art. 92, §1º</w:t>
        </w:r>
      </w:hyperlink>
      <w:r w:rsidRPr="0097012A">
        <w:t>)</w:t>
      </w:r>
    </w:p>
    <w:p w14:paraId="58631573" w14:textId="77777777" w:rsidR="00B00F6F" w:rsidRPr="0097012A" w:rsidRDefault="00B00F6F" w:rsidP="00422014">
      <w:pPr>
        <w:pStyle w:val="Nivel2"/>
        <w:spacing w:afterLines="120" w:after="288" w:line="312" w:lineRule="auto"/>
        <w:ind w:left="0" w:firstLine="567"/>
      </w:pPr>
      <w:r w:rsidRPr="0097012A">
        <w:t xml:space="preserve">Fica eleito o Foro da Justiça Federal em </w:t>
      </w:r>
      <w:r w:rsidRPr="0097012A">
        <w:rPr>
          <w:color w:val="FF0000"/>
        </w:rPr>
        <w:t>......</w:t>
      </w:r>
      <w:r w:rsidRPr="0097012A">
        <w:t xml:space="preserve">, Seção Judiciária de </w:t>
      </w:r>
      <w:r w:rsidRPr="0097012A">
        <w:rPr>
          <w:color w:val="FF0000"/>
        </w:rPr>
        <w:t>......</w:t>
      </w:r>
      <w:r w:rsidRPr="0097012A">
        <w:t xml:space="preserve"> para dirimir os litígios que decorrerem da execução deste Termo de Contrato que não puderem ser compostos pela conciliação, conforme </w:t>
      </w:r>
      <w:hyperlink r:id="rId93" w:anchor="art92§1" w:history="1">
        <w:r w:rsidRPr="0097012A">
          <w:rPr>
            <w:rStyle w:val="Hyperlink"/>
          </w:rPr>
          <w:t>art. 92, §1º, da Lei nº 14.133/21.</w:t>
        </w:r>
      </w:hyperlink>
    </w:p>
    <w:p w14:paraId="2454335F" w14:textId="77777777" w:rsidR="00B00F6F" w:rsidRPr="0097012A" w:rsidRDefault="00B00F6F" w:rsidP="00260EBC">
      <w:pPr>
        <w:pStyle w:val="Nivel2"/>
        <w:numPr>
          <w:ilvl w:val="0"/>
          <w:numId w:val="0"/>
        </w:numPr>
        <w:spacing w:afterLines="120" w:after="288" w:line="312" w:lineRule="auto"/>
        <w:ind w:firstLine="709"/>
        <w:rPr>
          <w:i/>
          <w:iCs/>
          <w:color w:val="auto"/>
        </w:rPr>
      </w:pPr>
      <w:r w:rsidRPr="0097012A">
        <w:rPr>
          <w:i/>
          <w:iCs/>
          <w:color w:val="FF0000"/>
        </w:rPr>
        <w:t>[Local]</w:t>
      </w:r>
      <w:r w:rsidRPr="0097012A">
        <w:rPr>
          <w:i/>
          <w:iCs/>
          <w:color w:val="auto"/>
        </w:rPr>
        <w:t>,</w:t>
      </w:r>
      <w:r w:rsidRPr="0097012A">
        <w:rPr>
          <w:i/>
          <w:iCs/>
          <w:color w:val="FF0000"/>
        </w:rPr>
        <w:t xml:space="preserve"> [dia] </w:t>
      </w:r>
      <w:r w:rsidRPr="0097012A">
        <w:rPr>
          <w:i/>
          <w:iCs/>
          <w:color w:val="auto"/>
        </w:rPr>
        <w:t>de</w:t>
      </w:r>
      <w:r w:rsidRPr="0097012A">
        <w:rPr>
          <w:i/>
          <w:iCs/>
          <w:color w:val="FF0000"/>
        </w:rPr>
        <w:t xml:space="preserve"> [mês] </w:t>
      </w:r>
      <w:r w:rsidRPr="0097012A">
        <w:rPr>
          <w:i/>
          <w:iCs/>
          <w:color w:val="auto"/>
        </w:rPr>
        <w:t>de</w:t>
      </w:r>
      <w:r w:rsidRPr="0097012A">
        <w:rPr>
          <w:i/>
          <w:iCs/>
          <w:color w:val="FF0000"/>
        </w:rPr>
        <w:t xml:space="preserve"> [ano].</w:t>
      </w:r>
    </w:p>
    <w:p w14:paraId="4D439ACD" w14:textId="77777777" w:rsidR="00B00F6F" w:rsidRPr="0097012A" w:rsidRDefault="00B00F6F" w:rsidP="00260EBC">
      <w:pPr>
        <w:spacing w:before="120" w:afterLines="120" w:after="288" w:line="312" w:lineRule="auto"/>
        <w:ind w:firstLine="709"/>
        <w:jc w:val="center"/>
        <w:rPr>
          <w:rFonts w:ascii="Arial" w:hAnsi="Arial" w:cs="Arial"/>
          <w:bCs/>
          <w:sz w:val="20"/>
          <w:szCs w:val="20"/>
        </w:rPr>
      </w:pPr>
      <w:commentRangeStart w:id="61"/>
      <w:r w:rsidRPr="0097012A">
        <w:rPr>
          <w:rFonts w:ascii="Arial" w:hAnsi="Arial" w:cs="Arial"/>
          <w:bCs/>
          <w:sz w:val="20"/>
          <w:szCs w:val="20"/>
        </w:rPr>
        <w:t>_________________________</w:t>
      </w:r>
    </w:p>
    <w:p w14:paraId="35969BC4" w14:textId="77777777" w:rsidR="00B00F6F" w:rsidRPr="0097012A" w:rsidRDefault="00B00F6F" w:rsidP="00260EBC">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6DE27A41" w14:textId="77777777" w:rsidR="00B00F6F" w:rsidRPr="0097012A" w:rsidRDefault="00B00F6F" w:rsidP="00260EBC">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2478F777" w14:textId="77777777" w:rsidR="00B00F6F" w:rsidRPr="0097012A" w:rsidRDefault="00B00F6F" w:rsidP="00260EBC">
      <w:pPr>
        <w:spacing w:before="120" w:afterLines="120" w:after="288" w:line="312"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4FBA60C7" w14:textId="77777777" w:rsidR="00B00F6F" w:rsidRPr="0097012A" w:rsidRDefault="00B00F6F" w:rsidP="00260EBC">
      <w:pPr>
        <w:spacing w:before="120" w:afterLines="120" w:after="288" w:line="312" w:lineRule="auto"/>
        <w:ind w:firstLine="709"/>
        <w:jc w:val="both"/>
        <w:rPr>
          <w:rFonts w:ascii="Arial" w:hAnsi="Arial" w:cs="Arial"/>
          <w:i/>
          <w:iCs/>
          <w:color w:val="FF0000"/>
          <w:sz w:val="20"/>
          <w:szCs w:val="20"/>
        </w:rPr>
      </w:pPr>
      <w:r w:rsidRPr="0097012A">
        <w:rPr>
          <w:rFonts w:ascii="Arial" w:hAnsi="Arial" w:cs="Arial"/>
          <w:i/>
          <w:iCs/>
          <w:color w:val="FF0000"/>
          <w:sz w:val="20"/>
          <w:szCs w:val="20"/>
        </w:rPr>
        <w:t>TESTEMUNHAS:</w:t>
      </w:r>
    </w:p>
    <w:p w14:paraId="3C1F963F" w14:textId="77777777" w:rsidR="00B00F6F" w:rsidRPr="0097012A" w:rsidRDefault="00B00F6F" w:rsidP="00260EBC">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1-</w:t>
      </w:r>
    </w:p>
    <w:p w14:paraId="23CAA867" w14:textId="77777777" w:rsidR="001E7C2E" w:rsidRDefault="00B00F6F" w:rsidP="00260EBC">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2-</w:t>
      </w:r>
    </w:p>
    <w:p w14:paraId="32E3DD0C" w14:textId="77777777" w:rsidR="001E7C2E" w:rsidRDefault="001E7C2E">
      <w:pPr>
        <w:rPr>
          <w:rFonts w:ascii="Arial" w:hAnsi="Arial" w:cs="Arial"/>
          <w:i/>
          <w:iCs/>
          <w:color w:val="FF0000"/>
          <w:sz w:val="20"/>
          <w:szCs w:val="20"/>
        </w:rPr>
      </w:pPr>
      <w:r>
        <w:rPr>
          <w:rFonts w:ascii="Arial" w:hAnsi="Arial" w:cs="Arial"/>
          <w:i/>
          <w:iCs/>
          <w:color w:val="FF0000"/>
          <w:sz w:val="20"/>
          <w:szCs w:val="20"/>
        </w:rPr>
        <w:br w:type="page"/>
      </w:r>
    </w:p>
    <w:commentRangeEnd w:id="61"/>
    <w:p w14:paraId="01E6971F" w14:textId="29CA64AB" w:rsidR="001E7C2E" w:rsidRPr="007E30BA" w:rsidRDefault="00B00F6F" w:rsidP="001E7C2E">
      <w:pPr>
        <w:spacing w:before="120" w:afterLines="120" w:after="288" w:line="312" w:lineRule="auto"/>
        <w:ind w:firstLine="709"/>
        <w:rPr>
          <w:rFonts w:ascii="Arial" w:hAnsi="Arial" w:cs="Arial"/>
          <w:b/>
          <w:iCs/>
          <w:sz w:val="20"/>
          <w:szCs w:val="20"/>
        </w:rPr>
      </w:pPr>
      <w:r w:rsidRPr="0097012A">
        <w:rPr>
          <w:rStyle w:val="Refdecomentrio"/>
          <w:rFonts w:ascii="Arial" w:hAnsi="Arial" w:cs="Arial"/>
          <w:sz w:val="20"/>
          <w:szCs w:val="20"/>
        </w:rPr>
        <w:lastRenderedPageBreak/>
        <w:commentReference w:id="61"/>
      </w:r>
      <w:r w:rsidR="001E7C2E" w:rsidRPr="007E30BA">
        <w:rPr>
          <w:rFonts w:ascii="Arial" w:hAnsi="Arial" w:cs="Arial"/>
          <w:b/>
          <w:iCs/>
          <w:sz w:val="20"/>
          <w:szCs w:val="20"/>
        </w:rPr>
        <w:t>ANEXO I – TERMO DE CIÊNCIA E DE RESPONSABILIDADE DE CUMPRIMENTO A LGPD.</w:t>
      </w:r>
    </w:p>
    <w:p w14:paraId="55A13178" w14:textId="77777777" w:rsidR="001E7C2E" w:rsidRPr="007E30BA" w:rsidRDefault="001E7C2E" w:rsidP="001E7C2E">
      <w:pPr>
        <w:ind w:firstLine="709"/>
        <w:jc w:val="center"/>
        <w:rPr>
          <w:rFonts w:ascii="Arial" w:hAnsi="Arial" w:cs="Arial"/>
          <w:b/>
          <w:iCs/>
          <w:sz w:val="20"/>
          <w:szCs w:val="20"/>
        </w:rPr>
      </w:pPr>
    </w:p>
    <w:p w14:paraId="23F3AA4D" w14:textId="77777777" w:rsidR="001E7C2E" w:rsidRPr="007E30BA" w:rsidRDefault="001E7C2E" w:rsidP="001E7C2E">
      <w:pPr>
        <w:ind w:firstLine="709"/>
        <w:jc w:val="center"/>
        <w:rPr>
          <w:rFonts w:ascii="Arial" w:hAnsi="Arial" w:cs="Arial"/>
          <w:b/>
          <w:iCs/>
          <w:sz w:val="20"/>
          <w:szCs w:val="20"/>
        </w:rPr>
      </w:pPr>
    </w:p>
    <w:p w14:paraId="55D9206A" w14:textId="77777777" w:rsidR="001E7C2E" w:rsidRPr="007E30BA" w:rsidRDefault="001E7C2E" w:rsidP="001E7C2E">
      <w:pPr>
        <w:ind w:firstLine="709"/>
        <w:jc w:val="center"/>
        <w:rPr>
          <w:rFonts w:ascii="Arial" w:hAnsi="Arial" w:cs="Arial"/>
          <w:b/>
          <w:iCs/>
          <w:sz w:val="20"/>
          <w:szCs w:val="20"/>
        </w:rPr>
      </w:pPr>
    </w:p>
    <w:p w14:paraId="25EEEA11" w14:textId="77777777" w:rsidR="001E7C2E" w:rsidRPr="007E30BA" w:rsidRDefault="001E7C2E" w:rsidP="001E7C2E">
      <w:pPr>
        <w:spacing w:before="120" w:afterLines="120" w:after="288" w:line="312" w:lineRule="auto"/>
        <w:ind w:firstLine="709"/>
        <w:jc w:val="both"/>
        <w:rPr>
          <w:rFonts w:ascii="Arial" w:hAnsi="Arial" w:cs="Arial"/>
          <w:iCs/>
          <w:sz w:val="20"/>
          <w:szCs w:val="20"/>
        </w:rPr>
      </w:pPr>
      <w:r w:rsidRPr="007E30BA">
        <w:rPr>
          <w:rFonts w:ascii="Arial" w:hAnsi="Arial" w:cs="Arial"/>
          <w:iCs/>
          <w:sz w:val="20"/>
          <w:szCs w:val="20"/>
        </w:rPr>
        <w:t>Pelo presente termo, declaro que fui devidamente orientado sobre os deveres, requisitos e responsabilidades decorrentes da Lei nº 13.709, de 14 de agosto de 2018, Lei Geral de Proteção de Dados Pessoais – LGPD, sobre as formas de coleta, tratamento e compartilhamento de dados pessoais a que tiver acesso, bem como respectivas responsabilidades, em especial sobre aqueles que constam nos artigos 7º a 10 e 42 a 45 da LGPD.</w:t>
      </w:r>
    </w:p>
    <w:p w14:paraId="59964AF1" w14:textId="77777777" w:rsidR="001E7C2E" w:rsidRPr="007E30BA" w:rsidRDefault="001E7C2E" w:rsidP="001E7C2E">
      <w:pPr>
        <w:spacing w:before="120" w:afterLines="120" w:after="288" w:line="312" w:lineRule="auto"/>
        <w:ind w:firstLine="709"/>
        <w:jc w:val="both"/>
        <w:rPr>
          <w:rFonts w:ascii="Arial" w:hAnsi="Arial" w:cs="Arial"/>
          <w:iCs/>
          <w:sz w:val="20"/>
          <w:szCs w:val="20"/>
        </w:rPr>
      </w:pPr>
      <w:r w:rsidRPr="007E30BA">
        <w:rPr>
          <w:rFonts w:ascii="Arial" w:hAnsi="Arial" w:cs="Arial"/>
          <w:iCs/>
          <w:sz w:val="20"/>
          <w:szCs w:val="20"/>
        </w:rPr>
        <w:t>Declaro conhecimento sobre as medidas de segurança, técnicas e administrativas aptas a proteger os dados pessoais de acessos não autorizadas e de situações acidentais ou ilícitas de destruição, perda, alteração, comunicação ou qualquer forma de tratamento inadequado ou ilícito; e de que a responsabilidade de qualquer pessoa que intervenha em uma das fases abrangidas pelo fluxo dos dados pessoais subsiste mesmo após o término do tratamento.</w:t>
      </w:r>
    </w:p>
    <w:p w14:paraId="75C5E54D" w14:textId="77777777" w:rsidR="001E7C2E" w:rsidRPr="007E30BA" w:rsidRDefault="001E7C2E" w:rsidP="001E7C2E">
      <w:pPr>
        <w:spacing w:before="120" w:afterLines="120" w:after="288" w:line="312" w:lineRule="auto"/>
        <w:ind w:firstLine="709"/>
        <w:jc w:val="both"/>
        <w:rPr>
          <w:rFonts w:ascii="Arial" w:hAnsi="Arial" w:cs="Arial"/>
          <w:iCs/>
          <w:sz w:val="20"/>
          <w:szCs w:val="20"/>
        </w:rPr>
      </w:pPr>
      <w:r w:rsidRPr="007E30BA">
        <w:rPr>
          <w:rFonts w:ascii="Arial" w:hAnsi="Arial" w:cs="Arial"/>
          <w:iCs/>
          <w:sz w:val="20"/>
          <w:szCs w:val="20"/>
        </w:rPr>
        <w:t>Por fim, declaro ainda ciência sobre as condições do tratamento dos meus próprios dados pessoais.</w:t>
      </w:r>
    </w:p>
    <w:p w14:paraId="43FAAE70" w14:textId="77777777" w:rsidR="001E7C2E" w:rsidRPr="007E30BA" w:rsidRDefault="001E7C2E" w:rsidP="001E7C2E">
      <w:pPr>
        <w:spacing w:before="120" w:afterLines="120" w:after="288" w:line="312" w:lineRule="auto"/>
        <w:ind w:firstLine="709"/>
        <w:jc w:val="both"/>
        <w:rPr>
          <w:rFonts w:ascii="Arial" w:hAnsi="Arial" w:cs="Arial"/>
          <w:iCs/>
          <w:sz w:val="20"/>
          <w:szCs w:val="20"/>
        </w:rPr>
      </w:pPr>
    </w:p>
    <w:p w14:paraId="0302D515" w14:textId="77777777" w:rsidR="001E7C2E" w:rsidRPr="007E30BA" w:rsidRDefault="001E7C2E" w:rsidP="001E7C2E">
      <w:pPr>
        <w:spacing w:before="120" w:afterLines="120" w:after="288" w:line="312" w:lineRule="auto"/>
        <w:ind w:firstLine="709"/>
        <w:jc w:val="both"/>
        <w:rPr>
          <w:rFonts w:ascii="Arial" w:hAnsi="Arial" w:cs="Arial"/>
          <w:iCs/>
          <w:sz w:val="20"/>
          <w:szCs w:val="20"/>
        </w:rPr>
      </w:pPr>
    </w:p>
    <w:p w14:paraId="1EB54AAB" w14:textId="77777777" w:rsidR="001E7C2E" w:rsidRPr="007E30BA" w:rsidRDefault="001E7C2E" w:rsidP="001E7C2E">
      <w:pPr>
        <w:spacing w:before="120" w:afterLines="120" w:after="288" w:line="312" w:lineRule="auto"/>
        <w:ind w:firstLine="709"/>
        <w:jc w:val="center"/>
        <w:rPr>
          <w:rFonts w:ascii="Arial" w:hAnsi="Arial" w:cs="Arial"/>
          <w:iCs/>
          <w:sz w:val="20"/>
          <w:szCs w:val="20"/>
        </w:rPr>
      </w:pPr>
      <w:r w:rsidRPr="007E30BA">
        <w:rPr>
          <w:rFonts w:ascii="Arial" w:hAnsi="Arial" w:cs="Arial"/>
          <w:iCs/>
          <w:sz w:val="20"/>
          <w:szCs w:val="20"/>
        </w:rPr>
        <w:t>Cidade, data</w:t>
      </w:r>
    </w:p>
    <w:p w14:paraId="2BFE32E7" w14:textId="77777777" w:rsidR="001E7C2E" w:rsidRPr="0016235C" w:rsidRDefault="001E7C2E" w:rsidP="001E7C2E">
      <w:pPr>
        <w:spacing w:before="120" w:afterLines="120" w:after="288" w:line="312" w:lineRule="auto"/>
        <w:ind w:firstLine="709"/>
        <w:jc w:val="center"/>
        <w:rPr>
          <w:rFonts w:ascii="Arial" w:hAnsi="Arial" w:cs="Arial"/>
          <w:iCs/>
          <w:sz w:val="20"/>
          <w:szCs w:val="20"/>
        </w:rPr>
      </w:pPr>
      <w:r w:rsidRPr="007E30BA">
        <w:rPr>
          <w:rFonts w:ascii="Arial" w:hAnsi="Arial" w:cs="Arial"/>
          <w:iCs/>
          <w:sz w:val="20"/>
          <w:szCs w:val="20"/>
        </w:rPr>
        <w:t>(Nome e Assinatura)</w:t>
      </w:r>
      <w:bookmarkStart w:id="62" w:name="_GoBack"/>
      <w:bookmarkEnd w:id="62"/>
    </w:p>
    <w:p w14:paraId="6FCCD507" w14:textId="77777777" w:rsidR="001E7C2E" w:rsidRPr="00B00F6F" w:rsidRDefault="001E7C2E" w:rsidP="00260EBC">
      <w:pPr>
        <w:spacing w:before="120" w:afterLines="120" w:after="288" w:line="312" w:lineRule="auto"/>
        <w:ind w:firstLine="709"/>
      </w:pPr>
    </w:p>
    <w:sectPr w:rsidR="001E7C2E" w:rsidRPr="00B00F6F" w:rsidSect="00DC3052">
      <w:headerReference w:type="default" r:id="rId94"/>
      <w:footerReference w:type="default" r:id="rId95"/>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B88F746" w14:textId="77777777" w:rsidR="006A4540" w:rsidRDefault="006A4540" w:rsidP="00B00F6F">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4082F100" w14:textId="77777777" w:rsidR="006A4540" w:rsidRDefault="006A4540" w:rsidP="00B00F6F">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7A646C28" w14:textId="77777777" w:rsidR="006A4540" w:rsidRDefault="006A4540" w:rsidP="00B00F6F">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79962E98" w14:textId="77777777" w:rsidR="006A4540" w:rsidRDefault="006A4540" w:rsidP="00B00F6F">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18664FF" w14:textId="77777777" w:rsidR="006A4540" w:rsidRDefault="006A4540" w:rsidP="00B00F6F">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6BDD5424" w14:textId="77777777" w:rsidR="006A4540" w:rsidRDefault="006A4540" w:rsidP="00B00F6F">
      <w:pPr>
        <w:pStyle w:val="Textodecomentrio"/>
      </w:pPr>
      <w:r>
        <w:rPr>
          <w:b/>
          <w:bCs/>
          <w:i/>
          <w:iCs/>
          <w:color w:val="000000"/>
        </w:rPr>
        <w:t>5)</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4F1CA30" w14:textId="77777777" w:rsidR="006A4540" w:rsidRDefault="006A4540" w:rsidP="00B00F6F">
      <w:pPr>
        <w:pStyle w:val="Textodecomentrio"/>
      </w:pPr>
      <w:r>
        <w:rPr>
          <w:b/>
          <w:bCs/>
          <w:i/>
          <w:iCs/>
          <w:color w:val="000000"/>
        </w:rPr>
        <w:t>6)</w:t>
      </w:r>
      <w:r>
        <w:rPr>
          <w:i/>
          <w:iCs/>
          <w:color w:val="000000"/>
        </w:rPr>
        <w:tab/>
        <w:t>O registro das atualizações feitas (“Nota de Atualização”) em cada versão pode ser obtido na página principal dos modelos de licitações e contratos no sítio eletrônico da AGU. Quaisquer sugestões de alteração poderão ser encaminhadas ao e-mail: cgu.modeloscontratacao@agu.gov.br.</w:t>
      </w:r>
    </w:p>
    <w:p w14:paraId="6AE6567F" w14:textId="77777777" w:rsidR="006A4540" w:rsidRDefault="006A4540" w:rsidP="00B00F6F">
      <w:pPr>
        <w:pStyle w:val="Textodecomentrio"/>
      </w:pPr>
      <w:r>
        <w:rPr>
          <w:b/>
          <w:bCs/>
          <w:i/>
          <w:iCs/>
          <w:color w:val="000000"/>
        </w:rPr>
        <w:t>7)</w:t>
      </w:r>
      <w:r>
        <w:rPr>
          <w:i/>
          <w:iCs/>
          <w:color w:val="000000"/>
        </w:rPr>
        <w:tab/>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initials="A">
    <w:p w14:paraId="219135C8" w14:textId="6A1FFFD7" w:rsidR="006A4540" w:rsidRDefault="006A4540"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p w14:paraId="5AC90602" w14:textId="77777777" w:rsidR="006A4540" w:rsidRPr="005E042F" w:rsidRDefault="006A4540" w:rsidP="00B00F6F">
      <w:pPr>
        <w:pStyle w:val="Textodecomentrio"/>
      </w:pPr>
      <w:r>
        <w:rPr>
          <w:b/>
          <w:bCs/>
          <w:i/>
          <w:iCs/>
          <w:color w:val="000000"/>
        </w:rPr>
        <w:t>Nota Explicativa 2</w:t>
      </w:r>
      <w:r w:rsidRPr="00F01511">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2" w:author="Autor" w:initials="A">
    <w:p w14:paraId="6CF85816" w14:textId="77777777"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3" w:author="Autor" w:initials="A">
    <w:p w14:paraId="70B90B8C" w14:textId="77777777" w:rsidR="006A4540" w:rsidRDefault="006A4540" w:rsidP="0034674B">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4" w:author="Autor" w:initials="A">
    <w:p w14:paraId="675A70A8" w14:textId="5AA6E7C3"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hyperlink r:id="rId3" w:anchor="art105" w:history="1">
        <w:r w:rsidRPr="008B272A">
          <w:rPr>
            <w:rStyle w:val="Hyperlink"/>
            <w:i/>
            <w:iCs/>
          </w:rPr>
          <w:t>art. 105 da Lei n.º 14.133, de 2021</w:t>
        </w:r>
      </w:hyperlink>
    </w:p>
  </w:comment>
  <w:comment w:id="5" w:author="Autor" w:initials="A">
    <w:p w14:paraId="13A0C3D6" w14:textId="77777777"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do item 2.3 e 2.4 para </w:t>
      </w:r>
      <w:r>
        <w:rPr>
          <w:b/>
          <w:bCs/>
          <w:i/>
          <w:iCs/>
        </w:rPr>
        <w:t>contratações de serviços contínuos</w:t>
      </w:r>
      <w:r>
        <w:rPr>
          <w:i/>
          <w:iCs/>
        </w:rPr>
        <w:t xml:space="preserve">, conforme </w:t>
      </w:r>
      <w:hyperlink r:id="rId4" w:anchor="art106" w:history="1">
        <w:r w:rsidRPr="00E5536D">
          <w:rPr>
            <w:rStyle w:val="Hyperlink"/>
            <w:i/>
            <w:iCs/>
          </w:rPr>
          <w:t>arts. 106 e 107 da Lei n.º 14.133, de 2021</w:t>
        </w:r>
      </w:hyperlink>
      <w:r>
        <w:rPr>
          <w:i/>
          <w:iCs/>
        </w:rPr>
        <w:t xml:space="preserve">, considerando a definição do </w:t>
      </w:r>
      <w:hyperlink r:id="rId5" w:anchor="art6" w:history="1">
        <w:r w:rsidRPr="00E5536D">
          <w:rPr>
            <w:rStyle w:val="Hyperlink"/>
            <w:i/>
            <w:iCs/>
          </w:rPr>
          <w:t>art. 6º, XV</w:t>
        </w:r>
      </w:hyperlink>
      <w:r>
        <w:rPr>
          <w:i/>
          <w:iCs/>
        </w:rPr>
        <w:t>, do mesmo normativo</w:t>
      </w:r>
      <w:r>
        <w:rPr>
          <w:i/>
          <w:iCs/>
          <w:color w:val="000000"/>
        </w:rPr>
        <w:t>.</w:t>
      </w:r>
    </w:p>
    <w:p w14:paraId="1985A450" w14:textId="77777777" w:rsidR="006A4540" w:rsidRDefault="006A4540" w:rsidP="00B00F6F">
      <w:pPr>
        <w:pStyle w:val="Textodecomentrio"/>
      </w:pPr>
    </w:p>
    <w:p w14:paraId="36FD540D" w14:textId="77777777" w:rsidR="006A4540" w:rsidRDefault="006A4540" w:rsidP="00B00F6F">
      <w:pPr>
        <w:pStyle w:val="Textodecomentrio"/>
      </w:pPr>
      <w:r>
        <w:rPr>
          <w:b/>
          <w:bCs/>
          <w:i/>
          <w:iCs/>
        </w:rPr>
        <w:t xml:space="preserve">Nota Explicativa 2: </w:t>
      </w:r>
      <w:r>
        <w:t>Indicar o prazo</w:t>
      </w:r>
      <w:r>
        <w:rPr>
          <w:b/>
          <w:bCs/>
        </w:rPr>
        <w:t xml:space="preserve"> </w:t>
      </w:r>
      <w:r>
        <w:t>inicial da contratação, que deverá ser de no máximo 5 (cinco) anos</w:t>
      </w:r>
    </w:p>
  </w:comment>
  <w:comment w:id="8" w:author="Autor" w:initials="A">
    <w:p w14:paraId="4B608BA6" w14:textId="77777777" w:rsidR="006A4540" w:rsidRDefault="006A4540">
      <w:pPr>
        <w:pStyle w:val="Textodecomentrio"/>
      </w:pPr>
      <w:r>
        <w:rPr>
          <w:rStyle w:val="Refdecomentrio"/>
        </w:rPr>
        <w:annotationRef/>
      </w:r>
      <w:r>
        <w:rPr>
          <w:b/>
          <w:bCs/>
          <w:i/>
          <w:iCs/>
        </w:rPr>
        <w:t>Nota Explicativa</w:t>
      </w:r>
      <w:r>
        <w:rPr>
          <w:i/>
          <w:iCs/>
        </w:rPr>
        <w:t>: Segundo o artigo 6º, XXVII, da L</w:t>
      </w:r>
      <w:hyperlink r:id="rId6" w:history="1">
        <w:r w:rsidRPr="00B45471">
          <w:rPr>
            <w:rStyle w:val="Hyperlink"/>
            <w:i/>
            <w:iCs/>
          </w:rPr>
          <w:t>ei nº 14.133, de 2021</w:t>
        </w:r>
      </w:hyperlink>
      <w:r>
        <w:rPr>
          <w:i/>
          <w:iCs/>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51DA4E0C" w14:textId="77777777" w:rsidR="006A4540" w:rsidRDefault="006A4540">
      <w:pPr>
        <w:pStyle w:val="Textodecomentrio"/>
      </w:pPr>
      <w:r>
        <w:rPr>
          <w:i/>
          <w:iCs/>
        </w:rPr>
        <w:t>Há situações em que a matriz de risco, segundo a lei, será obrigatória. São elas:  nas hipóteses de obras e serviços de grande vulto ou quando forem adotados os regimes de contratação integrada e semi-integrada, conforme §3º do art. 22 da Lei 14.133/2021.</w:t>
      </w:r>
    </w:p>
    <w:p w14:paraId="0DFAEED3" w14:textId="77777777" w:rsidR="006A4540" w:rsidRDefault="006A4540" w:rsidP="0034674B">
      <w:pPr>
        <w:pStyle w:val="Textodecomentrio"/>
      </w:pPr>
      <w:r>
        <w:rPr>
          <w:i/>
          <w:iCs/>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w:t>
      </w:r>
    </w:p>
  </w:comment>
  <w:comment w:id="9" w:author="Autor" w:initials="A">
    <w:p w14:paraId="6EA8BA44" w14:textId="40B4236B"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10" w:author="Autor" w:initials="A">
    <w:p w14:paraId="59FEA396" w14:textId="77777777" w:rsidR="006A4540" w:rsidRDefault="006A4540" w:rsidP="00B00F6F">
      <w:pPr>
        <w:pStyle w:val="Textodecomentrio"/>
        <w:rPr>
          <w:i/>
          <w:iCs/>
          <w:color w:val="000000"/>
        </w:rPr>
      </w:pPr>
      <w:r>
        <w:rPr>
          <w:rStyle w:val="Refdecomentrio"/>
        </w:rPr>
        <w:annotationRef/>
      </w:r>
      <w:r>
        <w:rPr>
          <w:b/>
          <w:bCs/>
          <w:i/>
          <w:iCs/>
          <w:color w:val="000000"/>
        </w:rPr>
        <w:t xml:space="preserve">Nota Explicativa: </w:t>
      </w:r>
      <w:r>
        <w:rPr>
          <w:i/>
          <w:iCs/>
          <w:color w:val="000000"/>
        </w:rPr>
        <w:t xml:space="preserve">Em havendo a necessidade de inclusão de outras especificações técnicas quanto à subcontratação, deverão ser inseridas no </w:t>
      </w:r>
      <w:r w:rsidRPr="00C01DAE">
        <w:rPr>
          <w:i/>
          <w:iCs/>
          <w:color w:val="000000"/>
        </w:rPr>
        <w:t>tópico 4.1</w:t>
      </w:r>
    </w:p>
    <w:p w14:paraId="18D68617" w14:textId="77777777" w:rsidR="006A4540" w:rsidRDefault="006A4540" w:rsidP="00B00F6F">
      <w:pPr>
        <w:pStyle w:val="Textodecomentrio"/>
        <w:rPr>
          <w:i/>
          <w:iCs/>
          <w:color w:val="000000"/>
        </w:rPr>
      </w:pPr>
    </w:p>
    <w:p w14:paraId="78E2D69A" w14:textId="77777777" w:rsidR="006A4540" w:rsidRDefault="006A4540" w:rsidP="00B00F6F">
      <w:pPr>
        <w:pStyle w:val="Textodecomentrio"/>
        <w:rPr>
          <w:i/>
          <w:iCs/>
          <w:color w:val="000000"/>
        </w:rPr>
      </w:pPr>
    </w:p>
    <w:p w14:paraId="314FBF44" w14:textId="77777777" w:rsidR="006A4540" w:rsidRDefault="006A4540" w:rsidP="00B00F6F">
      <w:pPr>
        <w:pStyle w:val="Textodecomentrio"/>
      </w:pPr>
    </w:p>
  </w:comment>
  <w:comment w:id="11" w:author="Autor" w:initials="A">
    <w:p w14:paraId="5B696E24"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2" w:author="Autor" w:initials="A">
    <w:p w14:paraId="76B33E21" w14:textId="2B8EAA7B" w:rsidR="006A4540" w:rsidRDefault="006A4540" w:rsidP="00B00F6F">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3" w:author="Autor" w:initials="A">
    <w:p w14:paraId="7C94F135" w14:textId="77777777" w:rsidR="00511053" w:rsidRDefault="00511053" w:rsidP="00511053">
      <w:pPr>
        <w:pStyle w:val="paragrafonumeradonivel1"/>
        <w:spacing w:before="120" w:beforeAutospacing="0" w:after="120" w:afterAutospacing="0"/>
        <w:ind w:left="120" w:right="120"/>
        <w:jc w:val="both"/>
        <w:rPr>
          <w:color w:val="000000"/>
          <w:sz w:val="27"/>
          <w:szCs w:val="27"/>
        </w:rPr>
      </w:pPr>
      <w:r>
        <w:rPr>
          <w:rStyle w:val="Refdecomentrio"/>
        </w:rPr>
        <w:annotationRef/>
      </w:r>
      <w:r>
        <w:t xml:space="preserve">Os itens 6.1.1  e 6.1.2 foram </w:t>
      </w:r>
      <w:r>
        <w:rPr>
          <w:color w:val="000000"/>
          <w:sz w:val="27"/>
          <w:szCs w:val="27"/>
        </w:rPr>
        <w:t>inseridos para atender ao processo nº 0000543-08.2014.5.15.0151, que cuida de Ação Civil Pública intentada pelo Ministério Público Federal contra o DNIT, na qual pleiteou-se que esta Autarquia observasse em seus editais de contratações relacionados a obras públicas e a execução ou fornecimento de serviços, o contido na convenção nº 94 da OIT.</w:t>
      </w:r>
    </w:p>
    <w:p w14:paraId="61692B19" w14:textId="66BAEADB" w:rsidR="00511053" w:rsidRDefault="00511053">
      <w:pPr>
        <w:pStyle w:val="Textodecomentrio"/>
      </w:pPr>
    </w:p>
    <w:p w14:paraId="2BD0CDFE" w14:textId="77777777" w:rsidR="00511053" w:rsidRDefault="00511053">
      <w:pPr>
        <w:pStyle w:val="Textodecomentrio"/>
      </w:pPr>
    </w:p>
  </w:comment>
  <w:comment w:id="14" w:author="Autor" w:initials="A">
    <w:p w14:paraId="110DD206" w14:textId="77777777" w:rsidR="00511053" w:rsidRDefault="00511053" w:rsidP="00511053">
      <w:pPr>
        <w:pStyle w:val="Textodecomentrio"/>
        <w:rPr>
          <w:color w:val="000000"/>
        </w:rPr>
      </w:pPr>
      <w:r>
        <w:rPr>
          <w:rStyle w:val="Refdecomentrio"/>
        </w:rPr>
        <w:annotationRef/>
      </w:r>
      <w:r>
        <w:rPr>
          <w:rStyle w:val="Refdecomentrio"/>
        </w:rPr>
        <w:t xml:space="preserve">Os itens 6.1.3 a 6.1.7 </w:t>
      </w:r>
      <w:r>
        <w:rPr>
          <w:color w:val="000000"/>
        </w:rPr>
        <w:t>foram incluídos tendo em vista o requerido no processo 50600.010275/2022-84 que versa sobre tratativas que visam alterar as cláusulas contratuais constantes das minutas-padrão do DNIT referente ao prazo para pagamento de cada parcela das obras contratadas, em razão do excessivo número de demandas judicias que requerem que esta Autarquia realize o pagamento dos consectários legais incidentes aos pagamentos de medições realizadas em atraso</w:t>
      </w:r>
    </w:p>
    <w:p w14:paraId="01DFA085" w14:textId="4FD6C90B" w:rsidR="00511053" w:rsidRDefault="00511053">
      <w:pPr>
        <w:pStyle w:val="Textodecomentrio"/>
      </w:pPr>
    </w:p>
    <w:p w14:paraId="7DEB7865" w14:textId="77777777" w:rsidR="00511053" w:rsidRDefault="00511053">
      <w:pPr>
        <w:pStyle w:val="Textodecomentrio"/>
      </w:pPr>
    </w:p>
  </w:comment>
  <w:comment w:id="15" w:author="Autor" w:initials="A">
    <w:p w14:paraId="55637D23" w14:textId="192166D0" w:rsidR="006A4540" w:rsidRDefault="006A4540" w:rsidP="00B00F6F">
      <w:pPr>
        <w:pStyle w:val="Textodecomentrio"/>
      </w:pPr>
      <w:r>
        <w:rPr>
          <w:rStyle w:val="Refdecomentrio"/>
        </w:rPr>
        <w:annotationRef/>
      </w:r>
      <w:r>
        <w:rPr>
          <w:b/>
          <w:bCs/>
          <w:i/>
          <w:iCs/>
          <w:color w:val="000000"/>
        </w:rPr>
        <w:t>Nota Explicativa:</w:t>
      </w:r>
      <w:r>
        <w:rPr>
          <w:i/>
          <w:iCs/>
          <w:color w:val="000000"/>
        </w:rPr>
        <w:t> </w:t>
      </w:r>
      <w:hyperlink r:id="rId7"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4C47903" w14:textId="77777777" w:rsidR="006A4540" w:rsidRDefault="006A4540" w:rsidP="00B00F6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0634500" w14:textId="77777777" w:rsidR="006A4540" w:rsidRDefault="006A4540" w:rsidP="00B00F6F">
      <w:pPr>
        <w:pStyle w:val="Textodecomentrio"/>
      </w:pPr>
      <w:r>
        <w:rPr>
          <w:i/>
          <w:iCs/>
          <w:color w:val="000000"/>
        </w:rPr>
        <w:t xml:space="preserve">A </w:t>
      </w:r>
      <w:hyperlink r:id="rId8"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B5AF3D4" w14:textId="77777777" w:rsidR="006A4540" w:rsidRDefault="006A4540" w:rsidP="00B00F6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6" w:author="Autor" w:initials="A">
    <w:p w14:paraId="4B48FC42" w14:textId="77777777" w:rsidR="006A4540" w:rsidRDefault="006A4540" w:rsidP="00B00F6F">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Caso não tenha sido utilizado SINAPI/SICRO como referência, mencionar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4A024D90" w14:textId="77777777" w:rsidR="006A4540" w:rsidRDefault="006A4540" w:rsidP="00B00F6F">
      <w:pPr>
        <w:pStyle w:val="Textodecomentrio"/>
      </w:pPr>
    </w:p>
  </w:comment>
  <w:comment w:id="17" w:author="Autor" w:initials="A">
    <w:p w14:paraId="55666221" w14:textId="77777777" w:rsidR="006A4540" w:rsidRDefault="006A4540"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3CF7D81" w14:textId="77777777" w:rsidR="006A4540" w:rsidRDefault="006A4540" w:rsidP="00B00F6F">
      <w:pPr>
        <w:pStyle w:val="Textodecomentrio"/>
      </w:pPr>
    </w:p>
    <w:p w14:paraId="5A0E9ED2" w14:textId="77777777" w:rsidR="006A4540" w:rsidRDefault="006A4540" w:rsidP="00B00F6F">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9"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8" w:author="Autor" w:initials="A">
    <w:p w14:paraId="7DEFB9C6" w14:textId="77777777" w:rsidR="006A4540" w:rsidRDefault="006A4540" w:rsidP="00B00F6F">
      <w:pPr>
        <w:pStyle w:val="Textodecomentrio"/>
        <w:rPr>
          <w:i/>
          <w:iCs/>
        </w:rPr>
      </w:pPr>
      <w:r>
        <w:rPr>
          <w:rStyle w:val="Refdecomentrio"/>
        </w:rPr>
        <w:annotationRef/>
      </w:r>
      <w:r>
        <w:rPr>
          <w:b/>
          <w:bCs/>
          <w:i/>
          <w:iCs/>
        </w:rPr>
        <w:t>Nota Explicativa</w:t>
      </w:r>
      <w:r w:rsidRPr="003778DF">
        <w:rPr>
          <w:b/>
          <w:bCs/>
          <w:i/>
          <w:iCs/>
        </w:rPr>
        <w:t xml:space="preserve">: </w:t>
      </w:r>
      <w:r w:rsidRPr="003778DF">
        <w:rPr>
          <w:i/>
          <w:iCs/>
        </w:rPr>
        <w:t>Cabe lembrar que</w:t>
      </w:r>
      <w:r w:rsidRPr="003778DF">
        <w:rPr>
          <w:b/>
          <w:bCs/>
          <w:i/>
          <w:iCs/>
        </w:rPr>
        <w:t xml:space="preserve"> </w:t>
      </w:r>
      <w:r w:rsidRPr="003778DF">
        <w:rPr>
          <w:i/>
          <w:iCs/>
        </w:rPr>
        <w:t>o</w:t>
      </w:r>
      <w:r w:rsidRPr="003778DF">
        <w:rPr>
          <w:b/>
          <w:bCs/>
          <w:i/>
          <w:iCs/>
        </w:rPr>
        <w:t xml:space="preserve"> </w:t>
      </w:r>
      <w:r w:rsidRPr="003778DF">
        <w:rPr>
          <w:i/>
          <w:iCs/>
        </w:rPr>
        <w:t xml:space="preserve">Parecer n. 00079/2019/DECOR/CGU/AGU, emitiu orientação no sentido de que o edital ou contrato podem condicionar a concessão do reajuste ao pedido do contratado. A aplicação de reajuste nos serviços de engenharia geralmente não se restringe a meros cálculos aritméticos, mas envolve a análise do quanto já foi executado e do quanto falta por executar, para que o reajuste incida somente sobre esse segundo grupo. Assim, em essência, é uma avaliação que depende de pedido do contratado acompanhado da respectiva documentação. Se for esse o caso, </w:t>
      </w:r>
      <w:r>
        <w:rPr>
          <w:i/>
          <w:iCs/>
        </w:rPr>
        <w:t>o item 7.2 deverá ser adequado</w:t>
      </w:r>
      <w:r w:rsidRPr="003778DF">
        <w:rPr>
          <w:i/>
          <w:iCs/>
        </w:rPr>
        <w:t>.</w:t>
      </w:r>
    </w:p>
    <w:p w14:paraId="352383DE" w14:textId="77777777" w:rsidR="001E7C2E" w:rsidRPr="003778DF" w:rsidRDefault="001E7C2E" w:rsidP="00B00F6F">
      <w:pPr>
        <w:pStyle w:val="Textodecomentrio"/>
        <w:rPr>
          <w:i/>
          <w:iCs/>
        </w:rPr>
      </w:pPr>
    </w:p>
    <w:p w14:paraId="70B6D8D0" w14:textId="77777777" w:rsidR="006A4540" w:rsidRDefault="006A4540" w:rsidP="00B00F6F">
      <w:pPr>
        <w:pStyle w:val="Textodecomentrio"/>
      </w:pPr>
    </w:p>
  </w:comment>
  <w:comment w:id="19" w:author="Autor" w:initials="A">
    <w:p w14:paraId="31A89561" w14:textId="77777777" w:rsidR="006A4540" w:rsidRPr="00C10911" w:rsidRDefault="006A4540" w:rsidP="00B00F6F">
      <w:pPr>
        <w:pStyle w:val="Textodecomentrio"/>
        <w:rPr>
          <w:i/>
        </w:rPr>
      </w:pPr>
      <w:r w:rsidRPr="00C10911">
        <w:rPr>
          <w:rStyle w:val="Refdecomentrio"/>
          <w:i/>
        </w:rPr>
        <w:annotationRef/>
      </w:r>
      <w:r w:rsidRPr="00C10911">
        <w:rPr>
          <w:b/>
          <w:i/>
        </w:rPr>
        <w:t>Nota explicativa:</w:t>
      </w:r>
      <w:r w:rsidRPr="00C10911">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20" w:author="Autor" w:initials="A">
    <w:p w14:paraId="2B7780C8" w14:textId="77777777"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11" w:anchor="art123" w:history="1">
        <w:r w:rsidRPr="00681179">
          <w:rPr>
            <w:rStyle w:val="Hyperlink"/>
            <w:i/>
            <w:iCs/>
          </w:rPr>
          <w:t>art. 123, parágrafo único, da Lei n.º 14.133, de 2021</w:t>
        </w:r>
      </w:hyperlink>
      <w:r>
        <w:rPr>
          <w:i/>
          <w:iCs/>
          <w:color w:val="000000"/>
        </w:rPr>
        <w:t xml:space="preserve">, e o </w:t>
      </w:r>
      <w:hyperlink r:id="rId12" w:anchor="art28" w:history="1">
        <w:r w:rsidRPr="00681179">
          <w:rPr>
            <w:rStyle w:val="Hyperlink"/>
            <w:i/>
            <w:iCs/>
          </w:rPr>
          <w:t>art. 28, do Decreto n.º 11.246, de 2022</w:t>
        </w:r>
      </w:hyperlink>
      <w:r>
        <w:rPr>
          <w:i/>
          <w:iCs/>
          <w:color w:val="000000"/>
        </w:rPr>
        <w:t>, estabelecem que o prazo será de um mês.</w:t>
      </w:r>
    </w:p>
  </w:comment>
  <w:comment w:id="21" w:author="Autor" w:initials="A">
    <w:p w14:paraId="22944AA1" w14:textId="77777777" w:rsidR="006A4540" w:rsidRDefault="006A4540" w:rsidP="00B00F6F">
      <w:pPr>
        <w:pStyle w:val="Textodecomentrio"/>
      </w:pPr>
      <w:r>
        <w:rPr>
          <w:rStyle w:val="Refdecomentrio"/>
        </w:rPr>
        <w:annotationRef/>
      </w:r>
      <w:r>
        <w:rPr>
          <w:b/>
          <w:bCs/>
        </w:rPr>
        <w:t>Nota Explicativa:</w:t>
      </w:r>
      <w:r>
        <w:t xml:space="preserve"> O </w:t>
      </w:r>
      <w:hyperlink r:id="rId13"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4" w:anchor="art123" w:history="1">
        <w:r w:rsidRPr="00B50309">
          <w:rPr>
            <w:rStyle w:val="Hyperlink"/>
          </w:rPr>
          <w:t>art. 123 do texto legal</w:t>
        </w:r>
      </w:hyperlink>
      <w:r>
        <w:t>, o que deverá ser analisado conforme as especificidades de cada órgão.</w:t>
      </w:r>
    </w:p>
  </w:comment>
  <w:comment w:id="23" w:author="Autor" w:initials="A">
    <w:p w14:paraId="2DFFD164"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5" w:anchor="art137§4" w:history="1">
        <w:r w:rsidRPr="00A5390C">
          <w:rPr>
            <w:rStyle w:val="Hyperlink"/>
            <w:i/>
            <w:iCs/>
          </w:rPr>
          <w:t>§4º, do art. 137, da Lei nº 14.133, de 2021</w:t>
        </w:r>
      </w:hyperlink>
      <w:r>
        <w:rPr>
          <w:i/>
          <w:iCs/>
          <w:color w:val="000000"/>
        </w:rPr>
        <w:t>.</w:t>
      </w:r>
    </w:p>
  </w:comment>
  <w:comment w:id="24" w:author="Autor" w:initials="A">
    <w:p w14:paraId="2D45C90E" w14:textId="77777777" w:rsidR="00511053" w:rsidRDefault="00511053" w:rsidP="00511053">
      <w:pPr>
        <w:pStyle w:val="Textodecomentrio"/>
        <w:rPr>
          <w:color w:val="000000"/>
        </w:rPr>
      </w:pPr>
      <w:r>
        <w:rPr>
          <w:rStyle w:val="Refdecomentrio"/>
        </w:rPr>
        <w:annotationRef/>
      </w:r>
      <w:r>
        <w:t xml:space="preserve">O item 8.8 foi inserido para </w:t>
      </w:r>
      <w:r>
        <w:rPr>
          <w:color w:val="000000"/>
        </w:rPr>
        <w:t>atender ao processo nº 0000543-08.2014.5.15.0151, que cuida de Ação Civil Pública intentada pelo Ministério Público Federal contra o DNIT, na qual pleiteou-se que esta Autarquia observasse em seus editais de contratações relacionados a obras públicas e a execução ou fornecimento de serviços, o contido na convenção nº 94 da OIT.</w:t>
      </w:r>
    </w:p>
    <w:p w14:paraId="025F90F0" w14:textId="0384466F" w:rsidR="00511053" w:rsidRDefault="00511053">
      <w:pPr>
        <w:pStyle w:val="Textodecomentrio"/>
      </w:pPr>
    </w:p>
    <w:p w14:paraId="048EC467" w14:textId="77777777" w:rsidR="00511053" w:rsidRDefault="00511053">
      <w:pPr>
        <w:pStyle w:val="Textodecomentrio"/>
      </w:pPr>
    </w:p>
  </w:comment>
  <w:comment w:id="25" w:author="Autor" w:initials="A">
    <w:p w14:paraId="4A10A712" w14:textId="77777777" w:rsidR="006A4540" w:rsidRDefault="006A4540" w:rsidP="00B00F6F">
      <w:pPr>
        <w:pStyle w:val="Textodecomentrio"/>
        <w:rPr>
          <w:i/>
          <w:iCs/>
        </w:rPr>
      </w:pPr>
      <w:r>
        <w:rPr>
          <w:rStyle w:val="Refdecomentrio"/>
        </w:rPr>
        <w:annotationRef/>
      </w:r>
      <w:r>
        <w:rPr>
          <w:b/>
          <w:bCs/>
          <w:i/>
          <w:iCs/>
        </w:rPr>
        <w:t>Nota Explicativa 1:</w:t>
      </w:r>
      <w:r>
        <w:rPr>
          <w:i/>
          <w:iCs/>
        </w:rPr>
        <w:t xml:space="preserve"> No caso de órgãos ou entidades públicas vinculados ao Ministério da Economia, considerada a edição da </w:t>
      </w:r>
      <w:hyperlink r:id="rId16" w:history="1">
        <w:r w:rsidRPr="00677285">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w:t>
      </w:r>
    </w:p>
    <w:p w14:paraId="7BE62AC9" w14:textId="77777777" w:rsidR="006A4540" w:rsidRDefault="006A4540" w:rsidP="00B00F6F">
      <w:pPr>
        <w:pStyle w:val="Textodecomentrio"/>
      </w:pPr>
      <w:r>
        <w:rPr>
          <w:i/>
          <w:iCs/>
        </w:rPr>
        <w:t xml:space="preserve">“.x. Apresentar as declarações firmadas pelos terceirizados indicados aos postos de serviços contratados, em conformidade com o </w:t>
      </w:r>
      <w:hyperlink r:id="rId17" w:anchor="art5" w:history="1">
        <w:r w:rsidRPr="00677285">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8" w:anchor="art2" w:history="1">
        <w:r w:rsidRPr="00677285">
          <w:rPr>
            <w:rStyle w:val="Hyperlink"/>
            <w:i/>
            <w:iCs/>
          </w:rPr>
          <w:t>inciso II do artigo 2° daquele normativo.”</w:t>
        </w:r>
      </w:hyperlink>
    </w:p>
  </w:comment>
  <w:comment w:id="26" w:author="Autor" w:initials="A">
    <w:p w14:paraId="48046BA3"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7" w:author="Autor" w:initials="A">
    <w:p w14:paraId="6CA2278D" w14:textId="77777777"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23D4362C" w14:textId="77777777" w:rsidR="006A4540" w:rsidRDefault="006A4540" w:rsidP="00B00F6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9" w:history="1">
        <w:r w:rsidRPr="00500559">
          <w:rPr>
            <w:rStyle w:val="Hyperlink"/>
            <w:i/>
            <w:iCs/>
          </w:rPr>
          <w:t>à Lei Complementar nº 116/2003</w:t>
        </w:r>
      </w:hyperlink>
      <w:r>
        <w:rPr>
          <w:i/>
          <w:iCs/>
          <w:color w:val="000000"/>
        </w:rPr>
        <w:t xml:space="preserve">.  </w:t>
      </w:r>
    </w:p>
    <w:p w14:paraId="1F2F09D5" w14:textId="77777777" w:rsidR="006A4540" w:rsidRDefault="006A4540" w:rsidP="00B00F6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20"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8" w:author="Autor" w:initials="A">
    <w:p w14:paraId="4873840B" w14:textId="662071D2" w:rsidR="006A4540" w:rsidRDefault="006A4540" w:rsidP="00484708">
      <w:pPr>
        <w:pStyle w:val="Textodecomentrio"/>
        <w:jc w:val="both"/>
      </w:pPr>
      <w:r>
        <w:rPr>
          <w:rStyle w:val="Refdecomentrio"/>
        </w:rPr>
        <w:annotationRef/>
      </w:r>
      <w:r w:rsidRPr="00484708">
        <w:rPr>
          <w:b/>
          <w:i/>
        </w:rPr>
        <w:t>Nota Explicativa</w:t>
      </w:r>
      <w:r w:rsidRPr="00484708">
        <w:rPr>
          <w:i/>
        </w:rPr>
        <w:t>: Como a fiscalização é por amostragem, a documentação deve ser encaminhada quando solicitada pela Administração</w:t>
      </w:r>
      <w:r>
        <w:t>.</w:t>
      </w:r>
    </w:p>
    <w:p w14:paraId="05BB777C" w14:textId="28AF84B0" w:rsidR="00511053" w:rsidRDefault="00511053" w:rsidP="00484708">
      <w:pPr>
        <w:pStyle w:val="Textodecomentrio"/>
        <w:jc w:val="both"/>
      </w:pPr>
      <w:r>
        <w:t xml:space="preserve">Ainda, os itens foram </w:t>
      </w:r>
      <w:r>
        <w:rPr>
          <w:color w:val="000000"/>
        </w:rPr>
        <w:t>inseridos para atender ao processo nº 0000543-08.2014.5.15.0151, que cuida de Ação Civil Pública intentada pelo Ministério Público Federal contra o DNIT, na qual pleiteou-se que esta Autarquia observasse em seus editais de contratações relacionados a obras públicas e a execução ou fornecimento de serviços, o contido na convenção nº 94 da OIT.</w:t>
      </w:r>
    </w:p>
  </w:comment>
  <w:comment w:id="29" w:author="Autor" w:initials="A">
    <w:p w14:paraId="6A98EDAB" w14:textId="1EA1DCDD" w:rsidR="006A4540" w:rsidRDefault="006A4540" w:rsidP="00B00F6F">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21" w:anchor="art47§2" w:history="1">
        <w:r w:rsidRPr="008C6612">
          <w:rPr>
            <w:rStyle w:val="Hyperlink"/>
            <w:i/>
            <w:iCs/>
          </w:rPr>
          <w:t>art. 47, § 2º, da Lei nº 14.133, de 2021</w:t>
        </w:r>
      </w:hyperlink>
      <w:r>
        <w:rPr>
          <w:i/>
          <w:iCs/>
        </w:rPr>
        <w:t>:</w:t>
      </w:r>
    </w:p>
  </w:comment>
  <w:comment w:id="30" w:author="Autor" w:initials="A">
    <w:p w14:paraId="570E5684" w14:textId="77777777" w:rsidR="006A4540" w:rsidRDefault="006A4540" w:rsidP="0034674B">
      <w:pPr>
        <w:pStyle w:val="Textodecomentrio"/>
      </w:pPr>
      <w:r>
        <w:rPr>
          <w:rStyle w:val="Refdecomentrio"/>
        </w:rPr>
        <w:annotationRef/>
      </w: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31" w:author="Autor" w:initials="A">
    <w:p w14:paraId="2E488CDE" w14:textId="77F0AB31" w:rsidR="006A4540" w:rsidRDefault="006A4540" w:rsidP="00B00F6F">
      <w:pPr>
        <w:pStyle w:val="Textodecomentrio"/>
      </w:pPr>
      <w:r>
        <w:rPr>
          <w:rStyle w:val="Refdecomentrio"/>
        </w:rPr>
        <w:annotationRef/>
      </w:r>
      <w:r>
        <w:rPr>
          <w:b/>
          <w:bCs/>
          <w:i/>
          <w:iCs/>
          <w:color w:val="000000"/>
        </w:rPr>
        <w:t xml:space="preserve">Nota Explicativa 1: </w:t>
      </w:r>
      <w:r>
        <w:rPr>
          <w:i/>
          <w:iCs/>
          <w:color w:val="000000"/>
        </w:rPr>
        <w:t>As cláusulas 10.1 a 10.1</w:t>
      </w:r>
      <w:r w:rsidR="00F77242">
        <w:rPr>
          <w:i/>
          <w:iCs/>
          <w:color w:val="000000"/>
        </w:rPr>
        <w:t>5</w:t>
      </w:r>
      <w:r>
        <w:rPr>
          <w:i/>
          <w:iCs/>
          <w:color w:val="000000"/>
        </w:rPr>
        <w:t xml:space="preserve"> são necessárias para cumprimento </w:t>
      </w:r>
      <w:hyperlink r:id="rId22"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3050FE29" w14:textId="77777777" w:rsidR="006A4540" w:rsidRDefault="006A4540" w:rsidP="00B00F6F">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E3338BF" w14:textId="77777777" w:rsidR="006A4540" w:rsidRDefault="006A4540" w:rsidP="00B00F6F">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14C6A8" w14:textId="77777777" w:rsidR="006A4540" w:rsidRDefault="006A4540" w:rsidP="00B00F6F">
      <w:pPr>
        <w:pStyle w:val="Textodecomentrio"/>
      </w:pPr>
      <w:r>
        <w:rPr>
          <w:i/>
          <w:iCs/>
          <w:color w:val="000000"/>
        </w:rPr>
        <w:t>O tema deve ser avaliado pela Administração com base nos riscos da contratação em relação aos dados pessoais eventualmente envolvidos.</w:t>
      </w:r>
    </w:p>
  </w:comment>
  <w:comment w:id="32" w:author="Autor" w:initials="A">
    <w:p w14:paraId="7E1621F9"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33" w:author="Autor" w:initials="A">
    <w:p w14:paraId="322252E8" w14:textId="02CF5516"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34" w:author="Autor" w:initials="A">
    <w:p w14:paraId="69D35516" w14:textId="77777777"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B741FC8" w14:textId="77777777" w:rsidR="006A4540" w:rsidRDefault="006A4540" w:rsidP="00B00F6F">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35" w:author="Autor" w:initials="A">
    <w:p w14:paraId="60F41FFC" w14:textId="77777777" w:rsidR="006A4540" w:rsidRDefault="006A4540" w:rsidP="00B00F6F">
      <w:pPr>
        <w:pStyle w:val="Textodecomentrio"/>
      </w:pPr>
      <w:r>
        <w:rPr>
          <w:rStyle w:val="Refdecomentrio"/>
        </w:rPr>
        <w:annotationRef/>
      </w:r>
      <w:r>
        <w:rPr>
          <w:b/>
          <w:bCs/>
          <w:i/>
          <w:iCs/>
          <w:color w:val="000000"/>
        </w:rPr>
        <w:t xml:space="preserve">Nota Explicativa: </w:t>
      </w:r>
      <w:r w:rsidRPr="004C0D23">
        <w:rPr>
          <w:i/>
          <w:iCs/>
          <w:color w:val="000000"/>
        </w:rPr>
        <w:t xml:space="preserve">A menção ao inciso XIII do artigo 92 depende de o </w:t>
      </w:r>
      <w:r>
        <w:rPr>
          <w:i/>
          <w:iCs/>
          <w:color w:val="000000"/>
        </w:rPr>
        <w:t>Termo de Referência conter cláusula de garantia contratual (em acréscimo à garantia legal) dos serviços a serem fornecidos. Sua disciplina nesse contrato encontra-se na última subcláusula deste tópico. Caso não haja exigência de garantia adicional, a menção deve ser somente ao art. XII</w:t>
      </w:r>
    </w:p>
  </w:comment>
  <w:comment w:id="36" w:author="Autor" w:initials="A">
    <w:p w14:paraId="107BE8C8"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38" w:author="Autor" w:initials="A">
    <w:p w14:paraId="7C9DF926" w14:textId="77777777" w:rsidR="006A4540" w:rsidRPr="00C01DAE" w:rsidRDefault="006A4540" w:rsidP="00B00F6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w:t>
      </w:r>
      <w:r w:rsidRPr="00C01DAE">
        <w:rPr>
          <w:i/>
          <w:iCs/>
          <w:color w:val="000000"/>
        </w:rPr>
        <w:t xml:space="preserve">será com base no valor inicial. </w:t>
      </w:r>
    </w:p>
    <w:p w14:paraId="536C255C" w14:textId="77777777" w:rsidR="006A4540" w:rsidRPr="00C01DAE" w:rsidRDefault="006A4540" w:rsidP="00B00F6F">
      <w:pPr>
        <w:pStyle w:val="Textodecomentrio"/>
        <w:rPr>
          <w:i/>
          <w:iCs/>
          <w:color w:val="000000"/>
        </w:rPr>
      </w:pPr>
      <w:r w:rsidRPr="00C01DAE">
        <w:rPr>
          <w:b/>
          <w:bCs/>
          <w:i/>
          <w:iCs/>
          <w:color w:val="000000"/>
        </w:rPr>
        <w:t>Nota Explicativa 2</w:t>
      </w:r>
      <w:r w:rsidRPr="00C01DAE">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6E20C51" w14:textId="77777777" w:rsidR="006A4540" w:rsidRPr="00C01DAE" w:rsidRDefault="006A4540" w:rsidP="00B00F6F">
      <w:pPr>
        <w:pStyle w:val="Textodecomentrio"/>
        <w:rPr>
          <w:i/>
          <w:iCs/>
          <w:color w:val="000000"/>
        </w:rPr>
      </w:pPr>
      <w:r w:rsidRPr="00C01DAE">
        <w:rPr>
          <w:b/>
          <w:bCs/>
          <w:i/>
          <w:iCs/>
          <w:color w:val="000000"/>
        </w:rPr>
        <w:t xml:space="preserve">Nota Explicativa 3: </w:t>
      </w:r>
      <w:r w:rsidRPr="00C01DAE">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58FF6DB8" w14:textId="77777777" w:rsidR="006A4540" w:rsidRPr="00C01DAE" w:rsidRDefault="006A4540" w:rsidP="00B00F6F">
      <w:pPr>
        <w:pStyle w:val="Textodecomentrio"/>
        <w:rPr>
          <w:i/>
          <w:iCs/>
          <w:color w:val="000000"/>
        </w:rPr>
      </w:pPr>
      <w:r w:rsidRPr="00C01DAE">
        <w:rPr>
          <w:b/>
          <w:bCs/>
          <w:i/>
          <w:iCs/>
          <w:color w:val="000000"/>
        </w:rPr>
        <w:t xml:space="preserve">Nota explicativa 4: </w:t>
      </w:r>
      <w:r w:rsidRPr="00C01DAE">
        <w:rPr>
          <w:i/>
          <w:iCs/>
          <w:color w:val="000000"/>
        </w:rPr>
        <w:t xml:space="preserve">Caso exigida a prestação de garantia exclusivamente na modalidade seguro-garantia, com base no art. 102 da Lei nº 14.133, de 2021, deverá ser utilizada a opção do item </w:t>
      </w:r>
      <w:r w:rsidRPr="00C01DAE">
        <w:rPr>
          <w:i/>
          <w:iCs/>
          <w:color w:val="000000"/>
        </w:rPr>
        <w:fldChar w:fldCharType="begin"/>
      </w:r>
      <w:r w:rsidRPr="00C01DAE">
        <w:rPr>
          <w:i/>
          <w:iCs/>
          <w:color w:val="000000"/>
        </w:rPr>
        <w:instrText xml:space="preserve"> REF _Ref122964981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xml:space="preserve">, ao invés do </w:t>
      </w:r>
      <w:r w:rsidRPr="00C01DAE">
        <w:rPr>
          <w:i/>
          <w:iCs/>
          <w:color w:val="000000"/>
        </w:rPr>
        <w:fldChar w:fldCharType="begin"/>
      </w:r>
      <w:r w:rsidRPr="00C01DAE">
        <w:rPr>
          <w:i/>
          <w:iCs/>
          <w:color w:val="000000"/>
        </w:rPr>
        <w:instrText xml:space="preserve"> REF _Ref122964679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ou </w:t>
      </w:r>
      <w:r w:rsidRPr="00C01DAE">
        <w:rPr>
          <w:i/>
          <w:iCs/>
          <w:color w:val="000000"/>
        </w:rPr>
        <w:fldChar w:fldCharType="begin"/>
      </w:r>
      <w:r w:rsidRPr="00C01DAE">
        <w:rPr>
          <w:i/>
          <w:iCs/>
          <w:color w:val="000000"/>
        </w:rPr>
        <w:instrText xml:space="preserve"> REF _Ref122964666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(embora este último pode ser contemplado em alguma medida caso incidente a hipótese nele prevista).</w:t>
      </w:r>
      <w:r w:rsidRPr="00C01DAE">
        <w:rPr>
          <w:b/>
          <w:bCs/>
          <w:i/>
          <w:iCs/>
          <w:color w:val="000000"/>
        </w:rPr>
        <w:t xml:space="preserve"> </w:t>
      </w:r>
      <w:r w:rsidRPr="00C01DAE">
        <w:rPr>
          <w:i/>
          <w:iCs/>
          <w:color w:val="000000"/>
        </w:rPr>
        <w:t>Quase todas as demais disposições permanecem nesse caso, exceto as que tratam das outras modalidades de garantia.</w:t>
      </w:r>
    </w:p>
    <w:p w14:paraId="5A211411" w14:textId="77777777" w:rsidR="006A4540" w:rsidRPr="00C01DAE" w:rsidRDefault="006A4540" w:rsidP="00B00F6F">
      <w:pPr>
        <w:pStyle w:val="Textodecomentrio"/>
        <w:rPr>
          <w:i/>
          <w:iCs/>
          <w:color w:val="000000"/>
        </w:rPr>
      </w:pPr>
      <w:r w:rsidRPr="00C01DAE">
        <w:rPr>
          <w:b/>
          <w:bCs/>
          <w:i/>
          <w:iCs/>
          <w:color w:val="000000"/>
        </w:rPr>
        <w:t>Nota explicativa 5</w:t>
      </w:r>
      <w:r w:rsidRPr="00C01DAE">
        <w:rPr>
          <w:i/>
          <w:iCs/>
          <w:color w:val="000000"/>
        </w:rPr>
        <w:t xml:space="preserve">: Nos casos de contratos que impliquem a entrega de bens pela Administração, dos quais o contratado ficará depositário </w:t>
      </w:r>
      <w:r w:rsidRPr="00C01DAE">
        <w:rPr>
          <w:i/>
          <w:iCs/>
          <w:color w:val="FF0000"/>
        </w:rPr>
        <w:t xml:space="preserve">(art.101), </w:t>
      </w:r>
      <w:r w:rsidRPr="00C01DAE">
        <w:rPr>
          <w:i/>
          <w:iCs/>
          <w:color w:val="000000"/>
        </w:rPr>
        <w:t xml:space="preserve">deverá haver nos autos certificação do valor dos bens, e ser utilizada a opção do item </w:t>
      </w:r>
      <w:r w:rsidRPr="00C01DAE">
        <w:rPr>
          <w:i/>
          <w:iCs/>
          <w:color w:val="000000"/>
        </w:rPr>
        <w:fldChar w:fldCharType="begin"/>
      </w:r>
      <w:r w:rsidRPr="00C01DAE">
        <w:rPr>
          <w:i/>
          <w:iCs/>
          <w:color w:val="000000"/>
        </w:rPr>
        <w:instrText xml:space="preserve"> REF _Ref122964666 \r \h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ao invés do </w:t>
      </w:r>
      <w:r w:rsidRPr="00C01DAE">
        <w:rPr>
          <w:i/>
          <w:iCs/>
          <w:color w:val="000000"/>
        </w:rPr>
        <w:fldChar w:fldCharType="begin"/>
      </w:r>
      <w:r w:rsidRPr="00C01DAE">
        <w:rPr>
          <w:i/>
          <w:iCs/>
          <w:color w:val="000000"/>
        </w:rPr>
        <w:instrText xml:space="preserve"> REF _Ref122964679 \r \h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eventualmente combinando-se com o item </w:t>
      </w:r>
      <w:r w:rsidRPr="00C01DAE">
        <w:rPr>
          <w:i/>
          <w:iCs/>
          <w:color w:val="000000"/>
        </w:rPr>
        <w:fldChar w:fldCharType="begin"/>
      </w:r>
      <w:r w:rsidRPr="00C01DAE">
        <w:rPr>
          <w:i/>
          <w:iCs/>
          <w:color w:val="000000"/>
        </w:rPr>
        <w:instrText xml:space="preserve"> REF _Ref122964981 \r \h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caso adotada a modalidade nele prevista, exclusiva para obras e serviços de engenharia, conforme artigo 102 da Lei de Licitações.</w:t>
      </w:r>
    </w:p>
    <w:p w14:paraId="420BC36A" w14:textId="77777777" w:rsidR="006A4540" w:rsidRDefault="006A4540" w:rsidP="00B00F6F">
      <w:pPr>
        <w:pStyle w:val="Textodecomentrio"/>
      </w:pPr>
      <w:r w:rsidRPr="00C01DAE">
        <w:rPr>
          <w:b/>
          <w:bCs/>
          <w:i/>
          <w:iCs/>
          <w:color w:val="000000"/>
        </w:rPr>
        <w:t xml:space="preserve">Nota Explicativa 6: </w:t>
      </w:r>
      <w:r w:rsidRPr="00C01DAE">
        <w:rPr>
          <w:i/>
          <w:iCs/>
          <w:color w:val="000000"/>
        </w:rPr>
        <w:t>Se o objeto também envolver fornecimento de bens, recomenda-se utilizar as cláusulas de garantia previstas no modelo de compras.</w:t>
      </w:r>
    </w:p>
  </w:comment>
  <w:comment w:id="42" w:author="Autor" w:initials="A">
    <w:p w14:paraId="5854A148" w14:textId="77777777"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O </w:t>
      </w:r>
      <w:hyperlink r:id="rId23" w:anchor="art97" w:history="1">
        <w:r w:rsidRPr="000F7CB6">
          <w:rPr>
            <w:rStyle w:val="Hyperlink"/>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24" w:anchor="art7" w:history="1">
        <w:r w:rsidRPr="000F7CB6">
          <w:rPr>
            <w:rStyle w:val="Hyperlink"/>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41BC36F3" w14:textId="77777777" w:rsidR="006A4540" w:rsidRDefault="006A4540" w:rsidP="00B00F6F">
      <w:pPr>
        <w:pStyle w:val="Textodecomentrio"/>
      </w:pPr>
      <w:r>
        <w:rPr>
          <w:b/>
          <w:bCs/>
          <w:i/>
          <w:iCs/>
          <w:color w:val="000000"/>
        </w:rPr>
        <w:t>Nota Explicativa 2:</w:t>
      </w:r>
      <w:r>
        <w:rPr>
          <w:i/>
          <w:iCs/>
          <w:color w:val="000000"/>
        </w:rPr>
        <w:t xml:space="preserve"> Deverá a Administração, no item 11.4, indicar se a garantia terá prazo de vigência igual ou superior à do contrato administrativo, estabelecendo, apenas na última hipótese, a vigência específica da apólice. </w:t>
      </w:r>
    </w:p>
  </w:comment>
  <w:comment w:id="44" w:author="Autor" w:initials="A">
    <w:p w14:paraId="6C94E26A" w14:textId="77777777" w:rsidR="006A4540" w:rsidRDefault="006A4540" w:rsidP="00B00F6F">
      <w:pPr>
        <w:pStyle w:val="Textodecomentrio"/>
      </w:pPr>
      <w:r>
        <w:rPr>
          <w:rStyle w:val="Refdecomentrio"/>
        </w:rPr>
        <w:annotationRef/>
      </w:r>
      <w:r>
        <w:rPr>
          <w:b/>
          <w:bCs/>
          <w:i/>
          <w:iCs/>
        </w:rPr>
        <w:t>Nota explicativa:</w:t>
      </w:r>
      <w:r>
        <w:rPr>
          <w:i/>
          <w:iCs/>
        </w:rPr>
        <w:t xml:space="preserve"> Caso se trate de </w:t>
      </w:r>
      <w:r>
        <w:rPr>
          <w:i/>
          <w:iCs/>
          <w:color w:val="000000"/>
        </w:rPr>
        <w:t xml:space="preserve">contratos de fornecimento contínuo de bens ou de serviços contínuos, utilizar a redação dos itens </w:t>
      </w:r>
      <w:r>
        <w:rPr>
          <w:i/>
          <w:iCs/>
          <w:color w:val="000000"/>
        </w:rPr>
        <w:fldChar w:fldCharType="begin"/>
      </w:r>
      <w:r>
        <w:rPr>
          <w:i/>
          <w:iCs/>
          <w:color w:val="000000"/>
        </w:rPr>
        <w:instrText xml:space="preserve"> REF _Ref122963805 \r \h </w:instrText>
      </w:r>
      <w:r>
        <w:rPr>
          <w:i/>
          <w:iCs/>
          <w:color w:val="000000"/>
        </w:rPr>
      </w:r>
      <w:r>
        <w:rPr>
          <w:i/>
          <w:iCs/>
          <w:color w:val="000000"/>
        </w:rPr>
        <w:fldChar w:fldCharType="separate"/>
      </w:r>
      <w:r>
        <w:rPr>
          <w:i/>
          <w:iCs/>
          <w:color w:val="000000"/>
        </w:rPr>
        <w:t>11.7</w:t>
      </w:r>
      <w:r>
        <w:rPr>
          <w:i/>
          <w:iCs/>
          <w:color w:val="000000"/>
        </w:rPr>
        <w:fldChar w:fldCharType="end"/>
      </w:r>
      <w:r>
        <w:rPr>
          <w:i/>
          <w:iCs/>
          <w:color w:val="000000"/>
        </w:rPr>
        <w:t xml:space="preserve">, </w:t>
      </w:r>
      <w:r>
        <w:rPr>
          <w:i/>
          <w:iCs/>
          <w:color w:val="000000"/>
        </w:rPr>
        <w:fldChar w:fldCharType="begin"/>
      </w:r>
      <w:r>
        <w:rPr>
          <w:i/>
          <w:iCs/>
          <w:color w:val="000000"/>
        </w:rPr>
        <w:instrText xml:space="preserve"> REF _Ref122963827 \r \h </w:instrText>
      </w:r>
      <w:r>
        <w:rPr>
          <w:i/>
          <w:iCs/>
          <w:color w:val="000000"/>
        </w:rPr>
      </w:r>
      <w:r>
        <w:rPr>
          <w:i/>
          <w:iCs/>
          <w:color w:val="000000"/>
        </w:rPr>
        <w:fldChar w:fldCharType="separate"/>
      </w:r>
      <w:r>
        <w:rPr>
          <w:i/>
          <w:iCs/>
          <w:color w:val="000000"/>
        </w:rPr>
        <w:t>11.8</w:t>
      </w:r>
      <w:r>
        <w:rPr>
          <w:i/>
          <w:iCs/>
          <w:color w:val="000000"/>
        </w:rPr>
        <w:fldChar w:fldCharType="end"/>
      </w:r>
      <w:r>
        <w:rPr>
          <w:i/>
          <w:iCs/>
          <w:color w:val="000000"/>
        </w:rPr>
        <w:t xml:space="preserve"> e </w:t>
      </w:r>
      <w:r>
        <w:rPr>
          <w:i/>
          <w:iCs/>
          <w:color w:val="000000"/>
        </w:rPr>
        <w:fldChar w:fldCharType="begin"/>
      </w:r>
      <w:r>
        <w:rPr>
          <w:i/>
          <w:iCs/>
          <w:color w:val="000000"/>
        </w:rPr>
        <w:instrText xml:space="preserve"> REF _Ref122963836 \r \h </w:instrText>
      </w:r>
      <w:r>
        <w:rPr>
          <w:i/>
          <w:iCs/>
          <w:color w:val="000000"/>
        </w:rPr>
      </w:r>
      <w:r>
        <w:rPr>
          <w:i/>
          <w:iCs/>
          <w:color w:val="000000"/>
        </w:rPr>
        <w:fldChar w:fldCharType="separate"/>
      </w:r>
      <w:r>
        <w:rPr>
          <w:i/>
          <w:iCs/>
          <w:color w:val="000000"/>
        </w:rPr>
        <w:t>11.9</w:t>
      </w:r>
      <w:r>
        <w:rPr>
          <w:i/>
          <w:iCs/>
          <w:color w:val="000000"/>
        </w:rPr>
        <w:fldChar w:fldCharType="end"/>
      </w:r>
    </w:p>
  </w:comment>
  <w:comment w:id="49" w:author="Autor" w:initials="A">
    <w:p w14:paraId="26BEEA0E" w14:textId="77777777" w:rsidR="006A4540" w:rsidRDefault="006A4540" w:rsidP="00B00F6F">
      <w:pPr>
        <w:pStyle w:val="Textodecomentrio"/>
        <w:rPr>
          <w:i/>
          <w:iCs/>
          <w:color w:val="000000"/>
        </w:rPr>
      </w:pPr>
      <w:r>
        <w:rPr>
          <w:rStyle w:val="Refdecomentrio"/>
        </w:rPr>
        <w:annotationRef/>
      </w:r>
      <w:r>
        <w:rPr>
          <w:b/>
          <w:bCs/>
          <w:i/>
          <w:iCs/>
          <w:color w:val="000000"/>
        </w:rPr>
        <w:t xml:space="preserve">Nota Explicativa 1: </w:t>
      </w:r>
      <w:r>
        <w:rPr>
          <w:i/>
          <w:iCs/>
          <w:color w:val="000000"/>
        </w:rPr>
        <w:t xml:space="preserve">Disposição decorrente do </w:t>
      </w:r>
      <w:hyperlink r:id="rId25" w:anchor=":~:text=DECRETO%2DLEI%20N%C2%BA%201.737%2C%20DE%2020%20DE%20DEZEMBRO%20DE%201979.&amp;text=Disciplina%20os%20dep%C3%B3sitos%20de%20interesse,que%20lhe%20confere%20o%20art." w:history="1">
        <w:r w:rsidRPr="00CB539C">
          <w:rPr>
            <w:rStyle w:val="Hyperlink"/>
            <w:i/>
            <w:iCs/>
          </w:rPr>
          <w:t>art. 1º, IV, do Decreto-Lei nº 1.737, de 1979</w:t>
        </w:r>
      </w:hyperlink>
      <w:r>
        <w:rPr>
          <w:i/>
          <w:iCs/>
          <w:color w:val="000000"/>
        </w:rPr>
        <w:t>.</w:t>
      </w:r>
    </w:p>
    <w:p w14:paraId="0525E425" w14:textId="77777777" w:rsidR="006A4540" w:rsidRPr="00FB6F77" w:rsidRDefault="006A4540" w:rsidP="00B00F6F">
      <w:pPr>
        <w:pStyle w:val="Textodecomentrio"/>
      </w:pPr>
      <w:r>
        <w:rPr>
          <w:b/>
          <w:bCs/>
          <w:i/>
          <w:iCs/>
          <w:color w:val="000000"/>
        </w:rPr>
        <w:t xml:space="preserve">Nota Explicativa 2: </w:t>
      </w:r>
      <w:r>
        <w:rPr>
          <w:i/>
          <w:iCs/>
          <w:color w:val="000000"/>
        </w:rPr>
        <w:t>Caso seja exigida o seguro-garantia na forma do artigo 102 da Lei nº 14.133, de 2021, as disposições que se referem às modalidades de caução e fiança bancária podem ser suprimidas.</w:t>
      </w:r>
    </w:p>
  </w:comment>
  <w:comment w:id="50" w:author="Autor" w:initials="A">
    <w:p w14:paraId="3689C11A" w14:textId="77777777" w:rsidR="006A4540" w:rsidRDefault="006A4540" w:rsidP="0034674B">
      <w:pPr>
        <w:pStyle w:val="Textodecomentrio"/>
      </w:pPr>
      <w:r>
        <w:rPr>
          <w:rStyle w:val="Refdecomentrio"/>
        </w:rPr>
        <w:annotationRef/>
      </w:r>
      <w:r>
        <w:rPr>
          <w:b/>
          <w:bCs/>
          <w:i/>
          <w:iCs/>
        </w:rPr>
        <w:t xml:space="preserve">Nota explicativa: </w:t>
      </w:r>
      <w:r>
        <w:rPr>
          <w:i/>
          <w:iCs/>
        </w:rPr>
        <w:t>Incluir os subitens abaixo se o Termo de Referência contiver a cláusula de garantia contratual dos bens a serem fornecidos.</w:t>
      </w:r>
    </w:p>
  </w:comment>
  <w:comment w:id="52" w:author="Autor" w:initials="A">
    <w:p w14:paraId="46AB2C72" w14:textId="570C9C03"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w:t>
      </w:r>
      <w:hyperlink r:id="rId26" w:anchor="art156§3" w:history="1">
        <w:r w:rsidRPr="00471969">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7" w:anchor="art155" w:history="1">
        <w:r w:rsidRPr="00471969">
          <w:rPr>
            <w:rStyle w:val="Hyperlink"/>
            <w:i/>
            <w:iCs/>
          </w:rPr>
          <w:t>art. 155 desta Lei</w:t>
        </w:r>
      </w:hyperlink>
      <w:r>
        <w:rPr>
          <w:i/>
          <w:iCs/>
          <w:color w:val="000000"/>
        </w:rPr>
        <w:t xml:space="preserve">”. </w:t>
      </w:r>
    </w:p>
    <w:p w14:paraId="2FD4FED0" w14:textId="77777777" w:rsidR="006A4540" w:rsidRDefault="006A4540" w:rsidP="00B00F6F">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53" w:author="Autor" w:initials="A">
    <w:p w14:paraId="27C2F084" w14:textId="77777777" w:rsidR="006A4540" w:rsidRDefault="006A4540" w:rsidP="0034674B">
      <w:pPr>
        <w:pStyle w:val="Textodecomentrio"/>
      </w:pPr>
      <w:r>
        <w:rPr>
          <w:rStyle w:val="Refdecomentrio"/>
        </w:rPr>
        <w:annotationRef/>
      </w: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54" w:author="Autor" w:initials="A">
    <w:p w14:paraId="480F9388" w14:textId="77777777" w:rsidR="006A4540" w:rsidRDefault="006A4540" w:rsidP="0034674B">
      <w:pPr>
        <w:pStyle w:val="Textodecomentrio"/>
      </w:pPr>
      <w:r>
        <w:rPr>
          <w:rStyle w:val="Refdecomentrio"/>
        </w:rPr>
        <w:annotationRef/>
      </w:r>
      <w:r>
        <w:rPr>
          <w:b/>
          <w:bCs/>
          <w:i/>
          <w:iCs/>
          <w:color w:val="000000"/>
        </w:rPr>
        <w:t>Nota Explicativa :</w:t>
      </w:r>
      <w:r>
        <w:rPr>
          <w:i/>
          <w:iCs/>
          <w:color w:val="000000"/>
        </w:rPr>
        <w:t xml:space="preserve"> A </w:t>
      </w:r>
      <w:hyperlink r:id="rId28" w:anchor="art162" w:history="1">
        <w:r w:rsidRPr="007022FD">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56" w:author="Autor" w:initials="A">
    <w:p w14:paraId="6C8160CA" w14:textId="6B94F463"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57" w:author="Autor" w:initials="A">
    <w:p w14:paraId="3A6B1913" w14:textId="77777777"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Use a redação destes itens para os contratos de serviços contínuos (</w:t>
      </w:r>
      <w:hyperlink r:id="rId29" w:anchor="art106" w:history="1">
        <w:r w:rsidRPr="00253F33">
          <w:rPr>
            <w:rStyle w:val="Hyperlink"/>
            <w:i/>
            <w:iCs/>
          </w:rPr>
          <w:t>art. 106. NLLC</w:t>
        </w:r>
      </w:hyperlink>
      <w:r>
        <w:rPr>
          <w:i/>
          <w:iCs/>
          <w:color w:val="000000"/>
        </w:rPr>
        <w:t>).</w:t>
      </w:r>
    </w:p>
  </w:comment>
  <w:comment w:id="58" w:author="Autor" w:initials="A">
    <w:p w14:paraId="39ADB2C3" w14:textId="77777777" w:rsidR="006A4540" w:rsidRDefault="006A4540" w:rsidP="00B00F6F">
      <w:pPr>
        <w:pStyle w:val="Textodecomentrio"/>
      </w:pPr>
      <w:r>
        <w:rPr>
          <w:rStyle w:val="Refdecomentrio"/>
        </w:rPr>
        <w:annotationRef/>
      </w:r>
      <w:r>
        <w:rPr>
          <w:b/>
          <w:bCs/>
          <w:i/>
          <w:iCs/>
          <w:color w:val="000000"/>
        </w:rPr>
        <w:t xml:space="preserve">Nota Explicativa: </w:t>
      </w:r>
      <w:r>
        <w:rPr>
          <w:i/>
          <w:iCs/>
          <w:color w:val="000000"/>
        </w:rPr>
        <w:t xml:space="preserve">A </w:t>
      </w:r>
      <w:r w:rsidRPr="00C01DAE">
        <w:rPr>
          <w:i/>
          <w:iCs/>
          <w:color w:val="000000"/>
        </w:rPr>
        <w:t>sistemática dos itens 13.3 e 13.4 decorre</w:t>
      </w:r>
      <w:r>
        <w:rPr>
          <w:i/>
          <w:iCs/>
          <w:color w:val="000000"/>
        </w:rPr>
        <w:t xml:space="preserve"> do que dispõe o </w:t>
      </w:r>
      <w:hyperlink r:id="rId30" w:anchor="art106§1" w:history="1">
        <w:r w:rsidRPr="002337F9">
          <w:rPr>
            <w:rStyle w:val="Hyperlink"/>
            <w:i/>
            <w:iCs/>
          </w:rPr>
          <w:t>art. 106, III e §1º, da Lei nº 14.133/21</w:t>
        </w:r>
      </w:hyperlink>
      <w:r>
        <w:rPr>
          <w:i/>
          <w:iCs/>
          <w:color w:val="000000"/>
        </w:rPr>
        <w:t xml:space="preserve">. Para a sua compreensão, vale trazer um exemplo: </w:t>
      </w:r>
    </w:p>
    <w:p w14:paraId="57AFB9E8" w14:textId="77777777" w:rsidR="006A4540" w:rsidRDefault="006A4540" w:rsidP="00B00F6F">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0B7BD5AC" w14:textId="77777777" w:rsidR="006A4540" w:rsidRDefault="006A4540" w:rsidP="00B00F6F">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28C0D98A" w14:textId="77777777" w:rsidR="006A4540" w:rsidRDefault="006A4540" w:rsidP="00B00F6F">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09664380" w14:textId="77777777" w:rsidR="006A4540" w:rsidRDefault="006A4540" w:rsidP="00B00F6F">
      <w:pPr>
        <w:pStyle w:val="Textodecomentrio"/>
      </w:pPr>
      <w:r>
        <w:rPr>
          <w:i/>
          <w:iCs/>
          <w:color w:val="000000"/>
        </w:rPr>
        <w:t>3) Por fim, uma comunicação de extinção havida após a data de aniversário só teria efeito no aniversário subsequente, salvo se houver enquadramento na situação “2”.</w:t>
      </w:r>
    </w:p>
  </w:comment>
  <w:comment w:id="59" w:author="Autor" w:initials="A">
    <w:p w14:paraId="33383A1A" w14:textId="77777777" w:rsidR="006A4540" w:rsidRDefault="006A4540" w:rsidP="0034674B">
      <w:pPr>
        <w:pStyle w:val="Textodecomentrio"/>
      </w:pPr>
      <w:r>
        <w:rPr>
          <w:rStyle w:val="Refdecomentrio"/>
        </w:rPr>
        <w:annotationRef/>
      </w:r>
      <w:r>
        <w:rPr>
          <w:b/>
          <w:bCs/>
          <w:i/>
          <w:iCs/>
          <w:color w:val="000000"/>
        </w:rPr>
        <w:t>Nota Explicativa:</w:t>
      </w:r>
      <w:r>
        <w:rPr>
          <w:i/>
          <w:iCs/>
          <w:color w:val="000000"/>
        </w:rPr>
        <w:t xml:space="preserve"> O </w:t>
      </w:r>
      <w:hyperlink r:id="rId31" w:anchor="art106" w:history="1">
        <w:r w:rsidRPr="00697EE8">
          <w:rPr>
            <w:rStyle w:val="Hyperlink"/>
            <w:i/>
            <w:iCs/>
          </w:rPr>
          <w:t>art. 106, II, da Lei nº 14.133/21</w:t>
        </w:r>
      </w:hyperlink>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60" w:author="Autor" w:initials="A">
    <w:p w14:paraId="0F19BE8E" w14:textId="0F6EBA1E" w:rsidR="006A4540" w:rsidRDefault="006A4540" w:rsidP="00B00F6F">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32"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69B00F85" w14:textId="77777777" w:rsidR="006A4540" w:rsidRDefault="006A4540" w:rsidP="00B00F6F">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3"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61" w:author="Autor" w:initials="A">
    <w:p w14:paraId="22505B87" w14:textId="77777777" w:rsidR="006A4540" w:rsidRDefault="006A4540" w:rsidP="00B00F6F">
      <w:pPr>
        <w:pStyle w:val="Textodecomentrio"/>
      </w:pPr>
      <w:r>
        <w:rPr>
          <w:rStyle w:val="Refdecomentrio"/>
        </w:rPr>
        <w:annotationRef/>
      </w:r>
      <w:r>
        <w:rPr>
          <w:b/>
          <w:bCs/>
          <w:i/>
          <w:iCs/>
          <w:color w:val="000000"/>
        </w:rPr>
        <w:t>Nota Explicativa 1:</w:t>
      </w:r>
      <w:r>
        <w:rPr>
          <w:i/>
          <w:iCs/>
          <w:color w:val="000000"/>
        </w:rPr>
        <w:t xml:space="preserve"> É recomendável que, além da assinatura do responsável legal do CONTRATANTE e do CONTRATADO, conste a de duas testemunhas para atender o disposto no </w:t>
      </w:r>
      <w:hyperlink r:id="rId34" w:anchor="784" w:history="1">
        <w:r w:rsidRPr="00022602">
          <w:rPr>
            <w:rStyle w:val="Hyperlink"/>
            <w:i/>
            <w:iCs/>
          </w:rPr>
          <w:t>art. 784, III do CPC</w:t>
        </w:r>
      </w:hyperlink>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FD40755" w14:textId="77777777" w:rsidR="006A4540" w:rsidRPr="00C01DAE" w:rsidRDefault="006A4540" w:rsidP="00B00F6F">
      <w:pPr>
        <w:pStyle w:val="Textodecomentrio"/>
        <w:rPr>
          <w:i/>
          <w:iCs/>
          <w:color w:val="000000"/>
        </w:rPr>
      </w:pPr>
      <w:r>
        <w:rPr>
          <w:i/>
          <w:iCs/>
          <w:color w:val="000000"/>
        </w:rPr>
        <w:t xml:space="preserve">Vide: Nota n. 00013/2021/DECOR/CGU/AGU e respectivos Despachos de </w:t>
      </w:r>
      <w:r w:rsidRPr="00C01DAE">
        <w:rPr>
          <w:i/>
          <w:iCs/>
          <w:color w:val="000000"/>
        </w:rPr>
        <w:t>Aprovação - NUP 23282.002192/2019-93.</w:t>
      </w:r>
    </w:p>
    <w:p w14:paraId="042A380D" w14:textId="77777777" w:rsidR="006A4540" w:rsidRPr="0007668F" w:rsidRDefault="006A4540" w:rsidP="00B00F6F">
      <w:pPr>
        <w:pStyle w:val="Textodecomentrio"/>
        <w:rPr>
          <w:color w:val="FF0000"/>
        </w:rPr>
      </w:pPr>
      <w:r w:rsidRPr="00C01DAE">
        <w:rPr>
          <w:b/>
          <w:bCs/>
          <w:i/>
          <w:iCs/>
          <w:color w:val="000000"/>
        </w:rPr>
        <w:t>Nota Explicativa 2</w:t>
      </w:r>
      <w:r w:rsidRPr="00C01DAE">
        <w:rPr>
          <w:i/>
          <w:iCs/>
          <w:color w:val="000000"/>
        </w:rPr>
        <w:t xml:space="preserve">: Caso seja exigida a garantia na modalidade seguro-garantia com cláusula de retomada, a seguradora deverá constar como INTERVENIENTE ANUENTE e também assinar o contrato </w:t>
      </w:r>
      <w:r w:rsidRPr="00C01DAE">
        <w:rPr>
          <w:i/>
          <w:iCs/>
          <w:color w:val="FF0000"/>
        </w:rPr>
        <w:t>(inciso I do art. 102).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6567F" w15:done="0"/>
  <w15:commentEx w15:paraId="5AC90602" w15:done="0"/>
  <w15:commentEx w15:paraId="6CF85816" w15:done="0"/>
  <w15:commentEx w15:paraId="70B90B8C" w15:done="0"/>
  <w15:commentEx w15:paraId="675A70A8" w15:done="0"/>
  <w15:commentEx w15:paraId="36FD540D" w15:done="0"/>
  <w15:commentEx w15:paraId="0DFAEED3" w15:done="0"/>
  <w15:commentEx w15:paraId="6EA8BA44" w15:done="0"/>
  <w15:commentEx w15:paraId="314FBF44" w15:done="0"/>
  <w15:commentEx w15:paraId="5B696E24" w15:done="0"/>
  <w15:commentEx w15:paraId="76B33E21" w15:done="0"/>
  <w15:commentEx w15:paraId="2BD0CDFE" w15:done="0"/>
  <w15:commentEx w15:paraId="7DEB7865" w15:done="0"/>
  <w15:commentEx w15:paraId="5B5AF3D4" w15:done="0"/>
  <w15:commentEx w15:paraId="4A024D90" w15:done="0"/>
  <w15:commentEx w15:paraId="5A0E9ED2" w15:done="0"/>
  <w15:commentEx w15:paraId="70B6D8D0" w15:done="0"/>
  <w15:commentEx w15:paraId="31A89561" w15:done="0"/>
  <w15:commentEx w15:paraId="2B7780C8" w15:done="0"/>
  <w15:commentEx w15:paraId="22944AA1" w15:done="0"/>
  <w15:commentEx w15:paraId="2DFFD164" w15:done="0"/>
  <w15:commentEx w15:paraId="048EC467" w15:done="0"/>
  <w15:commentEx w15:paraId="7BE62AC9" w15:done="0"/>
  <w15:commentEx w15:paraId="48046BA3" w15:done="0"/>
  <w15:commentEx w15:paraId="1F2F09D5" w15:done="0"/>
  <w15:commentEx w15:paraId="05BB777C" w15:done="0"/>
  <w15:commentEx w15:paraId="6A98EDAB" w15:done="0"/>
  <w15:commentEx w15:paraId="570E5684" w15:done="0"/>
  <w15:commentEx w15:paraId="7E14C6A8" w15:done="0"/>
  <w15:commentEx w15:paraId="7E1621F9" w15:done="0"/>
  <w15:commentEx w15:paraId="322252E8" w15:done="0"/>
  <w15:commentEx w15:paraId="6B741FC8" w15:done="0"/>
  <w15:commentEx w15:paraId="60F41FFC" w15:done="0"/>
  <w15:commentEx w15:paraId="107BE8C8" w15:done="0"/>
  <w15:commentEx w15:paraId="420BC36A" w15:done="0"/>
  <w15:commentEx w15:paraId="41BC36F3" w15:done="0"/>
  <w15:commentEx w15:paraId="6C94E26A" w15:done="0"/>
  <w15:commentEx w15:paraId="0525E425" w15:done="0"/>
  <w15:commentEx w15:paraId="3689C11A" w15:done="0"/>
  <w15:commentEx w15:paraId="2FD4FED0" w15:done="0"/>
  <w15:commentEx w15:paraId="27C2F084" w15:done="0"/>
  <w15:commentEx w15:paraId="480F9388" w15:done="0"/>
  <w15:commentEx w15:paraId="6C8160CA" w15:done="0"/>
  <w15:commentEx w15:paraId="3A6B1913" w15:done="0"/>
  <w15:commentEx w15:paraId="09664380" w15:done="0"/>
  <w15:commentEx w15:paraId="33383A1A" w15:done="0"/>
  <w15:commentEx w15:paraId="69B00F85" w15:done="0"/>
  <w15:commentEx w15:paraId="042A3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6567F" w16cid:durableId="274D6592"/>
  <w16cid:commentId w16cid:paraId="53E71A1A" w16cid:durableId="2799C086"/>
  <w16cid:commentId w16cid:paraId="5AC90602" w16cid:durableId="274C210D"/>
  <w16cid:commentId w16cid:paraId="6CF85816" w16cid:durableId="274C2430"/>
  <w16cid:commentId w16cid:paraId="70B90B8C" w16cid:durableId="27584ECA"/>
  <w16cid:commentId w16cid:paraId="675A70A8" w16cid:durableId="274D7178"/>
  <w16cid:commentId w16cid:paraId="36FD540D" w16cid:durableId="274D71E8"/>
  <w16cid:commentId w16cid:paraId="0DFAEED3" w16cid:durableId="2753E0E6"/>
  <w16cid:commentId w16cid:paraId="6EA8BA44" w16cid:durableId="274C2868"/>
  <w16cid:commentId w16cid:paraId="314FBF44" w16cid:durableId="27580163"/>
  <w16cid:commentId w16cid:paraId="5B696E24" w16cid:durableId="274C28AE"/>
  <w16cid:commentId w16cid:paraId="79D6C079" w16cid:durableId="27989F9D"/>
  <w16cid:commentId w16cid:paraId="76B33E21" w16cid:durableId="274C28EC"/>
  <w16cid:commentId w16cid:paraId="74789008" w16cid:durableId="2798C784"/>
  <w16cid:commentId w16cid:paraId="50404F53" w16cid:durableId="2799BDEC"/>
  <w16cid:commentId w16cid:paraId="332879DC" w16cid:durableId="2799BE54"/>
  <w16cid:commentId w16cid:paraId="1D4759D2" w16cid:durableId="2799BE97"/>
  <w16cid:commentId w16cid:paraId="5B5AF3D4" w16cid:durableId="274C29F7"/>
  <w16cid:commentId w16cid:paraId="4A024D90" w16cid:durableId="27580168"/>
  <w16cid:commentId w16cid:paraId="5A0E9ED2" w16cid:durableId="274C2A65"/>
  <w16cid:commentId w16cid:paraId="70B6D8D0" w16cid:durableId="2753E0EE"/>
  <w16cid:commentId w16cid:paraId="31A89561" w16cid:durableId="2753E0EF"/>
  <w16cid:commentId w16cid:paraId="2B7780C8" w16cid:durableId="274C2B93"/>
  <w16cid:commentId w16cid:paraId="22944AA1" w16cid:durableId="274C2C00"/>
  <w16cid:commentId w16cid:paraId="2DFFD164" w16cid:durableId="274C2C29"/>
  <w16cid:commentId w16cid:paraId="7BE62AC9" w16cid:durableId="274C2C8F"/>
  <w16cid:commentId w16cid:paraId="48046BA3" w16cid:durableId="274C2CA0"/>
  <w16cid:commentId w16cid:paraId="1F2F09D5" w16cid:durableId="274C370B"/>
  <w16cid:commentId w16cid:paraId="6CEAC43A" w16cid:durableId="2798A670"/>
  <w16cid:commentId w16cid:paraId="2F37F981" w16cid:durableId="2799C85B"/>
  <w16cid:commentId w16cid:paraId="7DE82EAE" w16cid:durableId="2799C94E"/>
  <w16cid:commentId w16cid:paraId="4873840B" w16cid:durableId="27986A85"/>
  <w16cid:commentId w16cid:paraId="076C961A" w16cid:durableId="27989416"/>
  <w16cid:commentId w16cid:paraId="28B61D73" w16cid:durableId="2799CA4B"/>
  <w16cid:commentId w16cid:paraId="6A98EDAB" w16cid:durableId="274C3BFD"/>
  <w16cid:commentId w16cid:paraId="570E5684" w16cid:durableId="27584784"/>
  <w16cid:commentId w16cid:paraId="7E14C6A8" w16cid:durableId="274C4090"/>
  <w16cid:commentId w16cid:paraId="6CCFFB68" w16cid:durableId="2798A8F5"/>
  <w16cid:commentId w16cid:paraId="7E1621F9" w16cid:durableId="274C423A"/>
  <w16cid:commentId w16cid:paraId="653EB857" w16cid:durableId="2799CE55"/>
  <w16cid:commentId w16cid:paraId="322252E8" w16cid:durableId="274C4221"/>
  <w16cid:commentId w16cid:paraId="6B741FC8" w16cid:durableId="274C473C"/>
  <w16cid:commentId w16cid:paraId="60F41FFC" w16cid:durableId="274C4E1C"/>
  <w16cid:commentId w16cid:paraId="107BE8C8" w16cid:durableId="274C4781"/>
  <w16cid:commentId w16cid:paraId="420BC36A" w16cid:durableId="274C47ED"/>
  <w16cid:commentId w16cid:paraId="41BC36F3" w16cid:durableId="274C48E5"/>
  <w16cid:commentId w16cid:paraId="6C94E26A" w16cid:durableId="274C49BA"/>
  <w16cid:commentId w16cid:paraId="0525E425" w16cid:durableId="274C4A3F"/>
  <w16cid:commentId w16cid:paraId="3689C11A" w16cid:durableId="27584918"/>
  <w16cid:commentId w16cid:paraId="1DE50571" w16cid:durableId="2799CEF9"/>
  <w16cid:commentId w16cid:paraId="2FD4FED0" w16cid:durableId="274C4F55"/>
  <w16cid:commentId w16cid:paraId="27C2F084" w16cid:durableId="27584998"/>
  <w16cid:commentId w16cid:paraId="480F9388" w16cid:durableId="275849FD"/>
  <w16cid:commentId w16cid:paraId="6C8160CA" w16cid:durableId="274C59A1"/>
  <w16cid:commentId w16cid:paraId="3A6B1913" w16cid:durableId="274DC431"/>
  <w16cid:commentId w16cid:paraId="09664380" w16cid:durableId="274C638B"/>
  <w16cid:commentId w16cid:paraId="33383A1A" w16cid:durableId="274C658D"/>
  <w16cid:commentId w16cid:paraId="69B00F85" w16cid:durableId="274C6741"/>
  <w16cid:commentId w16cid:paraId="042A380D" w16cid:durableId="274C68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83250" w14:textId="77777777" w:rsidR="005A234B" w:rsidRDefault="005A234B">
      <w:r>
        <w:separator/>
      </w:r>
    </w:p>
  </w:endnote>
  <w:endnote w:type="continuationSeparator" w:id="0">
    <w:p w14:paraId="59C69929" w14:textId="77777777" w:rsidR="005A234B" w:rsidRDefault="005A234B">
      <w:r>
        <w:continuationSeparator/>
      </w:r>
    </w:p>
  </w:endnote>
  <w:endnote w:type="continuationNotice" w:id="1">
    <w:p w14:paraId="0866A54A" w14:textId="77777777" w:rsidR="005A234B" w:rsidRDefault="005A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16111550"/>
      <w:docPartObj>
        <w:docPartGallery w:val="Page Numbers (Bottom of Page)"/>
        <w:docPartUnique/>
      </w:docPartObj>
    </w:sdtPr>
    <w:sdtEndPr/>
    <w:sdtContent>
      <w:p w14:paraId="58DEC1BC" w14:textId="77777777" w:rsidR="006A4540" w:rsidRPr="0097012A" w:rsidRDefault="006A4540"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61690D99" w:rsidR="006A4540" w:rsidRPr="0097012A" w:rsidRDefault="006A4540"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3311AD">
          <w:rPr>
            <w:rFonts w:ascii="Arial" w:hAnsi="Arial" w:cs="Arial"/>
            <w:noProof/>
            <w:color w:val="595959" w:themeColor="text1" w:themeTint="A6"/>
            <w:sz w:val="18"/>
            <w:szCs w:val="18"/>
          </w:rPr>
          <w:t>25</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3311AD">
          <w:rPr>
            <w:rFonts w:ascii="Arial" w:hAnsi="Arial" w:cs="Arial"/>
            <w:noProof/>
            <w:color w:val="595959" w:themeColor="text1" w:themeTint="A6"/>
            <w:sz w:val="18"/>
            <w:szCs w:val="18"/>
          </w:rPr>
          <w:t>26</w:t>
        </w:r>
        <w:r w:rsidRPr="0097012A">
          <w:rPr>
            <w:rFonts w:ascii="Arial" w:hAnsi="Arial" w:cs="Arial"/>
            <w:color w:val="595959" w:themeColor="text1" w:themeTint="A6"/>
            <w:sz w:val="18"/>
            <w:szCs w:val="18"/>
          </w:rPr>
          <w:fldChar w:fldCharType="end"/>
        </w:r>
      </w:p>
      <w:p w14:paraId="70C145D7" w14:textId="19E5A732" w:rsidR="006A4540" w:rsidRPr="0097012A" w:rsidRDefault="006A4540" w:rsidP="00E96341">
        <w:pPr>
          <w:pStyle w:val="Rodap"/>
          <w:rPr>
            <w:rFonts w:ascii="Arial" w:hAnsi="Arial" w:cs="Arial"/>
            <w:sz w:val="14"/>
            <w:szCs w:val="14"/>
          </w:rPr>
        </w:pPr>
        <w:r>
          <w:rPr>
            <w:rFonts w:ascii="Arial" w:hAnsi="Arial" w:cs="Arial"/>
            <w:sz w:val="14"/>
            <w:szCs w:val="14"/>
          </w:rPr>
          <w:t>Departamento Nacional de Infraestrutura de Transportes</w:t>
        </w:r>
      </w:p>
      <w:p w14:paraId="1D721BB1" w14:textId="2666995E" w:rsidR="006A4540" w:rsidRPr="0097012A" w:rsidRDefault="006A4540" w:rsidP="00E162B5">
        <w:pPr>
          <w:pStyle w:val="Rodap"/>
          <w:rPr>
            <w:rFonts w:ascii="Arial" w:hAnsi="Arial" w:cs="Arial"/>
            <w:sz w:val="14"/>
            <w:szCs w:val="14"/>
          </w:rPr>
        </w:pPr>
        <w:r>
          <w:rPr>
            <w:rFonts w:ascii="Arial" w:hAnsi="Arial" w:cs="Arial"/>
            <w:sz w:val="14"/>
            <w:szCs w:val="14"/>
          </w:rPr>
          <w:t>Atualização: janeiro/2023</w:t>
        </w:r>
      </w:p>
      <w:p w14:paraId="7231549D" w14:textId="0E32A49F" w:rsidR="006A4540" w:rsidRPr="0097012A" w:rsidRDefault="006A4540" w:rsidP="00E162B5">
        <w:pPr>
          <w:pStyle w:val="Rodap"/>
          <w:rPr>
            <w:rFonts w:ascii="Arial" w:hAnsi="Arial" w:cs="Arial"/>
            <w:sz w:val="14"/>
            <w:szCs w:val="14"/>
          </w:rPr>
        </w:pPr>
        <w:r w:rsidRPr="0097012A">
          <w:rPr>
            <w:rFonts w:ascii="Arial" w:hAnsi="Arial" w:cs="Arial"/>
            <w:sz w:val="14"/>
            <w:szCs w:val="14"/>
          </w:rPr>
          <w:t xml:space="preserve">Termo de contrato modelo para Pregão Eletrônico - </w:t>
        </w:r>
        <w:r>
          <w:rPr>
            <w:rFonts w:ascii="Arial" w:hAnsi="Arial" w:cs="Arial"/>
            <w:sz w:val="14"/>
            <w:szCs w:val="14"/>
          </w:rPr>
          <w:t>Engenharia</w:t>
        </w:r>
        <w:r w:rsidRPr="0097012A">
          <w:rPr>
            <w:rFonts w:ascii="Arial" w:hAnsi="Arial" w:cs="Arial"/>
            <w:sz w:val="14"/>
            <w:szCs w:val="14"/>
          </w:rPr>
          <w:t xml:space="preserve"> - Lei n.º 14.133, de 2021.</w:t>
        </w:r>
      </w:p>
      <w:p w14:paraId="239342FA" w14:textId="627281B9" w:rsidR="006A4540" w:rsidRPr="0097012A" w:rsidRDefault="006A4540" w:rsidP="00EF4A41">
        <w:pPr>
          <w:pStyle w:val="Rodap"/>
          <w:rPr>
            <w:rFonts w:ascii="Arial" w:hAnsi="Arial" w:cs="Arial"/>
          </w:rPr>
        </w:pPr>
        <w:r w:rsidRPr="0097012A">
          <w:rPr>
            <w:rFonts w:ascii="Arial" w:hAnsi="Arial" w:cs="Arial"/>
            <w:sz w:val="14"/>
            <w:szCs w:val="14"/>
          </w:rPr>
          <w:t>Identidade visual pela Secretaria de Gestão (versão dezembro/2022)</w:t>
        </w:r>
      </w:p>
    </w:sdtContent>
  </w:sdt>
  <w:p w14:paraId="7E6308F2" w14:textId="73E1414E" w:rsidR="006A4540" w:rsidRPr="0097012A" w:rsidRDefault="006A4540" w:rsidP="00225EC5">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A5CB" w14:textId="77777777" w:rsidR="005A234B" w:rsidRDefault="005A234B">
      <w:r>
        <w:separator/>
      </w:r>
    </w:p>
  </w:footnote>
  <w:footnote w:type="continuationSeparator" w:id="0">
    <w:p w14:paraId="0C00117C" w14:textId="77777777" w:rsidR="005A234B" w:rsidRDefault="005A234B">
      <w:r>
        <w:continuationSeparator/>
      </w:r>
    </w:p>
  </w:footnote>
  <w:footnote w:type="continuationNotice" w:id="1">
    <w:p w14:paraId="3FBD3EE4" w14:textId="77777777" w:rsidR="005A234B" w:rsidRDefault="005A23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2" w:type="dxa"/>
      <w:tblInd w:w="3828" w:type="dxa"/>
      <w:tblLayout w:type="fixed"/>
      <w:tblLook w:val="06A0" w:firstRow="1" w:lastRow="0" w:firstColumn="1" w:lastColumn="0" w:noHBand="1" w:noVBand="1"/>
    </w:tblPr>
    <w:tblGrid>
      <w:gridCol w:w="9072"/>
      <w:gridCol w:w="3020"/>
      <w:gridCol w:w="3020"/>
    </w:tblGrid>
    <w:tr w:rsidR="006A4540" w14:paraId="035AA6A0" w14:textId="77777777" w:rsidTr="00653C85">
      <w:trPr>
        <w:trHeight w:val="300"/>
      </w:trPr>
      <w:tc>
        <w:tcPr>
          <w:tcW w:w="9072" w:type="dxa"/>
        </w:tcPr>
        <w:p w14:paraId="0340655E" w14:textId="01CCB0C8" w:rsidR="006A4540" w:rsidRPr="0097012A" w:rsidRDefault="006A4540" w:rsidP="6CDEAB8A">
          <w:pPr>
            <w:pStyle w:val="Cabealho"/>
            <w:ind w:left="-115"/>
            <w:rPr>
              <w:rFonts w:ascii="Arial" w:hAnsi="Arial" w:cs="Arial"/>
              <w:sz w:val="20"/>
              <w:szCs w:val="20"/>
            </w:rPr>
          </w:pPr>
          <w:r w:rsidRPr="0097012A">
            <w:rPr>
              <w:rFonts w:ascii="Arial" w:hAnsi="Arial" w:cs="Arial"/>
              <w:sz w:val="20"/>
              <w:szCs w:val="20"/>
            </w:rPr>
            <w:t>TERMO DE CONTRATO ADMINISTRATIVO Nº XXXX/XXXX</w:t>
          </w:r>
        </w:p>
        <w:p w14:paraId="2141DF5F" w14:textId="653A28E9" w:rsidR="006A4540" w:rsidRDefault="006A4540" w:rsidP="6CDEAB8A">
          <w:pPr>
            <w:pStyle w:val="Cabealho"/>
            <w:ind w:left="-115"/>
          </w:pPr>
        </w:p>
      </w:tc>
      <w:tc>
        <w:tcPr>
          <w:tcW w:w="3020" w:type="dxa"/>
        </w:tcPr>
        <w:p w14:paraId="11FA3919" w14:textId="3419F088" w:rsidR="006A4540" w:rsidRDefault="006A4540" w:rsidP="6CDEAB8A">
          <w:pPr>
            <w:pStyle w:val="Cabealho"/>
            <w:jc w:val="center"/>
          </w:pPr>
        </w:p>
      </w:tc>
      <w:tc>
        <w:tcPr>
          <w:tcW w:w="3020" w:type="dxa"/>
        </w:tcPr>
        <w:p w14:paraId="56AE8220" w14:textId="1452A360" w:rsidR="006A4540" w:rsidRDefault="006A4540" w:rsidP="6CDEAB8A">
          <w:pPr>
            <w:pStyle w:val="Cabealho"/>
            <w:ind w:right="-115"/>
            <w:jc w:val="right"/>
          </w:pPr>
        </w:p>
      </w:tc>
    </w:tr>
  </w:tbl>
  <w:p w14:paraId="78B4EF61" w14:textId="5256FFED" w:rsidR="006A4540" w:rsidRDefault="006A4540"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D5C100D"/>
    <w:multiLevelType w:val="multilevel"/>
    <w:tmpl w:val="E856EAF6"/>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072"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0"/>
  </w:num>
  <w:num w:numId="3">
    <w:abstractNumId w:val="20"/>
  </w:num>
  <w:num w:numId="4">
    <w:abstractNumId w:val="21"/>
  </w:num>
  <w:num w:numId="5">
    <w:abstractNumId w:val="13"/>
  </w:num>
  <w:num w:numId="6">
    <w:abstractNumId w:val="8"/>
  </w:num>
  <w:num w:numId="7">
    <w:abstractNumId w:val="14"/>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22"/>
  </w:num>
  <w:num w:numId="14">
    <w:abstractNumId w:val="15"/>
  </w:num>
  <w:num w:numId="15">
    <w:abstractNumId w:val="1"/>
  </w:num>
  <w:num w:numId="16">
    <w:abstractNumId w:val="7"/>
  </w:num>
  <w:num w:numId="17">
    <w:abstractNumId w:val="9"/>
  </w:num>
  <w:num w:numId="18">
    <w:abstractNumId w:val="18"/>
  </w:num>
  <w:num w:numId="19">
    <w:abstractNumId w:val="11"/>
  </w:num>
  <w:num w:numId="20">
    <w:abstractNumId w:val="12"/>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9"/>
  </w:num>
  <w:num w:numId="25">
    <w:abstractNumId w:val="5"/>
    <w:lvlOverride w:ilvl="0">
      <w:startOverride w:val="9"/>
    </w:lvlOverride>
    <w:lvlOverride w:ilvl="1">
      <w:startOverride w:val="12"/>
    </w:lvlOverride>
    <w:lvlOverride w:ilvl="2">
      <w:startOverride w:val="2"/>
    </w:lvlOverride>
  </w:num>
  <w:num w:numId="26">
    <w:abstractNumId w:val="5"/>
    <w:lvlOverride w:ilvl="0">
      <w:startOverride w:val="9"/>
    </w:lvlOverride>
    <w:lvlOverride w:ilvl="1">
      <w:startOverride w:val="43"/>
    </w:lvlOverride>
    <w:lvlOverride w:ilvl="2">
      <w:startOverride w:val="3"/>
    </w:lvlOverride>
  </w:num>
  <w:num w:numId="27">
    <w:abstractNumId w:val="5"/>
    <w:lvlOverride w:ilvl="0">
      <w:startOverride w:val="9"/>
    </w:lvlOverride>
    <w:lvlOverride w:ilvl="1">
      <w:startOverride w:val="43"/>
    </w:lvlOverride>
    <w:lvlOverride w:ilvl="2">
      <w:startOverride w:val="3"/>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0F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3CEB"/>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86C"/>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D2A"/>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5923"/>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26A"/>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86441"/>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2E"/>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5D1E"/>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2C5"/>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0C1"/>
    <w:rsid w:val="002E6499"/>
    <w:rsid w:val="002E649F"/>
    <w:rsid w:val="002E6DA0"/>
    <w:rsid w:val="002E7459"/>
    <w:rsid w:val="002E7544"/>
    <w:rsid w:val="002E7C0B"/>
    <w:rsid w:val="002E7F19"/>
    <w:rsid w:val="002F084D"/>
    <w:rsid w:val="002F0A9A"/>
    <w:rsid w:val="002F0D0C"/>
    <w:rsid w:val="002F1CE6"/>
    <w:rsid w:val="002F1DAD"/>
    <w:rsid w:val="002F308B"/>
    <w:rsid w:val="002F35AF"/>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173FA"/>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11AD"/>
    <w:rsid w:val="00332AB2"/>
    <w:rsid w:val="00332C60"/>
    <w:rsid w:val="00333B87"/>
    <w:rsid w:val="00333D81"/>
    <w:rsid w:val="003342E1"/>
    <w:rsid w:val="003343F8"/>
    <w:rsid w:val="00335189"/>
    <w:rsid w:val="0033550F"/>
    <w:rsid w:val="0033678D"/>
    <w:rsid w:val="003367B5"/>
    <w:rsid w:val="00337355"/>
    <w:rsid w:val="003373DB"/>
    <w:rsid w:val="0033750F"/>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74B"/>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0C5"/>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CFE"/>
    <w:rsid w:val="00440D8A"/>
    <w:rsid w:val="00441A6B"/>
    <w:rsid w:val="00441EA1"/>
    <w:rsid w:val="0044294C"/>
    <w:rsid w:val="00443B3B"/>
    <w:rsid w:val="00443D53"/>
    <w:rsid w:val="00443E2F"/>
    <w:rsid w:val="00443FBE"/>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096E"/>
    <w:rsid w:val="0048110E"/>
    <w:rsid w:val="00482163"/>
    <w:rsid w:val="00482AA9"/>
    <w:rsid w:val="004830F4"/>
    <w:rsid w:val="004834FC"/>
    <w:rsid w:val="00483B15"/>
    <w:rsid w:val="00483FB9"/>
    <w:rsid w:val="004845C8"/>
    <w:rsid w:val="0048470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1053"/>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2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34B"/>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B8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39E"/>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540"/>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3C"/>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45D6"/>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11F"/>
    <w:rsid w:val="007C5BD3"/>
    <w:rsid w:val="007C608B"/>
    <w:rsid w:val="007C62E7"/>
    <w:rsid w:val="007C6623"/>
    <w:rsid w:val="007C671E"/>
    <w:rsid w:val="007C6AA3"/>
    <w:rsid w:val="007C7457"/>
    <w:rsid w:val="007C74E6"/>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D7B0D"/>
    <w:rsid w:val="007E0116"/>
    <w:rsid w:val="007E01AF"/>
    <w:rsid w:val="007E02CE"/>
    <w:rsid w:val="007E103C"/>
    <w:rsid w:val="007E1221"/>
    <w:rsid w:val="007E20CF"/>
    <w:rsid w:val="007E24B8"/>
    <w:rsid w:val="007E2A27"/>
    <w:rsid w:val="007E300C"/>
    <w:rsid w:val="007E30BA"/>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011"/>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3CAA"/>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36B"/>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BE7"/>
    <w:rsid w:val="008D6C14"/>
    <w:rsid w:val="008D76C3"/>
    <w:rsid w:val="008D7A55"/>
    <w:rsid w:val="008E0BE2"/>
    <w:rsid w:val="008E0CD1"/>
    <w:rsid w:val="008E1CB2"/>
    <w:rsid w:val="008E31A9"/>
    <w:rsid w:val="008E4F95"/>
    <w:rsid w:val="008E530B"/>
    <w:rsid w:val="008E5366"/>
    <w:rsid w:val="008E5533"/>
    <w:rsid w:val="008E63DB"/>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327"/>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182"/>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433"/>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1C"/>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3D7"/>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375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5F31"/>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456"/>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D5"/>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33D"/>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1FA5"/>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6B4B"/>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537"/>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466A"/>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6B6"/>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69A"/>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6C2"/>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4CF"/>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242"/>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1283"/>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3198"/>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TextodebaloChar1">
    <w:name w:val="Texto de balão Char1"/>
    <w:uiPriority w:val="99"/>
    <w:rsid w:val="00443FBE"/>
    <w:rPr>
      <w:rFonts w:ascii="Tahoma" w:eastAsia="Times New Roman" w:hAnsi="Tahoma" w:cs="Tahoma"/>
      <w:color w:val="00000A"/>
      <w:sz w:val="16"/>
      <w:szCs w:val="16"/>
      <w:shd w:val="clear" w:color="auto" w:fill="FFFFFF"/>
      <w:lang w:eastAsia="pt-BR" w:bidi="ar-SA"/>
    </w:rPr>
  </w:style>
  <w:style w:type="paragraph" w:customStyle="1" w:styleId="citacao">
    <w:name w:val="citacao"/>
    <w:basedOn w:val="Normal"/>
    <w:rsid w:val="002902C5"/>
    <w:pPr>
      <w:spacing w:before="100" w:beforeAutospacing="1" w:after="100" w:afterAutospacing="1"/>
    </w:pPr>
    <w:rPr>
      <w:rFonts w:ascii="Times New Roman" w:eastAsia="Times New Roman" w:hAnsi="Times New Roman" w:cs="Times New Roman"/>
    </w:rPr>
  </w:style>
  <w:style w:type="paragraph" w:customStyle="1" w:styleId="paragrafonumeradonivel1">
    <w:name w:val="paragrafo_numerado_nivel1"/>
    <w:basedOn w:val="Normal"/>
    <w:rsid w:val="005110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7590170">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5/lei/l13105.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in.gov.br/en/web/dou/-/decreto-n-11.246-de-27-de-outubro-de-2022-440217660"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decreto-lei/Del1737.htm" TargetMode="External"/><Relationship Id="rId33" Type="http://schemas.openxmlformats.org/officeDocument/2006/relationships/hyperlink" Target="https://www.planalto.gov.br/ccivil_03/leis/l8078compilado.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in.gov.br/en/web/dou/-/portaria-me-n-1.144-de-3-de-fevereiro-de-2021-302550048" TargetMode="External"/><Relationship Id="rId20" Type="http://schemas.openxmlformats.org/officeDocument/2006/relationships/hyperlink" Target="https://www.planalto.gov.br/ccivil_03/constituicao/constituica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in.gov.br/en/web/dou/-/circular-susep-n-662-de-11-de-abril-de-2022-392772088" TargetMode="External"/><Relationship Id="rId32"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16.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gov.br/compras/pt-br/acesso-a-informacao/legislacao/instrucoes-normativas/instrucao-normativa-no-01-de-19-de-janeiro-de-2010" TargetMode="External"/><Relationship Id="rId37" Type="http://schemas.openxmlformats.org/officeDocument/2006/relationships/hyperlink" Target="https://www.gov.br/compras/pt-br/acesso-a-informacao/legislacao/instrucoes-normativas/instrucao-normativa-no-01-de-19-de-janeiro-de-2010"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s://www.planalto.gov.br/ccivil_03/_ato2011-2014/2011/lei/l12527.htm" TargetMode="External"/><Relationship Id="rId95" Type="http://schemas.openxmlformats.org/officeDocument/2006/relationships/footer" Target="footer1.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6938.htm" TargetMode="External"/><Relationship Id="rId38" Type="http://schemas.openxmlformats.org/officeDocument/2006/relationships/hyperlink" Target="https://cetesb.sp.gov.br/licenciamento/documentos/2002_Res_CONAMA_307.pdf"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01-de-19-de-janeiro-de-2010" TargetMode="External"/><Relationship Id="rId54" Type="http://schemas.openxmlformats.org/officeDocument/2006/relationships/hyperlink" Target="https://www.planalto.gov.br/ccivil_03/leis/2002/l10406compilada.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ceiscadastro.cgu.gov.br/index.aspx?ReturnUrl=%2f"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2/decreto/d7724.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ibama.gov.br/phocadownload/sinaflor/2018/2018-06-13-Ibama-IN-IBAMA-21-24-12-2014-SINAFLOR-DOF-compilada.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04-2006/2006/decreto/d5975.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gov.br/compras/pt-br/acesso-a-informacao/legislacao/instrucoes-normativas/instrucao-normativa-seges-me-no-26-de-13-de-abril-de-2022"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leis/l8078compilado.htm"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ipaam.am.gov.br/wp-content/uploads/2021/01/Conama-382-Poluentes-atmosfericos.pdf" TargetMode="External"/><Relationship Id="rId34" Type="http://schemas.openxmlformats.org/officeDocument/2006/relationships/hyperlink" Target="http://www.ibama.gov.br/component/legislacao/?view=legislacao&amp;force=1&amp;legislacao=131960"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ibama.gov.br/sophia/cnia/legislacao/MMA/RE0001-080390.PDF" TargetMode="External"/><Relationship Id="rId45" Type="http://schemas.openxmlformats.org/officeDocument/2006/relationships/hyperlink" Target="https://www.planalto.gov.br/ccivil_03/_ato2015-2018/2018/lei/l13709.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ibama.gov.br/component/legislacao/?view=legislacao&amp;legislacao=112647" TargetMode="External"/><Relationship Id="rId56" Type="http://schemas.openxmlformats.org/officeDocument/2006/relationships/hyperlink" Target="https://www.in.gov.br/en/web/dou/-/circular-susep-n-662-de-11-de-abril-de-2022-392772088"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4.xml><?xml version="1.0" encoding="utf-8"?>
<ds:datastoreItem xmlns:ds="http://schemas.openxmlformats.org/officeDocument/2006/customXml" ds:itemID="{607859F1-0EE5-4771-83F9-2CEB6680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10391</Words>
  <Characters>56115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2023-03-23T11:39:00Z</dcterms:created>
  <dcterms:modified xsi:type="dcterms:W3CDTF">2023-03-23T11:39:00Z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