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PADRONIZADO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 CHAMAMENTO PÚBLICO </w:t>
      </w:r>
      <w:r w:rsidDel="00000000" w:rsidR="00000000" w:rsidRPr="00000000">
        <w:rPr>
          <w:rFonts w:ascii="Calibri" w:cs="Calibri" w:eastAsia="Calibri" w:hAnsi="Calibri"/>
          <w:b w:val="1"/>
          <w:color w:val="ff0000"/>
          <w:sz w:val="24"/>
          <w:szCs w:val="24"/>
          <w:u w:val="single"/>
          <w:rtl w:val="0"/>
        </w:rPr>
        <w:t xml:space="preserve">(NÚMERO)/2024 </w:t>
      </w:r>
      <w:r w:rsidDel="00000000" w:rsidR="00000000" w:rsidRPr="00000000">
        <w:rPr>
          <w:rFonts w:ascii="Calibri" w:cs="Calibri" w:eastAsia="Calibri" w:hAnsi="Calibri"/>
          <w:color w:val="ff0000"/>
          <w:sz w:val="24"/>
          <w:szCs w:val="24"/>
          <w:u w:val="single"/>
          <w:rtl w:val="0"/>
        </w:rPr>
        <w:t xml:space="preserve">(INCLUIR NUMERAÇÃO PRÓPRIA)</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DE </w:t>
      </w:r>
      <w:r w:rsidDel="00000000" w:rsidR="00000000" w:rsidRPr="00000000">
        <w:rPr>
          <w:rFonts w:ascii="Calibri" w:cs="Calibri" w:eastAsia="Calibri" w:hAnsi="Calibri"/>
          <w:sz w:val="24"/>
          <w:szCs w:val="24"/>
          <w:rtl w:val="0"/>
        </w:rPr>
        <w:t xml:space="preserve">PONTOS E PONTÕES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CULTURA VIVA DO TAMANHO DO BRASIL!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PREMIAÇÃO DE PONTOS E PONTÕES DE CULTURA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ATENÇÃO! ESTA MINUTA PADRONIZADA PELO MINISTÉRIO DA CULTURA É DE USO OBRIGATÓRIO PELOS ENTES FEDERATIVOS. AS REGRAS RELACIONADAS À PNAB E À PNCV NÃO PODEM SER ALTERADAS (CERTIFICAÇÃO DE NOVOS PONTOS DE CULTURA, COTAS, CRITÉRIOS DE AVALIAÇÃO, FASES DO EDITAL ETC. NÃO PODEM SER ALTERADOS). OS ENTES FEDERATIVOS DEVEM PREENCHER APENAS OS ESPAÇOS SINALIZADOS EM </w:t>
      </w:r>
      <w:r w:rsidDel="00000000" w:rsidR="00000000" w:rsidRPr="00000000">
        <w:rPr>
          <w:rFonts w:ascii="Calibri" w:cs="Calibri" w:eastAsia="Calibri" w:hAnsi="Calibri"/>
          <w:b w:val="1"/>
          <w:color w:val="ff0000"/>
          <w:sz w:val="24"/>
          <w:szCs w:val="24"/>
          <w:rtl w:val="0"/>
        </w:rPr>
        <w:t xml:space="preserve">VERMELHO (INCLUSIVE, APAGAR OS TEXTOS DE ORIENTAÇÃO) </w:t>
      </w:r>
      <w:r w:rsidDel="00000000" w:rsidR="00000000" w:rsidRPr="00000000">
        <w:rPr>
          <w:rFonts w:ascii="Calibri" w:cs="Calibri" w:eastAsia="Calibri" w:hAnsi="Calibri"/>
          <w:b w:val="1"/>
          <w:color w:val="ff0000"/>
          <w:sz w:val="24"/>
          <w:szCs w:val="24"/>
          <w:rtl w:val="0"/>
        </w:rPr>
        <w:t xml:space="preserve">E, SE NECESSÁRIO, AGREGAR LEGISLAÇÕES E NORMATIVAS PRÓPRIAS, SE COMPATÍVEIS COM A PNAB E A PNCV, ALÉM DE ESTRATÉGIAS DE ACESSIBILIDADE AO EDITAL. O EDITAL DEVE SER SUBMETIDO À EMISSÃO DE PARECER JURÍDICO DOS RESPECTIVOS ÓRGÃOS DE ASSESSORIA OU CONSULTORIA JURÍDICA DA ADMINISTRAÇÃO PÚBLICA.</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torna público o presente Edital para o desenvolvimento da “REDE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sz w:val="24"/>
          <w:szCs w:val="24"/>
          <w:rtl w:val="0"/>
        </w:rPr>
        <w:t xml:space="preserve">PONTOS E PONTÕES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MUNICÍPIO/ESTADO/DF)”</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por meio da </w:t>
      </w:r>
      <w:r w:rsidDel="00000000" w:rsidR="00000000" w:rsidRPr="00000000">
        <w:rPr>
          <w:rFonts w:ascii="Calibri" w:cs="Calibri" w:eastAsia="Calibri" w:hAnsi="Calibri"/>
          <w:b w:val="1"/>
          <w:sz w:val="24"/>
          <w:szCs w:val="24"/>
          <w:rtl w:val="0"/>
        </w:rPr>
        <w:t xml:space="preserve">Política Nacional de Cultura Viva (PNCV)</w:t>
      </w:r>
      <w:r w:rsidDel="00000000" w:rsidR="00000000" w:rsidRPr="00000000">
        <w:rPr>
          <w:rFonts w:ascii="Calibri" w:cs="Calibri" w:eastAsia="Calibri" w:hAnsi="Calibri"/>
          <w:sz w:val="24"/>
          <w:szCs w:val="24"/>
          <w:rtl w:val="0"/>
        </w:rPr>
        <w:t xml:space="preserve">, instituída pela</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Lei nº 13.018, de 22 de julho de 2014.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edital é regido pelo disposto na</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0000ff"/>
            <w:sz w:val="24"/>
            <w:szCs w:val="24"/>
            <w:u w:val="single"/>
            <w:rtl w:val="0"/>
          </w:rPr>
          <w:t xml:space="preserve">Lei nº 14.399, de 08 de julho de 2022</w:t>
        </w:r>
      </w:hyperlink>
      <w:r w:rsidDel="00000000" w:rsidR="00000000" w:rsidRPr="00000000">
        <w:rPr>
          <w:rFonts w:ascii="Calibri" w:cs="Calibri" w:eastAsia="Calibri" w:hAnsi="Calibri"/>
          <w:sz w:val="24"/>
          <w:szCs w:val="24"/>
          <w:rtl w:val="0"/>
        </w:rPr>
        <w:t xml:space="preserve"> (PNAB), no</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0000ff"/>
            <w:sz w:val="24"/>
            <w:szCs w:val="24"/>
            <w:u w:val="single"/>
            <w:rtl w:val="0"/>
          </w:rPr>
          <w:t xml:space="preserve">Decreto nº 11.740, de 18 de outubro de 2023</w:t>
        </w:r>
      </w:hyperlink>
      <w:r w:rsidDel="00000000" w:rsidR="00000000" w:rsidRPr="00000000">
        <w:rPr>
          <w:rFonts w:ascii="Calibri" w:cs="Calibri" w:eastAsia="Calibri" w:hAnsi="Calibri"/>
          <w:sz w:val="24"/>
          <w:szCs w:val="24"/>
          <w:rtl w:val="0"/>
        </w:rPr>
        <w:t xml:space="preserve">, e</w:t>
      </w:r>
      <w:hyperlink r:id="rId12">
        <w:r w:rsidDel="00000000" w:rsidR="00000000" w:rsidRPr="00000000">
          <w:rPr>
            <w:rFonts w:ascii="Calibri" w:cs="Calibri" w:eastAsia="Calibri" w:hAnsi="Calibri"/>
            <w:sz w:val="24"/>
            <w:szCs w:val="24"/>
            <w:rtl w:val="0"/>
          </w:rPr>
          <w:t xml:space="preserve"> </w:t>
        </w:r>
      </w:hyperlink>
      <w:hyperlink r:id="rId13">
        <w:r w:rsidDel="00000000" w:rsidR="00000000" w:rsidRPr="00000000">
          <w:rPr>
            <w:rFonts w:ascii="Calibri" w:cs="Calibri" w:eastAsia="Calibri" w:hAnsi="Calibri"/>
            <w:color w:val="0000ff"/>
            <w:sz w:val="24"/>
            <w:szCs w:val="24"/>
            <w:u w:val="single"/>
            <w:rtl w:val="0"/>
          </w:rPr>
          <w:t xml:space="preserve">Portaria MinC nº 80, de 27 de outubro de 2023</w:t>
        </w:r>
      </w:hyperlink>
      <w:r w:rsidDel="00000000" w:rsidR="00000000" w:rsidRPr="00000000">
        <w:rPr>
          <w:rFonts w:ascii="Calibri" w:cs="Calibri" w:eastAsia="Calibri" w:hAnsi="Calibri"/>
          <w:sz w:val="24"/>
          <w:szCs w:val="24"/>
          <w:rtl w:val="0"/>
        </w:rPr>
        <w:t xml:space="preserve"> (Regulamentam a PNAB), no</w:t>
      </w:r>
      <w:hyperlink r:id="rId14">
        <w:r w:rsidDel="00000000" w:rsidR="00000000" w:rsidRPr="00000000">
          <w:rPr>
            <w:rFonts w:ascii="Calibri" w:cs="Calibri" w:eastAsia="Calibri" w:hAnsi="Calibri"/>
            <w:sz w:val="24"/>
            <w:szCs w:val="24"/>
            <w:rtl w:val="0"/>
          </w:rPr>
          <w:t xml:space="preserve"> </w:t>
        </w:r>
      </w:hyperlink>
      <w:hyperlink r:id="rId15">
        <w:r w:rsidDel="00000000" w:rsidR="00000000" w:rsidRPr="00000000">
          <w:rPr>
            <w:rFonts w:ascii="Calibri" w:cs="Calibri" w:eastAsia="Calibri" w:hAnsi="Calibri"/>
            <w:color w:val="0000ff"/>
            <w:sz w:val="24"/>
            <w:szCs w:val="24"/>
            <w:u w:val="single"/>
            <w:rtl w:val="0"/>
          </w:rPr>
          <w:t xml:space="preserve">Decreto nº 11.453, de 23 de março de 2023</w:t>
        </w:r>
      </w:hyperlink>
      <w:r w:rsidDel="00000000" w:rsidR="00000000" w:rsidRPr="00000000">
        <w:rPr>
          <w:rFonts w:ascii="Calibri" w:cs="Calibri" w:eastAsia="Calibri" w:hAnsi="Calibri"/>
          <w:sz w:val="24"/>
          <w:szCs w:val="24"/>
          <w:rtl w:val="0"/>
        </w:rPr>
        <w:t xml:space="preserve"> (Decreto de Fomento), na</w:t>
      </w:r>
      <w:hyperlink r:id="rId16">
        <w:r w:rsidDel="00000000" w:rsidR="00000000" w:rsidRPr="00000000">
          <w:rPr>
            <w:rFonts w:ascii="Calibri" w:cs="Calibri" w:eastAsia="Calibri" w:hAnsi="Calibri"/>
            <w:sz w:val="24"/>
            <w:szCs w:val="24"/>
            <w:rtl w:val="0"/>
          </w:rPr>
          <w:t xml:space="preserve"> </w:t>
        </w:r>
      </w:hyperlink>
      <w:hyperlink r:id="rId17">
        <w:r w:rsidDel="00000000" w:rsidR="00000000" w:rsidRPr="00000000">
          <w:rPr>
            <w:rFonts w:ascii="Calibri" w:cs="Calibri" w:eastAsia="Calibri" w:hAnsi="Calibri"/>
            <w:color w:val="0000ff"/>
            <w:sz w:val="24"/>
            <w:szCs w:val="24"/>
            <w:u w:val="single"/>
            <w:rtl w:val="0"/>
          </w:rPr>
          <w:t xml:space="preserve">Lei nº 13.018, de 22 de julho de 2014</w:t>
        </w:r>
      </w:hyperlink>
      <w:r w:rsidDel="00000000" w:rsidR="00000000" w:rsidRPr="00000000">
        <w:rPr>
          <w:rFonts w:ascii="Calibri" w:cs="Calibri" w:eastAsia="Calibri" w:hAnsi="Calibri"/>
          <w:sz w:val="24"/>
          <w:szCs w:val="24"/>
          <w:rtl w:val="0"/>
        </w:rPr>
        <w:t xml:space="preserve"> (Política Nacional de Cultura Viva), na</w:t>
      </w:r>
      <w:hyperlink r:id="rId18">
        <w:r w:rsidDel="00000000" w:rsidR="00000000" w:rsidRPr="00000000">
          <w:rPr>
            <w:rFonts w:ascii="Calibri" w:cs="Calibri" w:eastAsia="Calibri" w:hAnsi="Calibri"/>
            <w:sz w:val="24"/>
            <w:szCs w:val="24"/>
            <w:rtl w:val="0"/>
          </w:rPr>
          <w:t xml:space="preserve"> </w:t>
        </w:r>
      </w:hyperlink>
      <w:hyperlink r:id="rId19">
        <w:r w:rsidDel="00000000" w:rsidR="00000000" w:rsidRPr="00000000">
          <w:rPr>
            <w:rFonts w:ascii="Calibri" w:cs="Calibri" w:eastAsia="Calibri" w:hAnsi="Calibri"/>
            <w:color w:val="0000ff"/>
            <w:sz w:val="24"/>
            <w:szCs w:val="24"/>
            <w:u w:val="single"/>
            <w:rtl w:val="0"/>
          </w:rPr>
          <w:t xml:space="preserve">Instrução Normativa MINC nº 08, de 11 de maio de 2016</w:t>
        </w:r>
      </w:hyperlink>
      <w:r w:rsidDel="00000000" w:rsidR="00000000" w:rsidRPr="00000000">
        <w:rPr>
          <w:rFonts w:ascii="Calibri" w:cs="Calibri" w:eastAsia="Calibri" w:hAnsi="Calibri"/>
          <w:sz w:val="24"/>
          <w:szCs w:val="24"/>
          <w:rtl w:val="0"/>
        </w:rPr>
        <w:t xml:space="preserve">, e na</w:t>
      </w:r>
      <w:hyperlink r:id="rId20">
        <w:r w:rsidDel="00000000" w:rsidR="00000000" w:rsidRPr="00000000">
          <w:rPr>
            <w:rFonts w:ascii="Calibri" w:cs="Calibri" w:eastAsia="Calibri" w:hAnsi="Calibri"/>
            <w:color w:val="0000ff"/>
            <w:sz w:val="24"/>
            <w:szCs w:val="24"/>
            <w:u w:val="single"/>
            <w:rtl w:val="0"/>
          </w:rPr>
          <w:t xml:space="preserve"> Instrução Normativa MINC nº 12, de 28 de maio de 2024</w:t>
        </w:r>
      </w:hyperlink>
      <w:r w:rsidDel="00000000" w:rsidR="00000000" w:rsidRPr="00000000">
        <w:rPr>
          <w:rFonts w:ascii="Calibri" w:cs="Calibri" w:eastAsia="Calibri" w:hAnsi="Calibri"/>
          <w:sz w:val="24"/>
          <w:szCs w:val="24"/>
          <w:rtl w:val="0"/>
        </w:rPr>
        <w:t xml:space="preserve">, ou em ato normativo correspondente em vigor (Regulamentam a PNCV).</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é realizado com recursos do Governo Federal repassados pelo Ministério da Cultura, por meio da </w:t>
      </w:r>
      <w:r w:rsidDel="00000000" w:rsidR="00000000" w:rsidRPr="00000000">
        <w:rPr>
          <w:rFonts w:ascii="Calibri" w:cs="Calibri" w:eastAsia="Calibri" w:hAnsi="Calibri"/>
          <w:sz w:val="24"/>
          <w:szCs w:val="24"/>
          <w:rtl w:val="0"/>
        </w:rPr>
        <w:t xml:space="preserve">Política Nacional Aldir Blanc de Fomento à Cultura (PNAB). Aqui você vai encontrar as regras deste edital e como fazer para se inscrever. Estamos muito felizes com seu interesse em participar desta política. Boa leitura.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OBJETO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De acordo com a Lei Cultura Viva:</w:t>
      </w:r>
    </w:p>
    <w:p w:rsidR="00000000" w:rsidDel="00000000" w:rsidP="00000000" w:rsidRDefault="00000000" w:rsidRPr="00000000" w14:paraId="0000001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Pontos de Cultura</w:t>
      </w:r>
      <w:r w:rsidDel="00000000" w:rsidR="00000000" w:rsidRPr="00000000">
        <w:rPr>
          <w:rFonts w:ascii="Calibri" w:cs="Calibri" w:eastAsia="Calibri" w:hAnsi="Calibri"/>
          <w:sz w:val="24"/>
          <w:szCs w:val="24"/>
          <w:rtl w:val="0"/>
        </w:rPr>
        <w:t xml:space="preserve"> são “entidades jurídicas de direito privado sem fins lucrativos, grupos ou coletivos sem constituição jurídica, de natureza ou finalidade cultural, que desenvolvam e articulem atividades culturais em suas comunidades”;</w:t>
      </w:r>
    </w:p>
    <w:p w:rsidR="00000000" w:rsidDel="00000000" w:rsidP="00000000" w:rsidRDefault="00000000" w:rsidRPr="00000000" w14:paraId="0000001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Pontões de Cultura</w:t>
      </w:r>
      <w:r w:rsidDel="00000000" w:rsidR="00000000" w:rsidRPr="00000000">
        <w:rPr>
          <w:rFonts w:ascii="Calibri" w:cs="Calibri" w:eastAsia="Calibri" w:hAnsi="Calibri"/>
          <w:sz w:val="24"/>
          <w:szCs w:val="24"/>
          <w:rtl w:val="0"/>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RECURSOS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2.1 Este Edital é realizado com recursos do Governo Federal, repassados ao </w:t>
      </w:r>
      <w:r w:rsidDel="00000000" w:rsidR="00000000" w:rsidRPr="00000000">
        <w:rPr>
          <w:rFonts w:ascii="Calibri" w:cs="Calibri" w:eastAsia="Calibri" w:hAnsi="Calibri"/>
          <w:color w:val="ff0000"/>
          <w:sz w:val="24"/>
          <w:szCs w:val="24"/>
          <w:rtl w:val="0"/>
        </w:rPr>
        <w:t xml:space="preserve">[estado ou município XX] </w:t>
      </w:r>
      <w:r w:rsidDel="00000000" w:rsidR="00000000" w:rsidRPr="00000000">
        <w:rPr>
          <w:rFonts w:ascii="Calibri" w:cs="Calibri" w:eastAsia="Calibri" w:hAnsi="Calibri"/>
          <w:sz w:val="24"/>
          <w:szCs w:val="24"/>
          <w:rtl w:val="0"/>
        </w:rPr>
        <w:t xml:space="preserve">por meio da PNAB, e tem o valor total de R$ </w:t>
      </w:r>
      <w:r w:rsidDel="00000000" w:rsidR="00000000" w:rsidRPr="00000000">
        <w:rPr>
          <w:rFonts w:ascii="Calibri" w:cs="Calibri" w:eastAsia="Calibri" w:hAnsi="Calibri"/>
          <w:color w:val="ff0000"/>
          <w:sz w:val="24"/>
          <w:szCs w:val="24"/>
          <w:rtl w:val="0"/>
        </w:rPr>
        <w:t xml:space="preserve">[VALOR DO EDITAL]</w:t>
      </w:r>
      <w:r w:rsidDel="00000000" w:rsidR="00000000" w:rsidRPr="00000000">
        <w:rPr>
          <w:rFonts w:ascii="Calibri" w:cs="Calibri" w:eastAsia="Calibri" w:hAnsi="Calibri"/>
          <w:sz w:val="24"/>
          <w:szCs w:val="24"/>
          <w:rtl w:val="0"/>
        </w:rPr>
        <w:t xml:space="preserve">, para a premiação de </w:t>
      </w:r>
      <w:r w:rsidDel="00000000" w:rsidR="00000000" w:rsidRPr="00000000">
        <w:rPr>
          <w:rFonts w:ascii="Calibri" w:cs="Calibri" w:eastAsia="Calibri" w:hAnsi="Calibri"/>
          <w:color w:val="ff0000"/>
          <w:sz w:val="24"/>
          <w:szCs w:val="24"/>
          <w:rtl w:val="0"/>
        </w:rPr>
        <w:t xml:space="preserve">XXXXX </w:t>
      </w:r>
      <w:r w:rsidDel="00000000" w:rsidR="00000000" w:rsidRPr="00000000">
        <w:rPr>
          <w:rFonts w:ascii="Calibri" w:cs="Calibri" w:eastAsia="Calibri" w:hAnsi="Calibri"/>
          <w:sz w:val="24"/>
          <w:szCs w:val="24"/>
          <w:rtl w:val="0"/>
        </w:rPr>
        <w:t xml:space="preserve">entidades e/ou coletivos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dividido entre as categorias descritas no Anexo</w:t>
      </w:r>
      <w:r w:rsidDel="00000000" w:rsidR="00000000" w:rsidRPr="00000000">
        <w:rPr>
          <w:rFonts w:ascii="Calibri" w:cs="Calibri" w:eastAsia="Calibri" w:hAnsi="Calibri"/>
          <w:color w:val="ff0000"/>
          <w:sz w:val="24"/>
          <w:szCs w:val="24"/>
          <w:rtl w:val="0"/>
        </w:rPr>
        <w:t xml:space="preserve"> I </w:t>
      </w:r>
      <w:r w:rsidDel="00000000" w:rsidR="00000000" w:rsidRPr="00000000">
        <w:rPr>
          <w:rFonts w:ascii="Calibri" w:cs="Calibri" w:eastAsia="Calibri" w:hAnsi="Calibri"/>
          <w:color w:val="ff0000"/>
          <w:sz w:val="24"/>
          <w:szCs w:val="24"/>
          <w:rtl w:val="0"/>
        </w:rPr>
        <w:t xml:space="preserve">deste edital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 valor de R$ </w:t>
      </w:r>
      <w:r w:rsidDel="00000000" w:rsidR="00000000" w:rsidRPr="00000000">
        <w:rPr>
          <w:rFonts w:ascii="Calibri" w:cs="Calibri" w:eastAsia="Calibri" w:hAnsi="Calibri"/>
          <w:color w:val="ff0000"/>
          <w:sz w:val="24"/>
          <w:szCs w:val="24"/>
          <w:rtl w:val="0"/>
        </w:rPr>
        <w:t xml:space="preserve">XXXXX (XXXXXXX) </w:t>
      </w:r>
      <w:r w:rsidDel="00000000" w:rsidR="00000000" w:rsidRPr="00000000">
        <w:rPr>
          <w:rFonts w:ascii="Calibri" w:cs="Calibri" w:eastAsia="Calibri" w:hAnsi="Calibri"/>
          <w:sz w:val="24"/>
          <w:szCs w:val="24"/>
          <w:rtl w:val="0"/>
        </w:rPr>
        <w:t xml:space="preserve">cada prêmio</w:t>
      </w:r>
      <w:r w:rsidDel="00000000" w:rsidR="00000000" w:rsidRPr="00000000">
        <w:rPr>
          <w:rFonts w:ascii="Calibri" w:cs="Calibri" w:eastAsia="Calibri" w:hAnsi="Calibri"/>
          <w:color w:val="ff0000"/>
          <w:sz w:val="24"/>
          <w:szCs w:val="24"/>
          <w:rtl w:val="0"/>
        </w:rPr>
        <w:t xml:space="preserve"> (sendo o </w:t>
      </w:r>
      <w:r w:rsidDel="00000000" w:rsidR="00000000" w:rsidRPr="00000000">
        <w:rPr>
          <w:rFonts w:ascii="Calibri" w:cs="Calibri" w:eastAsia="Calibri" w:hAnsi="Calibri"/>
          <w:color w:val="ff0000"/>
          <w:sz w:val="24"/>
          <w:szCs w:val="24"/>
          <w:rtl w:val="0"/>
        </w:rPr>
        <w:t xml:space="preserve">máximo de R$60mil para entidades com constituição jurídica e de R$30mil para coletivos informais</w:t>
      </w:r>
      <w:r w:rsidDel="00000000" w:rsidR="00000000" w:rsidRPr="00000000">
        <w:rPr>
          <w:rFonts w:ascii="Calibri" w:cs="Calibri" w:eastAsia="Calibri" w:hAnsi="Calibri"/>
          <w:color w:val="ff0000"/>
          <w:sz w:val="24"/>
          <w:szCs w:val="24"/>
          <w:rtl w:val="0"/>
        </w:rPr>
        <w:t xml:space="preserve"> - segundo a IN nº</w:t>
      </w:r>
      <w:r w:rsidDel="00000000" w:rsidR="00000000" w:rsidRPr="00000000">
        <w:rPr>
          <w:rFonts w:ascii="Calibri" w:cs="Calibri" w:eastAsia="Calibri" w:hAnsi="Calibri"/>
          <w:color w:val="ff0000"/>
          <w:sz w:val="24"/>
          <w:szCs w:val="24"/>
          <w:rtl w:val="0"/>
        </w:rPr>
        <w:t xml:space="preserve"> 12/2024</w:t>
      </w:r>
      <w:r w:rsidDel="00000000" w:rsidR="00000000" w:rsidRPr="00000000">
        <w:rPr>
          <w:rFonts w:ascii="Calibri" w:cs="Calibri" w:eastAsia="Calibri" w:hAnsi="Calibri"/>
          <w:color w:val="ff0000"/>
          <w:sz w:val="24"/>
          <w:szCs w:val="24"/>
          <w:rtl w:val="0"/>
        </w:rPr>
        <w:t xml:space="preserve">, que regulamenta a PNCV) [no caso de contar com diferentes valores entre possíveis categorias, indicar a faixa de valores para cada prêmio] [recomenda-se que seja juntado aos autos dos respectivos processos o comprovante de disponibilidade orçamentária dos recursos que suportarão as despesas previstas no certame, conforme determina o art. 26 da Lei de Responsabilidade Fiscal – LRF (Lei Complementar n. 101/2000). [Em caso de recursos orçamentários do órgão que realizará a seleção, indicar-se-á a ação na respectiva Lei Orçamentária e o valor empenhado ou estimado para a seleção pública.]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O valor do prêmio concedido aos coletivos informais representados por pessoas físicas não terá retenção na fonte do Imposto de Renda, sendo o valor a ser depositado por meio de ordem bancária na conta corrente ou poupança indicada no Formulário de Inscrição (Anexo 03).</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O valor do prêmio concedido às pessoas jurídicas não terá a retenção na fonte do Imposto de Renda, sendo o valor a ser depositado por meio de ordem bancária na conta corrente ou poupança indicada no Formulário de Inscrição (Anexo 03), podendo haver a incidência posterior do tributo, cujo recolhimento ficará a cargo da entidade, caso este não desfrute de isenção expressamente outorgada por lei.</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CERTIFICAÇÃO COMO PONTO DE CULTURA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Como já indicado, podem participar deste edital entidades e coletivos ainda não certificadas como Ponto ou Pontão de Cultura. Para participarem e serem certificadas por meio deste Edital, tais entidades e coletivos deverão: </w:t>
      </w:r>
    </w:p>
    <w:p w:rsidR="00000000" w:rsidDel="00000000" w:rsidP="00000000" w:rsidRDefault="00000000" w:rsidRPr="00000000" w14:paraId="0000001F">
      <w:pPr>
        <w:numPr>
          <w:ilvl w:val="0"/>
          <w:numId w:val="13"/>
        </w:numPr>
        <w:pBdr>
          <w:top w:color="auto" w:space="0" w:sz="0" w:val="none"/>
          <w:bottom w:color="auto" w:space="0" w:sz="0" w:val="none"/>
          <w:right w:color="auto" w:space="0" w:sz="0" w:val="none"/>
          <w:between w:color="auto" w:space="0" w:sz="0" w:val="none"/>
        </w:pBdr>
        <w:spacing w:after="120" w:before="120" w:line="276" w:lineRule="auto"/>
        <w:ind w:left="14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Obter pontuação mínima de 50 pontos (50% do total) dos Critérios de Avaliação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relacionado ao histórico de atuação da entidade ou coletivo </w:t>
      </w:r>
      <w:r w:rsidDel="00000000" w:rsidR="00000000" w:rsidRPr="00000000">
        <w:rPr>
          <w:rFonts w:ascii="Calibri" w:cs="Calibri" w:eastAsia="Calibri" w:hAnsi="Calibri"/>
          <w:color w:val="ff0000"/>
          <w:sz w:val="24"/>
          <w:szCs w:val="24"/>
          <w:rtl w:val="0"/>
        </w:rPr>
        <w:t xml:space="preserve">(sem considerar possíveis pontuações adicionais de bonificações - se houver)</w:t>
      </w:r>
      <w:r w:rsidDel="00000000" w:rsidR="00000000" w:rsidRPr="00000000">
        <w:rPr>
          <w:rFonts w:ascii="Calibri" w:cs="Calibri" w:eastAsia="Calibri" w:hAnsi="Calibri"/>
          <w:sz w:val="24"/>
          <w:szCs w:val="24"/>
          <w:rtl w:val="0"/>
        </w:rPr>
        <w:t xml:space="preserve">, sendo avaliada pela Comissão de Seleção a partir do portfólio (relatório com material de comprovação das atividades), da Ficha de Inscrição e demais conteúdos enviados pela entidade ou coletivo, o que lhe caracterizará como “pré-certificada”; </w:t>
      </w:r>
    </w:p>
    <w:p w:rsidR="00000000" w:rsidDel="00000000" w:rsidP="00000000" w:rsidRDefault="00000000" w:rsidRPr="00000000" w14:paraId="00000020">
      <w:pPr>
        <w:numPr>
          <w:ilvl w:val="0"/>
          <w:numId w:val="16"/>
        </w:numPr>
        <w:pBdr>
          <w:top w:color="auto" w:space="0" w:sz="0" w:val="none"/>
          <w:bottom w:color="auto" w:space="0" w:sz="0" w:val="none"/>
          <w:right w:color="auto" w:space="0" w:sz="0" w:val="none"/>
          <w:between w:color="auto" w:space="0" w:sz="0" w:val="none"/>
        </w:pBdr>
        <w:spacing w:after="120" w:before="120" w:line="276" w:lineRule="auto"/>
        <w:ind w:left="14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Atender aos requisitos documentais solicitados na fase seguinte, de Habilitação, o que lhe caracterizará como “certificada”;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Caso a entidade ou coletivo não seja certificada e não obtenha a pontuação mínima necessária para pré-certificação, conforme indicado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a candidatura será desclassificada.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Caso a entidade ou coletivo concorrente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informe já ser certificada como Ponto ou Pontão de Cultura, no Formulário de Inscrição, a certificação será verificada pela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na</w:t>
      </w:r>
      <w:hyperlink r:id="rId21">
        <w:r w:rsidDel="00000000" w:rsidR="00000000" w:rsidRPr="00000000">
          <w:rPr>
            <w:rFonts w:ascii="Calibri" w:cs="Calibri" w:eastAsia="Calibri" w:hAnsi="Calibri"/>
            <w:sz w:val="24"/>
            <w:szCs w:val="24"/>
            <w:rtl w:val="0"/>
          </w:rPr>
          <w:t xml:space="preserve"> </w:t>
        </w:r>
      </w:hyperlink>
      <w:hyperlink r:id="rId22">
        <w:r w:rsidDel="00000000" w:rsidR="00000000" w:rsidRPr="00000000">
          <w:rPr>
            <w:rFonts w:ascii="Calibri" w:cs="Calibri" w:eastAsia="Calibri" w:hAnsi="Calibri"/>
            <w:color w:val="0000ff"/>
            <w:sz w:val="24"/>
            <w:szCs w:val="24"/>
            <w:u w:val="single"/>
            <w:rtl w:val="0"/>
          </w:rPr>
          <w:t xml:space="preserve">Plataforma Cultura Viva</w:t>
        </w:r>
      </w:hyperlink>
      <w:r w:rsidDel="00000000" w:rsidR="00000000" w:rsidRPr="00000000">
        <w:rPr>
          <w:rFonts w:ascii="Calibri" w:cs="Calibri" w:eastAsia="Calibri" w:hAnsi="Calibri"/>
          <w:sz w:val="24"/>
          <w:szCs w:val="24"/>
          <w:rtl w:val="0"/>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 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enviará à Secretaria de Cidadania e Diversidade Cultural do Ministério da Cultura (conforme modelo a ser disponibilizado), após a fase de Habilitação, a relação 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certificados por meio deste edital, para que constem na base de dados do Cadastro Nacional de Pontos e Pontões de Cultura.</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r w:rsidDel="00000000" w:rsidR="00000000" w:rsidRPr="00000000">
        <w:rPr>
          <w:rFonts w:ascii="Calibri" w:cs="Calibri" w:eastAsia="Calibri" w:hAnsi="Calibri"/>
          <w:sz w:val="24"/>
          <w:szCs w:val="24"/>
          <w:rtl w:val="0"/>
        </w:rPr>
        <w:t xml:space="preserve"> A emissão da Certificação Simplificada por parte do Ministério da Cultura, após envio da relação de Pontos de Cultura certificados por meio deste edital por parte da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não compromete o possível recebimento da premiação.</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[Segundo a Portaria MINC nº 80/2023, “poderão ser utilizados os cadastros estaduais, distrital e municipais, desde que integrados ao cadastro nacional, por deliberação da Comissão de Gestão Compartilhada do Cadastro Nacional de Pontos e Pontões de Cultura. (...) Os editais deverão prever expressamente a possibilidade de certificação como Ponto ou Pontão de cultura das entidades e coletivos culturais classificados pelas comissões julgadoras, sem necessidade de nova análise da Comissão de Certificação Simplificada de Pontos e Pontões de Cultura, desde que adotadas as minutas de editais padronizadas disponibilizadas pelo Ministério da Cultura.]</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QUEM PODE PARTICIPAR DO EDITAL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Poderão participar deste edital: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Pontos e Pontões de Cultura certificados pelo Ministério da Cultura com constituição jurídica, ou seja, com CNPJ (aqui tratados, também, como entidades culturais);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Pontos e Pontões de Cultura certificados pelo Ministério da Cultura sem constituição jurídica, ou seja, sem CNPJ (aqui tratados, também, como coletivos culturais);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4.1.1. Em todos os casos, é necessário que as entidades e coletivos comprovem, no mínimo, </w:t>
      </w: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sz w:val="24"/>
          <w:szCs w:val="24"/>
          <w:rtl w:val="0"/>
        </w:rPr>
        <w:t xml:space="preserve">(dois) anos de desenvolvimento de atividades culturais na comunidade local, por meio de fotos, material gráfico de eventos, publicações impressas e em meios eletrônicos e outros materiais comprobatórios;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QUEM NÃO PODE PARTICIPAR DO EDITAL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Não podem participar do presente Edital: </w:t>
      </w:r>
    </w:p>
    <w:p w:rsidR="00000000" w:rsidDel="00000000" w:rsidP="00000000" w:rsidRDefault="00000000" w:rsidRPr="00000000" w14:paraId="00000032">
      <w:pPr>
        <w:numPr>
          <w:ilvl w:val="0"/>
          <w:numId w:val="33"/>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coletivos informais representados por pessoas menores de 18 (dezoito) anos;</w:t>
      </w:r>
    </w:p>
    <w:p w:rsidR="00000000" w:rsidDel="00000000" w:rsidP="00000000" w:rsidRDefault="00000000" w:rsidRPr="00000000" w14:paraId="00000033">
      <w:pPr>
        <w:numPr>
          <w:ilvl w:val="0"/>
          <w:numId w:val="33"/>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físicas e Microempreendedores Individuais (MEI); </w:t>
      </w:r>
      <w:r w:rsidDel="00000000" w:rsidR="00000000" w:rsidRPr="00000000">
        <w:rPr>
          <w:rtl w:val="0"/>
        </w:rPr>
      </w:r>
    </w:p>
    <w:p w:rsidR="00000000" w:rsidDel="00000000" w:rsidP="00000000" w:rsidRDefault="00000000" w:rsidRPr="00000000" w14:paraId="00000034">
      <w:pPr>
        <w:numPr>
          <w:ilvl w:val="0"/>
          <w:numId w:val="28"/>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privadas com fins lucrativos; </w:t>
      </w:r>
    </w:p>
    <w:p w:rsidR="00000000" w:rsidDel="00000000" w:rsidP="00000000" w:rsidRDefault="00000000" w:rsidRPr="00000000" w14:paraId="00000035">
      <w:pPr>
        <w:numPr>
          <w:ilvl w:val="0"/>
          <w:numId w:val="18"/>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de ensino, pesquisa e desenvolvimento institucional, públicas ou privadas, com ou sem fins lucrativos, suas mantenedoras e associações de pais, mestres, amigos ou ex-alunos; </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Entidades vinculadas a equipamentos públicos (como associação de amigos de teatros, museus, centros culturais etc.); </w:t>
      </w:r>
    </w:p>
    <w:p w:rsidR="00000000" w:rsidDel="00000000" w:rsidP="00000000" w:rsidRDefault="00000000" w:rsidRPr="00000000" w14:paraId="00000037">
      <w:pPr>
        <w:numPr>
          <w:ilvl w:val="0"/>
          <w:numId w:val="11"/>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Fundações e institutos criados ou mantidos por empresas ou grupos de empresas; </w:t>
      </w:r>
    </w:p>
    <w:p w:rsidR="00000000" w:rsidDel="00000000" w:rsidP="00000000" w:rsidRDefault="00000000" w:rsidRPr="00000000" w14:paraId="00000038">
      <w:pPr>
        <w:numPr>
          <w:ilvl w:val="0"/>
          <w:numId w:val="15"/>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integrantes do “Sistema S” (SESC, SENAC, SESI, SENAI, SEST, SENAT, SEBRAE, SENAR e outros); </w:t>
      </w:r>
    </w:p>
    <w:p w:rsidR="00000000" w:rsidDel="00000000" w:rsidP="00000000" w:rsidRDefault="00000000" w:rsidRPr="00000000" w14:paraId="00000039">
      <w:pPr>
        <w:numPr>
          <w:ilvl w:val="0"/>
          <w:numId w:val="27"/>
        </w:numPr>
        <w:pBdr>
          <w:top w:color="auto" w:space="0" w:sz="0" w:val="none"/>
          <w:bottom w:color="auto" w:space="0" w:sz="0" w:val="none"/>
          <w:right w:color="auto" w:space="0" w:sz="0" w:val="none"/>
          <w:between w:color="auto" w:space="0" w:sz="0" w:val="none"/>
        </w:pBdr>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privadas sem fins lucrativos e coletivos informais: </w:t>
      </w:r>
    </w:p>
    <w:p w:rsidR="00000000" w:rsidDel="00000000" w:rsidP="00000000" w:rsidRDefault="00000000" w:rsidRPr="00000000" w14:paraId="0000003A">
      <w:pPr>
        <w:numPr>
          <w:ilvl w:val="0"/>
          <w:numId w:val="17"/>
        </w:numPr>
        <w:pBdr>
          <w:top w:color="auto" w:space="0" w:sz="0" w:val="none"/>
          <w:bottom w:color="auto" w:space="0" w:sz="0" w:val="none"/>
          <w:right w:color="auto" w:space="0" w:sz="0" w:val="none"/>
          <w:between w:color="auto" w:space="0" w:sz="0" w:val="none"/>
        </w:pBdr>
        <w:spacing w:after="120" w:before="120"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não possuam comprovada experiência de, no mínimo, 2 (dois) anos de desenvolvimento de atividades culturais na comunidade local;  </w:t>
      </w:r>
    </w:p>
    <w:p w:rsidR="00000000" w:rsidDel="00000000" w:rsidP="00000000" w:rsidRDefault="00000000" w:rsidRPr="00000000" w14:paraId="0000003B">
      <w:pPr>
        <w:numPr>
          <w:ilvl w:val="0"/>
          <w:numId w:val="9"/>
        </w:numPr>
        <w:pBdr>
          <w:top w:color="auto" w:space="0" w:sz="0" w:val="none"/>
          <w:bottom w:color="auto" w:space="0" w:sz="0" w:val="none"/>
          <w:right w:color="auto" w:space="0" w:sz="0" w:val="none"/>
          <w:between w:color="auto" w:space="0" w:sz="0" w:val="none"/>
        </w:pBdr>
        <w:spacing w:after="120" w:before="120"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possuam dentre os seus dirigentes ou representantes:  </w:t>
      </w:r>
    </w:p>
    <w:p w:rsidR="00000000" w:rsidDel="00000000" w:rsidP="00000000" w:rsidRDefault="00000000" w:rsidRPr="00000000" w14:paraId="0000003C">
      <w:pPr>
        <w:numPr>
          <w:ilvl w:val="0"/>
          <w:numId w:val="7"/>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rsidR="00000000" w:rsidDel="00000000" w:rsidP="00000000" w:rsidRDefault="00000000" w:rsidRPr="00000000" w14:paraId="0000003D">
      <w:pPr>
        <w:numPr>
          <w:ilvl w:val="0"/>
          <w:numId w:val="7"/>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servidor público vinculado ao órgão responsável pela seleção pública do ente federativo, ou respectivo cônjuge, companheiro ou parente em linha reta, colateral ou por afinidade até o 2º grau;</w:t>
      </w:r>
    </w:p>
    <w:p w:rsidR="00000000" w:rsidDel="00000000" w:rsidP="00000000" w:rsidRDefault="00000000" w:rsidRPr="00000000" w14:paraId="0000003E">
      <w:pPr>
        <w:numPr>
          <w:ilvl w:val="0"/>
          <w:numId w:val="7"/>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120" w:before="12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Partidos políticos e suas instituições;</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pacing w:after="120" w:before="12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Membros da Comissão de Seleção ou respectivo cônjuge, companheiro ou parente em linha reta, colateral ou por afinidade até o 3º grau; e</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after="120" w:before="12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Pessoas jurídicas de direito público da administração direta ou indireta.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Membros de entidades e coletivos que integrarem Conselho de Cultura poderão concorrer neste Edital, desde que não se enquadre nas situações previstas no item</w:t>
      </w:r>
      <w:r w:rsidDel="00000000" w:rsidR="00000000" w:rsidRPr="00000000">
        <w:rPr>
          <w:rFonts w:ascii="Calibri" w:cs="Calibri" w:eastAsia="Calibri" w:hAnsi="Calibri"/>
          <w:sz w:val="24"/>
          <w:szCs w:val="24"/>
          <w:rtl w:val="0"/>
        </w:rPr>
        <w:t xml:space="preserve"> 5.1.</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b w:val="1"/>
          <w:sz w:val="24"/>
          <w:szCs w:val="24"/>
        </w:rPr>
      </w:pPr>
      <w:r w:rsidDel="00000000" w:rsidR="00000000" w:rsidRPr="00000000">
        <w:rPr>
          <w:rFonts w:ascii="Calibri" w:cs="Calibri" w:eastAsia="Calibri" w:hAnsi="Calibri"/>
          <w:color w:val="ff0000"/>
          <w:sz w:val="24"/>
          <w:szCs w:val="24"/>
          <w:rtl w:val="0"/>
        </w:rPr>
        <w:t xml:space="preserve">[O ENTE DEVE INCLUIR DEMAIS VEDAÇÕES EXISTENTES EM LEGISLAÇÕES LOCAIS, SE HOUVER.]</w:t>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ETAPA DE INSCRIÇÃO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As inscrições serão gratuitas e deverão ser realizadas no período de </w:t>
      </w:r>
      <w:r w:rsidDel="00000000" w:rsidR="00000000" w:rsidRPr="00000000">
        <w:rPr>
          <w:rFonts w:ascii="Calibri" w:cs="Calibri" w:eastAsia="Calibri" w:hAnsi="Calibri"/>
          <w:color w:val="ff0000"/>
          <w:sz w:val="24"/>
          <w:szCs w:val="24"/>
          <w:rtl w:val="0"/>
        </w:rPr>
        <w:t xml:space="preserve">XXXX a XXX (incluir período, sendo o ​mínimo de 05 dias úteis - mas recomendamos o mínimo de 30 dias - </w:t>
      </w:r>
      <w:r w:rsidDel="00000000" w:rsidR="00000000" w:rsidRPr="00000000">
        <w:rPr>
          <w:rFonts w:ascii="Calibri" w:cs="Calibri" w:eastAsia="Calibri" w:hAnsi="Calibri"/>
          <w:color w:val="ff0000"/>
          <w:sz w:val="24"/>
          <w:szCs w:val="24"/>
          <w:rtl w:val="0"/>
        </w:rPr>
        <w:t xml:space="preserve">lembramos que não há vedação para execução de editais no período eleitoral</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sz w:val="24"/>
          <w:szCs w:val="24"/>
          <w:rtl w:val="0"/>
        </w:rPr>
        <w:t xml:space="preserve">, por meio do </w:t>
      </w:r>
      <w:r w:rsidDel="00000000" w:rsidR="00000000" w:rsidRPr="00000000">
        <w:rPr>
          <w:rFonts w:ascii="Calibri" w:cs="Calibri" w:eastAsia="Calibri" w:hAnsi="Calibri"/>
          <w:color w:val="ff0000"/>
          <w:sz w:val="24"/>
          <w:szCs w:val="24"/>
          <w:rtl w:val="0"/>
        </w:rPr>
        <w:t xml:space="preserve">XXXXXX (indicar procedimentos para inscrição - poderá ser por meio de plataformas próprias do Ente, formulários online, email, presencial, correio etc).</w:t>
      </w:r>
      <w:r w:rsidDel="00000000" w:rsidR="00000000" w:rsidRPr="00000000">
        <w:rPr>
          <w:rFonts w:ascii="Calibri" w:cs="Calibri" w:eastAsia="Calibri" w:hAnsi="Calibri"/>
          <w:sz w:val="24"/>
          <w:szCs w:val="24"/>
          <w:rtl w:val="0"/>
        </w:rPr>
        <w:t xml:space="preserve"> Não serão aceitas inscrições enviadas por outros formatos, nem fora do prazo. </w:t>
      </w:r>
      <w:r w:rsidDel="00000000" w:rsidR="00000000" w:rsidRPr="00000000">
        <w:rPr>
          <w:rFonts w:ascii="Calibri" w:cs="Calibri" w:eastAsia="Calibri" w:hAnsi="Calibri"/>
          <w:color w:val="ff0000"/>
          <w:sz w:val="24"/>
          <w:szCs w:val="24"/>
          <w:rtl w:val="0"/>
        </w:rPr>
        <w:t xml:space="preserve">[caso o Ente Federado faça as inscrições por meio de plataforma digital, deverá prever inscrições pelos Correios também]</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 inscrição contará com o envio dos seguintes documentos: </w:t>
      </w:r>
    </w:p>
    <w:p w:rsidR="00000000" w:rsidDel="00000000" w:rsidP="00000000" w:rsidRDefault="00000000" w:rsidRPr="00000000" w14:paraId="00000049">
      <w:pPr>
        <w:numPr>
          <w:ilvl w:val="0"/>
          <w:numId w:val="20"/>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de Inscrição </w:t>
      </w:r>
      <w:r w:rsidDel="00000000" w:rsidR="00000000" w:rsidRPr="00000000">
        <w:rPr>
          <w:rFonts w:ascii="Calibri" w:cs="Calibri" w:eastAsia="Calibri" w:hAnsi="Calibri"/>
          <w:sz w:val="24"/>
          <w:szCs w:val="24"/>
          <w:rtl w:val="0"/>
        </w:rPr>
        <w:t xml:space="preserve">(conforme Anexo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w:t>
      </w:r>
    </w:p>
    <w:p w:rsidR="00000000" w:rsidDel="00000000" w:rsidP="00000000" w:rsidRDefault="00000000" w:rsidRPr="00000000" w14:paraId="0000004A">
      <w:pPr>
        <w:numPr>
          <w:ilvl w:val="0"/>
          <w:numId w:val="29"/>
        </w:numPr>
        <w:pBdr>
          <w:top w:color="auto" w:space="0" w:sz="0" w:val="none"/>
          <w:bottom w:color="auto" w:space="0" w:sz="0" w:val="none"/>
          <w:right w:color="auto" w:space="0" w:sz="0" w:val="none"/>
          <w:between w:color="auto" w:space="0" w:sz="0" w:val="none"/>
        </w:pBdr>
        <w:spacing w:after="120" w:before="120" w:line="276" w:lineRule="auto"/>
        <w:ind w:left="1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 de comprovação das atividades culturais desenvolvidas pela entidade cultural ou coletivo há pelo menos 2 (dois) anos </w:t>
      </w:r>
      <w:r w:rsidDel="00000000" w:rsidR="00000000" w:rsidRPr="00000000">
        <w:rPr>
          <w:rFonts w:ascii="Calibri" w:cs="Calibri" w:eastAsia="Calibri" w:hAnsi="Calibri"/>
          <w:color w:val="ff0000"/>
          <w:sz w:val="24"/>
          <w:szCs w:val="24"/>
          <w:rtl w:val="0"/>
        </w:rPr>
        <w:t xml:space="preserve">[é possível restringir a atuação apenas ao município/Estado/DF]</w:t>
      </w:r>
      <w:r w:rsidDel="00000000" w:rsidR="00000000" w:rsidRPr="00000000">
        <w:rPr>
          <w:rFonts w:ascii="Calibri" w:cs="Calibri" w:eastAsia="Calibri" w:hAnsi="Calibri"/>
          <w:sz w:val="24"/>
          <w:szCs w:val="24"/>
          <w:rtl w:val="0"/>
        </w:rPr>
        <w:t xml:space="preserve">,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2 (dois) anos em relação à publicação deste edital (</w:t>
      </w:r>
      <w:r w:rsidDel="00000000" w:rsidR="00000000" w:rsidRPr="00000000">
        <w:rPr>
          <w:rFonts w:ascii="Calibri" w:cs="Calibri" w:eastAsia="Calibri" w:hAnsi="Calibri"/>
          <w:color w:val="ff0000"/>
          <w:sz w:val="24"/>
          <w:szCs w:val="24"/>
          <w:rtl w:val="0"/>
        </w:rPr>
        <w:t xml:space="preserve">ou seja, anterior a XXXX de XXXX de 2021</w:t>
      </w:r>
      <w:r w:rsidDel="00000000" w:rsidR="00000000" w:rsidRPr="00000000">
        <w:rPr>
          <w:rFonts w:ascii="Calibri" w:cs="Calibri" w:eastAsia="Calibri" w:hAnsi="Calibri"/>
          <w:sz w:val="24"/>
          <w:szCs w:val="24"/>
          <w:rtl w:val="0"/>
        </w:rPr>
        <w:t xml:space="preserve">).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B">
      <w:pPr>
        <w:numPr>
          <w:ilvl w:val="0"/>
          <w:numId w:val="29"/>
        </w:numPr>
        <w:pBdr>
          <w:top w:color="auto" w:space="0" w:sz="0" w:val="none"/>
          <w:bottom w:color="auto" w:space="0" w:sz="0" w:val="none"/>
          <w:right w:color="auto" w:space="0" w:sz="0" w:val="none"/>
          <w:between w:color="auto" w:space="0" w:sz="0" w:val="none"/>
        </w:pBdr>
        <w:spacing w:after="120" w:before="120" w:line="276" w:lineRule="auto"/>
        <w:ind w:left="1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caso de candidatura como “grupo/coletivo cultural”, juntar a "Declaração de Representação do Grupo/Coletivo Cultural” (Anexo </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sz w:val="24"/>
          <w:szCs w:val="24"/>
          <w:rtl w:val="0"/>
        </w:rPr>
        <w:t xml:space="preserve">), preenchida, assinada (de forma eletrônica, de próprio punho ou com a impressão digital) por todo</w:t>
      </w:r>
      <w:r w:rsidDel="00000000" w:rsidR="00000000" w:rsidRPr="00000000">
        <w:rPr>
          <w:rFonts w:ascii="Calibri" w:cs="Calibri" w:eastAsia="Calibri" w:hAnsi="Calibri"/>
          <w:sz w:val="24"/>
          <w:szCs w:val="24"/>
          <w:rtl w:val="0"/>
        </w:rPr>
        <w:t xml:space="preserve">s os membros do grupo/coletivo cultural que indicarem a pessoa física representante e assinarem a Declaração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C">
      <w:pPr>
        <w:numPr>
          <w:ilvl w:val="0"/>
          <w:numId w:val="2"/>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Autodeclarações das pessoas negras (pretas ou pardas), pessoas indígenas ou pessoas com deficiência, conforme modelos constantes nos Anexos 07 e 08, quando a entidade ou coletivo optar por concorrer às cotas. As autodeclarações deverão ser das pessoas:</w:t>
      </w:r>
    </w:p>
    <w:p w:rsidR="00000000" w:rsidDel="00000000" w:rsidP="00000000" w:rsidRDefault="00000000" w:rsidRPr="00000000" w14:paraId="0000004D">
      <w:pPr>
        <w:numPr>
          <w:ilvl w:val="1"/>
          <w:numId w:val="2"/>
        </w:numPr>
        <w:pBdr>
          <w:top w:color="auto" w:space="0" w:sz="0" w:val="none"/>
          <w:bottom w:color="auto" w:space="0" w:sz="0" w:val="none"/>
          <w:right w:color="auto" w:space="0" w:sz="0" w:val="none"/>
          <w:between w:color="auto" w:space="0" w:sz="0" w:val="none"/>
        </w:pBdr>
        <w:spacing w:after="120" w:before="12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quadro de dirigentes, acompanhada da ata da última eleição (no caso de entidades com constituição jurídica); ou</w:t>
      </w:r>
    </w:p>
    <w:p w:rsidR="00000000" w:rsidDel="00000000" w:rsidP="00000000" w:rsidRDefault="00000000" w:rsidRPr="00000000" w14:paraId="0000004E">
      <w:pPr>
        <w:numPr>
          <w:ilvl w:val="1"/>
          <w:numId w:val="2"/>
        </w:numPr>
        <w:pBdr>
          <w:top w:color="auto" w:space="0" w:sz="0" w:val="none"/>
          <w:bottom w:color="auto" w:space="0" w:sz="0" w:val="none"/>
          <w:right w:color="auto" w:space="0" w:sz="0" w:val="none"/>
          <w:between w:color="auto" w:space="0" w:sz="0" w:val="none"/>
        </w:pBdr>
        <w:spacing w:after="120" w:before="12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integrantes do coletivo informal</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F">
      <w:pPr>
        <w:numPr>
          <w:ilvl w:val="0"/>
          <w:numId w:val="3"/>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Outros documentos que a proponente julgar necessário para auxiliar na avaliação da inscrição.</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6.3 Poderão enviar o </w:t>
      </w:r>
      <w:r w:rsidDel="00000000" w:rsidR="00000000" w:rsidRPr="00000000">
        <w:rPr>
          <w:rFonts w:ascii="Calibri" w:cs="Calibri" w:eastAsia="Calibri" w:hAnsi="Calibri"/>
          <w:color w:val="ff0000"/>
          <w:sz w:val="24"/>
          <w:szCs w:val="24"/>
          <w:rtl w:val="0"/>
        </w:rPr>
        <w:t xml:space="preserve">Formulário de Inscrição (Anexo </w:t>
      </w:r>
      <w:r w:rsidDel="00000000" w:rsidR="00000000" w:rsidRPr="00000000">
        <w:rPr>
          <w:rFonts w:ascii="Calibri" w:cs="Calibri" w:eastAsia="Calibri" w:hAnsi="Calibri"/>
          <w:color w:val="ff0000"/>
          <w:sz w:val="24"/>
          <w:szCs w:val="24"/>
          <w:rtl w:val="0"/>
        </w:rPr>
        <w:t xml:space="preserve">3</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rtl w:val="0"/>
        </w:rPr>
        <w:t xml:space="preserve"> de forma oral as pessoas candidatas que necessitarem. Sugere-se que sigam as perguntas previstas no formulário, pois serão analisadas pela Comissão de Seleção. As inscrições por meio da oralidade deverão ser enviadas da seguinte forma: XXXXXXX</w:t>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[possibilidade] Os editais poderão prever a parceria e a busca ativa de agentes culturais integrantes de grupos vulnerabilizados e admitir a inscrição de suas propostas por meio da oralidade. Deste modo, o agente cultural pode comparecer ao [NOME DO ÓRGÃO QUE PUBLICA O EDITAL] para realizar sua inscrição, que será registrada por servidor público ou pessoa designada para esta função.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[caso haja limitações quanto ao envio de documentos - como, por exemplo, tamanho de arquivos online - deverão ser informadas aqui]</w:t>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w:t>
      </w:r>
      <w:r w:rsidDel="00000000" w:rsidR="00000000" w:rsidRPr="00000000">
        <w:rPr>
          <w:rFonts w:ascii="Calibri" w:cs="Calibri" w:eastAsia="Calibri" w:hAnsi="Calibri"/>
          <w:color w:val="ff0000"/>
          <w:sz w:val="24"/>
          <w:szCs w:val="24"/>
          <w:rtl w:val="0"/>
        </w:rPr>
        <w:t xml:space="preserve">A entidade ou coletivo cultural deverá se candidatar para apenas 1 (uma) categoria, de acordo com o Anexo</w:t>
      </w:r>
      <w:r w:rsidDel="00000000" w:rsidR="00000000" w:rsidRPr="00000000">
        <w:rPr>
          <w:rFonts w:ascii="Calibri" w:cs="Calibri" w:eastAsia="Calibri" w:hAnsi="Calibri"/>
          <w:color w:val="ff0000"/>
          <w:sz w:val="24"/>
          <w:szCs w:val="24"/>
          <w:rtl w:val="0"/>
        </w:rPr>
        <w:t xml:space="preserve"> 1 </w:t>
      </w:r>
      <w:r w:rsidDel="00000000" w:rsidR="00000000" w:rsidRPr="00000000">
        <w:rPr>
          <w:rFonts w:ascii="Calibri" w:cs="Calibri" w:eastAsia="Calibri" w:hAnsi="Calibri"/>
          <w:color w:val="ff0000"/>
          <w:sz w:val="24"/>
          <w:szCs w:val="24"/>
          <w:rtl w:val="0"/>
        </w:rPr>
        <w:t xml:space="preserve">deste Edital. </w:t>
      </w:r>
      <w:r w:rsidDel="00000000" w:rsidR="00000000" w:rsidRPr="00000000">
        <w:rPr>
          <w:rFonts w:ascii="Calibri" w:cs="Calibri" w:eastAsia="Calibri" w:hAnsi="Calibri"/>
          <w:sz w:val="24"/>
          <w:szCs w:val="24"/>
          <w:rtl w:val="0"/>
        </w:rPr>
        <w:t xml:space="preserve">No caso de envio de mais de uma inscrição, </w:t>
      </w:r>
      <w:r w:rsidDel="00000000" w:rsidR="00000000" w:rsidRPr="00000000">
        <w:rPr>
          <w:rFonts w:ascii="Calibri" w:cs="Calibri" w:eastAsia="Calibri" w:hAnsi="Calibri"/>
          <w:color w:val="ff0000"/>
          <w:sz w:val="24"/>
          <w:szCs w:val="24"/>
          <w:rtl w:val="0"/>
        </w:rPr>
        <w:t xml:space="preserve">na mesma categoria ou em diferentes categorias,</w:t>
      </w:r>
      <w:r w:rsidDel="00000000" w:rsidR="00000000" w:rsidRPr="00000000">
        <w:rPr>
          <w:rFonts w:ascii="Calibri" w:cs="Calibri" w:eastAsia="Calibri" w:hAnsi="Calibri"/>
          <w:sz w:val="24"/>
          <w:szCs w:val="24"/>
          <w:rtl w:val="0"/>
        </w:rPr>
        <w:t xml:space="preserve"> será considerada apenas a última inscrição enviada para análise.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 As entidades ou coletivos que enviarem cópias ilegíveis de qualquer documento obrigatório solicitado neste Edital, prejudicando a análise de itens obrigatórios, serão desclassificadas na Etapa de Seleção.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6.6 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não se responsabilizará por inscrições que deixarem de ser concretizadas por </w:t>
      </w:r>
      <w:r w:rsidDel="00000000" w:rsidR="00000000" w:rsidRPr="00000000">
        <w:rPr>
          <w:rFonts w:ascii="Calibri" w:cs="Calibri" w:eastAsia="Calibri" w:hAnsi="Calibri"/>
          <w:color w:val="ff0000"/>
          <w:sz w:val="24"/>
          <w:szCs w:val="24"/>
          <w:rtl w:val="0"/>
        </w:rPr>
        <w:t xml:space="preserve">falta de internet, energia elétrica, problemas/lentidão no servidor, na transmissão de dados, em provedores de acesso dos usuários, em problemas decorrentes do Sistema XXXX caso houver sistema digital (definir regras). </w:t>
      </w:r>
    </w:p>
    <w:p w:rsidR="00000000" w:rsidDel="00000000" w:rsidP="00000000" w:rsidRDefault="00000000" w:rsidRPr="00000000" w14:paraId="00000056">
      <w:pP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w:t>
      </w:r>
      <w:r w:rsidDel="00000000" w:rsidR="00000000" w:rsidRPr="00000000">
        <w:rPr>
          <w:rFonts w:ascii="Calibri" w:cs="Calibri" w:eastAsia="Calibri" w:hAnsi="Calibri"/>
          <w:sz w:val="24"/>
          <w:szCs w:val="24"/>
          <w:rtl w:val="0"/>
        </w:rPr>
        <w:t xml:space="preserve">nº 12/2024</w:t>
      </w:r>
      <w:r w:rsidDel="00000000" w:rsidR="00000000" w:rsidRPr="00000000">
        <w:rPr>
          <w:rFonts w:ascii="Calibri" w:cs="Calibri" w:eastAsia="Calibri" w:hAnsi="Calibri"/>
          <w:sz w:val="24"/>
          <w:szCs w:val="24"/>
          <w:rtl w:val="0"/>
        </w:rPr>
        <w:t xml:space="preserve"> (regulamentam PNCV), da Lei 14.399/2022 (Política Nacional Aldir Blanc de Fomento à Cultura - PNAB), do Decreto 11.740/2023 (Decreto PNAB) e do Decreto 11.453/2023 (Decreto de Fomento).</w:t>
      </w: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[NA ETAPA DE INSCRIÇÃO NÃO DEVEM SER SOLICITADOS DOCUMENTOS DE HABILITAÇÃO, TAIS COMO CERTIDÕES NEGATIVAS E TODOS OS DOCUMENTOS LISTADOS NO ITEM 9, QUE SERÃO EXIGIDOS POSTERIORMENTE.]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COTAS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Ficam garantidas, conforme descrito no anexo</w:t>
      </w:r>
      <w:r w:rsidDel="00000000" w:rsidR="00000000" w:rsidRPr="00000000">
        <w:rPr>
          <w:rFonts w:ascii="Calibri" w:cs="Calibri" w:eastAsia="Calibri" w:hAnsi="Calibri"/>
          <w:sz w:val="24"/>
          <w:szCs w:val="24"/>
          <w:rtl w:val="0"/>
        </w:rPr>
        <w:t xml:space="preserve"> 1,</w:t>
      </w:r>
      <w:r w:rsidDel="00000000" w:rsidR="00000000" w:rsidRPr="00000000">
        <w:rPr>
          <w:rFonts w:ascii="Calibri" w:cs="Calibri" w:eastAsia="Calibri" w:hAnsi="Calibri"/>
          <w:sz w:val="24"/>
          <w:szCs w:val="24"/>
          <w:rtl w:val="0"/>
        </w:rPr>
        <w:t xml:space="preserve"> cotas em todas as categorias deste edital para: </w:t>
      </w:r>
    </w:p>
    <w:p w:rsidR="00000000" w:rsidDel="00000000" w:rsidP="00000000" w:rsidRDefault="00000000" w:rsidRPr="00000000" w14:paraId="0000005B">
      <w:pPr>
        <w:numPr>
          <w:ilvl w:val="0"/>
          <w:numId w:val="4"/>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negras (pretas e pardas): 25% (vinte e cinco por cento) das vagas; </w:t>
      </w:r>
    </w:p>
    <w:p w:rsidR="00000000" w:rsidDel="00000000" w:rsidP="00000000" w:rsidRDefault="00000000" w:rsidRPr="00000000" w14:paraId="0000005C">
      <w:pPr>
        <w:numPr>
          <w:ilvl w:val="0"/>
          <w:numId w:val="24"/>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indígenas: 10% (dez por cento) das vagas; </w:t>
      </w:r>
    </w:p>
    <w:p w:rsidR="00000000" w:rsidDel="00000000" w:rsidP="00000000" w:rsidRDefault="00000000" w:rsidRPr="00000000" w14:paraId="0000005D">
      <w:pPr>
        <w:numPr>
          <w:ilvl w:val="0"/>
          <w:numId w:val="22"/>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com deficiência: 5% (cinco por cento) das vagas; </w:t>
      </w: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FEDERATIVO PODE INSERIR OUTRAS COTAS OU AMPLIAR O PERCENTUAL DE COTAS DESCRITAS ACIMA, INDICANDO, TAMBÉM, NO ANEXO</w:t>
      </w:r>
      <w:r w:rsidDel="00000000" w:rsidR="00000000" w:rsidRPr="00000000">
        <w:rPr>
          <w:rFonts w:ascii="Calibri" w:cs="Calibri" w:eastAsia="Calibri" w:hAnsi="Calibri"/>
          <w:color w:val="ff0000"/>
          <w:sz w:val="24"/>
          <w:szCs w:val="24"/>
          <w:rtl w:val="0"/>
        </w:rPr>
        <w:t xml:space="preserve"> 1</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As cotas serão destinadas</w:t>
      </w:r>
    </w:p>
    <w:p w:rsidR="00000000" w:rsidDel="00000000" w:rsidP="00000000" w:rsidRDefault="00000000" w:rsidRPr="00000000" w14:paraId="00000060">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2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às entidades (com CNPJ) que possuam quadro de dirigentes majoritariamente (cinquenta por cento mais um) composto por pessoas negras, indígenas ou com deficiência;</w:t>
      </w:r>
    </w:p>
    <w:p w:rsidR="00000000" w:rsidDel="00000000" w:rsidP="00000000" w:rsidRDefault="00000000" w:rsidRPr="00000000" w14:paraId="00000061">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120" w:before="0" w:beforeAutospacing="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os coletivos informais (sem CNPJ) que sejam compostos majoritariamente (cinquenta por cento mais um) por pessoas negras, indígenas ou com deficiência.</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7.3 As pessoas físicas que </w:t>
      </w:r>
      <w:r w:rsidDel="00000000" w:rsidR="00000000" w:rsidRPr="00000000">
        <w:rPr>
          <w:rFonts w:ascii="Calibri" w:cs="Calibri" w:eastAsia="Calibri" w:hAnsi="Calibri"/>
          <w:sz w:val="24"/>
          <w:szCs w:val="24"/>
          <w:rtl w:val="0"/>
        </w:rPr>
        <w:t xml:space="preserve">compõem a direção da entidade ou o coletivo informal proponente </w:t>
      </w:r>
      <w:r w:rsidDel="00000000" w:rsidR="00000000" w:rsidRPr="00000000">
        <w:rPr>
          <w:rFonts w:ascii="Calibri" w:cs="Calibri" w:eastAsia="Calibri" w:hAnsi="Calibri"/>
          <w:sz w:val="24"/>
          <w:szCs w:val="24"/>
          <w:rtl w:val="0"/>
        </w:rPr>
        <w:t xml:space="preserve">devem se submeter aos regramentos descritos neste Edital. </w:t>
      </w:r>
      <w:r w:rsidDel="00000000" w:rsidR="00000000" w:rsidRPr="00000000">
        <w:rPr>
          <w:rFonts w:ascii="Calibri" w:cs="Calibri" w:eastAsia="Calibri" w:hAnsi="Calibri"/>
          <w:color w:val="ff0000"/>
          <w:sz w:val="24"/>
          <w:szCs w:val="24"/>
          <w:rtl w:val="0"/>
        </w:rPr>
        <w:t xml:space="preserve">[inclusive quanto ao procedimento de heteroidentificação, quando implementado pelo ente federativo.] </w:t>
      </w: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Em caso de desistência de entidades e coletivos optantes selecionadas nas cotas, a vaga não preenchida deverá ser ocupada por entidade ou coletivo que concorreu às cotas de acordo com a ordem de classificação.</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 No caso de não existirem inscrições aptas em número suficiente para o cumprimento de uma das cotas, o número de premiações restantes deverá ser destinado inicialmente para a outra categoria de cotas.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7.7.1 Caso não haja entidades e coletivos culturais inscritos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Deverão ser premiadas, no mínimo, 30% (trinta por cento) </w:t>
      </w:r>
      <w:r w:rsidDel="00000000" w:rsidR="00000000" w:rsidRPr="00000000">
        <w:rPr>
          <w:rFonts w:ascii="Calibri" w:cs="Calibri" w:eastAsia="Calibri" w:hAnsi="Calibri"/>
          <w:color w:val="ff0000"/>
          <w:sz w:val="24"/>
          <w:szCs w:val="24"/>
          <w:rtl w:val="0"/>
        </w:rPr>
        <w:t xml:space="preserve">[é possível aumentar este percentual, mas não diminuir]</w:t>
      </w:r>
      <w:r w:rsidDel="00000000" w:rsidR="00000000" w:rsidRPr="00000000">
        <w:rPr>
          <w:rFonts w:ascii="Calibri" w:cs="Calibri" w:eastAsia="Calibri" w:hAnsi="Calibri"/>
          <w:sz w:val="24"/>
          <w:szCs w:val="24"/>
          <w:rtl w:val="0"/>
        </w:rPr>
        <w:t xml:space="preserve"> de inscrições apresentadas por entidades e coletivos com trajetória </w:t>
      </w:r>
      <w:r w:rsidDel="00000000" w:rsidR="00000000" w:rsidRPr="00000000">
        <w:rPr>
          <w:rFonts w:ascii="Calibri" w:cs="Calibri" w:eastAsia="Calibri" w:hAnsi="Calibri"/>
          <w:sz w:val="24"/>
          <w:szCs w:val="24"/>
          <w:rtl w:val="0"/>
        </w:rPr>
        <w:t xml:space="preserve">declarada </w:t>
      </w:r>
      <w:r w:rsidDel="00000000" w:rsidR="00000000" w:rsidRPr="00000000">
        <w:rPr>
          <w:rFonts w:ascii="Calibri" w:cs="Calibri" w:eastAsia="Calibri" w:hAnsi="Calibri"/>
          <w:sz w:val="24"/>
          <w:szCs w:val="24"/>
          <w:rtl w:val="0"/>
        </w:rPr>
        <w:t xml:space="preserve">e comprovadamente ligadas às culturas populares e tradicionais. Este percentual pode ser composto junto às vagas destinadas às cotas. </w:t>
      </w:r>
      <w:r w:rsidDel="00000000" w:rsidR="00000000" w:rsidRPr="00000000">
        <w:rPr>
          <w:rFonts w:ascii="Calibri" w:cs="Calibri" w:eastAsia="Calibri" w:hAnsi="Calibri"/>
          <w:color w:val="ff0000"/>
          <w:sz w:val="24"/>
          <w:szCs w:val="24"/>
          <w:rtl w:val="0"/>
        </w:rPr>
        <w:t xml:space="preserve">[o Ente Federativo poderá criar, no Anexo </w:t>
      </w:r>
      <w:r w:rsidDel="00000000" w:rsidR="00000000" w:rsidRPr="00000000">
        <w:rPr>
          <w:rFonts w:ascii="Calibri" w:cs="Calibri" w:eastAsia="Calibri" w:hAnsi="Calibri"/>
          <w:color w:val="ff0000"/>
          <w:sz w:val="24"/>
          <w:szCs w:val="24"/>
          <w:rtl w:val="0"/>
        </w:rPr>
        <w:t xml:space="preserve">1</w:t>
      </w:r>
      <w:r w:rsidDel="00000000" w:rsidR="00000000" w:rsidRPr="00000000">
        <w:rPr>
          <w:rFonts w:ascii="Calibri" w:cs="Calibri" w:eastAsia="Calibri" w:hAnsi="Calibri"/>
          <w:color w:val="ff0000"/>
          <w:sz w:val="24"/>
          <w:szCs w:val="24"/>
          <w:rtl w:val="0"/>
        </w:rPr>
        <w:t xml:space="preserve">, uma categoria específica para culturas populares e tradicionais, ou incluir este percentual em outras categorias que defina, a seu critério]</w:t>
      </w: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sz w:val="24"/>
          <w:szCs w:val="24"/>
          <w:rtl w:val="0"/>
        </w:rPr>
        <w:t xml:space="preserve">.9.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[Recomenda-se que as ações afirmativas de cada Edital, especialmente as não previstas nos instrumentos legais e normativos da PNAB e da PNCV, sejam justificadas pelo órgão que administrará a seleção, sob o ponto de vista técnico, com base no diagnóstico da desigualdade que se pretende abordar, já que a possibilidade jurídica da ação não se confunde com a motivação do ato.]</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ETAPAS DE ANÁLISE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As inscrições apresentadas serão analisadas em duas etapas: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 Etapa de Seleção - 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designada por meio de portaria emitida por </w:t>
      </w:r>
      <w:r w:rsidDel="00000000" w:rsidR="00000000" w:rsidRPr="00000000">
        <w:rPr>
          <w:rFonts w:ascii="Calibri" w:cs="Calibri" w:eastAsia="Calibri" w:hAnsi="Calibri"/>
          <w:color w:val="ff0000"/>
          <w:sz w:val="24"/>
          <w:szCs w:val="24"/>
          <w:rtl w:val="0"/>
        </w:rPr>
        <w:t xml:space="preserve">[gestor responsável]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Etapa de Habilitação - ser realizada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onde será observado o cumprimento dos requisitos formais e documentais previstos neste edital e em seus anexos. Nesta etapa, serão analisadas somente as candidaturas que, após a Etapa de Seleção, obtiverem classificação que as coloque em condição de ser Selecionadas; e/ou Pré-Certificadas, considerando os critérios de distribuição e remanejamento dos recursos previsto neste edital.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ETAPA DE SELEÇÃO DAS CANDIDATURAS</w:t>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Na etapa de seleção, serão definidas as entidades selecionadas e pré-certificadas: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Entendem-se por entidades e coletivos culturais </w:t>
      </w:r>
      <w:r w:rsidDel="00000000" w:rsidR="00000000" w:rsidRPr="00000000">
        <w:rPr>
          <w:rFonts w:ascii="Calibri" w:cs="Calibri" w:eastAsia="Calibri" w:hAnsi="Calibri"/>
          <w:sz w:val="24"/>
          <w:szCs w:val="24"/>
          <w:rtl w:val="0"/>
        </w:rPr>
        <w:t xml:space="preserve">SELECIONADOS </w:t>
      </w:r>
      <w:r w:rsidDel="00000000" w:rsidR="00000000" w:rsidRPr="00000000">
        <w:rPr>
          <w:rFonts w:ascii="Calibri" w:cs="Calibri" w:eastAsia="Calibri" w:hAnsi="Calibri"/>
          <w:sz w:val="24"/>
          <w:szCs w:val="24"/>
          <w:rtl w:val="0"/>
        </w:rPr>
        <w:t xml:space="preserve">aqueles inscritos que obtiverem as maiores notas dentro do quantitativo de vagas de cada categoria e cotas definidas no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considerando os critérios de seleção estabelecidos no quadro do Anexo </w:t>
      </w:r>
      <w:r w:rsidDel="00000000" w:rsidR="00000000" w:rsidRPr="00000000">
        <w:rPr>
          <w:rFonts w:ascii="Calibri" w:cs="Calibri" w:eastAsia="Calibri" w:hAnsi="Calibri"/>
          <w:sz w:val="24"/>
          <w:szCs w:val="24"/>
          <w:rtl w:val="0"/>
        </w:rPr>
        <w:t xml:space="preserve">2.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Entendem-se por entidades e coletivos culturais SUPLENTES aqueles inscritos que obtiverem 50 (cinquenta) pontos ou mais, considerando os critérios de seleção estabelecidos no quadro do Anexo 2, mas não obtiveram as maiores notas dentro do quantitativo de vagas de cada categoria e cotas.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relacionados à atuação cultural, segundo regras e critérios descritos no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A Seleção das candidaturas inscritas neste edital será realizada por uma Comissão de Seleção paritária (ou seja, metade do Poder Executivo e metade da sociedade civil), definida </w:t>
      </w:r>
      <w:r w:rsidDel="00000000" w:rsidR="00000000" w:rsidRPr="00000000">
        <w:rPr>
          <w:rFonts w:ascii="Calibri" w:cs="Calibri" w:eastAsia="Calibri" w:hAnsi="Calibri"/>
          <w:color w:val="ff0000"/>
          <w:sz w:val="24"/>
          <w:szCs w:val="24"/>
          <w:rtl w:val="0"/>
        </w:rPr>
        <w:t xml:space="preserve">pela/o (cargo da pessoa titular da unidade responsável pelo edital)</w:t>
      </w:r>
      <w:r w:rsidDel="00000000" w:rsidR="00000000" w:rsidRPr="00000000">
        <w:rPr>
          <w:rFonts w:ascii="Calibri" w:cs="Calibri" w:eastAsia="Calibri" w:hAnsi="Calibri"/>
          <w:sz w:val="24"/>
          <w:szCs w:val="24"/>
          <w:rtl w:val="0"/>
        </w:rPr>
        <w:t xml:space="preserve">, com reconhecida atuação na área cultural, capacidade de julgamento e de notório saber. Preferencialmente, contar com o mínimo de 1 (uma) pessoa da sociedade civil com trajetória ligada às culturas populares e tradicionais.</w:t>
      </w:r>
      <w:r w:rsidDel="00000000" w:rsidR="00000000" w:rsidRPr="00000000">
        <w:rPr>
          <w:rFonts w:ascii="Calibri" w:cs="Calibri" w:eastAsia="Calibri" w:hAnsi="Calibri"/>
          <w:color w:val="ff0000"/>
          <w:sz w:val="24"/>
          <w:szCs w:val="24"/>
          <w:rtl w:val="0"/>
        </w:rPr>
        <w:t xml:space="preserve">[os estados e as capitais deverão convidar representante(s) do Sistema MinC, por meio dos Escritórios Estaduais do Ministério da Cultura, para compor a Comissão de Seleção, compondo metade das vagas do Poder Executivo. No caso do DF, o convite deverá ser feito à SCDC/MinC] [Os editais de chamamento público no âmbito da PNCV poderão prever a remuneração de integrantes de comissões de seleção, observada a legislação vigente sobre a matéria.] [Na composição da comissão de seleção, buscar-se-á promover equilíbrio de gênero e étnico-racial.]</w:t>
      </w: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 Ficarão proibidos de participar da Comissão de Seleção as pessoas que: </w:t>
      </w:r>
    </w:p>
    <w:p w:rsidR="00000000" w:rsidDel="00000000" w:rsidP="00000000" w:rsidRDefault="00000000" w:rsidRPr="00000000" w14:paraId="00000078">
      <w:pPr>
        <w:numPr>
          <w:ilvl w:val="0"/>
          <w:numId w:val="21"/>
        </w:numPr>
        <w:pBdr>
          <w:top w:color="auto" w:space="0" w:sz="0" w:val="none"/>
          <w:bottom w:color="auto" w:space="0" w:sz="0" w:val="none"/>
          <w:right w:color="auto" w:space="0" w:sz="0" w:val="none"/>
          <w:between w:color="auto" w:space="0" w:sz="0" w:val="none"/>
        </w:pBdr>
        <w:spacing w:after="120" w:before="120" w:line="276" w:lineRule="auto"/>
        <w:ind w:left="17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interesse pessoal na premiação de participante deste Edital;  </w:t>
      </w:r>
    </w:p>
    <w:p w:rsidR="00000000" w:rsidDel="00000000" w:rsidP="00000000" w:rsidRDefault="00000000" w:rsidRPr="00000000" w14:paraId="00000079">
      <w:pPr>
        <w:numPr>
          <w:ilvl w:val="0"/>
          <w:numId w:val="19"/>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participado ou colaborado com a realização das atividades relacionadas à iniciativa cultural e à inscrição de determinada candidatura; </w:t>
      </w:r>
    </w:p>
    <w:p w:rsidR="00000000" w:rsidDel="00000000" w:rsidP="00000000" w:rsidRDefault="00000000" w:rsidRPr="00000000" w14:paraId="0000007A">
      <w:pPr>
        <w:numPr>
          <w:ilvl w:val="0"/>
          <w:numId w:val="12"/>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participado de entidade ou coletivo inscrito neste Edital nos últimos 2 (dois) anos;</w:t>
      </w:r>
    </w:p>
    <w:p w:rsidR="00000000" w:rsidDel="00000000" w:rsidP="00000000" w:rsidRDefault="00000000" w:rsidRPr="00000000" w14:paraId="0000007B">
      <w:pPr>
        <w:numPr>
          <w:ilvl w:val="0"/>
          <w:numId w:val="25"/>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 As proibições previstas no item se estendem ao membro da comissão com cônjuge, companheiro ou parente até o 3º grau, consanguíneo ou por afinidade, que se enquadre em alguma das hipóteses previstas.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 A Comissão de Seleção vai avaliar as candidaturas, observando os critérios e pontuações dispostos no </w:t>
      </w:r>
      <w:r w:rsidDel="00000000" w:rsidR="00000000" w:rsidRPr="00000000">
        <w:rPr>
          <w:rFonts w:ascii="Calibri" w:cs="Calibri" w:eastAsia="Calibri" w:hAnsi="Calibri"/>
          <w:sz w:val="24"/>
          <w:szCs w:val="24"/>
          <w:rtl w:val="0"/>
        </w:rPr>
        <w:t xml:space="preserve">Quadro de Avaliação do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 Caso a entidade ou o coletivo cultural não seja certificado como Ponto de Cultura pelo Ministério da Cultura e não atenda aos requisitos necessários para a pré-certificação, conforme 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ainda assim a inscrição será avaliada, com publicação da sua pontuação.</w:t>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9.7 A pontuação máxima de cada candidatura é de até </w:t>
      </w:r>
      <w:r w:rsidDel="00000000" w:rsidR="00000000" w:rsidRPr="00000000">
        <w:rPr>
          <w:rFonts w:ascii="Calibri" w:cs="Calibri" w:eastAsia="Calibri" w:hAnsi="Calibri"/>
          <w:color w:val="ff0000"/>
          <w:sz w:val="24"/>
          <w:szCs w:val="24"/>
          <w:rtl w:val="0"/>
        </w:rPr>
        <w:t xml:space="preserve">XXX (XXXX) (a depender das possíveis bonificações previstas no Anexo </w:t>
      </w:r>
      <w:r w:rsidDel="00000000" w:rsidR="00000000" w:rsidRPr="00000000">
        <w:rPr>
          <w:rFonts w:ascii="Calibri" w:cs="Calibri" w:eastAsia="Calibri" w:hAnsi="Calibri"/>
          <w:color w:val="ff0000"/>
          <w:sz w:val="24"/>
          <w:szCs w:val="24"/>
          <w:rtl w:val="0"/>
        </w:rPr>
        <w:t xml:space="preserve">02</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sz w:val="24"/>
          <w:szCs w:val="24"/>
          <w:rtl w:val="0"/>
        </w:rPr>
        <w:t xml:space="preserve">.8 Cada candidatura será analisada por, no mínimo, 02 (dois) membros da Comissão de Seleção (no mínimo, por um da sociedade civil), e a nota final será obtida a partir da média das notas dos avaliadores.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9.9 Os casos de empate serão resolvidos individualmente para cada cota e categoria, e o desempate ocorrerá na seguinte ordem de prioridade: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maior pontuação nos critérios previstos no Anexo 2 (“Avaliação da atuação da entidade cultural”), </w:t>
      </w:r>
      <w:r w:rsidDel="00000000" w:rsidR="00000000" w:rsidRPr="00000000">
        <w:rPr>
          <w:rFonts w:ascii="Calibri" w:cs="Calibri" w:eastAsia="Calibri" w:hAnsi="Calibri"/>
          <w:sz w:val="24"/>
          <w:szCs w:val="24"/>
          <w:rtl w:val="0"/>
        </w:rPr>
        <w:t xml:space="preserve">do “a” ao “r”</w:t>
      </w:r>
      <w:r w:rsidDel="00000000" w:rsidR="00000000" w:rsidRPr="00000000">
        <w:rPr>
          <w:rFonts w:ascii="Calibri" w:cs="Calibri" w:eastAsia="Calibri" w:hAnsi="Calibri"/>
          <w:sz w:val="24"/>
          <w:szCs w:val="24"/>
          <w:rtl w:val="0"/>
        </w:rPr>
        <w:t xml:space="preserve">, nesta ordem;</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maior tempo de atividades culturais comprovadas na inscrição;</w:t>
      </w: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w:t>
      </w:r>
      <w:r w:rsidDel="00000000" w:rsidR="00000000" w:rsidRPr="00000000">
        <w:rPr>
          <w:rFonts w:ascii="Calibri" w:cs="Calibri" w:eastAsia="Calibri" w:hAnsi="Calibri"/>
          <w:sz w:val="24"/>
          <w:szCs w:val="24"/>
          <w:rtl w:val="0"/>
        </w:rPr>
        <w:t xml:space="preserve">mediante sorteio.</w:t>
      </w: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sz w:val="24"/>
          <w:szCs w:val="24"/>
          <w:rtl w:val="0"/>
        </w:rPr>
        <w:t xml:space="preserve">.10 Será desclassificada a candidatura que: </w:t>
      </w:r>
    </w:p>
    <w:p w:rsidR="00000000" w:rsidDel="00000000" w:rsidP="00000000" w:rsidRDefault="00000000" w:rsidRPr="00000000" w14:paraId="00000086">
      <w:pPr>
        <w:numPr>
          <w:ilvl w:val="0"/>
          <w:numId w:val="31"/>
        </w:numPr>
        <w:pBdr>
          <w:top w:color="auto" w:space="0" w:sz="0" w:val="none"/>
          <w:bottom w:color="auto" w:space="0" w:sz="0" w:val="none"/>
          <w:right w:color="auto" w:space="0" w:sz="0" w:val="none"/>
          <w:between w:color="auto" w:space="0" w:sz="0" w:val="none"/>
        </w:pBdr>
        <w:spacing w:after="120" w:before="120" w:line="276" w:lineRule="auto"/>
        <w:ind w:left="17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apresentar os documentos e formulários devidamente preenchidos, conforme descrito no </w:t>
      </w:r>
      <w:r w:rsidDel="00000000" w:rsidR="00000000" w:rsidRPr="00000000">
        <w:rPr>
          <w:rFonts w:ascii="Calibri" w:cs="Calibri" w:eastAsia="Calibri" w:hAnsi="Calibri"/>
          <w:sz w:val="24"/>
          <w:szCs w:val="24"/>
          <w:rtl w:val="0"/>
        </w:rPr>
        <w:t xml:space="preserve">item 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7">
      <w:pPr>
        <w:numPr>
          <w:ilvl w:val="0"/>
          <w:numId w:val="23"/>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apresentar quaisquer formas de preconceito de origem, raça, etnia, gênero, cor, idade e outras formas de discriminação ou que atente contra os princípios do Estado Democrático de Direito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numPr>
          <w:ilvl w:val="0"/>
          <w:numId w:val="32"/>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tenha pontuação mínima de </w:t>
      </w:r>
      <w:r w:rsidDel="00000000" w:rsidR="00000000" w:rsidRPr="00000000">
        <w:rPr>
          <w:rFonts w:ascii="Calibri" w:cs="Calibri" w:eastAsia="Calibri" w:hAnsi="Calibri"/>
          <w:sz w:val="24"/>
          <w:szCs w:val="24"/>
          <w:rtl w:val="0"/>
        </w:rPr>
        <w:t xml:space="preserve">50 (cinquenta)</w:t>
      </w:r>
      <w:r w:rsidDel="00000000" w:rsidR="00000000" w:rsidRPr="00000000">
        <w:rPr>
          <w:rFonts w:ascii="Calibri" w:cs="Calibri" w:eastAsia="Calibri" w:hAnsi="Calibri"/>
          <w:sz w:val="24"/>
          <w:szCs w:val="24"/>
          <w:rtl w:val="0"/>
        </w:rPr>
        <w:t xml:space="preserve"> pontos na Etapa de Seleção.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9.11 O resultado preliminar da Etapa de Seleção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9.12 Contra a decisão do resultado preliminar da etapa de seleção e/ou para solicitação do espelho de notas, caberá recurso destinado ao</w:t>
      </w:r>
      <w:r w:rsidDel="00000000" w:rsidR="00000000" w:rsidRPr="00000000">
        <w:rPr>
          <w:rFonts w:ascii="Calibri" w:cs="Calibri" w:eastAsia="Calibri" w:hAnsi="Calibri"/>
          <w:color w:val="ff0000"/>
          <w:sz w:val="24"/>
          <w:szCs w:val="24"/>
          <w:rtl w:val="0"/>
        </w:rPr>
        <w:t xml:space="preserve"> [INFORMAR QUEM VAI JULGAR O RECURSO], </w:t>
      </w:r>
      <w:r w:rsidDel="00000000" w:rsidR="00000000" w:rsidRPr="00000000">
        <w:rPr>
          <w:rFonts w:ascii="Calibri" w:cs="Calibri" w:eastAsia="Calibri" w:hAnsi="Calibri"/>
          <w:sz w:val="24"/>
          <w:szCs w:val="24"/>
          <w:rtl w:val="0"/>
        </w:rPr>
        <w:t xml:space="preserve">que deve ser apresentado por meio de </w:t>
      </w:r>
      <w:r w:rsidDel="00000000" w:rsidR="00000000" w:rsidRPr="00000000">
        <w:rPr>
          <w:rFonts w:ascii="Calibri" w:cs="Calibri" w:eastAsia="Calibri" w:hAnsi="Calibri"/>
          <w:color w:val="ff0000"/>
          <w:sz w:val="24"/>
          <w:szCs w:val="24"/>
          <w:rtl w:val="0"/>
        </w:rPr>
        <w:t xml:space="preserve">[INFORMAR COMO E PARA ONDE O RECURSO DEVE SER ENVIADO]</w:t>
      </w:r>
      <w:r w:rsidDel="00000000" w:rsidR="00000000" w:rsidRPr="00000000">
        <w:rPr>
          <w:rFonts w:ascii="Calibri" w:cs="Calibri" w:eastAsia="Calibri" w:hAnsi="Calibri"/>
          <w:sz w:val="24"/>
          <w:szCs w:val="24"/>
          <w:rtl w:val="0"/>
        </w:rPr>
        <w:t xml:space="preserve"> no prazo de </w:t>
      </w:r>
      <w:r w:rsidDel="00000000" w:rsidR="00000000" w:rsidRPr="00000000">
        <w:rPr>
          <w:rFonts w:ascii="Calibri" w:cs="Calibri" w:eastAsia="Calibri" w:hAnsi="Calibri"/>
          <w:color w:val="ff0000"/>
          <w:sz w:val="24"/>
          <w:szCs w:val="24"/>
          <w:rtl w:val="0"/>
        </w:rPr>
        <w:t xml:space="preserve">[INDICAR PRAZO MÍNIMO DE 3 DIAS ÚTEIS, CONFORME INCISO III DO ART. 16 DO DECRETO 11.453/2023],</w:t>
      </w:r>
      <w:r w:rsidDel="00000000" w:rsidR="00000000" w:rsidRPr="00000000">
        <w:rPr>
          <w:rFonts w:ascii="Calibri" w:cs="Calibri" w:eastAsia="Calibri" w:hAnsi="Calibri"/>
          <w:sz w:val="24"/>
          <w:szCs w:val="24"/>
          <w:rtl w:val="0"/>
        </w:rPr>
        <w:t xml:space="preserve"> a contar do primeiro dia útil posterior à publicação.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9.13 Os recursos apresentados após o prazo não serão avaliados.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9.14 A lista dos recursos aceitos e não aceitos, a composição da Comissão de Seleção e o resultado final da Etapa de Seleção serão publicados e divulgados ao final da etapa de seleção,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[A documentação a ser apresentada na fase de habilitação deverá ser indicada na lista dos selecionados e na comunicação por ofício ou e-mail aos proponentes selecionados.]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ETAPA DE HABILITAÇÃO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F">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10.1. A Etapa de Habilitação é</w:t>
      </w:r>
      <w:r w:rsidDel="00000000" w:rsidR="00000000" w:rsidRPr="00000000">
        <w:rPr>
          <w:rFonts w:ascii="Calibri" w:cs="Calibri" w:eastAsia="Calibri" w:hAnsi="Calibri"/>
          <w:sz w:val="24"/>
          <w:szCs w:val="24"/>
          <w:rtl w:val="0"/>
        </w:rPr>
        <w:t xml:space="preserve"> eliminatória, inicia-se com a publicação </w:t>
      </w:r>
      <w:r w:rsidDel="00000000" w:rsidR="00000000" w:rsidRPr="00000000">
        <w:rPr>
          <w:rFonts w:ascii="Calibri" w:cs="Calibri" w:eastAsia="Calibri" w:hAnsi="Calibri"/>
          <w:sz w:val="24"/>
          <w:szCs w:val="24"/>
          <w:highlight w:val="white"/>
          <w:rtl w:val="0"/>
        </w:rPr>
        <w:t xml:space="preserve">do resultado final da Etapa </w:t>
      </w:r>
      <w:r w:rsidDel="00000000" w:rsidR="00000000" w:rsidRPr="00000000">
        <w:rPr>
          <w:rFonts w:ascii="Calibri" w:cs="Calibri" w:eastAsia="Calibri" w:hAnsi="Calibri"/>
          <w:sz w:val="24"/>
          <w:szCs w:val="24"/>
          <w:rtl w:val="0"/>
        </w:rPr>
        <w:t xml:space="preserve">de Seleção e será realizada por uma Comissão Técnica que conferirá se a documentação complementar obedece às exigências de prazo, condições, documentos e itens expressos neste Edital.</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10.2 Após o encerramento da ETAPA DE SELEÇÃO, as entidades e os coletivos selecionados e as entidades e coletivos pré-certificados deverão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encaminhar os documentos abaixo, no prazo de</w:t>
      </w:r>
      <w:r w:rsidDel="00000000" w:rsidR="00000000" w:rsidRPr="00000000">
        <w:rPr>
          <w:rFonts w:ascii="Calibri" w:cs="Calibri" w:eastAsia="Calibri" w:hAnsi="Calibri"/>
          <w:color w:val="ff0000"/>
          <w:sz w:val="24"/>
          <w:szCs w:val="24"/>
          <w:rtl w:val="0"/>
        </w:rPr>
        <w:t xml:space="preserve"> (mínimo de </w:t>
      </w:r>
      <w:r w:rsidDel="00000000" w:rsidR="00000000" w:rsidRPr="00000000">
        <w:rPr>
          <w:rFonts w:ascii="Calibri" w:cs="Calibri" w:eastAsia="Calibri" w:hAnsi="Calibri"/>
          <w:color w:val="ff0000"/>
          <w:sz w:val="24"/>
          <w:szCs w:val="24"/>
          <w:rtl w:val="0"/>
        </w:rPr>
        <w:t xml:space="preserve">05</w:t>
      </w:r>
      <w:r w:rsidDel="00000000" w:rsidR="00000000" w:rsidRPr="00000000">
        <w:rPr>
          <w:rFonts w:ascii="Calibri" w:cs="Calibri" w:eastAsia="Calibri" w:hAnsi="Calibri"/>
          <w:color w:val="ff0000"/>
          <w:sz w:val="24"/>
          <w:szCs w:val="24"/>
          <w:rtl w:val="0"/>
        </w:rPr>
        <w:t xml:space="preserve"> dias úteis) </w:t>
      </w:r>
      <w:r w:rsidDel="00000000" w:rsidR="00000000" w:rsidRPr="00000000">
        <w:rPr>
          <w:rFonts w:ascii="Calibri" w:cs="Calibri" w:eastAsia="Calibri" w:hAnsi="Calibri"/>
          <w:sz w:val="24"/>
          <w:szCs w:val="24"/>
          <w:rtl w:val="0"/>
        </w:rPr>
        <w:t xml:space="preserve">após a publicação do resultado final da etapa de seleção, por meio</w:t>
      </w:r>
      <w:r w:rsidDel="00000000" w:rsidR="00000000" w:rsidRPr="00000000">
        <w:rPr>
          <w:rFonts w:ascii="Calibri" w:cs="Calibri" w:eastAsia="Calibri" w:hAnsi="Calibri"/>
          <w:color w:val="ff0000"/>
          <w:sz w:val="24"/>
          <w:szCs w:val="24"/>
          <w:rtl w:val="0"/>
        </w:rPr>
        <w:t xml:space="preserve"> [INFORMAR SE O ENVIO SERÁ FÍSICO OU POR E-MAIL OU POR PLATAFORMA ELETRÔNICA]: </w:t>
      </w:r>
    </w:p>
    <w:p w:rsidR="00000000" w:rsidDel="00000000" w:rsidP="00000000" w:rsidRDefault="00000000" w:rsidRPr="00000000" w14:paraId="00000091">
      <w:pPr>
        <w:numPr>
          <w:ilvl w:val="0"/>
          <w:numId w:val="14"/>
        </w:numPr>
        <w:pBdr>
          <w:top w:color="auto" w:space="0" w:sz="0" w:val="none"/>
          <w:bottom w:color="auto" w:space="0" w:sz="0" w:val="none"/>
          <w:right w:color="auto" w:space="0" w:sz="0" w:val="none"/>
          <w:between w:color="auto" w:space="0" w:sz="0" w:val="none"/>
        </w:pBdr>
        <w:spacing w:after="120" w:before="120" w:line="276" w:lineRule="auto"/>
        <w:ind w:left="566.929133858267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as entidades e coletivos selecionados:</w:t>
      </w:r>
      <w:r w:rsidDel="00000000" w:rsidR="00000000" w:rsidRPr="00000000">
        <w:rPr>
          <w:rtl w:val="0"/>
        </w:rPr>
      </w:r>
    </w:p>
    <w:p w:rsidR="00000000" w:rsidDel="00000000" w:rsidP="00000000" w:rsidRDefault="00000000" w:rsidRPr="00000000" w14:paraId="00000092">
      <w:pPr>
        <w:numPr>
          <w:ilvl w:val="0"/>
          <w:numId w:val="10"/>
        </w:numPr>
        <w:pBdr>
          <w:top w:color="auto" w:space="0" w:sz="0" w:val="none"/>
          <w:bottom w:color="auto" w:space="0" w:sz="0" w:val="none"/>
          <w:right w:color="auto" w:space="0" w:sz="0" w:val="none"/>
          <w:between w:color="auto" w:space="0" w:sz="0" w:val="none"/>
        </w:pBdr>
        <w:spacing w:after="120" w:before="120"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Estatuto Social atualizado (em caso de entidade);</w:t>
      </w:r>
    </w:p>
    <w:p w:rsidR="00000000" w:rsidDel="00000000" w:rsidP="00000000" w:rsidRDefault="00000000" w:rsidRPr="00000000" w14:paraId="00000093">
      <w:pPr>
        <w:numPr>
          <w:ilvl w:val="0"/>
          <w:numId w:val="10"/>
        </w:numPr>
        <w:pBdr>
          <w:top w:color="auto" w:space="0" w:sz="0" w:val="none"/>
          <w:bottom w:color="auto" w:space="0" w:sz="0" w:val="none"/>
          <w:right w:color="auto" w:space="0" w:sz="0" w:val="none"/>
          <w:between w:color="auto" w:space="0" w:sz="0" w:val="none"/>
        </w:pBdr>
        <w:spacing w:after="120" w:before="120"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da ata de posse dos dirigentes da entidade cultural atualizada (em caso de entidade);</w:t>
      </w:r>
    </w:p>
    <w:p w:rsidR="00000000" w:rsidDel="00000000" w:rsidP="00000000" w:rsidRDefault="00000000" w:rsidRPr="00000000" w14:paraId="00000094">
      <w:pPr>
        <w:numPr>
          <w:ilvl w:val="0"/>
          <w:numId w:val="10"/>
        </w:numPr>
        <w:pBdr>
          <w:top w:color="auto" w:space="0" w:sz="0" w:val="none"/>
          <w:bottom w:color="auto" w:space="0" w:sz="0" w:val="none"/>
          <w:right w:color="auto" w:space="0" w:sz="0" w:val="none"/>
          <w:between w:color="auto" w:space="0" w:sz="0" w:val="none"/>
        </w:pBdr>
        <w:spacing w:after="120" w:before="120"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Relação Nominal dos Dirigentes, de acordo com a Ata de Posse atualizada (em caso de entidade); </w:t>
      </w:r>
    </w:p>
    <w:p w:rsidR="00000000" w:rsidDel="00000000" w:rsidP="00000000" w:rsidRDefault="00000000" w:rsidRPr="00000000" w14:paraId="00000095">
      <w:pPr>
        <w:numPr>
          <w:ilvl w:val="0"/>
          <w:numId w:val="10"/>
        </w:numPr>
        <w:shd w:fill="ffffff" w:val="clear"/>
        <w:spacing w:after="120" w:before="120"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documento de identificação, do CPF e do comprovante de residência da pessoa candidata, de representante do grupo/coletivo cultural ou responsável legal pela instituição privada sem fins lucrativos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6">
      <w:pPr>
        <w:numPr>
          <w:ilvl w:val="0"/>
          <w:numId w:val="10"/>
        </w:numPr>
        <w:shd w:fill="ffffff" w:val="clear"/>
        <w:spacing w:after="120" w:before="120"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caso de candidatura como “grupo/coletivo cultural”, enviar cópia do RG e CPF dos membros do grupo/coletivo cultural que indicaram a pessoa física representante e assinaram a "Declaração de Representação do Grupo/Coletivo Cultural” (Anexo 4) na Fase de Seleção;</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spacing w:after="120" w:before="120"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para as entidades e coletivos pré-certificados, a fim de certificação do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p>
    <w:p w:rsidR="00000000" w:rsidDel="00000000" w:rsidP="00000000" w:rsidRDefault="00000000" w:rsidRPr="00000000" w14:paraId="00000098">
      <w:pPr>
        <w:numPr>
          <w:ilvl w:val="0"/>
          <w:numId w:val="8"/>
        </w:numPr>
        <w:pBdr>
          <w:top w:color="auto" w:space="0" w:sz="0" w:val="none"/>
          <w:bottom w:color="auto" w:space="0" w:sz="0" w:val="none"/>
          <w:right w:color="auto" w:space="0" w:sz="0" w:val="none"/>
          <w:between w:color="auto" w:space="0" w:sz="0" w:val="none"/>
        </w:pBdr>
        <w:spacing w:after="120" w:before="120" w:lineRule="auto"/>
        <w:ind w:left="1133.85826771653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solicitação de ingresso no Cadastro Nacional de Pontos e Pontões de Cultura (</w:t>
      </w:r>
      <w:r w:rsidDel="00000000" w:rsidR="00000000" w:rsidRPr="00000000">
        <w:rPr>
          <w:rFonts w:ascii="Calibri" w:cs="Calibri" w:eastAsia="Calibri" w:hAnsi="Calibri"/>
          <w:i w:val="1"/>
          <w:sz w:val="24"/>
          <w:szCs w:val="24"/>
          <w:rtl w:val="0"/>
        </w:rPr>
        <w:t xml:space="preserve">e-mail</w:t>
      </w:r>
      <w:r w:rsidDel="00000000" w:rsidR="00000000" w:rsidRPr="00000000">
        <w:rPr>
          <w:rFonts w:ascii="Calibri" w:cs="Calibri" w:eastAsia="Calibri" w:hAnsi="Calibri"/>
          <w:sz w:val="24"/>
          <w:szCs w:val="24"/>
          <w:rtl w:val="0"/>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3">
        <w:r w:rsidDel="00000000" w:rsidR="00000000" w:rsidRPr="00000000">
          <w:rPr>
            <w:rFonts w:ascii="Calibri" w:cs="Calibri" w:eastAsia="Calibri" w:hAnsi="Calibri"/>
            <w:sz w:val="24"/>
            <w:szCs w:val="24"/>
            <w:rtl w:val="0"/>
          </w:rPr>
          <w:t xml:space="preserve"> </w:t>
        </w:r>
      </w:hyperlink>
      <w:hyperlink r:id="rId24">
        <w:r w:rsidDel="00000000" w:rsidR="00000000" w:rsidRPr="00000000">
          <w:rPr>
            <w:rFonts w:ascii="Calibri" w:cs="Calibri" w:eastAsia="Calibri" w:hAnsi="Calibri"/>
            <w:color w:val="0000ff"/>
            <w:sz w:val="24"/>
            <w:szCs w:val="24"/>
            <w:u w:val="single"/>
            <w:rtl w:val="0"/>
          </w:rPr>
          <w:t xml:space="preserve">https://www.gov.br/culturaviva/pt-br/acesso-a-informacao/noticias/cadastro-nacional-de-pontos-e-pontoes-de-cultura-passo-a-passo</w:t>
        </w:r>
      </w:hyperlink>
      <w:r w:rsidDel="00000000" w:rsidR="00000000" w:rsidRPr="00000000">
        <w:rPr>
          <w:rtl w:val="0"/>
        </w:rPr>
      </w:r>
    </w:p>
    <w:p w:rsidR="00000000" w:rsidDel="00000000" w:rsidP="00000000" w:rsidRDefault="00000000" w:rsidRPr="00000000" w14:paraId="00000099">
      <w:pPr>
        <w:numPr>
          <w:ilvl w:val="0"/>
          <w:numId w:val="8"/>
        </w:numPr>
        <w:pBdr>
          <w:top w:color="auto" w:space="0" w:sz="0" w:val="none"/>
          <w:bottom w:color="auto" w:space="0" w:sz="0" w:val="none"/>
          <w:right w:color="auto" w:space="0" w:sz="0" w:val="none"/>
          <w:between w:color="auto" w:space="0" w:sz="0" w:val="none"/>
        </w:pBdr>
        <w:spacing w:after="120" w:before="120" w:line="276" w:lineRule="auto"/>
        <w:ind w:left="1133.85826771653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10.2.1 A comprovação de endereço para fins de habilitação poderá ser realizada por meio da apresentação de contas relativas à residência, à sede da instituição cultural, se for o caso, e/ou de declaração assinada pelo agente cultural.</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10.2.1.1 A comprovação de endereço poderá ser dispensada nas hipóteses de Pontos e Pontões de Cultura:</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pertencentes a povos ou comunidades indígenas, quilombolas, ciganas ou circenses;</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pertencentes à população nômade ou itinerante; ou</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que se encontrem em situação de rua.</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10.2.2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consultará, ainda, a ficha do CNPJ das entidades culturais, visando a verificar se estas encontram-se ativas (requisito para habilitação de selecionadas e de pré-certificadas). </w:t>
      </w:r>
    </w:p>
    <w:p w:rsidR="00000000" w:rsidDel="00000000" w:rsidP="00000000" w:rsidRDefault="00000000" w:rsidRPr="00000000" w14:paraId="000000A0">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10.2.3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poderá solicitar documentação adicional, caso necessário.</w:t>
      </w:r>
    </w:p>
    <w:p w:rsidR="00000000" w:rsidDel="00000000" w:rsidP="00000000" w:rsidRDefault="00000000" w:rsidRPr="00000000" w14:paraId="000000A1">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10.2.4 O proponente deverá consultar a sua regularidade jurídica, fiscal e tributária de modo a resolver eventuais pendências e problemas.</w:t>
      </w:r>
    </w:p>
    <w:p w:rsidR="00000000" w:rsidDel="00000000" w:rsidP="00000000" w:rsidRDefault="00000000" w:rsidRPr="00000000" w14:paraId="000000A2">
      <w:pPr>
        <w:shd w:fill="ffffff" w:val="clear"/>
        <w:spacing w:after="120" w:before="120" w:line="276" w:lineRule="auto"/>
        <w:ind w:hanging="2"/>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10</w:t>
      </w:r>
      <w:r w:rsidDel="00000000" w:rsidR="00000000" w:rsidRPr="00000000">
        <w:rPr>
          <w:rFonts w:ascii="Calibri" w:cs="Calibri" w:eastAsia="Calibri" w:hAnsi="Calibri"/>
          <w:sz w:val="24"/>
          <w:szCs w:val="24"/>
          <w:highlight w:val="white"/>
          <w:rtl w:val="0"/>
        </w:rPr>
        <w:t xml:space="preserve">.3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sz w:val="24"/>
          <w:szCs w:val="24"/>
          <w:rtl w:val="0"/>
        </w:rPr>
        <w:t xml:space="preserve">erá permitida a substituição de represe</w:t>
      </w:r>
      <w:r w:rsidDel="00000000" w:rsidR="00000000" w:rsidRPr="00000000">
        <w:rPr>
          <w:rFonts w:ascii="Calibri" w:cs="Calibri" w:eastAsia="Calibri" w:hAnsi="Calibri"/>
          <w:sz w:val="24"/>
          <w:szCs w:val="24"/>
          <w:highlight w:val="white"/>
          <w:rtl w:val="0"/>
        </w:rPr>
        <w:t xml:space="preserve">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rsidR="00000000" w:rsidDel="00000000" w:rsidP="00000000" w:rsidRDefault="00000000" w:rsidRPr="00000000" w14:paraId="000000A3">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w:t>
      </w:r>
      <w:r w:rsidDel="00000000" w:rsidR="00000000" w:rsidRPr="00000000">
        <w:rPr>
          <w:rFonts w:ascii="Calibri" w:cs="Calibri" w:eastAsia="Calibri" w:hAnsi="Calibri"/>
          <w:sz w:val="24"/>
          <w:szCs w:val="24"/>
          <w:rtl w:val="0"/>
        </w:rPr>
        <w:t xml:space="preserve"> Não serão aceitas substituições de candidaturas ou representantes para os casos de inadimplência dispostos no item </w:t>
      </w:r>
      <w:r w:rsidDel="00000000" w:rsidR="00000000" w:rsidRPr="00000000">
        <w:rPr>
          <w:rFonts w:ascii="Calibri" w:cs="Calibri" w:eastAsia="Calibri" w:hAnsi="Calibri"/>
          <w:sz w:val="24"/>
          <w:szCs w:val="24"/>
          <w:rtl w:val="0"/>
        </w:rPr>
        <w:t xml:space="preserve">11</w:t>
      </w:r>
      <w:r w:rsidDel="00000000" w:rsidR="00000000" w:rsidRPr="00000000">
        <w:rPr>
          <w:rFonts w:ascii="Calibri" w:cs="Calibri" w:eastAsia="Calibri" w:hAnsi="Calibri"/>
          <w:sz w:val="24"/>
          <w:szCs w:val="24"/>
          <w:rtl w:val="0"/>
        </w:rPr>
        <w:t xml:space="preserve"> deste Edital.</w:t>
      </w:r>
    </w:p>
    <w:p w:rsidR="00000000" w:rsidDel="00000000" w:rsidP="00000000" w:rsidRDefault="00000000" w:rsidRPr="00000000" w14:paraId="000000A4">
      <w:pPr>
        <w:shd w:fill="ffffff" w:val="clear"/>
        <w:spacing w:after="120" w:before="120" w:line="276" w:lineRule="auto"/>
        <w:ind w:hanging="2"/>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10.5 Serão inabilitadas as candidaturas que não forem apresentadas na forma e nos prazos estabelecidos neste Edital, e incidirem nos seguintes casos:</w:t>
      </w:r>
    </w:p>
    <w:p w:rsidR="00000000" w:rsidDel="00000000" w:rsidP="00000000" w:rsidRDefault="00000000" w:rsidRPr="00000000" w14:paraId="000000A5">
      <w:pPr>
        <w:numPr>
          <w:ilvl w:val="0"/>
          <w:numId w:val="26"/>
        </w:numPr>
        <w:shd w:fill="ffffff" w:val="clear"/>
        <w:spacing w:after="120" w:before="120" w:line="276"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entregarem os documentos fora do período de habilitação;</w:t>
      </w:r>
    </w:p>
    <w:p w:rsidR="00000000" w:rsidDel="00000000" w:rsidP="00000000" w:rsidRDefault="00000000" w:rsidRPr="00000000" w14:paraId="000000A6">
      <w:pPr>
        <w:numPr>
          <w:ilvl w:val="0"/>
          <w:numId w:val="26"/>
        </w:numPr>
        <w:shd w:fill="ffffff" w:val="clear"/>
        <w:spacing w:after="120" w:before="120" w:line="276"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apresentarem os documentos exigidos no </w:t>
      </w:r>
      <w:r w:rsidDel="00000000" w:rsidR="00000000" w:rsidRPr="00000000">
        <w:rPr>
          <w:rFonts w:ascii="Calibri" w:cs="Calibri" w:eastAsia="Calibri" w:hAnsi="Calibri"/>
          <w:sz w:val="24"/>
          <w:szCs w:val="24"/>
          <w:rtl w:val="0"/>
        </w:rPr>
        <w:t xml:space="preserve">item </w:t>
      </w:r>
      <w:r w:rsidDel="00000000" w:rsidR="00000000" w:rsidRPr="00000000">
        <w:rPr>
          <w:rFonts w:ascii="Calibri" w:cs="Calibri" w:eastAsia="Calibri" w:hAnsi="Calibri"/>
          <w:sz w:val="24"/>
          <w:szCs w:val="24"/>
          <w:rtl w:val="0"/>
        </w:rPr>
        <w:t xml:space="preserve">10.2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deste Edital; e</w:t>
      </w:r>
    </w:p>
    <w:p w:rsidR="00000000" w:rsidDel="00000000" w:rsidP="00000000" w:rsidRDefault="00000000" w:rsidRPr="00000000" w14:paraId="000000A7">
      <w:pPr>
        <w:numPr>
          <w:ilvl w:val="0"/>
          <w:numId w:val="26"/>
        </w:numPr>
        <w:shd w:fill="ffffff" w:val="clear"/>
        <w:spacing w:after="120" w:before="120" w:line="276" w:lineRule="auto"/>
        <w:ind w:left="71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enquadrarem nas vedações previstas</w:t>
      </w:r>
      <w:r w:rsidDel="00000000" w:rsidR="00000000" w:rsidRPr="00000000">
        <w:rPr>
          <w:rFonts w:ascii="Calibri" w:cs="Calibri" w:eastAsia="Calibri" w:hAnsi="Calibri"/>
          <w:sz w:val="24"/>
          <w:szCs w:val="24"/>
          <w:rtl w:val="0"/>
        </w:rPr>
        <w:t xml:space="preserve"> n</w:t>
      </w:r>
      <w:r w:rsidDel="00000000" w:rsidR="00000000" w:rsidRPr="00000000">
        <w:rPr>
          <w:rFonts w:ascii="Calibri" w:cs="Calibri" w:eastAsia="Calibri" w:hAnsi="Calibri"/>
          <w:sz w:val="24"/>
          <w:szCs w:val="24"/>
          <w:rtl w:val="0"/>
        </w:rPr>
        <w:t xml:space="preserve">este Edital.</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 O resultado preliminar da Etapa de Habilitação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10.7 Contra a decisão do resultado preliminar da Etapa de Habilitação, caberá recurso destinado ao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que deve ser apresentado por meio de </w:t>
      </w:r>
      <w:r w:rsidDel="00000000" w:rsidR="00000000" w:rsidRPr="00000000">
        <w:rPr>
          <w:rFonts w:ascii="Calibri" w:cs="Calibri" w:eastAsia="Calibri" w:hAnsi="Calibri"/>
          <w:color w:val="ff0000"/>
          <w:sz w:val="24"/>
          <w:szCs w:val="24"/>
          <w:rtl w:val="0"/>
        </w:rPr>
        <w:t xml:space="preserve">[INFORMAR COMO E PARA ONDE O RECURSO DEVE SER ENVIADO]</w:t>
      </w:r>
      <w:r w:rsidDel="00000000" w:rsidR="00000000" w:rsidRPr="00000000">
        <w:rPr>
          <w:rFonts w:ascii="Calibri" w:cs="Calibri" w:eastAsia="Calibri" w:hAnsi="Calibri"/>
          <w:sz w:val="24"/>
          <w:szCs w:val="24"/>
          <w:rtl w:val="0"/>
        </w:rPr>
        <w:t xml:space="preserve"> no prazo de </w:t>
      </w:r>
      <w:r w:rsidDel="00000000" w:rsidR="00000000" w:rsidRPr="00000000">
        <w:rPr>
          <w:rFonts w:ascii="Calibri" w:cs="Calibri" w:eastAsia="Calibri" w:hAnsi="Calibri"/>
          <w:color w:val="ff0000"/>
          <w:sz w:val="24"/>
          <w:szCs w:val="24"/>
          <w:rtl w:val="0"/>
        </w:rPr>
        <w:t xml:space="preserve">[INDICAR PRAZO MÍNIMO DE 3 DIAS ÚTEIS, CONFORME INCISO III DO ART. 16 DO DECRETO 11.453/2023],</w:t>
      </w:r>
      <w:r w:rsidDel="00000000" w:rsidR="00000000" w:rsidRPr="00000000">
        <w:rPr>
          <w:rFonts w:ascii="Calibri" w:cs="Calibri" w:eastAsia="Calibri" w:hAnsi="Calibri"/>
          <w:sz w:val="24"/>
          <w:szCs w:val="24"/>
          <w:rtl w:val="0"/>
        </w:rPr>
        <w:t xml:space="preserve"> a contar do primeiro dia útil posterior à publicação.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10.8. O resultado final da Etapa de Habilitação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DISTRIBUIÇÃO E REMANEJAMENTO DE VAGAS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hd w:fill="ffffff" w:val="clear"/>
        <w:spacing w:after="120" w:before="120" w:line="276" w:lineRule="auto"/>
        <w:ind w:hanging="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DA ETAPA DE PREMIAÇÃO</w:t>
      </w:r>
    </w:p>
    <w:p w:rsidR="00000000" w:rsidDel="00000000" w:rsidP="00000000" w:rsidRDefault="00000000" w:rsidRPr="00000000" w14:paraId="000000B0">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O pagamento do prêmio está condicionado à existência de disponibilidade orçamentária e financeira, caracterizando a seleção como mera expectativa de direito.</w:t>
      </w:r>
    </w:p>
    <w:p w:rsidR="00000000" w:rsidDel="00000000" w:rsidP="00000000" w:rsidRDefault="00000000" w:rsidRPr="00000000" w14:paraId="000000B1">
      <w:pPr>
        <w:shd w:fill="ffffff" w:val="clear"/>
        <w:spacing w:after="120" w:before="120" w:line="276" w:lineRule="auto"/>
        <w:ind w:hanging="2"/>
        <w:jc w:val="both"/>
        <w:rPr>
          <w:rFonts w:ascii="Calibri" w:cs="Calibri" w:eastAsia="Calibri" w:hAnsi="Calibri"/>
          <w:color w:val="ff0000"/>
          <w:sz w:val="24"/>
          <w:szCs w:val="24"/>
          <w:highlight w:val="yellow"/>
        </w:rPr>
      </w:pPr>
      <w:r w:rsidDel="00000000" w:rsidR="00000000" w:rsidRPr="00000000">
        <w:rPr>
          <w:rFonts w:ascii="Calibri" w:cs="Calibri" w:eastAsia="Calibri" w:hAnsi="Calibri"/>
          <w:color w:val="ff0000"/>
          <w:sz w:val="24"/>
          <w:szCs w:val="24"/>
          <w:rtl w:val="0"/>
        </w:rPr>
        <w:t xml:space="preserve">12.2. Na data do pagamento do prêmio a [órgão responsável] verificará a adimplência da pess</w:t>
      </w:r>
      <w:r w:rsidDel="00000000" w:rsidR="00000000" w:rsidRPr="00000000">
        <w:rPr>
          <w:rFonts w:ascii="Calibri" w:cs="Calibri" w:eastAsia="Calibri" w:hAnsi="Calibri"/>
          <w:color w:val="ff0000"/>
          <w:sz w:val="24"/>
          <w:szCs w:val="24"/>
          <w:rtl w:val="0"/>
        </w:rPr>
        <w:t xml:space="preserve">oa candidata, para a emissão da Ordem Bancária, no que segue: [a Unidade Federativa poderá definir a necessidade, ou não, de consulta</w:t>
      </w:r>
      <w:r w:rsidDel="00000000" w:rsidR="00000000" w:rsidRPr="00000000">
        <w:rPr>
          <w:rFonts w:ascii="Calibri" w:cs="Calibri" w:eastAsia="Calibri" w:hAnsi="Calibri"/>
          <w:color w:val="ff0000"/>
          <w:sz w:val="24"/>
          <w:szCs w:val="24"/>
          <w:rtl w:val="0"/>
        </w:rPr>
        <w:t xml:space="preserve"> da adimplência da pess</w:t>
      </w:r>
      <w:r w:rsidDel="00000000" w:rsidR="00000000" w:rsidRPr="00000000">
        <w:rPr>
          <w:rFonts w:ascii="Calibri" w:cs="Calibri" w:eastAsia="Calibri" w:hAnsi="Calibri"/>
          <w:color w:val="ff0000"/>
          <w:sz w:val="24"/>
          <w:szCs w:val="24"/>
          <w:rtl w:val="0"/>
        </w:rPr>
        <w:t xml:space="preserve">oa candidata e indicar, aqui, quais certidões negativas seriam consideradas para tanto]</w:t>
      </w: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12.2.1 A [órgão responsável] realizará a consulta nos sistemas públicos de verificação de regularidade e solicitará à entidade cultural os documentos e certidões que não estiverem publicamente acessíveis. </w:t>
      </w:r>
      <w:r w:rsidDel="00000000" w:rsidR="00000000" w:rsidRPr="00000000">
        <w:rPr>
          <w:rFonts w:ascii="Calibri" w:cs="Calibri" w:eastAsia="Calibri" w:hAnsi="Calibri"/>
          <w:color w:val="ff0000"/>
          <w:sz w:val="24"/>
          <w:szCs w:val="24"/>
          <w:rtl w:val="0"/>
        </w:rPr>
        <w:t xml:space="preserve">[a Unidade Federativa poderá definir a necessidade, ou não, de consulta</w:t>
      </w:r>
      <w:r w:rsidDel="00000000" w:rsidR="00000000" w:rsidRPr="00000000">
        <w:rPr>
          <w:rFonts w:ascii="Calibri" w:cs="Calibri" w:eastAsia="Calibri" w:hAnsi="Calibri"/>
          <w:color w:val="ff0000"/>
          <w:sz w:val="24"/>
          <w:szCs w:val="24"/>
          <w:rtl w:val="0"/>
        </w:rPr>
        <w:t xml:space="preserve"> da adimplência.]</w:t>
      </w:r>
    </w:p>
    <w:p w:rsidR="00000000" w:rsidDel="00000000" w:rsidP="00000000" w:rsidRDefault="00000000" w:rsidRPr="00000000" w14:paraId="000000B3">
      <w:pPr>
        <w:shd w:fill="ffffff" w:val="clear"/>
        <w:spacing w:after="120" w:before="120" w:line="276" w:lineRule="auto"/>
        <w:ind w:hanging="2"/>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12.3 No caso de candidatura como “grupo/coletivo cultural”, será conferida a adimplência, na data do pagamento, apenas da pessoa física indicada como representante na Carta de Autorização do Grupo/Coletivo Cultural (Anexo </w:t>
      </w:r>
      <w:r w:rsidDel="00000000" w:rsidR="00000000" w:rsidRPr="00000000">
        <w:rPr>
          <w:rFonts w:ascii="Calibri" w:cs="Calibri" w:eastAsia="Calibri" w:hAnsi="Calibri"/>
          <w:color w:val="ff0000"/>
          <w:sz w:val="24"/>
          <w:szCs w:val="24"/>
          <w:rtl w:val="0"/>
        </w:rPr>
        <w:t xml:space="preserve">6)</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ff0000"/>
          <w:sz w:val="24"/>
          <w:szCs w:val="24"/>
          <w:rtl w:val="0"/>
        </w:rPr>
        <w:t xml:space="preserve">[a Unidade Federativa poderá definir a necessidade, ou não, de consulta</w:t>
      </w:r>
      <w:r w:rsidDel="00000000" w:rsidR="00000000" w:rsidRPr="00000000">
        <w:rPr>
          <w:rFonts w:ascii="Calibri" w:cs="Calibri" w:eastAsia="Calibri" w:hAnsi="Calibri"/>
          <w:color w:val="ff0000"/>
          <w:sz w:val="24"/>
          <w:szCs w:val="24"/>
          <w:rtl w:val="0"/>
        </w:rPr>
        <w:t xml:space="preserve"> da adimplência.]</w:t>
      </w:r>
    </w:p>
    <w:p w:rsidR="00000000" w:rsidDel="00000000" w:rsidP="00000000" w:rsidRDefault="00000000" w:rsidRPr="00000000" w14:paraId="000000B4">
      <w:pPr>
        <w:shd w:fill="ffffff" w:val="clear"/>
        <w:spacing w:after="120" w:before="120" w:line="276" w:lineRule="auto"/>
        <w:ind w:hanging="2"/>
        <w:jc w:val="both"/>
        <w:rPr>
          <w:rFonts w:ascii="Calibri" w:cs="Calibri" w:eastAsia="Calibri" w:hAnsi="Calibri"/>
          <w:color w:val="ff0000"/>
          <w:sz w:val="24"/>
          <w:szCs w:val="24"/>
          <w:highlight w:val="white"/>
        </w:rPr>
      </w:pPr>
      <w:r w:rsidDel="00000000" w:rsidR="00000000" w:rsidRPr="00000000">
        <w:rPr>
          <w:rFonts w:ascii="Calibri" w:cs="Calibri" w:eastAsia="Calibri" w:hAnsi="Calibri"/>
          <w:color w:val="ff0000"/>
          <w:sz w:val="24"/>
          <w:szCs w:val="24"/>
          <w:rtl w:val="0"/>
        </w:rPr>
        <w:t xml:space="preserve">12.4 </w:t>
      </w:r>
      <w:r w:rsidDel="00000000" w:rsidR="00000000" w:rsidRPr="00000000">
        <w:rPr>
          <w:rFonts w:ascii="Calibri" w:cs="Calibri" w:eastAsia="Calibri" w:hAnsi="Calibri"/>
          <w:color w:val="ff0000"/>
          <w:sz w:val="24"/>
          <w:szCs w:val="24"/>
          <w:highlight w:val="white"/>
          <w:rtl w:val="0"/>
        </w:rPr>
        <w:t xml:space="preserve">A </w:t>
      </w:r>
      <w:r w:rsidDel="00000000" w:rsidR="00000000" w:rsidRPr="00000000">
        <w:rPr>
          <w:rFonts w:ascii="Calibri" w:cs="Calibri" w:eastAsia="Calibri" w:hAnsi="Calibri"/>
          <w:color w:val="ff0000"/>
          <w:sz w:val="24"/>
          <w:szCs w:val="24"/>
          <w:rtl w:val="0"/>
        </w:rPr>
        <w:t xml:space="preserve">[órgão responsável] </w:t>
      </w:r>
      <w:r w:rsidDel="00000000" w:rsidR="00000000" w:rsidRPr="00000000">
        <w:rPr>
          <w:rFonts w:ascii="Calibri" w:cs="Calibri" w:eastAsia="Calibri" w:hAnsi="Calibri"/>
          <w:color w:val="ff0000"/>
          <w:sz w:val="24"/>
          <w:szCs w:val="24"/>
          <w:highlight w:val="white"/>
          <w:rtl w:val="0"/>
        </w:rPr>
        <w:t xml:space="preserve">notificará a candidatura selecionada que apresentar situação de inadimplência, de acordo com o item</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ff0000"/>
          <w:sz w:val="24"/>
          <w:szCs w:val="24"/>
          <w:rtl w:val="0"/>
        </w:rPr>
        <w:t xml:space="preserve">12.2</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ff0000"/>
          <w:sz w:val="24"/>
          <w:szCs w:val="24"/>
          <w:highlight w:val="white"/>
          <w:rtl w:val="0"/>
        </w:rPr>
        <w:t xml:space="preserve">e a resposta deverá ser enviada no prazo de até </w:t>
      </w:r>
      <w:r w:rsidDel="00000000" w:rsidR="00000000" w:rsidRPr="00000000">
        <w:rPr>
          <w:rFonts w:ascii="Calibri" w:cs="Calibri" w:eastAsia="Calibri" w:hAnsi="Calibri"/>
          <w:color w:val="ff0000"/>
          <w:sz w:val="24"/>
          <w:szCs w:val="24"/>
          <w:rtl w:val="0"/>
        </w:rPr>
        <w:t xml:space="preserve">[mínimo de </w:t>
      </w:r>
      <w:r w:rsidDel="00000000" w:rsidR="00000000" w:rsidRPr="00000000">
        <w:rPr>
          <w:rFonts w:ascii="Calibri" w:cs="Calibri" w:eastAsia="Calibri" w:hAnsi="Calibri"/>
          <w:color w:val="ff0000"/>
          <w:sz w:val="24"/>
          <w:szCs w:val="24"/>
          <w:rtl w:val="0"/>
        </w:rPr>
        <w:t xml:space="preserve">5 (cinco)] dias</w:t>
      </w:r>
      <w:r w:rsidDel="00000000" w:rsidR="00000000" w:rsidRPr="00000000">
        <w:rPr>
          <w:rFonts w:ascii="Calibri" w:cs="Calibri" w:eastAsia="Calibri" w:hAnsi="Calibri"/>
          <w:color w:val="ff0000"/>
          <w:sz w:val="24"/>
          <w:szCs w:val="24"/>
          <w:rtl w:val="0"/>
        </w:rPr>
        <w:t xml:space="preserve">, a co</w:t>
      </w:r>
      <w:r w:rsidDel="00000000" w:rsidR="00000000" w:rsidRPr="00000000">
        <w:rPr>
          <w:rFonts w:ascii="Calibri" w:cs="Calibri" w:eastAsia="Calibri" w:hAnsi="Calibri"/>
          <w:color w:val="ff0000"/>
          <w:sz w:val="24"/>
          <w:szCs w:val="24"/>
          <w:highlight w:val="white"/>
          <w:rtl w:val="0"/>
        </w:rPr>
        <w:t xml:space="preserve">ntar da data da notificação, para resolver a sua situação. </w:t>
      </w:r>
      <w:r w:rsidDel="00000000" w:rsidR="00000000" w:rsidRPr="00000000">
        <w:rPr>
          <w:rFonts w:ascii="Calibri" w:cs="Calibri" w:eastAsia="Calibri" w:hAnsi="Calibri"/>
          <w:color w:val="ff0000"/>
          <w:sz w:val="24"/>
          <w:szCs w:val="24"/>
          <w:rtl w:val="0"/>
        </w:rPr>
        <w:t xml:space="preserve">[a Unidade Federativa poderá definir a necessidade, ou não, de consulta</w:t>
      </w:r>
      <w:r w:rsidDel="00000000" w:rsidR="00000000" w:rsidRPr="00000000">
        <w:rPr>
          <w:rFonts w:ascii="Calibri" w:cs="Calibri" w:eastAsia="Calibri" w:hAnsi="Calibri"/>
          <w:color w:val="ff0000"/>
          <w:sz w:val="24"/>
          <w:szCs w:val="24"/>
          <w:rtl w:val="0"/>
        </w:rPr>
        <w:t xml:space="preserve"> da adimplência.]</w:t>
      </w:r>
      <w:r w:rsidDel="00000000" w:rsidR="00000000" w:rsidRPr="00000000">
        <w:rPr>
          <w:rtl w:val="0"/>
        </w:rPr>
      </w:r>
    </w:p>
    <w:p w:rsidR="00000000" w:rsidDel="00000000" w:rsidP="00000000" w:rsidRDefault="00000000" w:rsidRPr="00000000" w14:paraId="000000B5">
      <w:pPr>
        <w:shd w:fill="ffffff" w:val="clear"/>
        <w:spacing w:after="120" w:before="120" w:line="276" w:lineRule="auto"/>
        <w:ind w:hanging="2"/>
        <w:jc w:val="both"/>
        <w:rPr>
          <w:rFonts w:ascii="Calibri" w:cs="Calibri" w:eastAsia="Calibri" w:hAnsi="Calibri"/>
          <w:color w:val="ff0000"/>
          <w:sz w:val="24"/>
          <w:szCs w:val="24"/>
          <w:highlight w:val="white"/>
        </w:rPr>
      </w:pPr>
      <w:r w:rsidDel="00000000" w:rsidR="00000000" w:rsidRPr="00000000">
        <w:rPr>
          <w:rFonts w:ascii="Calibri" w:cs="Calibri" w:eastAsia="Calibri" w:hAnsi="Calibri"/>
          <w:color w:val="ff0000"/>
          <w:sz w:val="24"/>
          <w:szCs w:val="24"/>
          <w:highlight w:val="white"/>
          <w:rtl w:val="0"/>
        </w:rPr>
        <w:t xml:space="preserve">12.5 A candidatura que não atender à notificação ou atendê-la parcialmente, dentro do prazo estipulado no ite</w:t>
      </w:r>
      <w:r w:rsidDel="00000000" w:rsidR="00000000" w:rsidRPr="00000000">
        <w:rPr>
          <w:rFonts w:ascii="Calibri" w:cs="Calibri" w:eastAsia="Calibri" w:hAnsi="Calibri"/>
          <w:color w:val="ff0000"/>
          <w:sz w:val="24"/>
          <w:szCs w:val="24"/>
          <w:rtl w:val="0"/>
        </w:rPr>
        <w:t xml:space="preserve">m </w:t>
      </w:r>
      <w:r w:rsidDel="00000000" w:rsidR="00000000" w:rsidRPr="00000000">
        <w:rPr>
          <w:rFonts w:ascii="Calibri" w:cs="Calibri" w:eastAsia="Calibri" w:hAnsi="Calibri"/>
          <w:color w:val="ff0000"/>
          <w:sz w:val="24"/>
          <w:szCs w:val="24"/>
          <w:rtl w:val="0"/>
        </w:rPr>
        <w:t xml:space="preserve">12.4</w:t>
      </w:r>
      <w:r w:rsidDel="00000000" w:rsidR="00000000" w:rsidRPr="00000000">
        <w:rPr>
          <w:rFonts w:ascii="Calibri" w:cs="Calibri" w:eastAsia="Calibri" w:hAnsi="Calibri"/>
          <w:color w:val="ff0000"/>
          <w:sz w:val="24"/>
          <w:szCs w:val="24"/>
          <w:rtl w:val="0"/>
        </w:rPr>
        <w:t xml:space="preserve">, será colocada ao final da lista de classificação do resultado final da Etapa de Seleção, podendo ser convocada a próxima candidatura da lista de classificação, observando-se a quantidade de premiações, a distribuição de cotas e categorias definidas nos Prêmios (Anexo </w:t>
      </w:r>
      <w:r w:rsidDel="00000000" w:rsidR="00000000" w:rsidRPr="00000000">
        <w:rPr>
          <w:rFonts w:ascii="Calibri" w:cs="Calibri" w:eastAsia="Calibri" w:hAnsi="Calibri"/>
          <w:color w:val="ff0000"/>
          <w:sz w:val="24"/>
          <w:szCs w:val="24"/>
          <w:rtl w:val="0"/>
        </w:rPr>
        <w:t xml:space="preserve">1</w:t>
      </w:r>
      <w:r w:rsidDel="00000000" w:rsidR="00000000" w:rsidRPr="00000000">
        <w:rPr>
          <w:rFonts w:ascii="Calibri" w:cs="Calibri" w:eastAsia="Calibri" w:hAnsi="Calibri"/>
          <w:color w:val="ff0000"/>
          <w:sz w:val="24"/>
          <w:szCs w:val="24"/>
          <w:rtl w:val="0"/>
        </w:rPr>
        <w:t xml:space="preserve">), a </w:t>
      </w:r>
      <w:r w:rsidDel="00000000" w:rsidR="00000000" w:rsidRPr="00000000">
        <w:rPr>
          <w:rFonts w:ascii="Calibri" w:cs="Calibri" w:eastAsia="Calibri" w:hAnsi="Calibri"/>
          <w:color w:val="ff0000"/>
          <w:sz w:val="24"/>
          <w:szCs w:val="24"/>
          <w:highlight w:val="white"/>
          <w:rtl w:val="0"/>
        </w:rPr>
        <w:t xml:space="preserve">ordem decrescente de pontuação, os critérios de desempate, o prazo de vigência deste Edital e a disponibilidade orçamentária e financeira do exercício vigente.</w:t>
      </w:r>
    </w:p>
    <w:p w:rsidR="00000000" w:rsidDel="00000000" w:rsidP="00000000" w:rsidRDefault="00000000" w:rsidRPr="00000000" w14:paraId="000000B6">
      <w:pPr>
        <w:shd w:fill="ffffff" w:val="clear"/>
        <w:spacing w:after="120" w:before="120" w:line="276" w:lineRule="auto"/>
        <w:ind w:hanging="2"/>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highlight w:val="white"/>
          <w:rtl w:val="0"/>
        </w:rPr>
        <w:t xml:space="preserve">12.6 </w:t>
      </w:r>
      <w:r w:rsidDel="00000000" w:rsidR="00000000" w:rsidRPr="00000000">
        <w:rPr>
          <w:rFonts w:ascii="Calibri" w:cs="Calibri" w:eastAsia="Calibri" w:hAnsi="Calibri"/>
          <w:color w:val="ff0000"/>
          <w:sz w:val="24"/>
          <w:szCs w:val="24"/>
          <w:rtl w:val="0"/>
        </w:rPr>
        <w:t xml:space="preserve">Não receberão recursos públicos as candidaturas que se encontrem inadimplentes.</w:t>
      </w: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 </w:t>
      </w:r>
      <w:r w:rsidDel="00000000" w:rsidR="00000000" w:rsidRPr="00000000">
        <w:rPr>
          <w:rFonts w:ascii="Calibri" w:cs="Calibri" w:eastAsia="Calibri" w:hAnsi="Calibri"/>
          <w:sz w:val="24"/>
          <w:szCs w:val="24"/>
          <w:rtl w:val="0"/>
        </w:rPr>
        <w:t xml:space="preserve">Para evitar a concentração dos recursos públicos, visando a equidade, abrangência territorial e ampliação do acesso da população brasileira às condições de exercício dos direitos culturais, conforme disposto no art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r w:rsidDel="00000000" w:rsidR="00000000" w:rsidRPr="00000000">
        <w:rPr>
          <w:rtl w:val="0"/>
        </w:rPr>
      </w:r>
    </w:p>
    <w:p w:rsidR="00000000" w:rsidDel="00000000" w:rsidP="00000000" w:rsidRDefault="00000000" w:rsidRPr="00000000" w14:paraId="000000B9">
      <w:pPr>
        <w:shd w:fill="ffffff" w:val="clear"/>
        <w:spacing w:after="120" w:before="120" w:line="276" w:lineRule="auto"/>
        <w:ind w:hanging="2"/>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12.9 A ordem de pagamento das candidaturas ocorrerá de forma independente da ordem de classificação do resultado final da Fase de Seleção</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12.10  Os recursos financeiros serão repassados em​ uma única parcela, diretamente na conta bancária específica.</w:t>
      </w:r>
      <w:r w:rsidDel="00000000" w:rsidR="00000000" w:rsidRPr="00000000">
        <w:rPr>
          <w:rtl w:val="0"/>
        </w:rPr>
      </w:r>
    </w:p>
    <w:p w:rsidR="00000000" w:rsidDel="00000000" w:rsidP="00000000" w:rsidRDefault="00000000" w:rsidRPr="00000000" w14:paraId="000000BB">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Em caso de representante de candidatura como “grupo/coletivo cultural”, o prêmio será pago em conta corrente ou poupança de qualquer banco, de acordo com o Formulário de Inscrição (Anexo </w:t>
      </w:r>
      <w:r w:rsidDel="00000000" w:rsidR="00000000" w:rsidRPr="00000000">
        <w:rPr>
          <w:rFonts w:ascii="Calibri" w:cs="Calibri" w:eastAsia="Calibri" w:hAnsi="Calibri"/>
          <w:sz w:val="24"/>
          <w:szCs w:val="24"/>
          <w:rtl w:val="0"/>
        </w:rPr>
        <w:t xml:space="preserve">03</w:t>
      </w:r>
      <w:r w:rsidDel="00000000" w:rsidR="00000000" w:rsidRPr="00000000">
        <w:rPr>
          <w:rFonts w:ascii="Calibri" w:cs="Calibri" w:eastAsia="Calibri" w:hAnsi="Calibri"/>
          <w:sz w:val="24"/>
          <w:szCs w:val="24"/>
          <w:rtl w:val="0"/>
        </w:rPr>
        <w:t xml:space="preserve">), tendo a pessoa candidata como única titular, não sendo aceitas contas conjuntas ou de terceiros, contas correntes de convênio ou instrumentos similares, contas-fácil ou contas-benefício, tais como: Bolsa Família, Bolsa Escola, Aposentadoria, dentre outras.</w:t>
      </w:r>
    </w:p>
    <w:p w:rsidR="00000000" w:rsidDel="00000000" w:rsidP="00000000" w:rsidRDefault="00000000" w:rsidRPr="00000000" w14:paraId="000000BC">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12.13 Em caso de candidatura como “entidade”, o prêmio será pago exclusivamente em conta corrente que tenha a instituição como titular, de acordo com o Formulário de Inscrição (Anexo </w:t>
      </w:r>
      <w:r w:rsidDel="00000000" w:rsidR="00000000" w:rsidRPr="00000000">
        <w:rPr>
          <w:rFonts w:ascii="Calibri" w:cs="Calibri" w:eastAsia="Calibri" w:hAnsi="Calibri"/>
          <w:sz w:val="24"/>
          <w:szCs w:val="24"/>
          <w:rtl w:val="0"/>
        </w:rPr>
        <w:t xml:space="preserve">03</w:t>
      </w:r>
      <w:r w:rsidDel="00000000" w:rsidR="00000000" w:rsidRPr="00000000">
        <w:rPr>
          <w:rFonts w:ascii="Calibri" w:cs="Calibri" w:eastAsia="Calibri" w:hAnsi="Calibri"/>
          <w:sz w:val="24"/>
          <w:szCs w:val="24"/>
          <w:rtl w:val="0"/>
        </w:rPr>
        <w:t xml:space="preserve">). Para tanto, não poderá ser indicada conta utilizada para convênio ou instrumentos similares.</w:t>
      </w:r>
    </w:p>
    <w:p w:rsidR="00000000" w:rsidDel="00000000" w:rsidP="00000000" w:rsidRDefault="00000000" w:rsidRPr="00000000" w14:paraId="000000BD">
      <w:pPr>
        <w:shd w:fill="ffffff" w:val="clear"/>
        <w:spacing w:after="120" w:before="120" w:line="276"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12.15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não se responsabilizará por eventuais irregularidades praticadas pelas candidaturas premiadas, acerca da destinação dos recursos do Prêmio.</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DISPOSIÇÕES FINAIS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O prazo de vigência deste Edital será de </w:t>
      </w:r>
      <w:r w:rsidDel="00000000" w:rsidR="00000000" w:rsidRPr="00000000">
        <w:rPr>
          <w:rFonts w:ascii="Calibri" w:cs="Calibri" w:eastAsia="Calibri" w:hAnsi="Calibri"/>
          <w:color w:val="ff0000"/>
          <w:sz w:val="24"/>
          <w:szCs w:val="24"/>
          <w:rtl w:val="0"/>
        </w:rPr>
        <w:t xml:space="preserve">​XXXXX meses/anos</w:t>
      </w:r>
      <w:r w:rsidDel="00000000" w:rsidR="00000000" w:rsidRPr="00000000">
        <w:rPr>
          <w:rFonts w:ascii="Calibri" w:cs="Calibri" w:eastAsia="Calibri" w:hAnsi="Calibri"/>
          <w:sz w:val="24"/>
          <w:szCs w:val="24"/>
          <w:rtl w:val="0"/>
        </w:rPr>
        <w:t xml:space="preserve"> contados a partir da publicação do resultado final da Etapa de Habilitação, prorrogável, por uma única vez, por igual período.</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 Eventuais irregularidades relacionadas aos requisitos de participação, constatadas a qualquer tempo, implicarão a inabilitação da inscrição.</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13.4 Os prazos previstos neste Edital iniciam e terminam em dia útil. No caso de o prazo final de qualquer etapa coincidir com data de feriado, final de semana ou ponto facultativo, será prorrogado para o primeiro dia útil subsequente.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13.6 A entidade ou coletivo cultural será a única responsável pela veracidade de todos os documentos encaminhados.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13.7 As candidaturas inscritas, selecionadas ou não, passarão a fazer parte do banco de dados da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do Ministério da Cultura para fins de pesquisa, documentação e mapeamento da produção cultural brasileira.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13.8 As iniciativas culturais poderão ser citadas, descritas ou utilizadas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13.9 Os materiais encaminhados não serão devolvidos, cabendo ao órgão responsável pela seleção pública seu arquivamento ou destruição.</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13.10 O ato de inscrição implica o conhecimento e a integral concordância da entidade ou coletivo cultural com as normas e com as condições estabelecidas neste Edital.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13.11 Dúvidas e informações referentes a este Edital poderão ser esclarecidas e/ou obtidas junto à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por meio do endereço eletrônico </w:t>
      </w:r>
      <w:r w:rsidDel="00000000" w:rsidR="00000000" w:rsidRPr="00000000">
        <w:rPr>
          <w:rFonts w:ascii="Calibri" w:cs="Calibri" w:eastAsia="Calibri" w:hAnsi="Calibri"/>
          <w:color w:val="ff0000"/>
          <w:sz w:val="24"/>
          <w:szCs w:val="24"/>
          <w:rtl w:val="0"/>
        </w:rPr>
        <w:t xml:space="preserve">XXXX</w:t>
      </w:r>
      <w:r w:rsidDel="00000000" w:rsidR="00000000" w:rsidRPr="00000000">
        <w:rPr>
          <w:rFonts w:ascii="Calibri" w:cs="Calibri" w:eastAsia="Calibri" w:hAnsi="Calibri"/>
          <w:sz w:val="24"/>
          <w:szCs w:val="24"/>
          <w:rtl w:val="0"/>
        </w:rPr>
        <w:t xml:space="preserve"> e contato telefônico </w:t>
      </w:r>
      <w:r w:rsidDel="00000000" w:rsidR="00000000" w:rsidRPr="00000000">
        <w:rPr>
          <w:rFonts w:ascii="Calibri" w:cs="Calibri" w:eastAsia="Calibri" w:hAnsi="Calibri"/>
          <w:color w:val="ff0000"/>
          <w:sz w:val="24"/>
          <w:szCs w:val="24"/>
          <w:rtl w:val="0"/>
        </w:rPr>
        <w:t xml:space="preserve">XXX.</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13.12 Os seguintes Anexos fazem parte deste Edital:  </w:t>
      </w:r>
    </w:p>
    <w:p w:rsidR="00000000" w:rsidDel="00000000" w:rsidP="00000000" w:rsidRDefault="00000000" w:rsidRPr="00000000" w14:paraId="000000CC">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w:t>
      </w:r>
      <w:r w:rsidDel="00000000" w:rsidR="00000000" w:rsidRPr="00000000">
        <w:rPr>
          <w:rFonts w:ascii="Calibri" w:cs="Calibri" w:eastAsia="Calibri" w:hAnsi="Calibri"/>
          <w:sz w:val="24"/>
          <w:szCs w:val="24"/>
          <w:rtl w:val="0"/>
        </w:rPr>
        <w:t xml:space="preserve"> 1</w:t>
      </w:r>
      <w:r w:rsidDel="00000000" w:rsidR="00000000" w:rsidRPr="00000000">
        <w:rPr>
          <w:rFonts w:ascii="Calibri" w:cs="Calibri" w:eastAsia="Calibri" w:hAnsi="Calibri"/>
          <w:sz w:val="24"/>
          <w:szCs w:val="24"/>
          <w:rtl w:val="0"/>
        </w:rPr>
        <w:t xml:space="preserve">: Categorias e Cotas; </w:t>
      </w:r>
    </w:p>
    <w:p w:rsidR="00000000" w:rsidDel="00000000" w:rsidP="00000000" w:rsidRDefault="00000000" w:rsidRPr="00000000" w14:paraId="000000CD">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Critérios de avaliação da Etapa de Seleção; </w:t>
      </w:r>
    </w:p>
    <w:p w:rsidR="00000000" w:rsidDel="00000000" w:rsidP="00000000" w:rsidRDefault="00000000" w:rsidRPr="00000000" w14:paraId="000000CE">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3: Formulário de Inscrição </w:t>
      </w:r>
    </w:p>
    <w:p w:rsidR="00000000" w:rsidDel="00000000" w:rsidP="00000000" w:rsidRDefault="00000000" w:rsidRPr="00000000" w14:paraId="000000CF">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4: Declaração de Representação do Grupo/Coletivo Cultural</w:t>
      </w:r>
    </w:p>
    <w:p w:rsidR="00000000" w:rsidDel="00000000" w:rsidP="00000000" w:rsidRDefault="00000000" w:rsidRPr="00000000" w14:paraId="000000D0">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sz w:val="24"/>
          <w:szCs w:val="24"/>
          <w:rtl w:val="0"/>
        </w:rPr>
        <w:t xml:space="preserve">: Modelo de Autodeclaração Étnico-Racial; </w:t>
      </w:r>
    </w:p>
    <w:p w:rsidR="00000000" w:rsidDel="00000000" w:rsidP="00000000" w:rsidRDefault="00000000" w:rsidRPr="00000000" w14:paraId="000000D1">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sz w:val="24"/>
          <w:szCs w:val="24"/>
          <w:rtl w:val="0"/>
        </w:rPr>
        <w:t xml:space="preserve">: Modelo de Autodeclaração para Pessoa com Deficiência; </w:t>
      </w:r>
    </w:p>
    <w:p w:rsidR="00000000" w:rsidDel="00000000" w:rsidP="00000000" w:rsidRDefault="00000000" w:rsidRPr="00000000" w14:paraId="000000D2">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sz w:val="24"/>
          <w:szCs w:val="24"/>
          <w:rtl w:val="0"/>
        </w:rPr>
        <w:t xml:space="preserve">: Formulário para Pedido de Recurso (Etapa de Seleção e Etapa de habilitação); </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pacing w:after="120" w:before="120" w:line="276" w:lineRule="auto"/>
        <w:ind w:left="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ff0000"/>
          <w:sz w:val="24"/>
          <w:szCs w:val="24"/>
          <w:rtl w:val="0"/>
        </w:rPr>
        <w:t xml:space="preserve">XXXXXXX</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Nome</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Cargo da pessoa dirigente da unidade</w:t>
      </w:r>
      <w:r w:rsidDel="00000000" w:rsidR="00000000" w:rsidRPr="00000000">
        <w:rPr>
          <w:rtl w:val="0"/>
        </w:rPr>
      </w:r>
    </w:p>
    <w:sectPr>
      <w:headerReference r:id="rId25" w:type="default"/>
      <w:foot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-552449</wp:posOffset>
          </wp:positionH>
          <wp:positionV relativeFrom="paragraph">
            <wp:posOffset>-47624</wp:posOffset>
          </wp:positionV>
          <wp:extent cx="1038225" cy="446488"/>
          <wp:effectExtent b="0" l="0" r="0" t="0"/>
          <wp:wrapNone/>
          <wp:docPr id="2" name="image3.png"/>
          <a:graphic>
            <a:graphicData uri="http://schemas.openxmlformats.org/drawingml/2006/picture">
              <pic:pic>
                <pic:nvPicPr>
                  <pic:cNvPr id="0" name="image3.png"/>
                  <pic:cNvPicPr preferRelativeResize="0"/>
                </pic:nvPicPr>
                <pic:blipFill>
                  <a:blip r:embed="rId1"/>
                  <a:srcRect b="1416" l="0" r="81893" t="93105"/>
                  <a:stretch>
                    <a:fillRect/>
                  </a:stretch>
                </pic:blipFill>
                <pic:spPr>
                  <a:xfrm>
                    <a:off x="0" y="0"/>
                    <a:ext cx="1038225" cy="4464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4191000</wp:posOffset>
          </wp:positionH>
          <wp:positionV relativeFrom="paragraph">
            <wp:posOffset>-119356</wp:posOffset>
          </wp:positionV>
          <wp:extent cx="2147226" cy="739375"/>
          <wp:effectExtent b="0" l="0" r="0" t="0"/>
          <wp:wrapNone/>
          <wp:docPr id="1" name="image3.png"/>
          <a:graphic>
            <a:graphicData uri="http://schemas.openxmlformats.org/drawingml/2006/picture">
              <pic:pic>
                <pic:nvPicPr>
                  <pic:cNvPr id="0" name="image3.png"/>
                  <pic:cNvPicPr preferRelativeResize="0"/>
                </pic:nvPicPr>
                <pic:blipFill>
                  <a:blip r:embed="rId1"/>
                  <a:srcRect b="0" l="64784" r="0" t="91487"/>
                  <a:stretch>
                    <a:fillRect/>
                  </a:stretch>
                </pic:blipFill>
                <pic:spPr>
                  <a:xfrm>
                    <a:off x="0" y="0"/>
                    <a:ext cx="2147226" cy="7393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800100</wp:posOffset>
          </wp:positionH>
          <wp:positionV relativeFrom="paragraph">
            <wp:posOffset>-14474</wp:posOffset>
          </wp:positionV>
          <wp:extent cx="2925675" cy="39009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5675" cy="39009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-723899</wp:posOffset>
          </wp:positionH>
          <wp:positionV relativeFrom="paragraph">
            <wp:posOffset>-342899</wp:posOffset>
          </wp:positionV>
          <wp:extent cx="1569130" cy="890588"/>
          <wp:effectExtent b="0" l="0" r="0" t="0"/>
          <wp:wrapNone/>
          <wp:docPr id="3" name="image2.png"/>
          <a:graphic>
            <a:graphicData uri="http://schemas.openxmlformats.org/drawingml/2006/picture">
              <pic:pic>
                <pic:nvPicPr>
                  <pic:cNvPr id="0" name="image2.png"/>
                  <pic:cNvPicPr preferRelativeResize="0"/>
                </pic:nvPicPr>
                <pic:blipFill>
                  <a:blip r:embed="rId1"/>
                  <a:srcRect b="91734" l="0" r="79275" t="0"/>
                  <a:stretch>
                    <a:fillRect/>
                  </a:stretch>
                </pic:blipFill>
                <pic:spPr>
                  <a:xfrm>
                    <a:off x="0" y="0"/>
                    <a:ext cx="1569130"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Roman"/>
      <w:lvlText w:val="%1."/>
      <w:lvlJc w:val="left"/>
      <w:pPr>
        <w:ind w:left="2880" w:hanging="360"/>
      </w:pPr>
      <w:rPr>
        <w:rFonts w:ascii="Arial" w:cs="Arial" w:eastAsia="Arial" w:hAnsi="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8">
    <w:lvl w:ilvl="0">
      <w:start w:val="1"/>
      <w:numFmt w:val="lowerLetter"/>
      <w:lvlText w:val="%1."/>
      <w:lvlJc w:val="left"/>
      <w:pPr>
        <w:ind w:left="2160" w:hanging="360"/>
      </w:pPr>
      <w:rPr>
        <w:rFonts w:ascii="Arial" w:cs="Arial" w:eastAsia="Arial" w:hAnsi="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9">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11">
    <w:lvl w:ilvl="0">
      <w:start w:val="5"/>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6"/>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27">
    <w:lvl w:ilvl="0">
      <w:start w:val="7"/>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gov.br/en/web/dou/-/instrucao-normativa-minc-n-12-de-28-de-maio-de-2024-562732255" TargetMode="External"/><Relationship Id="rId22" Type="http://schemas.openxmlformats.org/officeDocument/2006/relationships/hyperlink" Target="https://www.gov.br/culturaviva/pt-br" TargetMode="External"/><Relationship Id="rId21" Type="http://schemas.openxmlformats.org/officeDocument/2006/relationships/hyperlink" Target="https://www.gov.br/culturaviva/pt-br" TargetMode="External"/><Relationship Id="rId24" Type="http://schemas.openxmlformats.org/officeDocument/2006/relationships/hyperlink" Target="https://www.gov.br/culturaviva/pt-br/acesso-a-informacao/noticias/cadastro-nacional-de-pontos-e-pontoes-de-cultura-passo-a-passo" TargetMode="External"/><Relationship Id="rId23" Type="http://schemas.openxmlformats.org/officeDocument/2006/relationships/hyperlink" Target="https://www.gov.br/culturaviva/pt-br/acesso-a-informacao/noticias/cadastro-nacional-de-pontos-e-pontoes-de-cultura-passo-a-pass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9-2022/2022/lei/l14399.htm"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lanalto.gov.br/ccivil_03/_ato2011-2014/2014/lei/l13018.htm" TargetMode="External"/><Relationship Id="rId7" Type="http://schemas.openxmlformats.org/officeDocument/2006/relationships/hyperlink" Target="https://www.planalto.gov.br/ccivil_03/_ato2011-2014/2014/lei/l13018.htm" TargetMode="External"/><Relationship Id="rId8" Type="http://schemas.openxmlformats.org/officeDocument/2006/relationships/hyperlink" Target="https://www.planalto.gov.br/ccivil_03/_ato2019-2022/2022/lei/l14399.htm" TargetMode="External"/><Relationship Id="rId11" Type="http://schemas.openxmlformats.org/officeDocument/2006/relationships/hyperlink" Target="https://www.planalto.gov.br/ccivil_03/_ato2023-2026/2023/decreto/D11740.htm" TargetMode="External"/><Relationship Id="rId10" Type="http://schemas.openxmlformats.org/officeDocument/2006/relationships/hyperlink" Target="https://www.planalto.gov.br/ccivil_03/_ato2023-2026/2023/decreto/D11740.htm" TargetMode="External"/><Relationship Id="rId13" Type="http://schemas.openxmlformats.org/officeDocument/2006/relationships/hyperlink" Target="https://www.in.gov.br/web/dou/-/portaria-minc-n-80-de-27-de-outubro-de-2023-519652245" TargetMode="External"/><Relationship Id="rId12" Type="http://schemas.openxmlformats.org/officeDocument/2006/relationships/hyperlink" Target="https://www.in.gov.br/web/dou/-/portaria-minc-n-80-de-27-de-outubro-de-2023-519652245" TargetMode="External"/><Relationship Id="rId15" Type="http://schemas.openxmlformats.org/officeDocument/2006/relationships/hyperlink" Target="https://www.planalto.gov.br/ccivil_03/_ato2023-2026/2023/decreto/D11453.htm" TargetMode="External"/><Relationship Id="rId14" Type="http://schemas.openxmlformats.org/officeDocument/2006/relationships/hyperlink" Target="https://www.planalto.gov.br/ccivil_03/_ato2023-2026/2023/decreto/D11453.htm" TargetMode="External"/><Relationship Id="rId17" Type="http://schemas.openxmlformats.org/officeDocument/2006/relationships/hyperlink" Target="https://www.planalto.gov.br/ccivil_03/_ato2011-2014/2014/lei/l13018.htm" TargetMode="External"/><Relationship Id="rId16" Type="http://schemas.openxmlformats.org/officeDocument/2006/relationships/hyperlink" Target="https://www.planalto.gov.br/ccivil_03/_ato2011-2014/2014/lei/l13018.htm" TargetMode="External"/><Relationship Id="rId19" Type="http://schemas.openxmlformats.org/officeDocument/2006/relationships/hyperlink" Target="https://www.gov.br/turismo/pt-br/centrais-de-conteudo-/publicacoes/atos-normativos-secult/2016/instrucao-normativa-minc-no-8-de-11-de-maio-de-2016" TargetMode="External"/><Relationship Id="rId18" Type="http://schemas.openxmlformats.org/officeDocument/2006/relationships/hyperlink" Target="https://www.gov.br/turismo/pt-br/centrais-de-conteudo-/publicacoes/atos-normativos-secult/2016/instrucao-normativa-minc-no-8-de-11-de-maio-de-2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