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PONTOS E PONTÕES DE CULTURA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PONTÕES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PONTOS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1 - Avaliação da atuação da entidade cultural (critério de certificação para entidades não certificadas)</w:t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9015"/>
        <w:gridCol w:w="1080"/>
        <w:gridCol w:w="1080"/>
        <w:gridCol w:w="945"/>
        <w:gridCol w:w="1350"/>
        <w:tblGridChange w:id="0">
          <w:tblGrid>
            <w:gridCol w:w="495"/>
            <w:gridCol w:w="9015"/>
            <w:gridCol w:w="1080"/>
            <w:gridCol w:w="1080"/>
            <w:gridCol w:w="945"/>
            <w:gridCol w:w="135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articulação entre 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Forma redes de capacitação e de mobilização.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Desenvolve programação integrada entre pontos de cultura por região e/ou temática.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Desenvolve, acompanha e articula atividades culturais em parceria com as redes temáticas de cidadania e de diversidade cultural e/ou com 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Atua em regiões com pouca densidade de pontos de cultura para reconhecimento do trabalho desenvolvido pelos grupos e instituições locais.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Realiza, de forma participativa, levantamento de informações sobre equipamentos, produtos e serviços culturais locais, para dinamizar atuação integrada com os circuitos culturais que os pontos de cultura mobilizam.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 como Pontão de Cultura, a entidade precisará alcançar a pontuação mínima de 50 (cinquenta) pontos no Bloco 1.</w:t>
      </w:r>
    </w:p>
    <w:p w:rsidR="00000000" w:rsidDel="00000000" w:rsidP="00000000" w:rsidRDefault="00000000" w:rsidRPr="00000000" w14:paraId="0000003F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Bloco 2 - Avaliação do projeto apresentado</w:t>
      </w:r>
    </w:p>
    <w:p w:rsidR="00000000" w:rsidDel="00000000" w:rsidP="00000000" w:rsidRDefault="00000000" w:rsidRPr="00000000" w14:paraId="00000042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7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1.7716181066926"/>
        <w:gridCol w:w="6733.913832328116"/>
        <w:gridCol w:w="1809.111178834419"/>
        <w:gridCol w:w="1532.7191931791606"/>
        <w:gridCol w:w="1532.7191931791606"/>
        <w:gridCol w:w="1997.5602599630045"/>
        <w:tblGridChange w:id="0">
          <w:tblGrid>
            <w:gridCol w:w="351.7716181066926"/>
            <w:gridCol w:w="6733.913832328116"/>
            <w:gridCol w:w="1809.111178834419"/>
            <w:gridCol w:w="1532.7191931791606"/>
            <w:gridCol w:w="1532.7191931791606"/>
            <w:gridCol w:w="1997.560259963004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Efeitos artístico-culturais, sociais e econômicos esperados com 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ações e estratégias que dêem conta da abrangência a qual se pretende.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para mapeamento e mobilização de entidades e coletivos culturais com características potenciais de certificação como Pontos de Cultura para ingresso no Cadastro Nacional de Pontos e Pontões de Cultura, no âmbito da abrangência pretendida.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oficinas/ações formativas impactam de forma efetiva com a qualificação de Pontos de Cultura e entidades/coletivos culturais ligados às redes junto às quais o projeto pretende atuar.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de mobilização de Pontos de Cultura e entidades/coletivos para atuação cultural em rede.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a construção participativa de estratégias de articulação de Pontos de Cultura, como programação artística e cultural integrada, circulação de informações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consistentes de envolvimento e apoio às e aos Agentes de Cultura Viva, Mestres e Mestras das Culturas Populares e Tradicionais etc.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de promoção e difusão das redes e de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para fortalecimento da organização e representação da rede de Pontos de Cultura, como o apoio à realização de Fóruns e Teias estaduais, nacional e temáticas, à Comissão Nacional de Pontos de Cultura, seus GTs temáticos, e as comissões estaduais de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para a incidência na qualificação de políticas públicas intersetoriais.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que visam potencializar e estimular ações de inclusão social e acessibilidade para pessoas com deficiência (física, sensorial, visual e auditiva) e intelectual no âmbito das atividades dos pontos de cultura.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efetivas para democratização de sua gestão, com participação regular e poder deliberativo do Comitê Gestor - composto por Pontos e Pontões de Cultura representativos.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Execução e detalhamento do Plano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35 pontos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Capacidade técnica, gerencial e operacional da entidade para execução do projeto (vinculação do portfólio com o projeto apresentado)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define metas razoáveis e exequíveis a serem entregues, com informações sobre ações a serem executadas e prazos.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pertinentes em relação aos resultados pretendidos.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 detalha estratégias de divulgação específicas, com capacidade de democratização da informação acerca de suas ações.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prevê estratégias e meios de verificação do cumprimento das metas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equipe técnica prevista é adequada para a realização do projeto.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apresenta clareza, coerência e razoabilidade entre as ações do projeto e os itens de despesas e seus custos;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tem exequibilidade, viabilidade para ser executado no prazo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Abrangência do projeto considerando o público beneficiário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partir das informações dispostas no Planejamento do Projeto, a candidatura atenderá diretamente os seguintes públicos: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 pontos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Estudantes da Rede Pública de ensino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Primeira Infância (crianças de 0 a 6 anos)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População de baixa renda, habitando áreas com precária oferta de serviços públicos e de cultura, incluindo a área rural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com deficiência e(ou) mobilidade reduzida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Povos Indígenas e Comunidades Tradicionais de Matriz Africana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Pessoas LGBTQIA+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color w:val="ff0000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Bloco 3 - Bonificações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Poderão ser atribuídas bonificações em formato de pontuação extra, seguindo diferentes critérios, de acordo com a deliberação do Ente Federado,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u w:val="single"/>
          <w:rtl w:val="0"/>
        </w:rPr>
        <w:t xml:space="preserve">até o limite total de 5 (cinco) pontos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é possível a não adoção de nenhum tipo de bonificação.</w:t>
      </w:r>
    </w:p>
    <w:p w:rsidR="00000000" w:rsidDel="00000000" w:rsidP="00000000" w:rsidRDefault="00000000" w:rsidRPr="00000000" w14:paraId="000000FB">
      <w:pPr>
        <w:tabs>
          <w:tab w:val="center" w:leader="none" w:pos="0"/>
        </w:tabs>
        <w:spacing w:after="120" w:before="120" w:line="240" w:lineRule="auto"/>
        <w:ind w:left="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CRITÉRIO DE BONIFICAÇÃO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PONTUAÇÃO ATRIBUÍDA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sz w:val="24"/>
          <w:szCs w:val="24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deverá considerar o conjunto de regramentos previstos na Instrução Normativa MinC nº 10, de 28 de dezembro de 2023, que dispõe sobre as regras e os procedimentos para implementação das ações afirmativas e medidas de acessibilidade de que trata o Decreto nº 11.740, de 18 de outubro de 2023, que regulamenta a Lei nº 14.399, de 08 de julho de 2022, a qual institui a Política Nacional Aldir Blanc de Fomento à Cultura. Em especial, o Capítulo III:</w:t>
      </w:r>
    </w:p>
    <w:p w:rsidR="00000000" w:rsidDel="00000000" w:rsidP="00000000" w:rsidRDefault="00000000" w:rsidRPr="00000000" w14:paraId="00000106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“CAPÍTULO III</w:t>
      </w:r>
    </w:p>
    <w:p w:rsidR="00000000" w:rsidDel="00000000" w:rsidP="00000000" w:rsidRDefault="00000000" w:rsidRPr="00000000" w14:paraId="00000108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DAS BONIFICAÇÕES OU DOS CRITÉRIOS DIFERENCIADOS DE PONTUAÇÃO</w:t>
      </w:r>
    </w:p>
    <w:p w:rsidR="00000000" w:rsidDel="00000000" w:rsidP="00000000" w:rsidRDefault="00000000" w:rsidRPr="00000000" w14:paraId="00000109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11. Os critérios diferenciados de pontuação têm como objetivo valorizar e induzir propostas que contemplem ou tenham associação às políticas afirmativas, podendo ser aplicados a pessoas físicas, pessoas jurídicas ou grupos e coletivos sem constituição jurídica.</w:t>
      </w:r>
    </w:p>
    <w:p w:rsidR="00000000" w:rsidDel="00000000" w:rsidP="00000000" w:rsidRDefault="00000000" w:rsidRPr="00000000" w14:paraId="0000010A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Art. 12. Os procedimentos públicos de seleção podem conter critérios diferenciados de pontuação, inclusive critérios de desempate, considerando:</w:t>
      </w:r>
    </w:p>
    <w:p w:rsidR="00000000" w:rsidDel="00000000" w:rsidP="00000000" w:rsidRDefault="00000000" w:rsidRPr="00000000" w14:paraId="0000010B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 - o perfil do público-alvo a que a ação, projeto ou produto cultural é direcionado;</w:t>
      </w:r>
    </w:p>
    <w:p w:rsidR="00000000" w:rsidDel="00000000" w:rsidP="00000000" w:rsidRDefault="00000000" w:rsidRPr="00000000" w14:paraId="0000010C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 - o perfil do agente cultural que propõe a ação, projeto ou produto cultural;</w:t>
      </w:r>
    </w:p>
    <w:p w:rsidR="00000000" w:rsidDel="00000000" w:rsidP="00000000" w:rsidRDefault="00000000" w:rsidRPr="00000000" w14:paraId="0000010D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III - a linguagem, expressão cultural e/ou temática da ação, projeto ou produto cultural;</w:t>
      </w:r>
    </w:p>
    <w:p w:rsidR="00000000" w:rsidDel="00000000" w:rsidP="00000000" w:rsidRDefault="00000000" w:rsidRPr="00000000" w14:paraId="0000010E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IV - a facilitação do acesso pela população aos bens e serviços gerados pela ação, projeto ou produto cultural, por meio de:</w:t>
      </w:r>
    </w:p>
    <w:p w:rsidR="00000000" w:rsidDel="00000000" w:rsidP="00000000" w:rsidRDefault="00000000" w:rsidRPr="00000000" w14:paraId="0000010F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a) gratuidade de ingressos ou ingressos a preços populares;</w:t>
      </w:r>
    </w:p>
    <w:p w:rsidR="00000000" w:rsidDel="00000000" w:rsidP="00000000" w:rsidRDefault="00000000" w:rsidRPr="00000000" w14:paraId="00000110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b) distribuição gratuita de produtos culturais para escolas públicas, Unidades Básicas de Saúde - UBS, Centro de Atenção Psicossocial - CAPS, Centros de Referência da Assistência Social - CRAS, e demais equipamentos públicos; e</w:t>
      </w:r>
    </w:p>
    <w:p w:rsidR="00000000" w:rsidDel="00000000" w:rsidP="00000000" w:rsidRDefault="00000000" w:rsidRPr="00000000" w14:paraId="00000111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c) outras estratégias de democratização do acesso.</w:t>
      </w:r>
    </w:p>
    <w:p w:rsidR="00000000" w:rsidDel="00000000" w:rsidP="00000000" w:rsidRDefault="00000000" w:rsidRPr="00000000" w14:paraId="00000112">
      <w:pPr>
        <w:tabs>
          <w:tab w:val="center" w:leader="none" w:pos="0"/>
        </w:tabs>
        <w:spacing w:after="120" w:before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O Ente Federativo responsável pelo Edital poderá definir pontuação extra (dentro do limite total de até 05 pontos adicionais para todas as possíveis bonificações definidas) para Pontos e Pontões de Cultura já certificados pelo Ministério da Cultura,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u w:val="single"/>
          <w:rtl w:val="0"/>
        </w:rPr>
        <w:t xml:space="preserve">apenas no caso de não definir cotas (Anexo 01)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. Inclusive, pode não adotar bonificações para Pontos e Pontões de Cultura já certificados pelo Ministério da Cultura, a seu critério.</w:t>
      </w:r>
    </w:p>
    <w:p w:rsidR="00000000" w:rsidDel="00000000" w:rsidP="00000000" w:rsidRDefault="00000000" w:rsidRPr="00000000" w14:paraId="00000114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Caso opte por alguma pontuação extra para Pontos e Pontões de Cultura já certificados pelo Ministério da Cultura, a certificação não poderá ser em data posterior a 30 de junho de 2024 (considerando as inscrições efetuadas até 30 de março de 2024, pois o prazo de certificação, pela Comissão de Certificação do Cadastro Nacional de Pontos e Pontões de Cultura, é de até 90 dias). E não poderá ser definida cota por tempo de certificação, pois não há como se garantir a precisão deste tipo de informação.</w:t>
      </w:r>
    </w:p>
    <w:p w:rsidR="00000000" w:rsidDel="00000000" w:rsidP="00000000" w:rsidRDefault="00000000" w:rsidRPr="00000000" w14:paraId="00000116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Conforme consta na Portaria Nº 80/2023 do Ministério da Cultura (que regulamenta a PNAB), não poderá ser adotado qualquer outro cadastro (como Cadastro Estadual e/ou Municipal de Pontos de Cultura, ou qualquer outro cadastro) para bonificações. Apenas o Cadastro Nacional de Pontos e Pontões de Cultura poderá ser objeto de bonificações.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Notal final de cada Avaliador(a)</w:t>
      </w:r>
    </w:p>
    <w:p w:rsidR="00000000" w:rsidDel="00000000" w:rsidP="00000000" w:rsidRDefault="00000000" w:rsidRPr="00000000" w14:paraId="0000011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nota final de cada avaliador(a) será obtida a partir do cálculo da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média aritmética simples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dos Blocos 1 e 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e, depois, a soma das possíveis bonificações provenientes do Blocos 3.</w:t>
      </w:r>
    </w:p>
    <w:p w:rsidR="00000000" w:rsidDel="00000000" w:rsidP="00000000" w:rsidRDefault="00000000" w:rsidRPr="00000000" w14:paraId="0000011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Pontuação Final por Avaliador = [(Pontuação no Bloco 1 + Pontuação no Bloco 2) ÷ 2]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+ Pontuação Bloco 3 (caso haja)</w:t>
      </w:r>
    </w:p>
    <w:sectPr>
      <w:headerReference r:id="rId6" w:type="default"/>
      <w:foot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6586725</wp:posOffset>
          </wp:positionH>
          <wp:positionV relativeFrom="paragraph">
            <wp:posOffset>-158161</wp:posOffset>
          </wp:positionV>
          <wp:extent cx="2275168" cy="78872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275168" cy="788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-19049</wp:posOffset>
          </wp:positionV>
          <wp:extent cx="1186245" cy="511500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186245" cy="51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1982894</wp:posOffset>
          </wp:positionH>
          <wp:positionV relativeFrom="paragraph">
            <wp:posOffset>-25724</wp:posOffset>
          </wp:positionV>
          <wp:extent cx="3484456" cy="4638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84456" cy="4638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-838199</wp:posOffset>
          </wp:positionH>
          <wp:positionV relativeFrom="paragraph">
            <wp:posOffset>-342899</wp:posOffset>
          </wp:positionV>
          <wp:extent cx="1569130" cy="8905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