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625A" w14:textId="77777777" w:rsidR="007D03FB" w:rsidRDefault="00000000">
      <w:pPr>
        <w:spacing w:line="240" w:lineRule="auto"/>
        <w:ind w:left="0"/>
        <w:jc w:val="left"/>
        <w:rPr>
          <w:sz w:val="28"/>
          <w:szCs w:val="28"/>
        </w:rPr>
      </w:pPr>
      <w:r>
        <w:rPr>
          <w:noProof/>
          <w:color w:val="FFFFFF"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67DF6030" wp14:editId="593BB348">
            <wp:simplePos x="0" y="0"/>
            <wp:positionH relativeFrom="page">
              <wp:align>left</wp:align>
            </wp:positionH>
            <wp:positionV relativeFrom="page">
              <wp:posOffset>468445</wp:posOffset>
            </wp:positionV>
            <wp:extent cx="7593360" cy="2442258"/>
            <wp:effectExtent l="0" t="0" r="0" b="0"/>
            <wp:wrapNone/>
            <wp:docPr id="193791096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77267"/>
                    <a:stretch>
                      <a:fillRect/>
                    </a:stretch>
                  </pic:blipFill>
                  <pic:spPr>
                    <a:xfrm>
                      <a:off x="0" y="0"/>
                      <a:ext cx="7593360" cy="2442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AD1339" w14:textId="77777777" w:rsidR="007D03FB" w:rsidRDefault="007D03FB">
      <w:pPr>
        <w:spacing w:line="240" w:lineRule="auto"/>
        <w:ind w:left="0"/>
        <w:jc w:val="left"/>
        <w:rPr>
          <w:sz w:val="28"/>
          <w:szCs w:val="28"/>
        </w:rPr>
      </w:pPr>
    </w:p>
    <w:p w14:paraId="47C76DB7" w14:textId="77777777" w:rsidR="007D03FB" w:rsidRDefault="007D03FB">
      <w:pPr>
        <w:spacing w:before="0" w:line="240" w:lineRule="auto"/>
        <w:ind w:left="0"/>
        <w:jc w:val="center"/>
        <w:rPr>
          <w:color w:val="FFFFFF"/>
          <w:sz w:val="18"/>
          <w:szCs w:val="18"/>
        </w:rPr>
      </w:pPr>
    </w:p>
    <w:p w14:paraId="48C8D08F" w14:textId="77777777" w:rsidR="007D03FB" w:rsidRDefault="007D03FB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</w:p>
    <w:p w14:paraId="5AF5D7F0" w14:textId="77777777" w:rsidR="007D03FB" w:rsidRDefault="007D03FB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</w:p>
    <w:p w14:paraId="2469F1CC" w14:textId="4CD63A37" w:rsidR="007D03FB" w:rsidRDefault="00612D7C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 xml:space="preserve">Propostas </w:t>
      </w:r>
      <w:r w:rsidR="006B50B7">
        <w:rPr>
          <w:color w:val="FFFFFF"/>
          <w:sz w:val="32"/>
          <w:szCs w:val="32"/>
        </w:rPr>
        <w:t>da Plenária</w:t>
      </w:r>
    </w:p>
    <w:p w14:paraId="0F6DF043" w14:textId="3DC9D5EF" w:rsidR="007D03FB" w:rsidRDefault="007D03FB">
      <w:pPr>
        <w:spacing w:before="0" w:line="240" w:lineRule="auto"/>
        <w:ind w:left="0"/>
        <w:jc w:val="center"/>
        <w:rPr>
          <w:color w:val="FFFFFF"/>
          <w:sz w:val="32"/>
          <w:szCs w:val="32"/>
        </w:rPr>
      </w:pPr>
    </w:p>
    <w:p w14:paraId="07A6E2F4" w14:textId="77777777" w:rsidR="007D03FB" w:rsidRDefault="007D03FB">
      <w:pPr>
        <w:spacing w:line="240" w:lineRule="auto"/>
        <w:ind w:firstLine="40"/>
        <w:jc w:val="center"/>
      </w:pPr>
    </w:p>
    <w:p w14:paraId="238598D4" w14:textId="5FB18FD2" w:rsidR="007D03FB" w:rsidRDefault="00612D7C">
      <w:pPr>
        <w:ind w:left="0"/>
      </w:pPr>
      <w:bookmarkStart w:id="0" w:name="_heading=h.jhh638vx8i6h" w:colFirst="0" w:colLast="0"/>
      <w:bookmarkEnd w:id="0"/>
      <w:r>
        <w:t xml:space="preserve">Cada </w:t>
      </w:r>
      <w:r w:rsidRPr="00612D7C">
        <w:t xml:space="preserve">Conferência Estadual poderá enviar para a etapa nacional até 14 (catorze) propostas, </w:t>
      </w:r>
      <w:r w:rsidRPr="00794C5A">
        <w:rPr>
          <w:u w:val="single"/>
        </w:rPr>
        <w:t>sendo 02 (duas) propostas de cada eixo e 02 (duas) propostas extras a serem priorizadas em qualquer dos eixos</w:t>
      </w:r>
      <w:r w:rsidRPr="00612D7C">
        <w:t>, conforme o nível de importância em relação às necessidades e especificidades locais.</w:t>
      </w:r>
    </w:p>
    <w:p w14:paraId="02D190D4" w14:textId="77777777" w:rsidR="007D03FB" w:rsidRDefault="00000000">
      <w:r>
        <w:t>Algumas dicas e sugestões para a elaboração das propostas:</w:t>
      </w:r>
    </w:p>
    <w:p w14:paraId="3CADB60F" w14:textId="77777777" w:rsidR="007D03FB" w:rsidRDefault="00000000">
      <w:pPr>
        <w:numPr>
          <w:ilvl w:val="0"/>
          <w:numId w:val="1"/>
        </w:numPr>
      </w:pPr>
      <w:r>
        <w:t>Evite juntar várias ideias e/ou sugestões em uma mesma proposta. Cada proposta deve tratar de um único assunto;</w:t>
      </w:r>
    </w:p>
    <w:p w14:paraId="6F2E3B42" w14:textId="77777777" w:rsidR="007D03FB" w:rsidRDefault="00000000">
      <w:pPr>
        <w:numPr>
          <w:ilvl w:val="0"/>
          <w:numId w:val="1"/>
        </w:numPr>
        <w:spacing w:before="0"/>
      </w:pPr>
      <w:r>
        <w:t>Evite criar propostas muito grandes que acabam por confundir o leitor, desvalorizando o conteúdo realmente relevante. As propostas devem ser tão concisas e assertivas quanto possível, não sendo indicado propostas com mais de cinco linhas;</w:t>
      </w:r>
    </w:p>
    <w:p w14:paraId="5BA453B4" w14:textId="77777777" w:rsidR="007D03FB" w:rsidRDefault="00000000">
      <w:pPr>
        <w:numPr>
          <w:ilvl w:val="0"/>
          <w:numId w:val="1"/>
        </w:numPr>
        <w:spacing w:before="0"/>
      </w:pPr>
      <w:r>
        <w:t xml:space="preserve">Revise as propostas antes de enviá-las, corrigindo eventuais erros ortográficos e gramaticais;  </w:t>
      </w:r>
    </w:p>
    <w:p w14:paraId="4A2BFCA1" w14:textId="77777777" w:rsidR="007D03FB" w:rsidRDefault="00000000">
      <w:pPr>
        <w:numPr>
          <w:ilvl w:val="0"/>
          <w:numId w:val="1"/>
        </w:numPr>
        <w:spacing w:before="0"/>
      </w:pPr>
      <w:r>
        <w:t>Verifique sempre se as propostas produzidas possuem objetividade, clareza, concisão e coerência.</w:t>
      </w:r>
    </w:p>
    <w:p w14:paraId="148776F8" w14:textId="77777777" w:rsidR="007D03FB" w:rsidRDefault="007D03FB">
      <w:pPr>
        <w:spacing w:before="0"/>
        <w:ind w:firstLine="40"/>
      </w:pPr>
    </w:p>
    <w:p w14:paraId="10B23D3F" w14:textId="313A92FE" w:rsidR="007D03FB" w:rsidRDefault="007D03FB"/>
    <w:p w14:paraId="20E441AD" w14:textId="77777777" w:rsidR="007D03FB" w:rsidRDefault="007D03FB"/>
    <w:p w14:paraId="6FB84EA1" w14:textId="77777777" w:rsidR="007D03FB" w:rsidRDefault="00000000">
      <w:r>
        <w:rPr>
          <w:noProof/>
        </w:rPr>
        <w:drawing>
          <wp:anchor distT="0" distB="0" distL="0" distR="0" simplePos="0" relativeHeight="251659264" behindDoc="1" locked="0" layoutInCell="1" hidden="0" allowOverlap="1" wp14:anchorId="06155402" wp14:editId="7B44853F">
            <wp:simplePos x="0" y="0"/>
            <wp:positionH relativeFrom="column">
              <wp:posOffset>1362155</wp:posOffset>
            </wp:positionH>
            <wp:positionV relativeFrom="paragraph">
              <wp:posOffset>267632</wp:posOffset>
            </wp:positionV>
            <wp:extent cx="2679540" cy="2495098"/>
            <wp:effectExtent l="0" t="0" r="0" b="0"/>
            <wp:wrapNone/>
            <wp:docPr id="193791096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540" cy="2495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AD6CF4" w14:textId="77777777" w:rsidR="007D03FB" w:rsidRDefault="007D03FB"/>
    <w:p w14:paraId="743986DB" w14:textId="77777777" w:rsidR="007D03FB" w:rsidRDefault="007D03FB"/>
    <w:p w14:paraId="5DF784EE" w14:textId="77777777" w:rsidR="007D03FB" w:rsidRDefault="00000000">
      <w:pPr>
        <w:ind w:firstLine="40"/>
        <w:rPr>
          <w:b/>
          <w:smallCaps/>
          <w:color w:val="000000"/>
          <w:sz w:val="28"/>
          <w:szCs w:val="28"/>
        </w:rPr>
      </w:pPr>
      <w:bookmarkStart w:id="1" w:name="_heading=h.9ulp4vzd76z3" w:colFirst="0" w:colLast="0"/>
      <w:bookmarkEnd w:id="1"/>
      <w:r>
        <w:br w:type="page"/>
      </w:r>
    </w:p>
    <w:p w14:paraId="7BB38496" w14:textId="4F98E7EC" w:rsidR="007D03FB" w:rsidRDefault="00000000">
      <w:pPr>
        <w:pStyle w:val="Ttulo2"/>
      </w:pPr>
      <w:bookmarkStart w:id="2" w:name="_heading=h.f521msxisrpa" w:colFirst="0" w:colLast="0"/>
      <w:bookmarkEnd w:id="2"/>
      <w:r>
        <w:lastRenderedPageBreak/>
        <w:t xml:space="preserve">Registro de propostas </w:t>
      </w:r>
      <w:r w:rsidR="006B50B7">
        <w:t xml:space="preserve">– PLENÁRIA </w:t>
      </w:r>
    </w:p>
    <w:tbl>
      <w:tblPr>
        <w:tblStyle w:val="afa"/>
        <w:tblW w:w="849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705"/>
        <w:gridCol w:w="2523"/>
        <w:gridCol w:w="1872"/>
        <w:gridCol w:w="2399"/>
      </w:tblGrid>
      <w:tr w:rsidR="007D03FB" w14:paraId="56F74CDB" w14:textId="77777777">
        <w:trPr>
          <w:trHeight w:val="437"/>
        </w:trPr>
        <w:tc>
          <w:tcPr>
            <w:tcW w:w="991" w:type="dxa"/>
            <w:shd w:val="clear" w:color="auto" w:fill="3B3C3C"/>
          </w:tcPr>
          <w:p w14:paraId="5D1DB08C" w14:textId="77777777" w:rsidR="007D03FB" w:rsidRDefault="00000000">
            <w:pP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Título</w:t>
            </w:r>
          </w:p>
        </w:tc>
        <w:tc>
          <w:tcPr>
            <w:tcW w:w="7499" w:type="dxa"/>
            <w:gridSpan w:val="4"/>
          </w:tcPr>
          <w:p w14:paraId="570ADE19" w14:textId="05026568" w:rsidR="007D03FB" w:rsidRDefault="006B50B7" w:rsidP="00E71373">
            <w:pPr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Propostas a serem apreciadas na Plenária da Conferência Estadual de </w:t>
            </w:r>
            <w:proofErr w:type="spellStart"/>
            <w:r>
              <w:rPr>
                <w:rFonts w:ascii="Montserrat" w:eastAsia="Montserrat" w:hAnsi="Montserrat" w:cs="Montserrat"/>
                <w:b/>
              </w:rPr>
              <w:t>Xxxxxxxx</w:t>
            </w:r>
            <w:proofErr w:type="spellEnd"/>
          </w:p>
        </w:tc>
      </w:tr>
      <w:tr w:rsidR="007D03FB" w14:paraId="3D2B2216" w14:textId="77777777" w:rsidTr="006B50B7">
        <w:trPr>
          <w:trHeight w:val="437"/>
        </w:trPr>
        <w:tc>
          <w:tcPr>
            <w:tcW w:w="1696" w:type="dxa"/>
            <w:gridSpan w:val="2"/>
            <w:shd w:val="clear" w:color="auto" w:fill="3B3C3C"/>
          </w:tcPr>
          <w:p w14:paraId="684C5D59" w14:textId="77777777" w:rsidR="007D03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Data de realização</w:t>
            </w:r>
          </w:p>
        </w:tc>
        <w:tc>
          <w:tcPr>
            <w:tcW w:w="2523" w:type="dxa"/>
          </w:tcPr>
          <w:p w14:paraId="54A61FD5" w14:textId="12B058E4" w:rsidR="007D03FB" w:rsidRDefault="005457D2">
            <w:pPr>
              <w:ind w:firstLine="40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XX a XX de XXXXXXX de 2023</w:t>
            </w:r>
          </w:p>
        </w:tc>
        <w:tc>
          <w:tcPr>
            <w:tcW w:w="1872" w:type="dxa"/>
            <w:shd w:val="clear" w:color="auto" w:fill="3B3C3C"/>
          </w:tcPr>
          <w:p w14:paraId="04201BEE" w14:textId="6AA37ED6" w:rsidR="007D03FB" w:rsidRDefault="006B50B7">
            <w:pP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Quantidade de participantes</w:t>
            </w:r>
          </w:p>
        </w:tc>
        <w:tc>
          <w:tcPr>
            <w:tcW w:w="2399" w:type="dxa"/>
          </w:tcPr>
          <w:p w14:paraId="5EDC1C00" w14:textId="6F4E26A5" w:rsidR="007D03FB" w:rsidRDefault="005457D2">
            <w:pPr>
              <w:ind w:firstLine="40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XXXXXXXXXXX (UF)</w:t>
            </w:r>
          </w:p>
        </w:tc>
      </w:tr>
    </w:tbl>
    <w:p w14:paraId="20F7A321" w14:textId="77777777" w:rsidR="006B50B7" w:rsidRDefault="006B50B7" w:rsidP="006B50B7">
      <w:pPr>
        <w:autoSpaceDE w:val="0"/>
        <w:autoSpaceDN w:val="0"/>
        <w:adjustRightInd w:val="0"/>
        <w:spacing w:before="0" w:line="240" w:lineRule="auto"/>
        <w:ind w:left="0"/>
        <w:jc w:val="left"/>
        <w:rPr>
          <w:rFonts w:ascii="Rawline-SemiBold" w:hAnsi="Rawline-SemiBold" w:cs="Rawline-SemiBold"/>
          <w:b/>
          <w:bCs/>
          <w:sz w:val="32"/>
          <w:szCs w:val="32"/>
        </w:rPr>
      </w:pPr>
    </w:p>
    <w:p w14:paraId="43FFBFA3" w14:textId="2AA81B5A" w:rsidR="006B50B7" w:rsidRDefault="006B5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0"/>
        <w:rPr>
          <w:color w:val="000000"/>
        </w:rPr>
      </w:pPr>
      <w:r w:rsidRPr="006B50B7">
        <w:rPr>
          <w:rFonts w:ascii="Rawline-SemiBold" w:hAnsi="Rawline-SemiBold" w:cs="Rawline-SemiBold"/>
          <w:b/>
          <w:bCs/>
          <w:sz w:val="32"/>
          <w:szCs w:val="32"/>
        </w:rPr>
        <w:t>EIXO 1 – INSTITUCIONALIZAÇÃO, MARCOS LEGAIS E SISTEMA NACIONAL DE CULTURA</w:t>
      </w: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7D03FB" w14:paraId="642B6D3E" w14:textId="77777777">
        <w:tc>
          <w:tcPr>
            <w:tcW w:w="8498" w:type="dxa"/>
            <w:shd w:val="clear" w:color="auto" w:fill="3B3C3C"/>
          </w:tcPr>
          <w:p w14:paraId="1406CE77" w14:textId="77777777" w:rsidR="007D03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1</w:t>
            </w:r>
          </w:p>
        </w:tc>
      </w:tr>
      <w:tr w:rsidR="007D03FB" w14:paraId="12DAAC50" w14:textId="77777777">
        <w:tc>
          <w:tcPr>
            <w:tcW w:w="8498" w:type="dxa"/>
          </w:tcPr>
          <w:p w14:paraId="710ABE55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4434C8C7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3807448C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09DD88ED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495D7407" w14:textId="77777777" w:rsidR="007D03FB" w:rsidRDefault="007D03FB" w:rsidP="00612D7C">
      <w:pPr>
        <w:spacing w:line="240" w:lineRule="auto"/>
        <w:ind w:left="0"/>
        <w:rPr>
          <w:color w:val="000000"/>
        </w:rPr>
      </w:pPr>
    </w:p>
    <w:tbl>
      <w:tblPr>
        <w:tblStyle w:val="afd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7D03FB" w14:paraId="24BA7E7E" w14:textId="77777777">
        <w:tc>
          <w:tcPr>
            <w:tcW w:w="8498" w:type="dxa"/>
            <w:shd w:val="clear" w:color="auto" w:fill="3B3C3C"/>
          </w:tcPr>
          <w:p w14:paraId="21390D28" w14:textId="77777777" w:rsidR="007D03FB" w:rsidRDefault="00000000">
            <w:pPr>
              <w:ind w:firstLine="40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2</w:t>
            </w:r>
          </w:p>
        </w:tc>
      </w:tr>
      <w:tr w:rsidR="007D03FB" w14:paraId="09BE7189" w14:textId="77777777">
        <w:tc>
          <w:tcPr>
            <w:tcW w:w="8498" w:type="dxa"/>
          </w:tcPr>
          <w:p w14:paraId="21935BC7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2D349705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5592575C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A2E3544" w14:textId="77777777" w:rsidR="007D03FB" w:rsidRDefault="007D03FB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3A5C6ECE" w14:textId="77777777" w:rsidR="007D03FB" w:rsidRDefault="007D03FB" w:rsidP="00612D7C">
      <w:pPr>
        <w:spacing w:line="240" w:lineRule="auto"/>
        <w:ind w:left="0"/>
        <w:rPr>
          <w:color w:val="000000"/>
        </w:rPr>
      </w:pPr>
    </w:p>
    <w:p w14:paraId="5909801D" w14:textId="451751C0" w:rsidR="006B50B7" w:rsidRDefault="006B50B7" w:rsidP="006B5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0"/>
        <w:rPr>
          <w:color w:val="000000"/>
        </w:rPr>
      </w:pPr>
      <w:r w:rsidRPr="006B50B7">
        <w:rPr>
          <w:rFonts w:ascii="Rawline-SemiBold" w:hAnsi="Rawline-SemiBold" w:cs="Rawline-SemiBold"/>
          <w:b/>
          <w:bCs/>
          <w:sz w:val="32"/>
          <w:szCs w:val="32"/>
        </w:rPr>
        <w:t xml:space="preserve">EIXO </w:t>
      </w:r>
      <w:r w:rsidR="00A51577">
        <w:rPr>
          <w:rFonts w:ascii="Rawline-SemiBold" w:hAnsi="Rawline-SemiBold" w:cs="Rawline-SemiBold"/>
          <w:b/>
          <w:bCs/>
          <w:sz w:val="32"/>
          <w:szCs w:val="32"/>
        </w:rPr>
        <w:t>2</w:t>
      </w:r>
      <w:r w:rsidRPr="006B50B7">
        <w:rPr>
          <w:rFonts w:ascii="Rawline-SemiBold" w:hAnsi="Rawline-SemiBold" w:cs="Rawline-SemiBold"/>
          <w:b/>
          <w:bCs/>
          <w:sz w:val="32"/>
          <w:szCs w:val="32"/>
        </w:rPr>
        <w:t xml:space="preserve"> – </w:t>
      </w:r>
      <w:r w:rsidR="00A51577" w:rsidRPr="00A51577">
        <w:rPr>
          <w:rFonts w:ascii="Rawline-SemiBold" w:hAnsi="Rawline-SemiBold" w:cs="Rawline-SemiBold"/>
          <w:b/>
          <w:bCs/>
          <w:sz w:val="32"/>
          <w:szCs w:val="32"/>
        </w:rPr>
        <w:t>DEMOCRATIZAÇÃO DO ACESSO À CULTURA E PARTICIPAÇÃO SOCIAL</w:t>
      </w: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6E480A2B" w14:textId="77777777" w:rsidTr="00FA0676">
        <w:tc>
          <w:tcPr>
            <w:tcW w:w="8498" w:type="dxa"/>
            <w:shd w:val="clear" w:color="auto" w:fill="3B3C3C"/>
          </w:tcPr>
          <w:p w14:paraId="5C84D0B8" w14:textId="77777777" w:rsidR="006B50B7" w:rsidRDefault="006B50B7" w:rsidP="00FA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1</w:t>
            </w:r>
          </w:p>
        </w:tc>
      </w:tr>
      <w:tr w:rsidR="006B50B7" w14:paraId="70031294" w14:textId="77777777" w:rsidTr="00FA0676">
        <w:tc>
          <w:tcPr>
            <w:tcW w:w="8498" w:type="dxa"/>
          </w:tcPr>
          <w:p w14:paraId="5CBAFFF7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0CFA99C0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04E90743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7AC844C4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40ECAFE0" w14:textId="77777777" w:rsidR="006B50B7" w:rsidRDefault="006B50B7" w:rsidP="006B50B7">
      <w:pPr>
        <w:spacing w:line="240" w:lineRule="auto"/>
        <w:ind w:left="0"/>
        <w:rPr>
          <w:color w:val="000000"/>
        </w:rPr>
      </w:pPr>
    </w:p>
    <w:tbl>
      <w:tblPr>
        <w:tblStyle w:val="afd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27D94A46" w14:textId="77777777" w:rsidTr="00FA0676">
        <w:tc>
          <w:tcPr>
            <w:tcW w:w="8498" w:type="dxa"/>
            <w:shd w:val="clear" w:color="auto" w:fill="3B3C3C"/>
          </w:tcPr>
          <w:p w14:paraId="532404CF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2</w:t>
            </w:r>
          </w:p>
        </w:tc>
      </w:tr>
      <w:tr w:rsidR="006B50B7" w14:paraId="3E989936" w14:textId="77777777" w:rsidTr="00FA0676">
        <w:tc>
          <w:tcPr>
            <w:tcW w:w="8498" w:type="dxa"/>
          </w:tcPr>
          <w:p w14:paraId="5603276F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520CBC84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4DA90312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7E7B1B0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4D3AA679" w14:textId="77777777" w:rsidR="006B50B7" w:rsidRDefault="006B50B7" w:rsidP="00612D7C">
      <w:pPr>
        <w:spacing w:line="240" w:lineRule="auto"/>
        <w:ind w:left="0"/>
        <w:rPr>
          <w:color w:val="000000"/>
        </w:rPr>
      </w:pPr>
    </w:p>
    <w:p w14:paraId="5C063CCE" w14:textId="3C73E4A5" w:rsidR="006B50B7" w:rsidRDefault="00A51577" w:rsidP="006B5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0"/>
        <w:rPr>
          <w:color w:val="000000"/>
        </w:rPr>
      </w:pPr>
      <w:r w:rsidRPr="00A51577">
        <w:rPr>
          <w:rFonts w:ascii="Rawline-SemiBold" w:hAnsi="Rawline-SemiBold" w:cs="Rawline-SemiBold"/>
          <w:b/>
          <w:bCs/>
          <w:sz w:val="32"/>
          <w:szCs w:val="32"/>
        </w:rPr>
        <w:t>EIXO 3 – IDENTIDADE, PATRIMÔNIO E MEMÓRIA</w:t>
      </w: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1B01BF0D" w14:textId="77777777" w:rsidTr="00FA0676">
        <w:tc>
          <w:tcPr>
            <w:tcW w:w="8498" w:type="dxa"/>
            <w:shd w:val="clear" w:color="auto" w:fill="3B3C3C"/>
          </w:tcPr>
          <w:p w14:paraId="7657A27E" w14:textId="77777777" w:rsidR="006B50B7" w:rsidRDefault="006B50B7" w:rsidP="00FA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1</w:t>
            </w:r>
          </w:p>
        </w:tc>
      </w:tr>
      <w:tr w:rsidR="006B50B7" w14:paraId="7A4F4A9C" w14:textId="77777777" w:rsidTr="00FA0676">
        <w:tc>
          <w:tcPr>
            <w:tcW w:w="8498" w:type="dxa"/>
          </w:tcPr>
          <w:p w14:paraId="2D0B1231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1CC5ABAF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6580FCB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5B62D9ED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4EEE49FE" w14:textId="77777777" w:rsidR="006B50B7" w:rsidRDefault="006B50B7" w:rsidP="006B50B7">
      <w:pPr>
        <w:spacing w:line="240" w:lineRule="auto"/>
        <w:ind w:left="0"/>
        <w:rPr>
          <w:color w:val="000000"/>
        </w:rPr>
      </w:pPr>
    </w:p>
    <w:tbl>
      <w:tblPr>
        <w:tblStyle w:val="afd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678D7A1A" w14:textId="77777777" w:rsidTr="00FA0676">
        <w:tc>
          <w:tcPr>
            <w:tcW w:w="8498" w:type="dxa"/>
            <w:shd w:val="clear" w:color="auto" w:fill="3B3C3C"/>
          </w:tcPr>
          <w:p w14:paraId="269970EA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2</w:t>
            </w:r>
          </w:p>
        </w:tc>
      </w:tr>
      <w:tr w:rsidR="006B50B7" w14:paraId="7B1975C8" w14:textId="77777777" w:rsidTr="00FA0676">
        <w:tc>
          <w:tcPr>
            <w:tcW w:w="8498" w:type="dxa"/>
          </w:tcPr>
          <w:p w14:paraId="39922105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36099409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2880E13B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734D649B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003A0B3A" w14:textId="77777777" w:rsidR="006B50B7" w:rsidRDefault="006B50B7" w:rsidP="00612D7C">
      <w:pPr>
        <w:spacing w:line="240" w:lineRule="auto"/>
        <w:ind w:left="0"/>
        <w:rPr>
          <w:color w:val="000000"/>
        </w:rPr>
      </w:pPr>
    </w:p>
    <w:p w14:paraId="28A576F9" w14:textId="4BB01073" w:rsidR="006B50B7" w:rsidRDefault="00A51577" w:rsidP="006B5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0"/>
        <w:rPr>
          <w:color w:val="000000"/>
        </w:rPr>
      </w:pPr>
      <w:r w:rsidRPr="00A51577">
        <w:rPr>
          <w:rFonts w:ascii="Rawline-SemiBold" w:hAnsi="Rawline-SemiBold" w:cs="Rawline-SemiBold"/>
          <w:b/>
          <w:bCs/>
          <w:sz w:val="32"/>
          <w:szCs w:val="32"/>
        </w:rPr>
        <w:t>EIXO 4 – DIVERSIDADE CULTURAL E TRANSVERSALIDADES DE GÊNERO, RAÇA E ACESSIBILIDADE NA POLÍTICA CULTURAL</w:t>
      </w: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0975AA38" w14:textId="77777777" w:rsidTr="00FA0676">
        <w:tc>
          <w:tcPr>
            <w:tcW w:w="8498" w:type="dxa"/>
            <w:shd w:val="clear" w:color="auto" w:fill="3B3C3C"/>
          </w:tcPr>
          <w:p w14:paraId="6ED200CD" w14:textId="77777777" w:rsidR="006B50B7" w:rsidRDefault="006B50B7" w:rsidP="00FA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1</w:t>
            </w:r>
          </w:p>
        </w:tc>
      </w:tr>
      <w:tr w:rsidR="006B50B7" w14:paraId="0128AF43" w14:textId="77777777" w:rsidTr="00FA0676">
        <w:tc>
          <w:tcPr>
            <w:tcW w:w="8498" w:type="dxa"/>
          </w:tcPr>
          <w:p w14:paraId="020FCFA2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339D308D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305C5BA1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2340820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10D84594" w14:textId="77777777" w:rsidR="006B50B7" w:rsidRDefault="006B50B7" w:rsidP="006B50B7">
      <w:pPr>
        <w:spacing w:line="240" w:lineRule="auto"/>
        <w:ind w:left="0"/>
        <w:rPr>
          <w:color w:val="000000"/>
        </w:rPr>
      </w:pPr>
    </w:p>
    <w:tbl>
      <w:tblPr>
        <w:tblStyle w:val="afd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07034DE1" w14:textId="77777777" w:rsidTr="00FA0676">
        <w:tc>
          <w:tcPr>
            <w:tcW w:w="8498" w:type="dxa"/>
            <w:shd w:val="clear" w:color="auto" w:fill="3B3C3C"/>
          </w:tcPr>
          <w:p w14:paraId="53F206FF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2</w:t>
            </w:r>
          </w:p>
        </w:tc>
      </w:tr>
      <w:tr w:rsidR="006B50B7" w14:paraId="4F9184E8" w14:textId="77777777" w:rsidTr="00FA0676">
        <w:tc>
          <w:tcPr>
            <w:tcW w:w="8498" w:type="dxa"/>
          </w:tcPr>
          <w:p w14:paraId="24CF5575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410E1D21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55805A99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382070BB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171788C2" w14:textId="77777777" w:rsidR="006B50B7" w:rsidRDefault="006B50B7" w:rsidP="00612D7C">
      <w:pPr>
        <w:spacing w:line="240" w:lineRule="auto"/>
        <w:ind w:left="0"/>
        <w:rPr>
          <w:color w:val="000000"/>
        </w:rPr>
      </w:pPr>
    </w:p>
    <w:p w14:paraId="51A95CEB" w14:textId="352E48EA" w:rsidR="006B50B7" w:rsidRDefault="00A51577" w:rsidP="006B5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0"/>
        <w:rPr>
          <w:color w:val="000000"/>
        </w:rPr>
      </w:pPr>
      <w:r w:rsidRPr="00A51577">
        <w:rPr>
          <w:rFonts w:ascii="Rawline-SemiBold" w:hAnsi="Rawline-SemiBold" w:cs="Rawline-SemiBold"/>
          <w:b/>
          <w:bCs/>
          <w:sz w:val="32"/>
          <w:szCs w:val="32"/>
        </w:rPr>
        <w:t>EIXO 5 – ECONOMIA CRIATIVA, TRABALHO, RENDA E SUSTENTABILIDADE</w:t>
      </w: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673E8613" w14:textId="77777777" w:rsidTr="00FA0676">
        <w:tc>
          <w:tcPr>
            <w:tcW w:w="8498" w:type="dxa"/>
            <w:shd w:val="clear" w:color="auto" w:fill="3B3C3C"/>
          </w:tcPr>
          <w:p w14:paraId="695E71BE" w14:textId="77777777" w:rsidR="006B50B7" w:rsidRDefault="006B50B7" w:rsidP="00FA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1</w:t>
            </w:r>
          </w:p>
        </w:tc>
      </w:tr>
      <w:tr w:rsidR="006B50B7" w14:paraId="41760AA1" w14:textId="77777777" w:rsidTr="00FA0676">
        <w:tc>
          <w:tcPr>
            <w:tcW w:w="8498" w:type="dxa"/>
          </w:tcPr>
          <w:p w14:paraId="64AA7100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79BDEEA1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06788A55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595F8B76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68829761" w14:textId="77777777" w:rsidR="006B50B7" w:rsidRDefault="006B50B7" w:rsidP="006B50B7">
      <w:pPr>
        <w:spacing w:line="240" w:lineRule="auto"/>
        <w:ind w:left="0"/>
        <w:rPr>
          <w:color w:val="000000"/>
        </w:rPr>
      </w:pPr>
    </w:p>
    <w:tbl>
      <w:tblPr>
        <w:tblStyle w:val="afd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2A50020B" w14:textId="77777777" w:rsidTr="00FA0676">
        <w:tc>
          <w:tcPr>
            <w:tcW w:w="8498" w:type="dxa"/>
            <w:shd w:val="clear" w:color="auto" w:fill="3B3C3C"/>
          </w:tcPr>
          <w:p w14:paraId="74F65CB8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2</w:t>
            </w:r>
          </w:p>
        </w:tc>
      </w:tr>
      <w:tr w:rsidR="006B50B7" w14:paraId="057B2EBF" w14:textId="77777777" w:rsidTr="00FA0676">
        <w:tc>
          <w:tcPr>
            <w:tcW w:w="8498" w:type="dxa"/>
          </w:tcPr>
          <w:p w14:paraId="5A6B3BEF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5EE714CB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21588D6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F2F5274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731BA330" w14:textId="77777777" w:rsidR="006B50B7" w:rsidRDefault="006B50B7" w:rsidP="00612D7C">
      <w:pPr>
        <w:spacing w:line="240" w:lineRule="auto"/>
        <w:ind w:left="0"/>
        <w:rPr>
          <w:color w:val="000000"/>
        </w:rPr>
      </w:pPr>
    </w:p>
    <w:p w14:paraId="7722268D" w14:textId="74DF4A32" w:rsidR="006B50B7" w:rsidRDefault="00A51577" w:rsidP="006B5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0"/>
        <w:rPr>
          <w:color w:val="000000"/>
        </w:rPr>
      </w:pPr>
      <w:r w:rsidRPr="00A51577">
        <w:rPr>
          <w:rFonts w:ascii="Rawline-SemiBold" w:hAnsi="Rawline-SemiBold" w:cs="Rawline-SemiBold"/>
          <w:b/>
          <w:bCs/>
          <w:sz w:val="32"/>
          <w:szCs w:val="32"/>
        </w:rPr>
        <w:t>EIXO 6 – DIREITO ÀS ARTES E LINGUAGENS DIGITAIS</w:t>
      </w: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1D9824C4" w14:textId="77777777" w:rsidTr="00FA0676">
        <w:tc>
          <w:tcPr>
            <w:tcW w:w="8498" w:type="dxa"/>
            <w:shd w:val="clear" w:color="auto" w:fill="3B3C3C"/>
          </w:tcPr>
          <w:p w14:paraId="742DD6D8" w14:textId="77777777" w:rsidR="006B50B7" w:rsidRDefault="006B50B7" w:rsidP="00FA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1</w:t>
            </w:r>
          </w:p>
        </w:tc>
      </w:tr>
      <w:tr w:rsidR="006B50B7" w14:paraId="0F76B54A" w14:textId="77777777" w:rsidTr="00FA0676">
        <w:tc>
          <w:tcPr>
            <w:tcW w:w="8498" w:type="dxa"/>
          </w:tcPr>
          <w:p w14:paraId="70C73643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257997FC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44C86AE6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57B9D6EA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58158909" w14:textId="77777777" w:rsidR="006B50B7" w:rsidRDefault="006B50B7" w:rsidP="006B50B7">
      <w:pPr>
        <w:spacing w:line="240" w:lineRule="auto"/>
        <w:ind w:left="0"/>
        <w:rPr>
          <w:color w:val="000000"/>
        </w:rPr>
      </w:pPr>
    </w:p>
    <w:tbl>
      <w:tblPr>
        <w:tblStyle w:val="afd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6B50B7" w14:paraId="51BF117F" w14:textId="77777777" w:rsidTr="00FA0676">
        <w:tc>
          <w:tcPr>
            <w:tcW w:w="8498" w:type="dxa"/>
            <w:shd w:val="clear" w:color="auto" w:fill="3B3C3C"/>
          </w:tcPr>
          <w:p w14:paraId="4D36FE1A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2</w:t>
            </w:r>
          </w:p>
        </w:tc>
      </w:tr>
      <w:tr w:rsidR="006B50B7" w14:paraId="0CD00F57" w14:textId="77777777" w:rsidTr="00FA0676">
        <w:tc>
          <w:tcPr>
            <w:tcW w:w="8498" w:type="dxa"/>
          </w:tcPr>
          <w:p w14:paraId="2A0F1E1D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2103045F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0BCB6F15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16711F72" w14:textId="77777777" w:rsidR="006B50B7" w:rsidRDefault="006B50B7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29BF7257" w14:textId="77777777" w:rsidR="006B50B7" w:rsidRDefault="006B50B7" w:rsidP="00612D7C">
      <w:pPr>
        <w:spacing w:line="240" w:lineRule="auto"/>
        <w:ind w:left="0"/>
        <w:rPr>
          <w:color w:val="000000"/>
        </w:rPr>
      </w:pPr>
    </w:p>
    <w:p w14:paraId="1F31D24D" w14:textId="62BFBE6C" w:rsidR="004D0129" w:rsidRPr="004D0129" w:rsidRDefault="004D0129" w:rsidP="004D0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0"/>
        <w:rPr>
          <w:rFonts w:ascii="Rawline-SemiBold" w:hAnsi="Rawline-SemiBold" w:cs="Rawline-SemiBold"/>
          <w:b/>
          <w:bCs/>
          <w:sz w:val="32"/>
          <w:szCs w:val="32"/>
        </w:rPr>
      </w:pPr>
      <w:bookmarkStart w:id="3" w:name="_Hlk141437343"/>
      <w:r w:rsidRPr="004D0129">
        <w:rPr>
          <w:rFonts w:ascii="Rawline-SemiBold" w:hAnsi="Rawline-SemiBold" w:cs="Rawline-SemiBold"/>
          <w:b/>
          <w:bCs/>
          <w:sz w:val="32"/>
          <w:szCs w:val="32"/>
        </w:rPr>
        <w:t>Propostas extras (além de descrever as propostas não deixe</w:t>
      </w:r>
      <w:r>
        <w:rPr>
          <w:rFonts w:ascii="Rawline-SemiBold" w:hAnsi="Rawline-SemiBold" w:cs="Rawline-SemiBold"/>
          <w:b/>
          <w:bCs/>
          <w:sz w:val="32"/>
          <w:szCs w:val="32"/>
        </w:rPr>
        <w:t xml:space="preserve"> </w:t>
      </w:r>
      <w:r w:rsidRPr="004D0129">
        <w:rPr>
          <w:rFonts w:ascii="Rawline-SemiBold" w:hAnsi="Rawline-SemiBold" w:cs="Rawline-SemiBold"/>
          <w:b/>
          <w:bCs/>
          <w:sz w:val="32"/>
          <w:szCs w:val="32"/>
        </w:rPr>
        <w:t>de relacioná-las com um dos eixos da Conferência)</w:t>
      </w:r>
    </w:p>
    <w:p w14:paraId="5A8E156E" w14:textId="79FECC29" w:rsidR="004D0129" w:rsidRDefault="004D0129">
      <w:pPr>
        <w:ind w:firstLine="40"/>
        <w:rPr>
          <w:b/>
        </w:rPr>
      </w:pP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4D0129" w14:paraId="7EBB2C88" w14:textId="77777777" w:rsidTr="00FA0676">
        <w:tc>
          <w:tcPr>
            <w:tcW w:w="8498" w:type="dxa"/>
            <w:shd w:val="clear" w:color="auto" w:fill="3B3C3C"/>
          </w:tcPr>
          <w:bookmarkEnd w:id="3"/>
          <w:p w14:paraId="13B0BFCF" w14:textId="39158131" w:rsidR="004D0129" w:rsidRDefault="004D0129" w:rsidP="00FA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extra 1</w:t>
            </w:r>
          </w:p>
        </w:tc>
      </w:tr>
      <w:tr w:rsidR="004D0129" w14:paraId="68F40813" w14:textId="77777777" w:rsidTr="00FA0676">
        <w:tc>
          <w:tcPr>
            <w:tcW w:w="8498" w:type="dxa"/>
          </w:tcPr>
          <w:p w14:paraId="6DA8506B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D22122D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4F204B8C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24FF15CC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0630A82F" w14:textId="30188F88" w:rsidR="004D0129" w:rsidRDefault="004D0129">
      <w:pPr>
        <w:ind w:firstLine="40"/>
        <w:rPr>
          <w:b/>
        </w:rPr>
      </w:pPr>
      <w:r w:rsidRPr="004D0129">
        <w:rPr>
          <w:b/>
        </w:rPr>
        <w:t>Indique abaixo com qual eixo a proposta se relaciona diretamente:</w:t>
      </w:r>
    </w:p>
    <w:tbl>
      <w:tblPr>
        <w:tblStyle w:val="afc"/>
        <w:tblW w:w="850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7994"/>
      </w:tblGrid>
      <w:tr w:rsidR="004D0129" w14:paraId="77B507C5" w14:textId="77777777" w:rsidTr="00FA0676">
        <w:trPr>
          <w:trHeight w:val="218"/>
        </w:trPr>
        <w:tc>
          <w:tcPr>
            <w:tcW w:w="511" w:type="dxa"/>
          </w:tcPr>
          <w:p w14:paraId="4B6D04AF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305994FA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1 – Institucionalização, Marcos Legais e Sistema Nacional de Cultura</w:t>
            </w:r>
          </w:p>
        </w:tc>
      </w:tr>
      <w:tr w:rsidR="004D0129" w14:paraId="60E587D7" w14:textId="77777777" w:rsidTr="00FA0676">
        <w:trPr>
          <w:trHeight w:val="218"/>
        </w:trPr>
        <w:tc>
          <w:tcPr>
            <w:tcW w:w="511" w:type="dxa"/>
          </w:tcPr>
          <w:p w14:paraId="76F7FF4F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230A6586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2 – Democratização do acesso à cultura e Participação Social</w:t>
            </w:r>
          </w:p>
        </w:tc>
      </w:tr>
      <w:tr w:rsidR="004D0129" w14:paraId="43B54120" w14:textId="77777777" w:rsidTr="00FA0676">
        <w:trPr>
          <w:trHeight w:val="218"/>
        </w:trPr>
        <w:tc>
          <w:tcPr>
            <w:tcW w:w="511" w:type="dxa"/>
          </w:tcPr>
          <w:p w14:paraId="60992BDB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6F3447D9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Eixo 3 – Identidade, Patrimônio e Memória </w:t>
            </w:r>
          </w:p>
        </w:tc>
      </w:tr>
      <w:tr w:rsidR="004D0129" w14:paraId="22577B6D" w14:textId="77777777" w:rsidTr="00FA0676">
        <w:trPr>
          <w:trHeight w:val="227"/>
        </w:trPr>
        <w:tc>
          <w:tcPr>
            <w:tcW w:w="511" w:type="dxa"/>
          </w:tcPr>
          <w:p w14:paraId="1B9034AE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0641B8B4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4 – Diversidade Cultural e Transversalidades de Gênero, Raça e Acessibilidade na Política Cultural</w:t>
            </w:r>
          </w:p>
        </w:tc>
      </w:tr>
      <w:tr w:rsidR="004D0129" w14:paraId="2D1ACA64" w14:textId="77777777" w:rsidTr="00FA0676">
        <w:trPr>
          <w:trHeight w:val="218"/>
        </w:trPr>
        <w:tc>
          <w:tcPr>
            <w:tcW w:w="511" w:type="dxa"/>
          </w:tcPr>
          <w:p w14:paraId="1126DA9E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1A9DA6F5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5 – Economia Criativa, Trabalho, Renda e Sustentabilidade</w:t>
            </w:r>
          </w:p>
        </w:tc>
      </w:tr>
      <w:tr w:rsidR="004D0129" w14:paraId="7D72CE76" w14:textId="77777777" w:rsidTr="00FA0676">
        <w:trPr>
          <w:trHeight w:val="218"/>
        </w:trPr>
        <w:tc>
          <w:tcPr>
            <w:tcW w:w="511" w:type="dxa"/>
          </w:tcPr>
          <w:p w14:paraId="77D31972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78841050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6 – Direito às Artes e Linguagens Digitais</w:t>
            </w:r>
          </w:p>
        </w:tc>
      </w:tr>
    </w:tbl>
    <w:p w14:paraId="79982622" w14:textId="77777777" w:rsidR="004D0129" w:rsidRDefault="004D0129">
      <w:pPr>
        <w:ind w:firstLine="40"/>
        <w:rPr>
          <w:b/>
        </w:rPr>
      </w:pPr>
    </w:p>
    <w:tbl>
      <w:tblPr>
        <w:tblStyle w:val="afb"/>
        <w:tblW w:w="8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4D0129" w14:paraId="019C718D" w14:textId="77777777" w:rsidTr="00FA0676">
        <w:tc>
          <w:tcPr>
            <w:tcW w:w="8498" w:type="dxa"/>
            <w:shd w:val="clear" w:color="auto" w:fill="3B3C3C"/>
          </w:tcPr>
          <w:p w14:paraId="4F36BA78" w14:textId="6A3569B4" w:rsidR="004D0129" w:rsidRDefault="004D0129" w:rsidP="00FA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Proposta extra 2</w:t>
            </w:r>
          </w:p>
        </w:tc>
      </w:tr>
      <w:tr w:rsidR="004D0129" w14:paraId="4991CC68" w14:textId="77777777" w:rsidTr="00FA0676">
        <w:tc>
          <w:tcPr>
            <w:tcW w:w="8498" w:type="dxa"/>
          </w:tcPr>
          <w:p w14:paraId="69BCED89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0FF18D45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40C54F9B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  <w:p w14:paraId="6C8BC858" w14:textId="77777777" w:rsidR="004D0129" w:rsidRDefault="004D0129" w:rsidP="00FA0676">
            <w:pPr>
              <w:ind w:firstLine="40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795B961B" w14:textId="77777777" w:rsidR="004D0129" w:rsidRDefault="004D0129" w:rsidP="004D0129">
      <w:pPr>
        <w:ind w:firstLine="40"/>
        <w:rPr>
          <w:b/>
        </w:rPr>
      </w:pPr>
      <w:r w:rsidRPr="004D0129">
        <w:rPr>
          <w:b/>
        </w:rPr>
        <w:t>Indique abaixo com qual eixo a proposta se relaciona diretamente:</w:t>
      </w:r>
    </w:p>
    <w:tbl>
      <w:tblPr>
        <w:tblStyle w:val="afc"/>
        <w:tblW w:w="850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7994"/>
      </w:tblGrid>
      <w:tr w:rsidR="004D0129" w14:paraId="0FD9C9D6" w14:textId="77777777" w:rsidTr="00FA0676">
        <w:trPr>
          <w:trHeight w:val="218"/>
        </w:trPr>
        <w:tc>
          <w:tcPr>
            <w:tcW w:w="511" w:type="dxa"/>
          </w:tcPr>
          <w:p w14:paraId="499A9254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49EC788E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1 – Institucionalização, Marcos Legais e Sistema Nacional de Cultura</w:t>
            </w:r>
          </w:p>
        </w:tc>
      </w:tr>
      <w:tr w:rsidR="004D0129" w14:paraId="016A9F24" w14:textId="77777777" w:rsidTr="00FA0676">
        <w:trPr>
          <w:trHeight w:val="218"/>
        </w:trPr>
        <w:tc>
          <w:tcPr>
            <w:tcW w:w="511" w:type="dxa"/>
          </w:tcPr>
          <w:p w14:paraId="3120DFF3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553C3283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2 – Democratização do acesso à cultura e Participação Social</w:t>
            </w:r>
          </w:p>
        </w:tc>
      </w:tr>
      <w:tr w:rsidR="004D0129" w14:paraId="1B202155" w14:textId="77777777" w:rsidTr="00FA0676">
        <w:trPr>
          <w:trHeight w:val="218"/>
        </w:trPr>
        <w:tc>
          <w:tcPr>
            <w:tcW w:w="511" w:type="dxa"/>
          </w:tcPr>
          <w:p w14:paraId="7267C97E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12A9E76E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Eixo 3 – Identidade, Patrimônio e Memória </w:t>
            </w:r>
          </w:p>
        </w:tc>
      </w:tr>
      <w:tr w:rsidR="004D0129" w14:paraId="2C321272" w14:textId="77777777" w:rsidTr="00FA0676">
        <w:trPr>
          <w:trHeight w:val="227"/>
        </w:trPr>
        <w:tc>
          <w:tcPr>
            <w:tcW w:w="511" w:type="dxa"/>
          </w:tcPr>
          <w:p w14:paraId="3AAB8076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606C0CC0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4 – Diversidade Cultural e Transversalidades de Gênero, Raça e Acessibilidade na Política Cultural</w:t>
            </w:r>
          </w:p>
        </w:tc>
      </w:tr>
      <w:tr w:rsidR="004D0129" w14:paraId="1F15AB65" w14:textId="77777777" w:rsidTr="00FA0676">
        <w:trPr>
          <w:trHeight w:val="218"/>
        </w:trPr>
        <w:tc>
          <w:tcPr>
            <w:tcW w:w="511" w:type="dxa"/>
          </w:tcPr>
          <w:p w14:paraId="17FA5A16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7A5EBA15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5 – Economia Criativa, Trabalho, Renda e Sustentabilidade</w:t>
            </w:r>
          </w:p>
        </w:tc>
      </w:tr>
      <w:tr w:rsidR="004D0129" w14:paraId="3491A2FE" w14:textId="77777777" w:rsidTr="00FA0676">
        <w:trPr>
          <w:trHeight w:val="218"/>
        </w:trPr>
        <w:tc>
          <w:tcPr>
            <w:tcW w:w="511" w:type="dxa"/>
          </w:tcPr>
          <w:p w14:paraId="1D5D0D99" w14:textId="77777777" w:rsidR="004D0129" w:rsidRDefault="004D0129" w:rsidP="00FA0676">
            <w:pPr>
              <w:spacing w:before="0"/>
              <w:ind w:firstLine="40"/>
              <w:rPr>
                <w:rFonts w:ascii="Montserrat" w:eastAsia="Montserrat" w:hAnsi="Montserrat" w:cs="Montserrat"/>
              </w:rPr>
            </w:pPr>
          </w:p>
        </w:tc>
        <w:tc>
          <w:tcPr>
            <w:tcW w:w="7994" w:type="dxa"/>
          </w:tcPr>
          <w:p w14:paraId="15DF5A23" w14:textId="77777777" w:rsidR="004D0129" w:rsidRDefault="004D0129" w:rsidP="00FA0676">
            <w:pPr>
              <w:spacing w:before="0"/>
              <w:ind w:firstLine="40"/>
              <w:jc w:val="left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Eixo 6 – Direito às Artes e Linguagens Digitais</w:t>
            </w:r>
          </w:p>
        </w:tc>
      </w:tr>
    </w:tbl>
    <w:p w14:paraId="5226BF8B" w14:textId="77777777" w:rsidR="004D0129" w:rsidRDefault="004D0129" w:rsidP="004D0129">
      <w:pPr>
        <w:ind w:firstLine="40"/>
        <w:rPr>
          <w:b/>
        </w:rPr>
      </w:pPr>
    </w:p>
    <w:p w14:paraId="6155FA54" w14:textId="77777777" w:rsidR="004D0129" w:rsidRDefault="004D0129">
      <w:pPr>
        <w:ind w:firstLine="40"/>
        <w:rPr>
          <w:b/>
        </w:rPr>
      </w:pPr>
    </w:p>
    <w:p w14:paraId="600DE658" w14:textId="77777777" w:rsidR="004D0129" w:rsidRDefault="004D0129">
      <w:pPr>
        <w:rPr>
          <w:rFonts w:ascii="Rawline" w:hAnsi="Rawline"/>
          <w:smallCaps/>
          <w:color w:val="663389"/>
          <w:sz w:val="44"/>
          <w:szCs w:val="44"/>
        </w:rPr>
      </w:pPr>
      <w:r>
        <w:br w:type="page"/>
      </w:r>
    </w:p>
    <w:p w14:paraId="5999FEC9" w14:textId="77777777" w:rsidR="005B7233" w:rsidRDefault="005B7233" w:rsidP="005B7233">
      <w:pPr>
        <w:pStyle w:val="Ttulo2"/>
      </w:pPr>
      <w:r>
        <w:lastRenderedPageBreak/>
        <w:t>Eixos da Conferência (para consulta)</w:t>
      </w:r>
    </w:p>
    <w:p w14:paraId="03D0550B" w14:textId="77777777" w:rsidR="005B7233" w:rsidRDefault="005B7233" w:rsidP="005B7233">
      <w:r>
        <w:t>As discussões das etapas da 4ª CNC serão realizadas a partir dos seguintes eixos:</w:t>
      </w:r>
    </w:p>
    <w:p w14:paraId="6A5B2950" w14:textId="77777777" w:rsidR="005B7233" w:rsidRPr="00707236" w:rsidRDefault="005B7233" w:rsidP="005B7233">
      <w:pPr>
        <w:pStyle w:val="Ttulo3"/>
        <w:jc w:val="left"/>
        <w:rPr>
          <w:sz w:val="26"/>
          <w:szCs w:val="26"/>
        </w:rPr>
      </w:pPr>
      <w:bookmarkStart w:id="4" w:name="_heading=h.x6nvnw4dfai8" w:colFirst="0" w:colLast="0"/>
      <w:bookmarkEnd w:id="4"/>
      <w:r w:rsidRPr="00707236">
        <w:rPr>
          <w:sz w:val="26"/>
          <w:szCs w:val="26"/>
        </w:rPr>
        <w:t>Eixo 1 – Institucionalização, Marcos Legais e Sistema Nacional de Cultura</w:t>
      </w:r>
    </w:p>
    <w:p w14:paraId="464CC33F" w14:textId="77777777" w:rsidR="005B7233" w:rsidRDefault="005B7233" w:rsidP="005B7233">
      <w:pPr>
        <w:pBdr>
          <w:top w:val="nil"/>
          <w:left w:val="single" w:sz="18" w:space="4" w:color="000000"/>
          <w:bottom w:val="nil"/>
          <w:right w:val="nil"/>
          <w:between w:val="nil"/>
        </w:pBdr>
        <w:ind w:left="709"/>
        <w:rPr>
          <w:color w:val="000000"/>
          <w:sz w:val="20"/>
          <w:szCs w:val="20"/>
        </w:rPr>
      </w:pPr>
      <w:r w:rsidRPr="00767A6B">
        <w:rPr>
          <w:color w:val="000000"/>
          <w:sz w:val="20"/>
          <w:szCs w:val="20"/>
        </w:rPr>
        <w:t>É preciso progredir na institucionalização da cultura. Nesse sentido, é necessário aprofundar o debate sobre marcos e instrumentos legais que contribuam para o amadurecimento das políticas culturais brasileiras, de forma a enfrentar as descontinuidades e a pouca institucionalização das políticas culturais.</w:t>
      </w:r>
    </w:p>
    <w:p w14:paraId="09EB11EB" w14:textId="77777777" w:rsidR="005B7233" w:rsidRDefault="005B7233" w:rsidP="005B7233">
      <w:pPr>
        <w:pStyle w:val="Ttulo3"/>
      </w:pPr>
      <w:r>
        <w:t>Eixo 2 – Democratização do acesso à cultura e Participação Social</w:t>
      </w:r>
    </w:p>
    <w:p w14:paraId="1A1B2988" w14:textId="77777777" w:rsidR="005B7233" w:rsidRDefault="005B7233" w:rsidP="005B7233">
      <w:pPr>
        <w:pBdr>
          <w:top w:val="nil"/>
          <w:left w:val="single" w:sz="18" w:space="4" w:color="000000"/>
          <w:bottom w:val="nil"/>
          <w:right w:val="nil"/>
          <w:between w:val="nil"/>
        </w:pBdr>
        <w:ind w:left="709"/>
        <w:rPr>
          <w:color w:val="000000"/>
          <w:sz w:val="20"/>
          <w:szCs w:val="20"/>
        </w:rPr>
      </w:pPr>
      <w:r w:rsidRPr="00767A6B">
        <w:rPr>
          <w:color w:val="000000"/>
          <w:sz w:val="20"/>
          <w:szCs w:val="20"/>
        </w:rPr>
        <w:t>Debater e reforçar o lugar da participação social como força motriz de nossa democracia e valorizar o protagonismo da sociedade civil na elaboração, no acompanhamento e no controle social das políticas públicas.</w:t>
      </w:r>
    </w:p>
    <w:p w14:paraId="1F1512FC" w14:textId="77777777" w:rsidR="005B7233" w:rsidRDefault="005B7233" w:rsidP="00AF093F">
      <w:pPr>
        <w:pStyle w:val="Ttulo3"/>
        <w:jc w:val="both"/>
      </w:pPr>
      <w:r>
        <w:t xml:space="preserve">Eixo 3 – Identidade, Patrimônio e Memória </w:t>
      </w:r>
    </w:p>
    <w:p w14:paraId="06861974" w14:textId="77777777" w:rsidR="005B7233" w:rsidRDefault="005B7233" w:rsidP="005B7233">
      <w:pPr>
        <w:pBdr>
          <w:top w:val="nil"/>
          <w:left w:val="single" w:sz="18" w:space="4" w:color="000000"/>
          <w:bottom w:val="nil"/>
          <w:right w:val="nil"/>
          <w:between w:val="nil"/>
        </w:pBdr>
        <w:ind w:left="709"/>
        <w:rPr>
          <w:color w:val="000000"/>
          <w:sz w:val="20"/>
          <w:szCs w:val="20"/>
        </w:rPr>
      </w:pPr>
      <w:r w:rsidRPr="00767A6B">
        <w:rPr>
          <w:color w:val="000000"/>
          <w:sz w:val="20"/>
          <w:szCs w:val="20"/>
        </w:rPr>
        <w:t>Debater e reconhecer o direito à memória, ao patrimônio cultural e aos museus; valorizando as múltiplas identidades que compõem a sociedade brasileira, os bens culturais expressivos da diversidade étnica, regional e socioeconômica e as narrativas silenciadas e sensíveis da história nacional, de modo a contribuir para a preservação de seus valores democráticos.</w:t>
      </w:r>
    </w:p>
    <w:p w14:paraId="618B2AB1" w14:textId="77777777" w:rsidR="005B7233" w:rsidRDefault="005B7233" w:rsidP="005B7233">
      <w:pPr>
        <w:pStyle w:val="Ttulo3"/>
      </w:pPr>
      <w:r>
        <w:t>Eixo 4 – Diversidade Cultural e Transversalidades de Gênero, Raça e Acessibilidade na Política Cultural</w:t>
      </w:r>
    </w:p>
    <w:p w14:paraId="32F1A0F1" w14:textId="77777777" w:rsidR="005B7233" w:rsidRDefault="005B7233" w:rsidP="005B7233">
      <w:pPr>
        <w:pBdr>
          <w:top w:val="nil"/>
          <w:left w:val="single" w:sz="18" w:space="4" w:color="000000"/>
          <w:bottom w:val="nil"/>
          <w:right w:val="nil"/>
          <w:between w:val="nil"/>
        </w:pBdr>
        <w:ind w:left="709"/>
        <w:rPr>
          <w:b/>
          <w:color w:val="34539F"/>
          <w:sz w:val="20"/>
          <w:szCs w:val="20"/>
        </w:rPr>
      </w:pPr>
      <w:r w:rsidRPr="00767A6B">
        <w:rPr>
          <w:color w:val="000000"/>
          <w:sz w:val="20"/>
          <w:szCs w:val="20"/>
        </w:rPr>
        <w:t>Fortalecer e criar mecanismos que garantam a proteção e a promoção da diversidade das expressões artísticas e culturais e a garantia de direitos, reconhecendo e valorizando as identidades e os territórios culturais brasileiros e a construção da acessibilidade na política cultural.</w:t>
      </w:r>
    </w:p>
    <w:p w14:paraId="7AB812D1" w14:textId="77777777" w:rsidR="005B7233" w:rsidRDefault="005B7233" w:rsidP="00AF093F">
      <w:pPr>
        <w:pStyle w:val="Ttulo3"/>
        <w:jc w:val="both"/>
      </w:pPr>
      <w:bookmarkStart w:id="5" w:name="_heading=h.vza6q48gxzt5" w:colFirst="0" w:colLast="0"/>
      <w:bookmarkEnd w:id="5"/>
      <w:r>
        <w:t>Eixo 5 – Economia Criativa, Trabalho, Renda e Sustentabilidade</w:t>
      </w:r>
    </w:p>
    <w:p w14:paraId="02B6D0E5" w14:textId="77777777" w:rsidR="005B7233" w:rsidRDefault="005B7233" w:rsidP="005B7233">
      <w:pPr>
        <w:pBdr>
          <w:top w:val="nil"/>
          <w:left w:val="single" w:sz="18" w:space="4" w:color="000000"/>
          <w:bottom w:val="nil"/>
          <w:right w:val="nil"/>
          <w:between w:val="nil"/>
        </w:pBdr>
        <w:ind w:left="709"/>
        <w:rPr>
          <w:color w:val="000000"/>
          <w:sz w:val="20"/>
          <w:szCs w:val="20"/>
        </w:rPr>
      </w:pPr>
      <w:r w:rsidRPr="00767A6B">
        <w:rPr>
          <w:color w:val="000000"/>
          <w:sz w:val="20"/>
          <w:szCs w:val="20"/>
        </w:rPr>
        <w:t>Ressaltar a importância da cultura para o desenvolvimento socioeconômico do país, por meio de políticas que fortaleçam as cadeias produtivas e as expressões artísticas e culturais, estimulem a dignidade e a solidariedade nas relações trabalhistas, potencializem a geração de trabalho, emprego e renda, ampliem a participação dos setores culturais e criativos no PIB do país e garantam a sustentabilidade econômica de grupos e agentes culturais.</w:t>
      </w:r>
    </w:p>
    <w:p w14:paraId="3A788322" w14:textId="77777777" w:rsidR="005B7233" w:rsidRDefault="005B7233" w:rsidP="00AF093F">
      <w:pPr>
        <w:pStyle w:val="Ttulo3"/>
        <w:jc w:val="both"/>
      </w:pPr>
      <w:bookmarkStart w:id="6" w:name="_heading=h.sfcp55u3k5bc" w:colFirst="0" w:colLast="0"/>
      <w:bookmarkEnd w:id="6"/>
      <w:r>
        <w:t>Eixo 6 – Direito às Artes e Linguagens Digitais</w:t>
      </w:r>
    </w:p>
    <w:p w14:paraId="25A9383E" w14:textId="7C1FBBA3" w:rsidR="007D03FB" w:rsidRDefault="005B7233" w:rsidP="005B7233">
      <w:pPr>
        <w:pBdr>
          <w:top w:val="nil"/>
          <w:left w:val="single" w:sz="18" w:space="4" w:color="000000"/>
          <w:bottom w:val="nil"/>
          <w:right w:val="nil"/>
          <w:between w:val="nil"/>
        </w:pBdr>
        <w:ind w:left="709"/>
      </w:pPr>
      <w:r w:rsidRPr="00767A6B">
        <w:rPr>
          <w:color w:val="000000"/>
          <w:sz w:val="20"/>
          <w:szCs w:val="20"/>
        </w:rPr>
        <w:t>A criação de espaços de diálogo, reflexão e construção coletiva acerca do papel das artes em sua diversidade de fazeres, territórios e agentes, e do acesso às linguagens artísticas e digitais no fortalecimento da democracia na contemporaneidade. Incluindo também o debate sobre o papel do Estado brasileiro e seus entes federados na construção de políticas públicas para o desenvolvimento das redes produtivas dos setores das artes no Brasil.</w:t>
      </w:r>
    </w:p>
    <w:sectPr w:rsidR="007D03FB">
      <w:headerReference w:type="default" r:id="rId10"/>
      <w:footerReference w:type="default" r:id="rId11"/>
      <w:footerReference w:type="first" r:id="rId12"/>
      <w:pgSz w:w="11910" w:h="16840"/>
      <w:pgMar w:top="1417" w:right="1700" w:bottom="1251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E10A" w14:textId="77777777" w:rsidR="00067E3C" w:rsidRDefault="00067E3C">
      <w:pPr>
        <w:spacing w:before="0" w:line="240" w:lineRule="auto"/>
      </w:pPr>
      <w:r>
        <w:separator/>
      </w:r>
    </w:p>
  </w:endnote>
  <w:endnote w:type="continuationSeparator" w:id="0">
    <w:p w14:paraId="418C4198" w14:textId="77777777" w:rsidR="00067E3C" w:rsidRDefault="00067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wline">
    <w:altName w:val="Calibri"/>
    <w:charset w:val="00"/>
    <w:family w:val="auto"/>
    <w:pitch w:val="variable"/>
    <w:sig w:usb0="20000207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awline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7D62" w14:textId="77777777" w:rsidR="007D03FB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center" w:pos="4419"/>
        <w:tab w:val="left" w:pos="4480"/>
        <w:tab w:val="left" w:pos="5040"/>
        <w:tab w:val="left" w:pos="5600"/>
        <w:tab w:val="left" w:pos="6160"/>
        <w:tab w:val="left" w:pos="6720"/>
        <w:tab w:val="right" w:pos="8838"/>
      </w:tabs>
      <w:spacing w:before="120"/>
      <w:ind w:firstLine="40"/>
      <w:jc w:val="center"/>
      <w:rPr>
        <w:rFonts w:ascii="Roboto" w:eastAsia="Roboto" w:hAnsi="Roboto" w:cs="Roboto"/>
        <w:color w:val="000000"/>
      </w:rPr>
    </w:pPr>
    <w:r>
      <w:rPr>
        <w:rFonts w:ascii="Roboto" w:eastAsia="Roboto" w:hAnsi="Roboto" w:cs="Roboto"/>
        <w:color w:val="000000"/>
      </w:rPr>
      <w:fldChar w:fldCharType="begin"/>
    </w:r>
    <w:r>
      <w:rPr>
        <w:rFonts w:ascii="Roboto" w:eastAsia="Roboto" w:hAnsi="Roboto" w:cs="Roboto"/>
        <w:color w:val="000000"/>
      </w:rPr>
      <w:instrText>PAGE</w:instrText>
    </w:r>
    <w:r>
      <w:rPr>
        <w:rFonts w:ascii="Roboto" w:eastAsia="Roboto" w:hAnsi="Roboto" w:cs="Roboto"/>
        <w:color w:val="000000"/>
      </w:rPr>
      <w:fldChar w:fldCharType="separate"/>
    </w:r>
    <w:r w:rsidR="005457D2">
      <w:rPr>
        <w:rFonts w:ascii="Roboto" w:eastAsia="Roboto" w:hAnsi="Roboto" w:cs="Roboto"/>
        <w:noProof/>
        <w:color w:val="000000"/>
      </w:rPr>
      <w:t>1</w:t>
    </w:r>
    <w:r>
      <w:rPr>
        <w:rFonts w:ascii="Roboto" w:eastAsia="Roboto" w:hAnsi="Roboto" w:cs="Roboto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FF78E9" wp14:editId="3ECE3AEB">
              <wp:simplePos x="0" y="0"/>
              <wp:positionH relativeFrom="column">
                <wp:posOffset>-1308099</wp:posOffset>
              </wp:positionH>
              <wp:positionV relativeFrom="paragraph">
                <wp:posOffset>9169400</wp:posOffset>
              </wp:positionV>
              <wp:extent cx="7905750" cy="752475"/>
              <wp:effectExtent l="0" t="0" r="0" b="0"/>
              <wp:wrapSquare wrapText="bothSides" distT="0" distB="0" distL="114300" distR="114300"/>
              <wp:docPr id="1937910961" name="Agrupar 1937910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5750" cy="752475"/>
                        <a:chOff x="1393125" y="3403750"/>
                        <a:chExt cx="7905750" cy="752500"/>
                      </a:xfrm>
                    </wpg:grpSpPr>
                    <wpg:grpSp>
                      <wpg:cNvPr id="3656277" name="Agrupar 3656277"/>
                      <wpg:cNvGrpSpPr/>
                      <wpg:grpSpPr>
                        <a:xfrm>
                          <a:off x="1393125" y="3403763"/>
                          <a:ext cx="7905750" cy="752475"/>
                          <a:chOff x="1393125" y="3403750"/>
                          <a:chExt cx="7905750" cy="752500"/>
                        </a:xfrm>
                      </wpg:grpSpPr>
                      <wps:wsp>
                        <wps:cNvPr id="1530985483" name="Retângulo 1530985483"/>
                        <wps:cNvSpPr/>
                        <wps:spPr>
                          <a:xfrm>
                            <a:off x="1393125" y="3403750"/>
                            <a:ext cx="7905750" cy="7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B70CA9" w14:textId="77777777" w:rsidR="007D03FB" w:rsidRDefault="007D03FB">
                              <w:pPr>
                                <w:spacing w:before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49012815" name="Agrupar 249012815"/>
                        <wpg:cNvGrpSpPr/>
                        <wpg:grpSpPr>
                          <a:xfrm>
                            <a:off x="1393125" y="3403763"/>
                            <a:ext cx="7905750" cy="752475"/>
                            <a:chOff x="1393125" y="3403750"/>
                            <a:chExt cx="7905750" cy="752500"/>
                          </a:xfrm>
                        </wpg:grpSpPr>
                        <wps:wsp>
                          <wps:cNvPr id="1891606724" name="Retângulo 1891606724"/>
                          <wps:cNvSpPr/>
                          <wps:spPr>
                            <a:xfrm>
                              <a:off x="1393125" y="3403750"/>
                              <a:ext cx="7905750" cy="7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1D8F30" w14:textId="77777777" w:rsidR="007D03FB" w:rsidRDefault="007D03FB">
                                <w:pPr>
                                  <w:spacing w:before="0" w:line="240" w:lineRule="auto"/>
                                  <w:ind w:left="0" w:hanging="4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5344708" name="Agrupar 305344708"/>
                          <wpg:cNvGrpSpPr/>
                          <wpg:grpSpPr>
                            <a:xfrm>
                              <a:off x="1393125" y="3403763"/>
                              <a:ext cx="7905750" cy="752475"/>
                              <a:chOff x="1393125" y="3403750"/>
                              <a:chExt cx="7905750" cy="752500"/>
                            </a:xfrm>
                          </wpg:grpSpPr>
                          <wps:wsp>
                            <wps:cNvPr id="1104362496" name="Retângulo 1104362496"/>
                            <wps:cNvSpPr/>
                            <wps:spPr>
                              <a:xfrm>
                                <a:off x="1393125" y="3403750"/>
                                <a:ext cx="7905750" cy="7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A58DB8" w14:textId="77777777" w:rsidR="007D03FB" w:rsidRDefault="007D03FB">
                                  <w:pPr>
                                    <w:spacing w:before="0" w:line="240" w:lineRule="auto"/>
                                    <w:ind w:left="0" w:hanging="4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192828536" name="Agrupar 1192828536"/>
                            <wpg:cNvGrpSpPr/>
                            <wpg:grpSpPr>
                              <a:xfrm>
                                <a:off x="1393125" y="3403763"/>
                                <a:ext cx="7905750" cy="752475"/>
                                <a:chOff x="1393125" y="3403750"/>
                                <a:chExt cx="7905775" cy="752500"/>
                              </a:xfrm>
                            </wpg:grpSpPr>
                            <wps:wsp>
                              <wps:cNvPr id="123462242" name="Retângulo 123462242"/>
                              <wps:cNvSpPr/>
                              <wps:spPr>
                                <a:xfrm>
                                  <a:off x="1393125" y="3403750"/>
                                  <a:ext cx="7905775" cy="7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F96A06" w14:textId="77777777" w:rsidR="007D03FB" w:rsidRDefault="007D03FB">
                                    <w:pPr>
                                      <w:spacing w:before="0" w:line="240" w:lineRule="auto"/>
                                      <w:ind w:left="0" w:hanging="4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448781515" name="Agrupar 1448781515"/>
                              <wpg:cNvGrpSpPr/>
                              <wpg:grpSpPr>
                                <a:xfrm>
                                  <a:off x="1393125" y="3403763"/>
                                  <a:ext cx="7905750" cy="752475"/>
                                  <a:chOff x="0" y="0"/>
                                  <a:chExt cx="7647940" cy="841375"/>
                                </a:xfrm>
                              </wpg:grpSpPr>
                              <wps:wsp>
                                <wps:cNvPr id="2133746675" name="Retângulo 2133746675"/>
                                <wps:cNvSpPr/>
                                <wps:spPr>
                                  <a:xfrm>
                                    <a:off x="0" y="0"/>
                                    <a:ext cx="7647925" cy="841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794851" w14:textId="77777777" w:rsidR="007D03FB" w:rsidRDefault="007D03FB">
                                      <w:pPr>
                                        <w:spacing w:before="0" w:line="240" w:lineRule="auto"/>
                                        <w:ind w:left="0" w:hanging="4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1399360" name="Retângulo 861399360"/>
                                <wps:cNvSpPr/>
                                <wps:spPr>
                                  <a:xfrm>
                                    <a:off x="0" y="0"/>
                                    <a:ext cx="574040" cy="841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3651423" name="Forma Livre: Forma 933651423"/>
                                <wps:cNvSpPr/>
                                <wps:spPr>
                                  <a:xfrm rot="-5400000">
                                    <a:off x="3547110" y="-3310890"/>
                                    <a:ext cx="594360" cy="7607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84543" h="7607533" extrusionOk="0">
                                        <a:moveTo>
                                          <a:pt x="384543" y="467604"/>
                                        </a:moveTo>
                                        <a:cubicBezTo>
                                          <a:pt x="384543" y="2847580"/>
                                          <a:pt x="384542" y="5227557"/>
                                          <a:pt x="384542" y="7607533"/>
                                        </a:cubicBezTo>
                                        <a:lnTo>
                                          <a:pt x="0" y="760753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84543" y="4676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D00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23C108" w14:textId="77777777" w:rsidR="007D03FB" w:rsidRDefault="007D03FB">
                                      <w:pPr>
                                        <w:spacing w:before="0" w:line="240" w:lineRule="auto"/>
                                        <w:ind w:left="0" w:hanging="4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-1308099</wp:posOffset>
              </wp:positionH>
              <wp:positionV relativeFrom="paragraph">
                <wp:posOffset>9169400</wp:posOffset>
              </wp:positionV>
              <wp:extent cx="7905750" cy="752475"/>
              <wp:effectExtent b="0" l="0" r="0" t="0"/>
              <wp:wrapSquare wrapText="bothSides" distB="0" distT="0" distL="114300" distR="114300"/>
              <wp:docPr id="193791096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5750" cy="752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C7C0" w14:textId="77777777" w:rsidR="007D03FB" w:rsidRDefault="007D03FB"/>
  <w:p w14:paraId="533CD815" w14:textId="77777777" w:rsidR="007D03FB" w:rsidRDefault="007D03FB"/>
  <w:p w14:paraId="603A7478" w14:textId="77777777" w:rsidR="007D03FB" w:rsidRDefault="00000000">
    <w:r>
      <w:fldChar w:fldCharType="begin"/>
    </w:r>
    <w:r>
      <w:instrText>PAGE</w:instrText>
    </w:r>
    <w:r>
      <w:fldChar w:fldCharType="separate"/>
    </w:r>
    <w:r>
      <w:fldChar w:fldCharType="end"/>
    </w:r>
  </w:p>
  <w:p w14:paraId="3D930D70" w14:textId="77777777" w:rsidR="007D03FB" w:rsidRDefault="007D03FB">
    <w:pPr>
      <w:widowControl w:val="0"/>
      <w:pBdr>
        <w:top w:val="nil"/>
        <w:left w:val="nil"/>
        <w:bottom w:val="nil"/>
        <w:right w:val="nil"/>
        <w:between w:val="nil"/>
      </w:pBdr>
      <w:ind w:firstLine="4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A57B" w14:textId="77777777" w:rsidR="00067E3C" w:rsidRDefault="00067E3C">
      <w:pPr>
        <w:spacing w:before="0" w:line="240" w:lineRule="auto"/>
      </w:pPr>
      <w:r>
        <w:separator/>
      </w:r>
    </w:p>
  </w:footnote>
  <w:footnote w:type="continuationSeparator" w:id="0">
    <w:p w14:paraId="11E4B641" w14:textId="77777777" w:rsidR="00067E3C" w:rsidRDefault="00067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F0B8" w14:textId="77777777" w:rsidR="007D03FB" w:rsidRDefault="007D03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933"/>
    <w:multiLevelType w:val="multilevel"/>
    <w:tmpl w:val="AAEA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arcadorrox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110B52"/>
    <w:multiLevelType w:val="multilevel"/>
    <w:tmpl w:val="14763F8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6897484">
    <w:abstractNumId w:val="1"/>
  </w:num>
  <w:num w:numId="2" w16cid:durableId="110711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FB"/>
    <w:rsid w:val="00067E3C"/>
    <w:rsid w:val="00076EC2"/>
    <w:rsid w:val="001820DE"/>
    <w:rsid w:val="004C1CD8"/>
    <w:rsid w:val="004D0129"/>
    <w:rsid w:val="005457D2"/>
    <w:rsid w:val="005B7233"/>
    <w:rsid w:val="00612D7C"/>
    <w:rsid w:val="006B50B7"/>
    <w:rsid w:val="00707236"/>
    <w:rsid w:val="00794C5A"/>
    <w:rsid w:val="007D03FB"/>
    <w:rsid w:val="008962F7"/>
    <w:rsid w:val="008F6A8D"/>
    <w:rsid w:val="00916437"/>
    <w:rsid w:val="00A51577"/>
    <w:rsid w:val="00A70FDE"/>
    <w:rsid w:val="00AB4971"/>
    <w:rsid w:val="00AF093F"/>
    <w:rsid w:val="00D87328"/>
    <w:rsid w:val="00D91632"/>
    <w:rsid w:val="00E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7331"/>
  <w15:docId w15:val="{7A826AA6-CA22-4F8D-A322-408C702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="Raleway" w:hAnsi="Raleway" w:cs="Raleway"/>
        <w:color w:val="3B3C3C"/>
        <w:sz w:val="22"/>
        <w:szCs w:val="22"/>
        <w:lang w:val="pt-BR" w:eastAsia="pt-BR" w:bidi="ar-SA"/>
      </w:rPr>
    </w:rPrDefault>
    <w:pPrDefault>
      <w:pPr>
        <w:spacing w:before="200" w:line="276" w:lineRule="auto"/>
        <w:ind w:lef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67"/>
  </w:style>
  <w:style w:type="paragraph" w:styleId="Ttulo1">
    <w:name w:val="heading 1"/>
    <w:basedOn w:val="Normal"/>
    <w:next w:val="Normal"/>
    <w:link w:val="Ttulo1Char"/>
    <w:uiPriority w:val="9"/>
    <w:qFormat/>
    <w:rsid w:val="003D1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after="240" w:line="240" w:lineRule="auto"/>
      <w:jc w:val="left"/>
      <w:outlineLvl w:val="0"/>
    </w:pPr>
    <w:rPr>
      <w:rFonts w:ascii="Rawline" w:eastAsia="Times New Roman" w:hAnsi="Rawline" w:cs="Arial"/>
      <w:smallCaps/>
      <w:color w:val="34539F"/>
      <w:sz w:val="72"/>
      <w:szCs w:val="72"/>
      <w:lang w:eastAsia="ar-SA"/>
    </w:rPr>
  </w:style>
  <w:style w:type="paragraph" w:styleId="Ttulo2">
    <w:name w:val="heading 2"/>
    <w:basedOn w:val="Tipo-Pergunta"/>
    <w:next w:val="Normal"/>
    <w:link w:val="Ttulo2Char"/>
    <w:uiPriority w:val="9"/>
    <w:unhideWhenUsed/>
    <w:qFormat/>
    <w:rsid w:val="00805ED0"/>
    <w:pPr>
      <w:tabs>
        <w:tab w:val="clear" w:pos="720"/>
      </w:tabs>
      <w:spacing w:after="240" w:line="240" w:lineRule="auto"/>
      <w:ind w:left="0" w:firstLine="0"/>
      <w:jc w:val="left"/>
      <w:outlineLvl w:val="1"/>
    </w:pPr>
    <w:rPr>
      <w:rFonts w:ascii="Rawline" w:hAnsi="Rawline"/>
      <w:smallCaps/>
      <w:color w:val="663389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60E8E"/>
    <w:pPr>
      <w:shd w:val="clear" w:color="auto" w:fill="404040" w:themeFill="text1" w:themeFillTint="BF"/>
      <w:spacing w:line="240" w:lineRule="auto"/>
      <w:ind w:left="0"/>
      <w:jc w:val="center"/>
      <w:outlineLvl w:val="2"/>
    </w:pPr>
    <w:rPr>
      <w:b/>
      <w:bCs/>
      <w:smallCaps/>
      <w:color w:val="FFFFFF" w:themeColor="background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2704"/>
    <w:pPr>
      <w:keepNext/>
      <w:keepLines/>
      <w:tabs>
        <w:tab w:val="num" w:pos="720"/>
      </w:tabs>
      <w:spacing w:before="240" w:after="40"/>
      <w:ind w:left="426" w:hanging="426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D12AD"/>
    <w:rPr>
      <w:rFonts w:ascii="Rawline" w:eastAsia="Times New Roman" w:hAnsi="Rawline" w:cs="Arial"/>
      <w:smallCaps/>
      <w:color w:val="34539F"/>
      <w:sz w:val="72"/>
      <w:szCs w:val="72"/>
      <w:lang w:eastAsia="ar-SA"/>
    </w:rPr>
  </w:style>
  <w:style w:type="paragraph" w:styleId="Cabealho">
    <w:name w:val="header"/>
    <w:basedOn w:val="Normal"/>
    <w:link w:val="CabealhoChar"/>
    <w:uiPriority w:val="99"/>
    <w:rsid w:val="003D0E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center" w:pos="4419"/>
        <w:tab w:val="left" w:pos="4480"/>
        <w:tab w:val="left" w:pos="5040"/>
        <w:tab w:val="left" w:pos="5600"/>
        <w:tab w:val="left" w:pos="6160"/>
        <w:tab w:val="left" w:pos="6720"/>
        <w:tab w:val="right" w:pos="8838"/>
      </w:tabs>
      <w:suppressAutoHyphens/>
      <w:autoSpaceDE w:val="0"/>
      <w:autoSpaceDN w:val="0"/>
      <w:adjustRightInd w:val="0"/>
      <w:spacing w:before="120"/>
    </w:pPr>
    <w:rPr>
      <w:rFonts w:ascii="Roboto" w:eastAsia="Times New Roman" w:hAnsi="Roboto" w:cs="Arial"/>
      <w:color w:val="000000" w:themeColor="text1"/>
      <w:lang w:val="es-ES_tradnl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3D0E2B"/>
    <w:rPr>
      <w:rFonts w:ascii="Roboto" w:eastAsia="Times New Roman" w:hAnsi="Roboto" w:cs="Arial"/>
      <w:color w:val="000000" w:themeColor="text1"/>
      <w:sz w:val="20"/>
      <w:szCs w:val="20"/>
      <w:lang w:val="es-ES_tradnl" w:eastAsia="ar-SA"/>
    </w:rPr>
  </w:style>
  <w:style w:type="paragraph" w:styleId="Rodap">
    <w:name w:val="footer"/>
    <w:basedOn w:val="Normal"/>
    <w:link w:val="RodapChar"/>
    <w:uiPriority w:val="99"/>
    <w:rsid w:val="003D0E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center" w:pos="4419"/>
        <w:tab w:val="left" w:pos="4480"/>
        <w:tab w:val="left" w:pos="5040"/>
        <w:tab w:val="left" w:pos="5600"/>
        <w:tab w:val="left" w:pos="6160"/>
        <w:tab w:val="left" w:pos="6720"/>
        <w:tab w:val="right" w:pos="8838"/>
      </w:tabs>
      <w:suppressAutoHyphens/>
      <w:autoSpaceDE w:val="0"/>
      <w:autoSpaceDN w:val="0"/>
      <w:adjustRightInd w:val="0"/>
      <w:spacing w:before="120"/>
    </w:pPr>
    <w:rPr>
      <w:rFonts w:ascii="Roboto" w:eastAsia="Times New Roman" w:hAnsi="Roboto" w:cs="Arial"/>
      <w:color w:val="000000" w:themeColor="text1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3D0E2B"/>
    <w:rPr>
      <w:rFonts w:ascii="Roboto" w:eastAsia="Times New Roman" w:hAnsi="Roboto" w:cs="Arial"/>
      <w:color w:val="000000" w:themeColor="text1"/>
      <w:lang w:eastAsia="ar-SA"/>
    </w:rPr>
  </w:style>
  <w:style w:type="character" w:styleId="nfase">
    <w:name w:val="Emphasis"/>
    <w:basedOn w:val="Fontepargpadro"/>
    <w:uiPriority w:val="20"/>
    <w:qFormat/>
    <w:rsid w:val="003D0E2B"/>
    <w:rPr>
      <w:rFonts w:eastAsia="Calibri"/>
      <w:i/>
      <w:iCs/>
      <w:smallCaps/>
      <w:color w:val="0B1A5B"/>
    </w:rPr>
  </w:style>
  <w:style w:type="table" w:customStyle="1" w:styleId="Tabelacomgrade3">
    <w:name w:val="Tabela com grade3"/>
    <w:basedOn w:val="Tabelanormal"/>
    <w:next w:val="Tabelacomgrade"/>
    <w:rsid w:val="003D0E2B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mples11">
    <w:name w:val="Tabela Simples 11"/>
    <w:basedOn w:val="Tabelanormal"/>
    <w:next w:val="SimplesTabela1"/>
    <w:uiPriority w:val="41"/>
    <w:rsid w:val="003D0E2B"/>
    <w:pPr>
      <w:spacing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comgrade">
    <w:name w:val="Table Grid"/>
    <w:basedOn w:val="Tabelanormal"/>
    <w:uiPriority w:val="39"/>
    <w:rsid w:val="003D0E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3D0E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4B00C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B179B"/>
    <w:pPr>
      <w:widowControl w:val="0"/>
      <w:autoSpaceDE w:val="0"/>
      <w:autoSpaceDN w:val="0"/>
      <w:spacing w:line="240" w:lineRule="auto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179B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B73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733C"/>
    <w:pPr>
      <w:spacing w:before="120" w:line="240" w:lineRule="auto"/>
      <w:ind w:firstLine="1418"/>
    </w:pPr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733C"/>
    <w:rPr>
      <w:rFonts w:ascii="Calibri" w:eastAsia="Times New Roman" w:hAnsi="Calibri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33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731B"/>
    <w:pPr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731B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567B2"/>
    <w:pPr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BF5B2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0B11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0B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0B11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E00B41"/>
    <w:pPr>
      <w:keepNext/>
      <w:keepLines/>
      <w:widowControl/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uppressAutoHyphens w:val="0"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/>
      <w:bCs/>
      <w:smallCaps w:val="0"/>
      <w:color w:val="2E74B5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1390A"/>
    <w:pPr>
      <w:tabs>
        <w:tab w:val="left" w:pos="440"/>
        <w:tab w:val="right" w:leader="dot" w:pos="9064"/>
      </w:tabs>
      <w:spacing w:after="100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E00B4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E00B4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E00B41"/>
    <w:rPr>
      <w:color w:val="0563C1" w:themeColor="hyperlink"/>
      <w:u w:val="single"/>
    </w:rPr>
  </w:style>
  <w:style w:type="table" w:customStyle="1" w:styleId="a6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ipo-Pergunta">
    <w:name w:val="Tipo-Pergunta"/>
    <w:basedOn w:val="Normal"/>
    <w:rsid w:val="00E0083E"/>
    <w:pPr>
      <w:tabs>
        <w:tab w:val="num" w:pos="720"/>
      </w:tabs>
      <w:ind w:left="720" w:hanging="720"/>
    </w:pPr>
  </w:style>
  <w:style w:type="paragraph" w:styleId="SemEspaamento">
    <w:name w:val="No Spacing"/>
    <w:link w:val="SemEspaamentoChar"/>
    <w:uiPriority w:val="1"/>
    <w:qFormat/>
    <w:rsid w:val="000C58F5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58F5"/>
    <w:rPr>
      <w:rFonts w:asciiTheme="minorHAnsi" w:eastAsiaTheme="minorEastAsia" w:hAnsiTheme="minorHAnsi" w:cstheme="minorBid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3B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06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aqueamarelo">
    <w:name w:val="Destaque amarelo"/>
    <w:basedOn w:val="PargrafodaLista"/>
    <w:link w:val="DestaqueamareloChar"/>
    <w:qFormat/>
    <w:rsid w:val="002B3112"/>
    <w:pPr>
      <w:tabs>
        <w:tab w:val="num" w:pos="720"/>
      </w:tabs>
      <w:ind w:left="426" w:hanging="426"/>
    </w:pPr>
    <w:rPr>
      <w:b/>
      <w:bCs/>
    </w:rPr>
  </w:style>
  <w:style w:type="paragraph" w:customStyle="1" w:styleId="Marcadorroxo">
    <w:name w:val="Marcador roxo"/>
    <w:basedOn w:val="PargrafodaLista"/>
    <w:link w:val="MarcadorroxoChar"/>
    <w:qFormat/>
    <w:rsid w:val="007B10D7"/>
    <w:pPr>
      <w:numPr>
        <w:ilvl w:val="1"/>
        <w:numId w:val="2"/>
      </w:numPr>
      <w:ind w:left="851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2B3112"/>
    <w:rPr>
      <w:rFonts w:ascii="Montserrat" w:eastAsia="Montserrat" w:hAnsi="Montserrat" w:cs="Montserrat"/>
      <w:sz w:val="20"/>
      <w:szCs w:val="20"/>
    </w:rPr>
  </w:style>
  <w:style w:type="character" w:customStyle="1" w:styleId="DestaqueamareloChar">
    <w:name w:val="Destaque amarelo Char"/>
    <w:basedOn w:val="PargrafodaListaChar"/>
    <w:link w:val="Destaqueamarelo"/>
    <w:rsid w:val="002B3112"/>
    <w:rPr>
      <w:rFonts w:ascii="Montserrat" w:eastAsia="Montserrat" w:hAnsi="Montserrat" w:cs="Montserrat"/>
      <w:b/>
      <w:bCs/>
      <w:sz w:val="22"/>
      <w:szCs w:val="22"/>
    </w:rPr>
  </w:style>
  <w:style w:type="paragraph" w:customStyle="1" w:styleId="Marcadorverde">
    <w:name w:val="Marcador verde"/>
    <w:basedOn w:val="PargrafodaLista"/>
    <w:link w:val="MarcadorverdeChar"/>
    <w:qFormat/>
    <w:rsid w:val="007B10D7"/>
    <w:pPr>
      <w:tabs>
        <w:tab w:val="num" w:pos="1440"/>
      </w:tabs>
      <w:ind w:left="851" w:hanging="720"/>
    </w:pPr>
  </w:style>
  <w:style w:type="character" w:customStyle="1" w:styleId="MarcadorroxoChar">
    <w:name w:val="Marcador roxo Char"/>
    <w:basedOn w:val="PargrafodaListaChar"/>
    <w:link w:val="Marcadorroxo"/>
    <w:rsid w:val="007B10D7"/>
    <w:rPr>
      <w:rFonts w:ascii="Montserrat" w:eastAsia="Montserrat" w:hAnsi="Montserrat" w:cs="Montserrat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D60E8E"/>
    <w:rPr>
      <w:b/>
      <w:bCs/>
      <w:smallCaps/>
      <w:color w:val="FFFFFF" w:themeColor="background1"/>
      <w:sz w:val="28"/>
      <w:szCs w:val="28"/>
      <w:shd w:val="clear" w:color="auto" w:fill="404040" w:themeFill="text1" w:themeFillTint="BF"/>
    </w:rPr>
  </w:style>
  <w:style w:type="character" w:customStyle="1" w:styleId="MarcadorverdeChar">
    <w:name w:val="Marcador verde Char"/>
    <w:basedOn w:val="PargrafodaListaChar"/>
    <w:link w:val="Marcadorverde"/>
    <w:rsid w:val="007B10D7"/>
    <w:rPr>
      <w:rFonts w:ascii="Montserrat" w:eastAsia="Montserrat" w:hAnsi="Montserrat" w:cs="Montserrat"/>
      <w:sz w:val="20"/>
      <w:szCs w:val="20"/>
    </w:rPr>
  </w:style>
  <w:style w:type="paragraph" w:customStyle="1" w:styleId="Marcadorazul">
    <w:name w:val="Marcador azul"/>
    <w:basedOn w:val="Marcadorverde"/>
    <w:link w:val="MarcadorazulChar"/>
    <w:qFormat/>
    <w:rsid w:val="00926F3D"/>
    <w:pPr>
      <w:tabs>
        <w:tab w:val="clear" w:pos="1440"/>
        <w:tab w:val="num" w:pos="720"/>
      </w:tabs>
    </w:pPr>
  </w:style>
  <w:style w:type="paragraph" w:customStyle="1" w:styleId="Recuo">
    <w:name w:val="Recuo"/>
    <w:basedOn w:val="Normal"/>
    <w:link w:val="RecuoChar"/>
    <w:qFormat/>
    <w:rsid w:val="00C62C7E"/>
    <w:pPr>
      <w:pBdr>
        <w:left w:val="single" w:sz="18" w:space="4" w:color="auto"/>
      </w:pBdr>
      <w:ind w:left="709"/>
    </w:pPr>
  </w:style>
  <w:style w:type="character" w:customStyle="1" w:styleId="MarcadorazulChar">
    <w:name w:val="Marcador azul Char"/>
    <w:basedOn w:val="MarcadorverdeChar"/>
    <w:link w:val="Marcadorazul"/>
    <w:rsid w:val="00926F3D"/>
    <w:rPr>
      <w:rFonts w:ascii="Montserrat" w:eastAsia="Montserrat" w:hAnsi="Montserrat" w:cs="Montserrat"/>
      <w:sz w:val="20"/>
      <w:szCs w:val="20"/>
    </w:rPr>
  </w:style>
  <w:style w:type="character" w:customStyle="1" w:styleId="RecuoChar">
    <w:name w:val="Recuo Char"/>
    <w:basedOn w:val="Fontepargpadro"/>
    <w:link w:val="Recuo"/>
    <w:rsid w:val="00C62C7E"/>
  </w:style>
  <w:style w:type="table" w:customStyle="1" w:styleId="ad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tulorecuoazul">
    <w:name w:val="Título recuo azul"/>
    <w:basedOn w:val="Normal"/>
    <w:link w:val="TtulorecuoazulChar"/>
    <w:qFormat/>
    <w:rsid w:val="009F5FFF"/>
    <w:pPr>
      <w:pBdr>
        <w:top w:val="nil"/>
        <w:left w:val="nil"/>
        <w:bottom w:val="nil"/>
        <w:right w:val="nil"/>
        <w:between w:val="nil"/>
      </w:pBdr>
      <w:ind w:left="567"/>
    </w:pPr>
    <w:rPr>
      <w:rFonts w:ascii="Rawline" w:hAnsi="Rawline"/>
      <w:b/>
      <w:color w:val="34539F"/>
    </w:rPr>
  </w:style>
  <w:style w:type="paragraph" w:customStyle="1" w:styleId="Destaqueroxo">
    <w:name w:val="Destaque roxo"/>
    <w:basedOn w:val="Normal"/>
    <w:link w:val="DestaqueroxoChar"/>
    <w:qFormat/>
    <w:rsid w:val="00276087"/>
    <w:pPr>
      <w:pBdr>
        <w:top w:val="nil"/>
        <w:left w:val="nil"/>
        <w:bottom w:val="nil"/>
        <w:right w:val="nil"/>
        <w:between w:val="nil"/>
      </w:pBdr>
    </w:pPr>
    <w:rPr>
      <w:rFonts w:ascii="Rawline" w:hAnsi="Rawline"/>
      <w:b/>
      <w:color w:val="FFFFFF" w:themeColor="background1"/>
      <w:sz w:val="24"/>
      <w:szCs w:val="24"/>
      <w:shd w:val="clear" w:color="auto" w:fill="663389"/>
    </w:rPr>
  </w:style>
  <w:style w:type="character" w:customStyle="1" w:styleId="TtulorecuoazulChar">
    <w:name w:val="Título recuo azul Char"/>
    <w:basedOn w:val="Fontepargpadro"/>
    <w:link w:val="Ttulorecuoazul"/>
    <w:rsid w:val="009F5FFF"/>
    <w:rPr>
      <w:rFonts w:ascii="Rawline" w:hAnsi="Rawline"/>
      <w:b/>
      <w:color w:val="34539F"/>
      <w:sz w:val="22"/>
      <w:szCs w:val="22"/>
    </w:rPr>
  </w:style>
  <w:style w:type="character" w:customStyle="1" w:styleId="DestaqueroxoChar">
    <w:name w:val="Destaque roxo Char"/>
    <w:basedOn w:val="TtulorecuoazulChar"/>
    <w:link w:val="Destaqueroxo"/>
    <w:rsid w:val="00276087"/>
    <w:rPr>
      <w:rFonts w:ascii="Rawline" w:hAnsi="Rawline"/>
      <w:b/>
      <w:color w:val="FFFFFF" w:themeColor="background1"/>
      <w:sz w:val="24"/>
      <w:szCs w:val="24"/>
    </w:rPr>
  </w:style>
  <w:style w:type="paragraph" w:customStyle="1" w:styleId="Destaqueazul">
    <w:name w:val="Destaque azul"/>
    <w:basedOn w:val="Destaqueroxo"/>
    <w:link w:val="DestaqueazulChar"/>
    <w:qFormat/>
    <w:rsid w:val="002727D5"/>
    <w:rPr>
      <w:shd w:val="clear" w:color="auto" w:fill="34539F"/>
    </w:rPr>
  </w:style>
  <w:style w:type="character" w:customStyle="1" w:styleId="DestaqueazulChar">
    <w:name w:val="Destaque azul Char"/>
    <w:basedOn w:val="DestaqueroxoChar"/>
    <w:link w:val="Destaqueazul"/>
    <w:rsid w:val="002727D5"/>
    <w:rPr>
      <w:rFonts w:ascii="Rawline" w:hAnsi="Rawline"/>
      <w:b/>
      <w:color w:val="FFFFFF" w:themeColor="background1"/>
      <w:sz w:val="24"/>
      <w:szCs w:val="24"/>
    </w:rPr>
  </w:style>
  <w:style w:type="paragraph" w:customStyle="1" w:styleId="espaoentrerecuco">
    <w:name w:val="espaço entre recuco"/>
    <w:basedOn w:val="Normal"/>
    <w:link w:val="espaoentrerecucoChar"/>
    <w:qFormat/>
    <w:rsid w:val="005D79C2"/>
    <w:pPr>
      <w:spacing w:line="240" w:lineRule="auto"/>
    </w:pPr>
    <w:rPr>
      <w:sz w:val="16"/>
      <w:szCs w:val="16"/>
    </w:rPr>
  </w:style>
  <w:style w:type="character" w:customStyle="1" w:styleId="espaoentrerecucoChar">
    <w:name w:val="espaço entre recuco Char"/>
    <w:basedOn w:val="Fontepargpadro"/>
    <w:link w:val="espaoentrerecuco"/>
    <w:rsid w:val="005D79C2"/>
    <w:rPr>
      <w:sz w:val="16"/>
      <w:szCs w:val="16"/>
    </w:r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26FE7"/>
    <w:rPr>
      <w:color w:val="605E5C"/>
      <w:shd w:val="clear" w:color="auto" w:fill="E1DFDD"/>
    </w:rPr>
  </w:style>
  <w:style w:type="table" w:customStyle="1" w:styleId="af2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B92FD5"/>
    <w:rPr>
      <w:rFonts w:ascii="Rawline" w:hAnsi="Rawline"/>
      <w:smallCaps/>
      <w:color w:val="663389"/>
      <w:sz w:val="44"/>
      <w:szCs w:val="44"/>
    </w:rPr>
  </w:style>
  <w:style w:type="table" w:customStyle="1" w:styleId="afa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3mubbw4M72sx1C8VVkpHxaraLw==">CgMxLjAyDmguamhoNjM4dng4aTZoMgloLjN3aHdtbDQyDmguOXVscDR2emQ3NnozMg5oLmY1MjFtc3hpc3JwYTIOaC54Nm52bnc0ZGZhaTgyDmguZjVmM2FlaDlnaXU2Mg1oLjZqd3F1aHp2YTNqMg5oLnZ6YTZxNDhneHp0NTIOaC5zZmNwNTV1M2s1YmM4AHIhMXcyaEd3MW42a0ZJN2tzY0wxUUVFY0hzUmZtdW1Hd0xj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Fabio Merladet</cp:lastModifiedBy>
  <cp:revision>7</cp:revision>
  <dcterms:created xsi:type="dcterms:W3CDTF">2023-07-28T14:32:00Z</dcterms:created>
  <dcterms:modified xsi:type="dcterms:W3CDTF">2023-09-17T02:16:00Z</dcterms:modified>
</cp:coreProperties>
</file>