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74C" w14:textId="77777777" w:rsidR="004E2661" w:rsidRDefault="004E2661" w:rsidP="004E2661">
      <w:pPr>
        <w:pStyle w:val="Default"/>
        <w:jc w:val="center"/>
        <w:rPr>
          <w:rFonts w:ascii="Arial" w:hAnsi="Arial" w:cs="Arial"/>
          <w:b/>
          <w:bCs/>
          <w:color w:val="0000FF"/>
        </w:rPr>
      </w:pPr>
    </w:p>
    <w:p w14:paraId="290E71B9" w14:textId="77777777" w:rsidR="004E2661" w:rsidRDefault="004E2661" w:rsidP="00183F5E">
      <w:pPr>
        <w:pStyle w:val="Default"/>
        <w:jc w:val="center"/>
        <w:rPr>
          <w:b/>
          <w:bCs/>
          <w:color w:val="0000FF"/>
        </w:rPr>
      </w:pPr>
    </w:p>
    <w:p w14:paraId="55745207" w14:textId="7397FE94" w:rsidR="00183F5E" w:rsidRPr="0096215D" w:rsidRDefault="00183F5E" w:rsidP="00183F5E">
      <w:pPr>
        <w:pStyle w:val="Default"/>
        <w:jc w:val="center"/>
        <w:rPr>
          <w:b/>
          <w:bCs/>
          <w:color w:val="auto"/>
        </w:rPr>
      </w:pPr>
      <w:r w:rsidRPr="0096215D">
        <w:rPr>
          <w:b/>
          <w:bCs/>
          <w:color w:val="auto"/>
        </w:rPr>
        <w:t>EDITAL DE INTIMAÇÃO N</w:t>
      </w:r>
      <w:proofErr w:type="gramStart"/>
      <w:r w:rsidRPr="0096215D">
        <w:rPr>
          <w:b/>
          <w:bCs/>
          <w:color w:val="auto"/>
        </w:rPr>
        <w:t>°  2</w:t>
      </w:r>
      <w:proofErr w:type="gramEnd"/>
      <w:r w:rsidRPr="0096215D">
        <w:rPr>
          <w:b/>
          <w:bCs/>
          <w:color w:val="auto"/>
        </w:rPr>
        <w:t xml:space="preserve">  CORREGEDORIA/MINC</w:t>
      </w:r>
    </w:p>
    <w:p w14:paraId="492B7443" w14:textId="77777777" w:rsidR="00AE62FE" w:rsidRPr="0096215D" w:rsidRDefault="00AE62FE" w:rsidP="00AE62FE">
      <w:pPr>
        <w:pStyle w:val="Corpodetexto"/>
        <w:spacing w:before="3"/>
        <w:ind w:left="851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Hlk138781621"/>
    </w:p>
    <w:p w14:paraId="231809C1" w14:textId="690F2487" w:rsidR="00AE62FE" w:rsidRPr="0096215D" w:rsidRDefault="00AE62FE" w:rsidP="00AE62FE">
      <w:pPr>
        <w:pStyle w:val="Corpodetex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783767"/>
      <w:r w:rsidRPr="0096215D">
        <w:rPr>
          <w:rFonts w:ascii="Times New Roman" w:hAnsi="Times New Roman" w:cs="Times New Roman"/>
          <w:sz w:val="24"/>
          <w:szCs w:val="24"/>
        </w:rPr>
        <w:t>Processo</w:t>
      </w:r>
      <w:r w:rsidRPr="0096215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96215D">
        <w:rPr>
          <w:rFonts w:ascii="Times New Roman" w:hAnsi="Times New Roman" w:cs="Times New Roman"/>
          <w:sz w:val="24"/>
          <w:szCs w:val="24"/>
        </w:rPr>
        <w:t>Administrativo de Responsabilização nº 72031.002044/2021-51</w:t>
      </w:r>
    </w:p>
    <w:bookmarkEnd w:id="1"/>
    <w:p w14:paraId="152E4787" w14:textId="77777777" w:rsidR="0096215D" w:rsidRPr="0096215D" w:rsidRDefault="0096215D" w:rsidP="00AE62FE">
      <w:pPr>
        <w:pStyle w:val="Corpodetex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85AC695" w14:textId="77777777" w:rsidR="00BA7284" w:rsidRPr="0096215D" w:rsidRDefault="00AE62FE" w:rsidP="00BA7284">
      <w:pPr>
        <w:pStyle w:val="Default"/>
        <w:jc w:val="both"/>
        <w:rPr>
          <w:color w:val="auto"/>
        </w:rPr>
      </w:pPr>
      <w:r w:rsidRPr="0096215D">
        <w:rPr>
          <w:color w:val="auto"/>
          <w:w w:val="90"/>
        </w:rPr>
        <w:t>A</w:t>
      </w:r>
      <w:r w:rsidRPr="0096215D">
        <w:rPr>
          <w:color w:val="auto"/>
          <w:spacing w:val="-34"/>
          <w:w w:val="90"/>
        </w:rPr>
        <w:t xml:space="preserve"> </w:t>
      </w:r>
      <w:r w:rsidRPr="0096215D">
        <w:rPr>
          <w:color w:val="auto"/>
          <w:w w:val="90"/>
        </w:rPr>
        <w:t>Comissão</w:t>
      </w:r>
      <w:r w:rsidRPr="0096215D">
        <w:rPr>
          <w:color w:val="auto"/>
          <w:spacing w:val="-30"/>
          <w:w w:val="90"/>
        </w:rPr>
        <w:t xml:space="preserve"> </w:t>
      </w:r>
      <w:r w:rsidRPr="0096215D">
        <w:rPr>
          <w:color w:val="auto"/>
          <w:w w:val="90"/>
        </w:rPr>
        <w:t>do</w:t>
      </w:r>
      <w:r w:rsidRPr="0096215D">
        <w:rPr>
          <w:color w:val="auto"/>
          <w:spacing w:val="-30"/>
          <w:w w:val="90"/>
        </w:rPr>
        <w:t xml:space="preserve"> </w:t>
      </w:r>
      <w:r w:rsidRPr="0096215D">
        <w:rPr>
          <w:color w:val="auto"/>
          <w:w w:val="90"/>
        </w:rPr>
        <w:t>Processo</w:t>
      </w:r>
      <w:r w:rsidRPr="0096215D">
        <w:rPr>
          <w:color w:val="auto"/>
          <w:spacing w:val="-33"/>
          <w:w w:val="90"/>
        </w:rPr>
        <w:t xml:space="preserve"> </w:t>
      </w:r>
      <w:r w:rsidRPr="0096215D">
        <w:rPr>
          <w:color w:val="auto"/>
          <w:w w:val="90"/>
        </w:rPr>
        <w:t>Administrativo</w:t>
      </w:r>
      <w:r w:rsidRPr="0096215D">
        <w:rPr>
          <w:color w:val="auto"/>
          <w:spacing w:val="-30"/>
          <w:w w:val="90"/>
        </w:rPr>
        <w:t xml:space="preserve"> </w:t>
      </w:r>
      <w:r w:rsidRPr="0096215D">
        <w:rPr>
          <w:color w:val="auto"/>
          <w:w w:val="90"/>
        </w:rPr>
        <w:t>de</w:t>
      </w:r>
      <w:r w:rsidRPr="0096215D">
        <w:rPr>
          <w:color w:val="auto"/>
          <w:spacing w:val="-30"/>
          <w:w w:val="90"/>
        </w:rPr>
        <w:t xml:space="preserve"> </w:t>
      </w:r>
      <w:r w:rsidRPr="0096215D">
        <w:rPr>
          <w:color w:val="auto"/>
          <w:w w:val="90"/>
        </w:rPr>
        <w:t>Responsabilização-PAR</w:t>
      </w:r>
      <w:r w:rsidRPr="0096215D">
        <w:rPr>
          <w:color w:val="auto"/>
          <w:spacing w:val="-29"/>
          <w:w w:val="90"/>
        </w:rPr>
        <w:t xml:space="preserve"> </w:t>
      </w:r>
      <w:r w:rsidRPr="0096215D">
        <w:rPr>
          <w:color w:val="auto"/>
          <w:w w:val="90"/>
        </w:rPr>
        <w:t>nº</w:t>
      </w:r>
      <w:r w:rsidRPr="0096215D">
        <w:rPr>
          <w:color w:val="auto"/>
          <w:spacing w:val="-30"/>
          <w:w w:val="90"/>
        </w:rPr>
        <w:t xml:space="preserve"> </w:t>
      </w:r>
      <w:r w:rsidRPr="0096215D">
        <w:rPr>
          <w:color w:val="auto"/>
          <w:w w:val="90"/>
        </w:rPr>
        <w:t>72031.002044/2021-51, instaurado</w:t>
      </w:r>
      <w:r w:rsidRPr="0096215D">
        <w:rPr>
          <w:color w:val="auto"/>
          <w:spacing w:val="-23"/>
          <w:w w:val="90"/>
        </w:rPr>
        <w:t xml:space="preserve"> </w:t>
      </w:r>
      <w:r w:rsidRPr="0096215D">
        <w:rPr>
          <w:color w:val="auto"/>
          <w:w w:val="90"/>
        </w:rPr>
        <w:t>pela</w:t>
      </w:r>
      <w:r w:rsidRPr="0096215D">
        <w:rPr>
          <w:color w:val="auto"/>
          <w:spacing w:val="-22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Portaria</w:t>
      </w:r>
      <w:r w:rsidRPr="0096215D">
        <w:rPr>
          <w:b/>
          <w:bCs/>
          <w:color w:val="auto"/>
          <w:spacing w:val="-23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de</w:t>
      </w:r>
      <w:r w:rsidRPr="0096215D">
        <w:rPr>
          <w:b/>
          <w:bCs/>
          <w:color w:val="auto"/>
          <w:spacing w:val="-22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Pessoal</w:t>
      </w:r>
      <w:r w:rsidRPr="0096215D">
        <w:rPr>
          <w:b/>
          <w:bCs/>
          <w:color w:val="auto"/>
          <w:spacing w:val="-28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MTUR</w:t>
      </w:r>
      <w:r w:rsidRPr="0096215D">
        <w:rPr>
          <w:b/>
          <w:bCs/>
          <w:color w:val="auto"/>
          <w:spacing w:val="-22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Nº</w:t>
      </w:r>
      <w:r w:rsidRPr="0096215D">
        <w:rPr>
          <w:b/>
          <w:bCs/>
          <w:color w:val="auto"/>
          <w:spacing w:val="-22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576,</w:t>
      </w:r>
      <w:r w:rsidRPr="0096215D">
        <w:rPr>
          <w:b/>
          <w:bCs/>
          <w:color w:val="auto"/>
          <w:spacing w:val="-23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de</w:t>
      </w:r>
      <w:r w:rsidRPr="0096215D">
        <w:rPr>
          <w:b/>
          <w:bCs/>
          <w:color w:val="auto"/>
          <w:spacing w:val="-22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10</w:t>
      </w:r>
      <w:r w:rsidRPr="0096215D">
        <w:rPr>
          <w:b/>
          <w:bCs/>
          <w:color w:val="auto"/>
          <w:spacing w:val="-22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de</w:t>
      </w:r>
      <w:r w:rsidRPr="0096215D">
        <w:rPr>
          <w:b/>
          <w:bCs/>
          <w:color w:val="auto"/>
          <w:spacing w:val="-23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outubro</w:t>
      </w:r>
      <w:r w:rsidRPr="0096215D">
        <w:rPr>
          <w:b/>
          <w:bCs/>
          <w:color w:val="auto"/>
          <w:spacing w:val="-22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de</w:t>
      </w:r>
      <w:r w:rsidRPr="0096215D">
        <w:rPr>
          <w:b/>
          <w:bCs/>
          <w:color w:val="auto"/>
          <w:spacing w:val="-22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2022</w:t>
      </w:r>
      <w:r w:rsidRPr="0096215D">
        <w:rPr>
          <w:color w:val="auto"/>
          <w:w w:val="90"/>
        </w:rPr>
        <w:t>,</w:t>
      </w:r>
      <w:r w:rsidRPr="0096215D">
        <w:rPr>
          <w:color w:val="auto"/>
          <w:spacing w:val="-23"/>
          <w:w w:val="90"/>
        </w:rPr>
        <w:t xml:space="preserve"> </w:t>
      </w:r>
      <w:r w:rsidRPr="0096215D">
        <w:rPr>
          <w:color w:val="auto"/>
          <w:w w:val="90"/>
        </w:rPr>
        <w:t>da</w:t>
      </w:r>
      <w:r w:rsidRPr="0096215D">
        <w:rPr>
          <w:color w:val="auto"/>
          <w:spacing w:val="-22"/>
          <w:w w:val="90"/>
        </w:rPr>
        <w:t xml:space="preserve"> </w:t>
      </w:r>
      <w:r w:rsidRPr="0096215D">
        <w:rPr>
          <w:color w:val="auto"/>
          <w:w w:val="90"/>
        </w:rPr>
        <w:t>lavra</w:t>
      </w:r>
      <w:r w:rsidRPr="0096215D">
        <w:rPr>
          <w:color w:val="auto"/>
          <w:spacing w:val="-22"/>
          <w:w w:val="90"/>
        </w:rPr>
        <w:t xml:space="preserve"> </w:t>
      </w:r>
      <w:r w:rsidRPr="0096215D">
        <w:rPr>
          <w:color w:val="auto"/>
          <w:w w:val="90"/>
        </w:rPr>
        <w:t>do</w:t>
      </w:r>
      <w:r w:rsidRPr="0096215D">
        <w:rPr>
          <w:color w:val="auto"/>
          <w:spacing w:val="-23"/>
          <w:w w:val="90"/>
        </w:rPr>
        <w:t xml:space="preserve"> </w:t>
      </w:r>
      <w:r w:rsidRPr="0096215D">
        <w:rPr>
          <w:color w:val="auto"/>
          <w:w w:val="90"/>
        </w:rPr>
        <w:t>Senhor</w:t>
      </w:r>
      <w:r w:rsidRPr="0096215D">
        <w:rPr>
          <w:color w:val="auto"/>
          <w:spacing w:val="-26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 xml:space="preserve">Ministro </w:t>
      </w:r>
      <w:r w:rsidRPr="0096215D">
        <w:rPr>
          <w:b/>
          <w:bCs/>
          <w:color w:val="auto"/>
          <w:w w:val="95"/>
        </w:rPr>
        <w:t>de</w:t>
      </w:r>
      <w:r w:rsidRPr="0096215D">
        <w:rPr>
          <w:b/>
          <w:bCs/>
          <w:color w:val="auto"/>
          <w:spacing w:val="-40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Estado</w:t>
      </w:r>
      <w:r w:rsidRPr="0096215D">
        <w:rPr>
          <w:b/>
          <w:bCs/>
          <w:color w:val="auto"/>
          <w:spacing w:val="-40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do</w:t>
      </w:r>
      <w:r w:rsidRPr="0096215D">
        <w:rPr>
          <w:b/>
          <w:bCs/>
          <w:color w:val="auto"/>
          <w:spacing w:val="-43"/>
          <w:w w:val="95"/>
        </w:rPr>
        <w:t xml:space="preserve"> </w:t>
      </w:r>
      <w:r w:rsidRPr="0096215D">
        <w:rPr>
          <w:b/>
          <w:bCs/>
          <w:color w:val="auto"/>
          <w:spacing w:val="-4"/>
          <w:w w:val="95"/>
        </w:rPr>
        <w:t>Turismo</w:t>
      </w:r>
      <w:r w:rsidRPr="0096215D">
        <w:rPr>
          <w:color w:val="auto"/>
          <w:spacing w:val="-4"/>
          <w:w w:val="95"/>
        </w:rPr>
        <w:t>,</w:t>
      </w:r>
      <w:r w:rsidRPr="0096215D">
        <w:rPr>
          <w:color w:val="auto"/>
          <w:spacing w:val="-40"/>
          <w:w w:val="95"/>
        </w:rPr>
        <w:t xml:space="preserve"> </w:t>
      </w:r>
      <w:r w:rsidRPr="0096215D">
        <w:rPr>
          <w:color w:val="auto"/>
          <w:w w:val="95"/>
        </w:rPr>
        <w:t>publicada</w:t>
      </w:r>
      <w:r w:rsidRPr="0096215D">
        <w:rPr>
          <w:color w:val="auto"/>
          <w:spacing w:val="-40"/>
          <w:w w:val="95"/>
        </w:rPr>
        <w:t xml:space="preserve"> </w:t>
      </w:r>
      <w:r w:rsidRPr="0096215D">
        <w:rPr>
          <w:color w:val="auto"/>
          <w:w w:val="95"/>
        </w:rPr>
        <w:t>no</w:t>
      </w:r>
      <w:r w:rsidRPr="0096215D">
        <w:rPr>
          <w:color w:val="auto"/>
          <w:spacing w:val="-39"/>
          <w:w w:val="95"/>
        </w:rPr>
        <w:t xml:space="preserve"> </w:t>
      </w:r>
      <w:r w:rsidRPr="0096215D">
        <w:rPr>
          <w:color w:val="auto"/>
          <w:w w:val="95"/>
        </w:rPr>
        <w:t>Diário</w:t>
      </w:r>
      <w:r w:rsidRPr="0096215D">
        <w:rPr>
          <w:color w:val="auto"/>
          <w:spacing w:val="-40"/>
          <w:w w:val="95"/>
        </w:rPr>
        <w:t xml:space="preserve"> </w:t>
      </w:r>
      <w:r w:rsidRPr="0096215D">
        <w:rPr>
          <w:color w:val="auto"/>
          <w:w w:val="95"/>
        </w:rPr>
        <w:t>Oﬁcial</w:t>
      </w:r>
      <w:r w:rsidRPr="0096215D">
        <w:rPr>
          <w:color w:val="auto"/>
          <w:spacing w:val="-43"/>
          <w:w w:val="95"/>
        </w:rPr>
        <w:t xml:space="preserve"> </w:t>
      </w:r>
      <w:r w:rsidRPr="0096215D">
        <w:rPr>
          <w:color w:val="auto"/>
          <w:w w:val="95"/>
        </w:rPr>
        <w:t>da</w:t>
      </w:r>
      <w:r w:rsidRPr="0096215D">
        <w:rPr>
          <w:color w:val="auto"/>
          <w:spacing w:val="-40"/>
          <w:w w:val="95"/>
        </w:rPr>
        <w:t xml:space="preserve"> </w:t>
      </w:r>
      <w:r w:rsidRPr="0096215D">
        <w:rPr>
          <w:color w:val="auto"/>
          <w:w w:val="95"/>
        </w:rPr>
        <w:t>União</w:t>
      </w:r>
      <w:r w:rsidRPr="0096215D">
        <w:rPr>
          <w:color w:val="auto"/>
          <w:spacing w:val="-40"/>
          <w:w w:val="95"/>
        </w:rPr>
        <w:t xml:space="preserve"> </w:t>
      </w:r>
      <w:r w:rsidRPr="0096215D">
        <w:rPr>
          <w:color w:val="auto"/>
          <w:w w:val="95"/>
        </w:rPr>
        <w:t>em</w:t>
      </w:r>
      <w:r w:rsidRPr="0096215D">
        <w:rPr>
          <w:color w:val="auto"/>
          <w:spacing w:val="-39"/>
          <w:w w:val="95"/>
        </w:rPr>
        <w:t xml:space="preserve"> </w:t>
      </w:r>
      <w:r w:rsidRPr="0096215D">
        <w:rPr>
          <w:color w:val="auto"/>
          <w:w w:val="95"/>
        </w:rPr>
        <w:t>13</w:t>
      </w:r>
      <w:r w:rsidRPr="0096215D">
        <w:rPr>
          <w:color w:val="auto"/>
          <w:spacing w:val="-40"/>
          <w:w w:val="95"/>
        </w:rPr>
        <w:t xml:space="preserve"> </w:t>
      </w:r>
      <w:r w:rsidRPr="0096215D">
        <w:rPr>
          <w:color w:val="auto"/>
          <w:w w:val="95"/>
        </w:rPr>
        <w:t>de</w:t>
      </w:r>
      <w:r w:rsidRPr="0096215D">
        <w:rPr>
          <w:color w:val="auto"/>
          <w:spacing w:val="-40"/>
          <w:w w:val="95"/>
        </w:rPr>
        <w:t xml:space="preserve"> </w:t>
      </w:r>
      <w:r w:rsidRPr="0096215D">
        <w:rPr>
          <w:color w:val="auto"/>
          <w:w w:val="95"/>
        </w:rPr>
        <w:t>outubro</w:t>
      </w:r>
      <w:r w:rsidRPr="0096215D">
        <w:rPr>
          <w:color w:val="auto"/>
          <w:spacing w:val="-39"/>
          <w:w w:val="95"/>
        </w:rPr>
        <w:t xml:space="preserve"> </w:t>
      </w:r>
      <w:r w:rsidRPr="0096215D">
        <w:rPr>
          <w:color w:val="auto"/>
          <w:w w:val="95"/>
        </w:rPr>
        <w:t>de</w:t>
      </w:r>
      <w:r w:rsidRPr="0096215D">
        <w:rPr>
          <w:color w:val="auto"/>
          <w:spacing w:val="-40"/>
          <w:w w:val="95"/>
        </w:rPr>
        <w:t xml:space="preserve"> </w:t>
      </w:r>
      <w:r w:rsidRPr="0096215D">
        <w:rPr>
          <w:color w:val="auto"/>
          <w:w w:val="95"/>
        </w:rPr>
        <w:t>2022,</w:t>
      </w:r>
      <w:r w:rsidRPr="0096215D">
        <w:rPr>
          <w:color w:val="auto"/>
          <w:spacing w:val="-40"/>
          <w:w w:val="95"/>
        </w:rPr>
        <w:t xml:space="preserve"> </w:t>
      </w:r>
      <w:r w:rsidRPr="0096215D">
        <w:rPr>
          <w:color w:val="auto"/>
          <w:w w:val="95"/>
        </w:rPr>
        <w:t>Seção</w:t>
      </w:r>
      <w:r w:rsidRPr="0096215D">
        <w:rPr>
          <w:color w:val="auto"/>
          <w:spacing w:val="-40"/>
          <w:w w:val="95"/>
        </w:rPr>
        <w:t xml:space="preserve"> </w:t>
      </w:r>
      <w:r w:rsidRPr="0096215D">
        <w:rPr>
          <w:color w:val="auto"/>
          <w:w w:val="95"/>
        </w:rPr>
        <w:t>2,</w:t>
      </w:r>
      <w:r w:rsidRPr="0096215D">
        <w:rPr>
          <w:color w:val="auto"/>
          <w:spacing w:val="-39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a</w:t>
      </w:r>
      <w:r w:rsidRPr="0096215D">
        <w:rPr>
          <w:b/>
          <w:bCs/>
          <w:color w:val="auto"/>
          <w:spacing w:val="-40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qual tornou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sem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efeito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a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Portaria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de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Pessoal</w:t>
      </w:r>
      <w:r w:rsidRPr="0096215D">
        <w:rPr>
          <w:b/>
          <w:bCs/>
          <w:color w:val="auto"/>
          <w:spacing w:val="-17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SE/MTUR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nº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49,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de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24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de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spacing w:val="-3"/>
          <w:w w:val="95"/>
        </w:rPr>
        <w:t>fevereiro</w:t>
      </w:r>
      <w:r w:rsidRPr="0096215D">
        <w:rPr>
          <w:b/>
          <w:bCs/>
          <w:color w:val="auto"/>
          <w:spacing w:val="-12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de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2022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e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a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Portaria</w:t>
      </w:r>
      <w:r w:rsidRPr="0096215D">
        <w:rPr>
          <w:b/>
          <w:bCs/>
          <w:color w:val="auto"/>
          <w:spacing w:val="-13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de Pessoal</w:t>
      </w:r>
      <w:r w:rsidRPr="0096215D">
        <w:rPr>
          <w:b/>
          <w:bCs/>
          <w:color w:val="auto"/>
          <w:spacing w:val="-24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SE/MTUR</w:t>
      </w:r>
      <w:r w:rsidRPr="0096215D">
        <w:rPr>
          <w:b/>
          <w:bCs/>
          <w:color w:val="auto"/>
          <w:spacing w:val="-20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nº</w:t>
      </w:r>
      <w:r w:rsidRPr="0096215D">
        <w:rPr>
          <w:b/>
          <w:bCs/>
          <w:color w:val="auto"/>
          <w:spacing w:val="-19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3,</w:t>
      </w:r>
      <w:r w:rsidRPr="0096215D">
        <w:rPr>
          <w:b/>
          <w:bCs/>
          <w:color w:val="auto"/>
          <w:spacing w:val="-19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de</w:t>
      </w:r>
      <w:r w:rsidRPr="0096215D">
        <w:rPr>
          <w:b/>
          <w:bCs/>
          <w:color w:val="auto"/>
          <w:spacing w:val="-19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30</w:t>
      </w:r>
      <w:r w:rsidRPr="0096215D">
        <w:rPr>
          <w:b/>
          <w:bCs/>
          <w:color w:val="auto"/>
          <w:spacing w:val="-20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de</w:t>
      </w:r>
      <w:r w:rsidRPr="0096215D">
        <w:rPr>
          <w:b/>
          <w:bCs/>
          <w:color w:val="auto"/>
          <w:spacing w:val="-19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agosto</w:t>
      </w:r>
      <w:r w:rsidRPr="0096215D">
        <w:rPr>
          <w:b/>
          <w:bCs/>
          <w:color w:val="auto"/>
          <w:spacing w:val="-19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de</w:t>
      </w:r>
      <w:r w:rsidRPr="0096215D">
        <w:rPr>
          <w:b/>
          <w:bCs/>
          <w:color w:val="auto"/>
          <w:spacing w:val="-19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2022</w:t>
      </w:r>
      <w:r w:rsidRPr="0096215D">
        <w:rPr>
          <w:color w:val="auto"/>
          <w:w w:val="95"/>
        </w:rPr>
        <w:t>,</w:t>
      </w:r>
      <w:r w:rsidRPr="0096215D">
        <w:rPr>
          <w:color w:val="auto"/>
          <w:spacing w:val="-20"/>
          <w:w w:val="95"/>
        </w:rPr>
        <w:t xml:space="preserve"> </w:t>
      </w:r>
      <w:r w:rsidRPr="0096215D">
        <w:rPr>
          <w:color w:val="auto"/>
          <w:w w:val="95"/>
        </w:rPr>
        <w:t>conforme</w:t>
      </w:r>
      <w:r w:rsidRPr="0096215D">
        <w:rPr>
          <w:color w:val="auto"/>
          <w:spacing w:val="-19"/>
          <w:w w:val="95"/>
        </w:rPr>
        <w:t xml:space="preserve"> </w:t>
      </w:r>
      <w:r w:rsidRPr="0096215D">
        <w:rPr>
          <w:color w:val="auto"/>
          <w:w w:val="95"/>
        </w:rPr>
        <w:t>consta</w:t>
      </w:r>
      <w:r w:rsidRPr="0096215D">
        <w:rPr>
          <w:color w:val="auto"/>
          <w:spacing w:val="-19"/>
          <w:w w:val="95"/>
        </w:rPr>
        <w:t xml:space="preserve"> </w:t>
      </w:r>
      <w:r w:rsidRPr="0096215D">
        <w:rPr>
          <w:color w:val="auto"/>
          <w:w w:val="95"/>
        </w:rPr>
        <w:t>da</w:t>
      </w:r>
      <w:r w:rsidRPr="0096215D">
        <w:rPr>
          <w:color w:val="auto"/>
          <w:spacing w:val="-24"/>
          <w:w w:val="95"/>
        </w:rPr>
        <w:t xml:space="preserve"> </w:t>
      </w:r>
      <w:r w:rsidRPr="0096215D">
        <w:rPr>
          <w:color w:val="auto"/>
          <w:spacing w:val="-3"/>
          <w:w w:val="95"/>
        </w:rPr>
        <w:t>Ata</w:t>
      </w:r>
      <w:r w:rsidRPr="0096215D">
        <w:rPr>
          <w:color w:val="auto"/>
          <w:spacing w:val="-20"/>
          <w:w w:val="95"/>
        </w:rPr>
        <w:t xml:space="preserve"> </w:t>
      </w:r>
      <w:r w:rsidRPr="0096215D">
        <w:rPr>
          <w:color w:val="auto"/>
          <w:w w:val="95"/>
        </w:rPr>
        <w:t>de</w:t>
      </w:r>
      <w:r w:rsidRPr="0096215D">
        <w:rPr>
          <w:color w:val="auto"/>
          <w:spacing w:val="-19"/>
          <w:w w:val="95"/>
        </w:rPr>
        <w:t xml:space="preserve"> </w:t>
      </w:r>
      <w:r w:rsidRPr="0096215D">
        <w:rPr>
          <w:color w:val="auto"/>
          <w:w w:val="95"/>
        </w:rPr>
        <w:t>Deliberação</w:t>
      </w:r>
      <w:r w:rsidR="00183F5E" w:rsidRPr="0096215D">
        <w:rPr>
          <w:color w:val="auto"/>
        </w:rPr>
        <w:t xml:space="preserve">(1146298), datada de  17 de outubro de 2022, </w:t>
      </w:r>
      <w:r w:rsidR="00183F5E" w:rsidRPr="0096215D">
        <w:rPr>
          <w:b/>
          <w:bCs/>
          <w:color w:val="auto"/>
        </w:rPr>
        <w:t xml:space="preserve">INTIMA </w:t>
      </w:r>
      <w:r w:rsidRPr="0096215D">
        <w:rPr>
          <w:color w:val="auto"/>
          <w:w w:val="90"/>
        </w:rPr>
        <w:t>a</w:t>
      </w:r>
      <w:r w:rsidRPr="0096215D">
        <w:rPr>
          <w:color w:val="auto"/>
          <w:spacing w:val="-11"/>
          <w:w w:val="90"/>
        </w:rPr>
        <w:t xml:space="preserve"> </w:t>
      </w:r>
      <w:r w:rsidRPr="0096215D">
        <w:rPr>
          <w:color w:val="auto"/>
          <w:w w:val="90"/>
        </w:rPr>
        <w:t>pessoa</w:t>
      </w:r>
      <w:r w:rsidRPr="0096215D">
        <w:rPr>
          <w:color w:val="auto"/>
          <w:spacing w:val="-11"/>
          <w:w w:val="90"/>
        </w:rPr>
        <w:t xml:space="preserve"> </w:t>
      </w:r>
      <w:r w:rsidRPr="0096215D">
        <w:rPr>
          <w:color w:val="auto"/>
          <w:w w:val="90"/>
        </w:rPr>
        <w:t>jurídica</w:t>
      </w:r>
      <w:r w:rsidRPr="0096215D">
        <w:rPr>
          <w:color w:val="auto"/>
          <w:spacing w:val="-16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VISION</w:t>
      </w:r>
      <w:r w:rsidRPr="0096215D">
        <w:rPr>
          <w:b/>
          <w:bCs/>
          <w:color w:val="auto"/>
          <w:spacing w:val="-11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MIDIA</w:t>
      </w:r>
      <w:r w:rsidRPr="0096215D">
        <w:rPr>
          <w:b/>
          <w:bCs/>
          <w:color w:val="auto"/>
          <w:spacing w:val="-17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E</w:t>
      </w:r>
      <w:r w:rsidRPr="0096215D">
        <w:rPr>
          <w:b/>
          <w:bCs/>
          <w:color w:val="auto"/>
          <w:spacing w:val="-10"/>
          <w:w w:val="90"/>
        </w:rPr>
        <w:t xml:space="preserve"> </w:t>
      </w:r>
      <w:r w:rsidRPr="0096215D">
        <w:rPr>
          <w:b/>
          <w:bCs/>
          <w:color w:val="auto"/>
          <w:spacing w:val="-3"/>
          <w:w w:val="90"/>
        </w:rPr>
        <w:t xml:space="preserve">PROPAGANDA </w:t>
      </w:r>
      <w:r w:rsidRPr="0096215D">
        <w:rPr>
          <w:b/>
          <w:bCs/>
          <w:color w:val="auto"/>
          <w:spacing w:val="-7"/>
          <w:w w:val="95"/>
        </w:rPr>
        <w:t>LTDA.,</w:t>
      </w:r>
      <w:r w:rsidRPr="0096215D">
        <w:rPr>
          <w:b/>
          <w:bCs/>
          <w:color w:val="auto"/>
          <w:spacing w:val="-31"/>
          <w:w w:val="95"/>
        </w:rPr>
        <w:t xml:space="preserve"> </w:t>
      </w:r>
      <w:r w:rsidRPr="0096215D">
        <w:rPr>
          <w:b/>
          <w:bCs/>
          <w:color w:val="auto"/>
          <w:spacing w:val="-7"/>
          <w:w w:val="95"/>
        </w:rPr>
        <w:t>CNPJ</w:t>
      </w:r>
      <w:r w:rsidRPr="0096215D">
        <w:rPr>
          <w:b/>
          <w:bCs/>
          <w:color w:val="auto"/>
          <w:spacing w:val="-31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nº</w:t>
      </w:r>
      <w:r w:rsidRPr="0096215D">
        <w:rPr>
          <w:b/>
          <w:bCs/>
          <w:color w:val="auto"/>
          <w:spacing w:val="-31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10.435.582/0001-92(PRONAC</w:t>
      </w:r>
      <w:r w:rsidRPr="0096215D">
        <w:rPr>
          <w:b/>
          <w:bCs/>
          <w:color w:val="auto"/>
          <w:spacing w:val="-30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127063-MÚSICA</w:t>
      </w:r>
      <w:r w:rsidRPr="0096215D">
        <w:rPr>
          <w:b/>
          <w:bCs/>
          <w:color w:val="auto"/>
          <w:spacing w:val="-34"/>
          <w:w w:val="95"/>
        </w:rPr>
        <w:t xml:space="preserve"> </w:t>
      </w:r>
      <w:r w:rsidRPr="0096215D">
        <w:rPr>
          <w:b/>
          <w:bCs/>
          <w:color w:val="auto"/>
          <w:w w:val="95"/>
        </w:rPr>
        <w:t>SINFÔNICA)</w:t>
      </w:r>
      <w:r w:rsidRPr="0096215D">
        <w:rPr>
          <w:color w:val="auto"/>
          <w:spacing w:val="-30"/>
          <w:w w:val="95"/>
        </w:rPr>
        <w:t xml:space="preserve"> </w:t>
      </w:r>
      <w:r w:rsidRPr="0096215D">
        <w:rPr>
          <w:color w:val="auto"/>
          <w:w w:val="95"/>
        </w:rPr>
        <w:t>sobre</w:t>
      </w:r>
      <w:r w:rsidRPr="0096215D">
        <w:rPr>
          <w:color w:val="auto"/>
          <w:spacing w:val="-31"/>
          <w:w w:val="95"/>
        </w:rPr>
        <w:t xml:space="preserve"> </w:t>
      </w:r>
      <w:r w:rsidRPr="0096215D">
        <w:rPr>
          <w:color w:val="auto"/>
          <w:w w:val="95"/>
        </w:rPr>
        <w:t>a</w:t>
      </w:r>
      <w:r w:rsidRPr="0096215D">
        <w:rPr>
          <w:color w:val="auto"/>
          <w:spacing w:val="-31"/>
          <w:w w:val="95"/>
        </w:rPr>
        <w:t xml:space="preserve"> </w:t>
      </w:r>
      <w:r w:rsidRPr="0096215D">
        <w:rPr>
          <w:color w:val="auto"/>
          <w:w w:val="95"/>
        </w:rPr>
        <w:t>sua</w:t>
      </w:r>
      <w:r w:rsidRPr="0096215D">
        <w:rPr>
          <w:color w:val="auto"/>
          <w:spacing w:val="-30"/>
          <w:w w:val="95"/>
        </w:rPr>
        <w:t xml:space="preserve"> </w:t>
      </w:r>
      <w:r w:rsidRPr="0096215D">
        <w:rPr>
          <w:color w:val="auto"/>
          <w:w w:val="95"/>
        </w:rPr>
        <w:t>condição</w:t>
      </w:r>
      <w:r w:rsidRPr="0096215D">
        <w:rPr>
          <w:color w:val="auto"/>
          <w:spacing w:val="-31"/>
          <w:w w:val="95"/>
        </w:rPr>
        <w:t xml:space="preserve"> </w:t>
      </w:r>
      <w:r w:rsidRPr="0096215D">
        <w:rPr>
          <w:color w:val="auto"/>
          <w:w w:val="95"/>
        </w:rPr>
        <w:t>de</w:t>
      </w:r>
      <w:r w:rsidRPr="0096215D">
        <w:rPr>
          <w:color w:val="auto"/>
        </w:rPr>
        <w:t xml:space="preserve"> </w:t>
      </w:r>
      <w:r w:rsidRPr="0096215D">
        <w:rPr>
          <w:color w:val="auto"/>
          <w:w w:val="90"/>
        </w:rPr>
        <w:t xml:space="preserve">indiciada no referido </w:t>
      </w:r>
      <w:r w:rsidRPr="0096215D">
        <w:rPr>
          <w:color w:val="auto"/>
          <w:spacing w:val="-4"/>
          <w:w w:val="90"/>
        </w:rPr>
        <w:t xml:space="preserve">PAR, </w:t>
      </w:r>
      <w:r w:rsidRPr="0096215D">
        <w:rPr>
          <w:color w:val="auto"/>
          <w:w w:val="90"/>
        </w:rPr>
        <w:t>bem como para, por seu representante legalmente constituído, apresentar defesa</w:t>
      </w:r>
      <w:r w:rsidRPr="0096215D">
        <w:rPr>
          <w:color w:val="auto"/>
          <w:spacing w:val="-44"/>
          <w:w w:val="90"/>
        </w:rPr>
        <w:t xml:space="preserve"> </w:t>
      </w:r>
      <w:r w:rsidRPr="0096215D">
        <w:rPr>
          <w:color w:val="auto"/>
          <w:w w:val="90"/>
        </w:rPr>
        <w:t>escrita</w:t>
      </w:r>
      <w:r w:rsidRPr="0096215D">
        <w:rPr>
          <w:color w:val="auto"/>
          <w:spacing w:val="-44"/>
          <w:w w:val="90"/>
        </w:rPr>
        <w:t xml:space="preserve"> </w:t>
      </w:r>
      <w:r w:rsidRPr="0096215D">
        <w:rPr>
          <w:color w:val="auto"/>
          <w:w w:val="90"/>
        </w:rPr>
        <w:t>sobre</w:t>
      </w:r>
      <w:r w:rsidRPr="0096215D">
        <w:rPr>
          <w:color w:val="auto"/>
          <w:spacing w:val="-44"/>
          <w:w w:val="90"/>
        </w:rPr>
        <w:t xml:space="preserve"> </w:t>
      </w:r>
      <w:r w:rsidRPr="0096215D">
        <w:rPr>
          <w:color w:val="auto"/>
          <w:w w:val="90"/>
        </w:rPr>
        <w:t>os</w:t>
      </w:r>
      <w:r w:rsidRPr="0096215D">
        <w:rPr>
          <w:color w:val="auto"/>
          <w:spacing w:val="-43"/>
          <w:w w:val="90"/>
        </w:rPr>
        <w:t xml:space="preserve"> </w:t>
      </w:r>
      <w:r w:rsidRPr="0096215D">
        <w:rPr>
          <w:color w:val="auto"/>
          <w:w w:val="90"/>
        </w:rPr>
        <w:t>fatos</w:t>
      </w:r>
      <w:r w:rsidRPr="0096215D">
        <w:rPr>
          <w:color w:val="auto"/>
          <w:spacing w:val="-44"/>
          <w:w w:val="90"/>
        </w:rPr>
        <w:t xml:space="preserve"> </w:t>
      </w:r>
      <w:r w:rsidRPr="0096215D">
        <w:rPr>
          <w:color w:val="auto"/>
          <w:w w:val="90"/>
        </w:rPr>
        <w:t>em</w:t>
      </w:r>
      <w:r w:rsidRPr="0096215D">
        <w:rPr>
          <w:color w:val="auto"/>
          <w:spacing w:val="-44"/>
          <w:w w:val="90"/>
        </w:rPr>
        <w:t xml:space="preserve"> </w:t>
      </w:r>
      <w:r w:rsidRPr="0096215D">
        <w:rPr>
          <w:color w:val="auto"/>
          <w:w w:val="90"/>
        </w:rPr>
        <w:t>apuração</w:t>
      </w:r>
      <w:r w:rsidRPr="0096215D">
        <w:rPr>
          <w:b/>
          <w:bCs/>
          <w:color w:val="auto"/>
          <w:w w:val="90"/>
        </w:rPr>
        <w:t>,</w:t>
      </w:r>
      <w:r w:rsidRPr="0096215D">
        <w:rPr>
          <w:b/>
          <w:bCs/>
          <w:color w:val="auto"/>
          <w:spacing w:val="-44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no</w:t>
      </w:r>
      <w:r w:rsidRPr="0096215D">
        <w:rPr>
          <w:b/>
          <w:bCs/>
          <w:color w:val="auto"/>
          <w:spacing w:val="-43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prazo</w:t>
      </w:r>
      <w:r w:rsidRPr="0096215D">
        <w:rPr>
          <w:b/>
          <w:bCs/>
          <w:color w:val="auto"/>
          <w:spacing w:val="-44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de</w:t>
      </w:r>
      <w:r w:rsidRPr="0096215D">
        <w:rPr>
          <w:b/>
          <w:bCs/>
          <w:color w:val="auto"/>
          <w:spacing w:val="-44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30</w:t>
      </w:r>
      <w:r w:rsidRPr="0096215D">
        <w:rPr>
          <w:b/>
          <w:bCs/>
          <w:color w:val="auto"/>
          <w:spacing w:val="-43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(trinta)</w:t>
      </w:r>
      <w:r w:rsidRPr="0096215D">
        <w:rPr>
          <w:b/>
          <w:bCs/>
          <w:color w:val="auto"/>
          <w:spacing w:val="-44"/>
          <w:w w:val="90"/>
        </w:rPr>
        <w:t xml:space="preserve"> </w:t>
      </w:r>
      <w:r w:rsidRPr="0096215D">
        <w:rPr>
          <w:b/>
          <w:bCs/>
          <w:color w:val="auto"/>
          <w:w w:val="90"/>
        </w:rPr>
        <w:t>dias</w:t>
      </w:r>
      <w:r w:rsidR="00BA7284" w:rsidRPr="0096215D">
        <w:rPr>
          <w:b/>
          <w:bCs/>
          <w:color w:val="auto"/>
          <w:w w:val="90"/>
        </w:rPr>
        <w:t xml:space="preserve">, </w:t>
      </w:r>
      <w:r w:rsidR="00BA7284" w:rsidRPr="0096215D">
        <w:rPr>
          <w:color w:val="auto"/>
        </w:rPr>
        <w:t>contados dessa publicação,</w:t>
      </w:r>
      <w:r w:rsidR="00BA7284" w:rsidRPr="0096215D">
        <w:rPr>
          <w:b/>
          <w:bCs/>
          <w:color w:val="auto"/>
        </w:rPr>
        <w:t xml:space="preserve"> </w:t>
      </w:r>
      <w:r w:rsidR="00BA7284" w:rsidRPr="0096215D">
        <w:rPr>
          <w:color w:val="auto"/>
        </w:rPr>
        <w:t xml:space="preserve">nos termos do Decreto nº 11.129, de 11 de julho de 2022 </w:t>
      </w:r>
      <w:bookmarkStart w:id="2" w:name="_Hlk138782038"/>
      <w:r w:rsidR="00BA7284" w:rsidRPr="0096215D">
        <w:rPr>
          <w:color w:val="auto"/>
        </w:rPr>
        <w:t xml:space="preserve">Publicado em 12/07/2022 </w:t>
      </w:r>
      <w:bookmarkEnd w:id="2"/>
      <w:r w:rsidR="00BA7284" w:rsidRPr="0096215D">
        <w:rPr>
          <w:color w:val="auto"/>
        </w:rPr>
        <w:t xml:space="preserve">| Edição 130 | Seção 1 | Página 1 que regulamenta a Lei nº 12.846, de 1º de agosto de 2013 e revoga o Decreto nº 8.420, de 18 de março de 2015; Conforme §3º do art. 16 da Instrução Normativa CGU nº 13, de 8 de agosto de 2019 (com a redação dada pela Instrução Normativa CGU nº 15, de 8 de junho de 2020), decorrido o prazo, e independentemente de manifestação da defesa, o PAR seguirá seu curso normal. O contato com a Corregedoria do Ministério da </w:t>
      </w:r>
      <w:bookmarkStart w:id="3" w:name="_Hlk138780584"/>
      <w:r w:rsidR="00BA7284" w:rsidRPr="0096215D">
        <w:rPr>
          <w:color w:val="auto"/>
        </w:rPr>
        <w:t xml:space="preserve">Cultura-MinC </w:t>
      </w:r>
      <w:bookmarkEnd w:id="3"/>
      <w:r w:rsidR="00BA7284" w:rsidRPr="0096215D">
        <w:rPr>
          <w:color w:val="auto"/>
        </w:rPr>
        <w:t xml:space="preserve">poderá ser realizado pelo e-mail: </w:t>
      </w:r>
      <w:hyperlink r:id="rId4" w:history="1">
        <w:r w:rsidR="00BA7284" w:rsidRPr="0096215D">
          <w:rPr>
            <w:rStyle w:val="Hyperlink"/>
            <w:color w:val="auto"/>
          </w:rPr>
          <w:t>corregedoria.minc@cultura.gov.br</w:t>
        </w:r>
      </w:hyperlink>
      <w:r w:rsidR="00BA7284" w:rsidRPr="0096215D">
        <w:rPr>
          <w:color w:val="auto"/>
        </w:rPr>
        <w:t xml:space="preserve">, ou pelo telefone nº (61) 2024-2094, a fim de tomar ciência dos fatos apurados e obter acesso integral aos autos. </w:t>
      </w:r>
    </w:p>
    <w:p w14:paraId="3D811048" w14:textId="77777777" w:rsidR="00BA7284" w:rsidRPr="0096215D" w:rsidRDefault="00BA7284" w:rsidP="00BA7284">
      <w:pPr>
        <w:pStyle w:val="Default"/>
        <w:jc w:val="both"/>
        <w:rPr>
          <w:color w:val="auto"/>
        </w:rPr>
      </w:pPr>
    </w:p>
    <w:p w14:paraId="1B5A5EF1" w14:textId="77777777" w:rsidR="00BA7284" w:rsidRPr="0096215D" w:rsidRDefault="00BA7284" w:rsidP="00BA7284">
      <w:pPr>
        <w:pStyle w:val="Default"/>
        <w:jc w:val="both"/>
        <w:rPr>
          <w:color w:val="auto"/>
        </w:rPr>
      </w:pPr>
    </w:p>
    <w:p w14:paraId="74F913A5" w14:textId="77777777" w:rsidR="00BA7284" w:rsidRPr="0096215D" w:rsidRDefault="00BA7284" w:rsidP="00BA7284">
      <w:pPr>
        <w:pStyle w:val="Default"/>
        <w:jc w:val="center"/>
        <w:rPr>
          <w:color w:val="auto"/>
        </w:rPr>
      </w:pPr>
      <w:r w:rsidRPr="0096215D">
        <w:rPr>
          <w:b/>
          <w:bCs/>
          <w:color w:val="auto"/>
        </w:rPr>
        <w:t>ADILSON SOARES DA SILVA</w:t>
      </w:r>
    </w:p>
    <w:p w14:paraId="1273A7D1" w14:textId="77777777" w:rsidR="00BA7284" w:rsidRPr="0096215D" w:rsidRDefault="00BA7284" w:rsidP="00BA7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15D">
        <w:rPr>
          <w:rFonts w:ascii="Times New Roman" w:hAnsi="Times New Roman" w:cs="Times New Roman"/>
          <w:sz w:val="24"/>
          <w:szCs w:val="24"/>
        </w:rPr>
        <w:t>Presidente da Comissão</w:t>
      </w:r>
    </w:p>
    <w:p w14:paraId="79F9AE9A" w14:textId="77777777" w:rsidR="00BA7284" w:rsidRPr="0096215D" w:rsidRDefault="00BA7284" w:rsidP="00BA7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15D">
        <w:rPr>
          <w:rFonts w:ascii="Times New Roman" w:hAnsi="Times New Roman" w:cs="Times New Roman"/>
          <w:sz w:val="24"/>
          <w:szCs w:val="24"/>
        </w:rPr>
        <w:t>Processo Administrativo de Responsabilização nº 72031.002044/2021-51</w:t>
      </w:r>
    </w:p>
    <w:p w14:paraId="3B4AFBD2" w14:textId="7AAC3431" w:rsidR="00AE62FE" w:rsidRPr="0096215D" w:rsidRDefault="00AE62FE" w:rsidP="00BA7284">
      <w:pPr>
        <w:pStyle w:val="Corpodetexto"/>
        <w:spacing w:before="174" w:line="254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54120319" w14:textId="77777777" w:rsidR="00AE62FE" w:rsidRPr="0096215D" w:rsidRDefault="00AE62FE" w:rsidP="00AE62FE">
      <w:pPr>
        <w:pStyle w:val="Corpodetexto"/>
        <w:ind w:left="851"/>
        <w:rPr>
          <w:rFonts w:ascii="Times New Roman" w:hAnsi="Times New Roman" w:cs="Times New Roman"/>
          <w:sz w:val="24"/>
          <w:szCs w:val="24"/>
        </w:rPr>
      </w:pPr>
    </w:p>
    <w:p w14:paraId="6A41D52C" w14:textId="77777777" w:rsidR="00AE62FE" w:rsidRPr="0096215D" w:rsidRDefault="00AE62FE">
      <w:pPr>
        <w:rPr>
          <w:rFonts w:ascii="Times New Roman" w:hAnsi="Times New Roman" w:cs="Times New Roman"/>
          <w:sz w:val="24"/>
          <w:szCs w:val="24"/>
        </w:rPr>
      </w:pPr>
    </w:p>
    <w:sectPr w:rsidR="00AE62FE" w:rsidRPr="00962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E"/>
    <w:rsid w:val="00183F5E"/>
    <w:rsid w:val="00495267"/>
    <w:rsid w:val="004E2661"/>
    <w:rsid w:val="0096215D"/>
    <w:rsid w:val="00AE62FE"/>
    <w:rsid w:val="00BA7284"/>
    <w:rsid w:val="00C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8792"/>
  <w15:chartTrackingRefBased/>
  <w15:docId w15:val="{F614535A-21FE-487D-95A8-F5AC108D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F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E62FE"/>
    <w:rPr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AE62FE"/>
    <w:rPr>
      <w:rFonts w:ascii="Arial Black" w:eastAsia="Arial Black" w:hAnsi="Arial Black" w:cs="Arial Black"/>
      <w:kern w:val="0"/>
      <w:sz w:val="27"/>
      <w:szCs w:val="27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AE62FE"/>
    <w:pPr>
      <w:spacing w:before="61"/>
      <w:ind w:left="2851" w:right="284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AE62FE"/>
    <w:rPr>
      <w:rFonts w:ascii="Times New Roman" w:eastAsia="Times New Roman" w:hAnsi="Times New Roman" w:cs="Times New Roman"/>
      <w:b/>
      <w:bCs/>
      <w:kern w:val="0"/>
      <w:sz w:val="48"/>
      <w:szCs w:val="48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495267"/>
    <w:rPr>
      <w:color w:val="0563C1" w:themeColor="hyperlink"/>
      <w:u w:val="single"/>
    </w:rPr>
  </w:style>
  <w:style w:type="paragraph" w:customStyle="1" w:styleId="Default">
    <w:name w:val="Default"/>
    <w:rsid w:val="0018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egedoria.minc@cultura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Soares da Silva</dc:creator>
  <cp:keywords/>
  <dc:description/>
  <cp:lastModifiedBy>Adilson Soares da Silva</cp:lastModifiedBy>
  <cp:revision>5</cp:revision>
  <dcterms:created xsi:type="dcterms:W3CDTF">2023-05-02T13:51:00Z</dcterms:created>
  <dcterms:modified xsi:type="dcterms:W3CDTF">2023-06-27T21:42:00Z</dcterms:modified>
</cp:coreProperties>
</file>