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506C" w14:textId="2A4BCABC" w:rsidR="0020430D" w:rsidRPr="006B0F61" w:rsidRDefault="0020430D" w:rsidP="0020430D">
      <w:pPr>
        <w:jc w:val="both"/>
        <w:rPr>
          <w:rFonts w:ascii="Cambria" w:hAnsi="Cambria"/>
          <w:b/>
          <w:sz w:val="24"/>
          <w:szCs w:val="24"/>
        </w:rPr>
      </w:pPr>
      <w:r w:rsidRPr="006B0F61">
        <w:rPr>
          <w:rFonts w:ascii="Cambria" w:hAnsi="Cambria"/>
          <w:b/>
          <w:sz w:val="24"/>
          <w:szCs w:val="24"/>
        </w:rPr>
        <w:t xml:space="preserve">EXCELENTÍSSIMO SENHOR </w:t>
      </w:r>
      <w:r w:rsidR="00FD6593">
        <w:rPr>
          <w:rFonts w:ascii="Cambria" w:hAnsi="Cambria"/>
          <w:b/>
          <w:sz w:val="24"/>
          <w:szCs w:val="24"/>
        </w:rPr>
        <w:t>SECRETÁRIO DE INTEGRIDADE PRIVADA</w:t>
      </w:r>
    </w:p>
    <w:p w14:paraId="1A8C1CF9" w14:textId="77777777" w:rsidR="0020430D" w:rsidRPr="006B0F61" w:rsidRDefault="0020430D" w:rsidP="0020430D">
      <w:pPr>
        <w:jc w:val="both"/>
        <w:rPr>
          <w:rFonts w:ascii="Cambria" w:hAnsi="Cambria"/>
          <w:sz w:val="24"/>
          <w:szCs w:val="24"/>
        </w:rPr>
      </w:pPr>
    </w:p>
    <w:p w14:paraId="08A9DB85" w14:textId="62392EF2" w:rsidR="0020430D" w:rsidRPr="006B0F61" w:rsidRDefault="0020430D" w:rsidP="0020430D">
      <w:pPr>
        <w:jc w:val="both"/>
        <w:rPr>
          <w:rFonts w:ascii="Cambria" w:hAnsi="Cambria"/>
          <w:b/>
          <w:sz w:val="24"/>
          <w:szCs w:val="24"/>
        </w:rPr>
      </w:pPr>
      <w:r w:rsidRPr="006B0F61">
        <w:rPr>
          <w:rFonts w:ascii="Cambria" w:hAnsi="Cambria"/>
          <w:b/>
          <w:sz w:val="24"/>
          <w:szCs w:val="24"/>
        </w:rPr>
        <w:t xml:space="preserve">Assunto: </w:t>
      </w:r>
      <w:r>
        <w:rPr>
          <w:rFonts w:ascii="Cambria" w:hAnsi="Cambria"/>
          <w:b/>
          <w:sz w:val="24"/>
          <w:szCs w:val="24"/>
        </w:rPr>
        <w:t>Pedido</w:t>
      </w:r>
      <w:r w:rsidRPr="006B0F61">
        <w:rPr>
          <w:rFonts w:ascii="Cambria" w:hAnsi="Cambria"/>
          <w:b/>
          <w:sz w:val="24"/>
          <w:szCs w:val="24"/>
        </w:rPr>
        <w:t xml:space="preserve"> de</w:t>
      </w:r>
      <w:r w:rsidR="008D608E">
        <w:rPr>
          <w:rFonts w:ascii="Cambria" w:hAnsi="Cambria"/>
          <w:b/>
          <w:sz w:val="24"/>
          <w:szCs w:val="24"/>
        </w:rPr>
        <w:t xml:space="preserve"> celebração de</w:t>
      </w:r>
      <w:r w:rsidRPr="006B0F61">
        <w:rPr>
          <w:rFonts w:ascii="Cambria" w:hAnsi="Cambria"/>
          <w:b/>
          <w:sz w:val="24"/>
          <w:szCs w:val="24"/>
        </w:rPr>
        <w:t xml:space="preserve"> </w:t>
      </w:r>
      <w:r w:rsidR="00D343B9">
        <w:rPr>
          <w:rFonts w:ascii="Cambria" w:hAnsi="Cambria"/>
          <w:b/>
          <w:sz w:val="24"/>
          <w:szCs w:val="24"/>
        </w:rPr>
        <w:t>Termo de Compromisso</w:t>
      </w:r>
      <w:r>
        <w:rPr>
          <w:rFonts w:ascii="Cambria" w:hAnsi="Cambria"/>
          <w:b/>
          <w:sz w:val="24"/>
          <w:szCs w:val="24"/>
        </w:rPr>
        <w:t>.</w:t>
      </w:r>
    </w:p>
    <w:p w14:paraId="77572B65" w14:textId="77777777" w:rsidR="0020430D" w:rsidRPr="006B0F61" w:rsidRDefault="0020430D" w:rsidP="0020430D">
      <w:pPr>
        <w:jc w:val="both"/>
        <w:rPr>
          <w:rFonts w:ascii="Cambria" w:hAnsi="Cambria"/>
          <w:sz w:val="24"/>
          <w:szCs w:val="24"/>
        </w:rPr>
      </w:pPr>
    </w:p>
    <w:p w14:paraId="6628B6BA" w14:textId="39CFCD41" w:rsidR="0020430D" w:rsidRPr="006B0F61" w:rsidRDefault="00000000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sdt>
        <w:sdtPr>
          <w:rPr>
            <w:rFonts w:ascii="Cambria" w:hAnsi="Cambria"/>
            <w:b/>
            <w:iCs/>
            <w:sz w:val="24"/>
            <w:szCs w:val="24"/>
            <w:lang w:eastAsia="pt-BR"/>
          </w:rPr>
          <w:id w:val="-993340144"/>
          <w:placeholder>
            <w:docPart w:val="1A500AEF998042FE9FC5DFE21BAA5901"/>
          </w:placeholder>
        </w:sdtPr>
        <w:sdtContent>
          <w:r w:rsidR="0020430D" w:rsidRPr="006B0F61">
            <w:rPr>
              <w:rFonts w:ascii="Cambria" w:hAnsi="Cambria"/>
              <w:b/>
              <w:iCs/>
              <w:sz w:val="24"/>
              <w:szCs w:val="24"/>
              <w:lang w:eastAsia="pt-BR"/>
            </w:rPr>
            <w:t>NOME DA EMPRESA OU GRUPO EMPRESARIAL</w:t>
          </w:r>
        </w:sdtContent>
      </w:sdt>
      <w:r w:rsidR="0020430D" w:rsidRPr="006B0F61">
        <w:rPr>
          <w:rFonts w:ascii="Cambria" w:hAnsi="Cambria"/>
          <w:iCs/>
          <w:sz w:val="24"/>
          <w:szCs w:val="24"/>
          <w:lang w:eastAsia="pt-BR"/>
        </w:rPr>
        <w:t xml:space="preserve">, </w:t>
      </w:r>
      <w:r w:rsidR="0020430D" w:rsidRPr="006B0F61">
        <w:rPr>
          <w:rFonts w:ascii="Cambria" w:hAnsi="Cambria"/>
          <w:sz w:val="24"/>
          <w:szCs w:val="24"/>
          <w:lang w:eastAsia="pt-BR"/>
        </w:rPr>
        <w:t xml:space="preserve">inscrita no CNPJ sob o n° </w:t>
      </w:r>
      <w:sdt>
        <w:sdtPr>
          <w:rPr>
            <w:rFonts w:ascii="Cambria" w:hAnsi="Cambria"/>
            <w:sz w:val="24"/>
            <w:szCs w:val="24"/>
            <w:lang w:eastAsia="pt-BR"/>
          </w:rPr>
          <w:id w:val="590591292"/>
          <w:placeholder>
            <w:docPart w:val="1A500AEF998042FE9FC5DFE21BAA5901"/>
          </w:placeholder>
        </w:sdtPr>
        <w:sdtContent>
          <w:r w:rsidR="0020430D" w:rsidRPr="006B0F61">
            <w:rPr>
              <w:rFonts w:ascii="Cambria" w:hAnsi="Cambria"/>
              <w:sz w:val="24"/>
              <w:szCs w:val="24"/>
              <w:lang w:eastAsia="pt-BR"/>
            </w:rPr>
            <w:t>00.000.000/0000-00</w:t>
          </w:r>
        </w:sdtContent>
      </w:sdt>
      <w:r w:rsidR="0020430D" w:rsidRPr="006B0F61">
        <w:rPr>
          <w:rFonts w:ascii="Cambria" w:hAnsi="Cambria"/>
          <w:sz w:val="24"/>
          <w:szCs w:val="24"/>
          <w:lang w:eastAsia="pt-BR"/>
        </w:rPr>
        <w:t xml:space="preserve">, com sede </w:t>
      </w:r>
      <w:r w:rsidR="0020430D" w:rsidRPr="006B0F61">
        <w:rPr>
          <w:rFonts w:ascii="Cambria" w:hAnsi="Cambria"/>
          <w:b/>
          <w:sz w:val="24"/>
          <w:szCs w:val="24"/>
          <w:lang w:eastAsia="pt-BR"/>
        </w:rPr>
        <w:t xml:space="preserve">na Rua/Avenida .........................., CEP </w:t>
      </w:r>
      <w:sdt>
        <w:sdtPr>
          <w:rPr>
            <w:rFonts w:ascii="Cambria" w:hAnsi="Cambria"/>
            <w:b/>
            <w:sz w:val="24"/>
            <w:szCs w:val="24"/>
            <w:lang w:eastAsia="pt-BR"/>
          </w:rPr>
          <w:id w:val="-267306462"/>
          <w:placeholder>
            <w:docPart w:val="44F2EE76BCBC4383BF8DEABD116C1C22"/>
          </w:placeholder>
        </w:sdtPr>
        <w:sdtContent>
          <w:r w:rsidR="0020430D" w:rsidRPr="006B0F61">
            <w:rPr>
              <w:rFonts w:ascii="Cambria" w:hAnsi="Cambria"/>
              <w:b/>
              <w:sz w:val="24"/>
              <w:szCs w:val="24"/>
              <w:lang w:eastAsia="pt-BR"/>
            </w:rPr>
            <w:t>................</w:t>
          </w:r>
        </w:sdtContent>
      </w:sdt>
      <w:r w:rsidR="0020430D" w:rsidRPr="006B0F61">
        <w:rPr>
          <w:rFonts w:ascii="Cambria" w:hAnsi="Cambria"/>
          <w:b/>
          <w:sz w:val="24"/>
          <w:szCs w:val="24"/>
          <w:lang w:eastAsia="pt-BR"/>
        </w:rPr>
        <w:t xml:space="preserve">, </w:t>
      </w:r>
      <w:r w:rsidR="0020430D" w:rsidRPr="006B0F61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 xml:space="preserve">cidade de </w:t>
      </w:r>
      <w:sdt>
        <w:sdtPr>
          <w:rPr>
            <w:rFonts w:ascii="Cambria" w:eastAsia="Times New Roman" w:hAnsi="Cambria"/>
            <w:b/>
            <w:bCs/>
            <w:color w:val="000000"/>
            <w:w w:val="115"/>
            <w:sz w:val="24"/>
            <w:szCs w:val="24"/>
            <w:lang w:eastAsia="pt-BR"/>
          </w:rPr>
          <w:id w:val="388923102"/>
          <w:placeholder>
            <w:docPart w:val="1A500AEF998042FE9FC5DFE21BAA5901"/>
          </w:placeholder>
        </w:sdtPr>
        <w:sdtContent>
          <w:r w:rsidR="0020430D" w:rsidRPr="006B0F61">
            <w:rPr>
              <w:rFonts w:ascii="Cambria" w:eastAsia="Times New Roman" w:hAnsi="Cambria"/>
              <w:b/>
              <w:bCs/>
              <w:color w:val="000000"/>
              <w:w w:val="115"/>
              <w:sz w:val="24"/>
              <w:szCs w:val="24"/>
              <w:lang w:eastAsia="pt-BR"/>
            </w:rPr>
            <w:t>..........................</w:t>
          </w:r>
        </w:sdtContent>
      </w:sdt>
      <w:r w:rsidR="0020430D" w:rsidRPr="006B0F61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 xml:space="preserve">, Estado de(o/a) </w:t>
      </w:r>
      <w:sdt>
        <w:sdtPr>
          <w:rPr>
            <w:rFonts w:ascii="Cambria" w:eastAsia="Times New Roman" w:hAnsi="Cambria"/>
            <w:b/>
            <w:bCs/>
            <w:color w:val="000000"/>
            <w:w w:val="115"/>
            <w:sz w:val="24"/>
            <w:szCs w:val="24"/>
            <w:lang w:eastAsia="pt-BR"/>
          </w:rPr>
          <w:id w:val="1558353747"/>
          <w:placeholder>
            <w:docPart w:val="487D220630F44436A5FD43144164D4EB"/>
          </w:placeholder>
        </w:sdtPr>
        <w:sdtContent>
          <w:r w:rsidR="0020430D" w:rsidRPr="006B0F61">
            <w:rPr>
              <w:rFonts w:ascii="Cambria" w:eastAsia="Times New Roman" w:hAnsi="Cambria"/>
              <w:b/>
              <w:bCs/>
              <w:color w:val="000000"/>
              <w:w w:val="115"/>
              <w:sz w:val="24"/>
              <w:szCs w:val="24"/>
              <w:lang w:eastAsia="pt-BR"/>
            </w:rPr>
            <w:t>..............................</w:t>
          </w:r>
        </w:sdtContent>
      </w:sdt>
      <w:r w:rsidR="0020430D" w:rsidRPr="006B0F61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>,</w:t>
      </w:r>
      <w:r w:rsidR="0020430D" w:rsidRPr="006B0F61">
        <w:rPr>
          <w:rFonts w:ascii="Cambria" w:eastAsia="Times New Roman" w:hAnsi="Cambria"/>
          <w:bCs/>
          <w:color w:val="000000"/>
          <w:w w:val="115"/>
          <w:sz w:val="24"/>
          <w:szCs w:val="24"/>
          <w:lang w:eastAsia="pt-BR"/>
        </w:rPr>
        <w:t xml:space="preserve"> </w:t>
      </w:r>
      <w:r w:rsidR="0020430D" w:rsidRPr="006B0F61">
        <w:rPr>
          <w:rFonts w:ascii="Cambria" w:hAnsi="Cambria"/>
          <w:sz w:val="24"/>
          <w:szCs w:val="24"/>
          <w:lang w:eastAsia="pt-BR"/>
        </w:rPr>
        <w:t xml:space="preserve">representada neste ato por </w:t>
      </w:r>
      <w:r w:rsidR="00D9323B">
        <w:rPr>
          <w:rFonts w:ascii="Cambria" w:hAnsi="Cambria"/>
          <w:sz w:val="24"/>
          <w:szCs w:val="24"/>
          <w:lang w:eastAsia="pt-BR"/>
        </w:rPr>
        <w:t>[</w:t>
      </w:r>
      <w:sdt>
        <w:sdtPr>
          <w:rPr>
            <w:rFonts w:ascii="Cambria" w:hAnsi="Cambria"/>
            <w:sz w:val="24"/>
            <w:szCs w:val="24"/>
            <w:lang w:eastAsia="pt-BR"/>
          </w:rPr>
          <w:id w:val="-613514308"/>
          <w:placeholder>
            <w:docPart w:val="1A500AEF998042FE9FC5DFE21BAA5901"/>
          </w:placeholder>
        </w:sdtPr>
        <w:sdtContent>
          <w:r w:rsidR="0020430D" w:rsidRPr="006B0F61">
            <w:rPr>
              <w:rFonts w:ascii="Cambria" w:hAnsi="Cambria"/>
              <w:b/>
              <w:sz w:val="24"/>
              <w:szCs w:val="24"/>
              <w:lang w:eastAsia="pt-BR"/>
            </w:rPr>
            <w:t>nome, documento (OAB ou CPF) e endereço dos representantes</w:t>
          </w:r>
        </w:sdtContent>
      </w:sdt>
      <w:r w:rsidR="00D9323B">
        <w:rPr>
          <w:rFonts w:ascii="Cambria" w:hAnsi="Cambria"/>
          <w:sz w:val="24"/>
          <w:szCs w:val="24"/>
          <w:lang w:eastAsia="pt-BR"/>
        </w:rPr>
        <w:t>]</w:t>
      </w:r>
      <w:r w:rsidR="0020430D" w:rsidRPr="006B0F61">
        <w:rPr>
          <w:rFonts w:ascii="Cambria" w:hAnsi="Cambria"/>
          <w:sz w:val="24"/>
          <w:szCs w:val="24"/>
          <w:lang w:eastAsia="pt-BR"/>
        </w:rPr>
        <w:t xml:space="preserve">, conforme procuração anexa, </w:t>
      </w:r>
      <w:r w:rsidR="0020430D"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doravante identificada como “</w:t>
      </w:r>
      <w:r w:rsidR="0020430D" w:rsidRPr="006B0F61">
        <w:rPr>
          <w:rFonts w:ascii="Cambria" w:eastAsia="Times New Roman" w:hAnsi="Cambria"/>
          <w:b/>
          <w:color w:val="000000"/>
          <w:sz w:val="24"/>
          <w:szCs w:val="24"/>
          <w:u w:val="single"/>
          <w:lang w:eastAsia="pt-BR"/>
        </w:rPr>
        <w:t>PROPONENTE</w:t>
      </w:r>
      <w:r w:rsidR="0020430D"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”, vem perante Vossa </w:t>
      </w:r>
      <w:r w:rsidR="0020430D">
        <w:rPr>
          <w:rFonts w:ascii="Cambria" w:eastAsia="Times New Roman" w:hAnsi="Cambria"/>
          <w:color w:val="000000"/>
          <w:sz w:val="24"/>
          <w:szCs w:val="24"/>
          <w:lang w:eastAsia="pt-BR"/>
        </w:rPr>
        <w:t>Senhoria</w:t>
      </w:r>
      <w:r w:rsidR="0020430D"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apresentar proposta de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celebração de</w:t>
      </w:r>
      <w:r w:rsidR="0020430D"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D343B9">
        <w:rPr>
          <w:rFonts w:ascii="Cambria" w:eastAsia="Times New Roman" w:hAnsi="Cambria"/>
          <w:b/>
          <w:bCs/>
          <w:color w:val="000000"/>
          <w:sz w:val="24"/>
          <w:szCs w:val="24"/>
          <w:lang w:eastAsia="pt-BR"/>
        </w:rPr>
        <w:t>TERMO DE COMPROMISSO</w:t>
      </w:r>
      <w:r w:rsidR="0020430D" w:rsidRP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, nos termos abaixo,</w:t>
      </w:r>
      <w:r w:rsidR="0020430D"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em face ao Processo Administrativo de Responsabilização/Investigação Preliminar Sumária nº </w:t>
      </w:r>
      <w:sdt>
        <w:sdtPr>
          <w:rPr>
            <w:rFonts w:ascii="Cambria" w:eastAsia="Times New Roman" w:hAnsi="Cambria"/>
            <w:b/>
            <w:bCs/>
            <w:color w:val="000000"/>
            <w:w w:val="115"/>
            <w:sz w:val="24"/>
            <w:szCs w:val="24"/>
            <w:lang w:eastAsia="pt-BR"/>
          </w:rPr>
          <w:id w:val="-920330092"/>
          <w:placeholder>
            <w:docPart w:val="CA952B321B934D6CA31E4FCEFBBD3B04"/>
          </w:placeholder>
        </w:sdtPr>
        <w:sdtContent>
          <w:r w:rsidR="0020430D" w:rsidRPr="006B0F61">
            <w:rPr>
              <w:rFonts w:ascii="Cambria" w:eastAsia="Times New Roman" w:hAnsi="Cambria"/>
              <w:b/>
              <w:bCs/>
              <w:color w:val="000000"/>
              <w:w w:val="115"/>
              <w:sz w:val="24"/>
              <w:szCs w:val="24"/>
              <w:lang w:eastAsia="pt-BR"/>
            </w:rPr>
            <w:t>..........................</w:t>
          </w:r>
        </w:sdtContent>
      </w:sdt>
      <w:r w:rsidR="0020430D"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que tramita perante 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a</w:t>
      </w:r>
      <w:r w:rsidR="0020430D"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20430D" w:rsidRPr="006B0F61">
        <w:rPr>
          <w:rFonts w:ascii="Cambria" w:eastAsia="Times New Roman" w:hAnsi="Cambria"/>
          <w:b/>
          <w:bCs/>
          <w:color w:val="000000"/>
          <w:sz w:val="24"/>
          <w:szCs w:val="24"/>
          <w:highlight w:val="yellow"/>
          <w:u w:val="single"/>
          <w:lang w:eastAsia="pt-BR"/>
        </w:rPr>
        <w:t>(órgão da Administração que conduz o PAR)</w:t>
      </w:r>
      <w:r w:rsidR="0020430D"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</w:p>
    <w:p w14:paraId="7986605B" w14:textId="332B76F9" w:rsidR="00165AE8" w:rsidRDefault="0020430D" w:rsidP="00D94812">
      <w:pPr>
        <w:pStyle w:val="textojustificadorecuoprimeiralinha"/>
        <w:numPr>
          <w:ilvl w:val="0"/>
          <w:numId w:val="8"/>
        </w:numPr>
        <w:spacing w:before="120" w:beforeAutospacing="0" w:after="120" w:afterAutospacing="0" w:line="360" w:lineRule="auto"/>
        <w:ind w:left="0" w:right="119" w:firstLine="0"/>
        <w:jc w:val="both"/>
        <w:rPr>
          <w:rFonts w:ascii="Cambria" w:eastAsiaTheme="minorHAnsi" w:hAnsi="Cambria" w:cstheme="minorBidi"/>
        </w:rPr>
      </w:pPr>
      <w:r w:rsidRPr="006B0F61">
        <w:rPr>
          <w:rFonts w:ascii="Cambria" w:hAnsi="Cambria"/>
          <w:color w:val="000000"/>
        </w:rPr>
        <w:t xml:space="preserve">A </w:t>
      </w:r>
      <w:r w:rsidRPr="006B0F61">
        <w:rPr>
          <w:rFonts w:ascii="Cambria" w:hAnsi="Cambria"/>
          <w:b/>
          <w:color w:val="000000"/>
        </w:rPr>
        <w:t>PROPONENTE</w:t>
      </w:r>
      <w:r>
        <w:rPr>
          <w:rFonts w:ascii="Cambria" w:hAnsi="Cambria"/>
          <w:bCs/>
          <w:color w:val="000000"/>
        </w:rPr>
        <w:t>, resguardada pela</w:t>
      </w:r>
      <w:r w:rsidR="00843C48">
        <w:rPr>
          <w:rFonts w:ascii="Cambria" w:hAnsi="Cambria"/>
          <w:bCs/>
          <w:color w:val="000000"/>
        </w:rPr>
        <w:t>s</w:t>
      </w:r>
      <w:r>
        <w:rPr>
          <w:rFonts w:ascii="Cambria" w:hAnsi="Cambria"/>
          <w:bCs/>
          <w:color w:val="000000"/>
        </w:rPr>
        <w:t xml:space="preserve"> previsões constantes da Portaria Normativa CGU n° </w:t>
      </w:r>
      <w:r w:rsidR="00AF0B79">
        <w:rPr>
          <w:rFonts w:ascii="Cambria" w:hAnsi="Cambria"/>
          <w:bCs/>
          <w:color w:val="000000"/>
        </w:rPr>
        <w:t>155</w:t>
      </w:r>
      <w:r w:rsidR="008D608E">
        <w:rPr>
          <w:rFonts w:ascii="Cambria" w:hAnsi="Cambria"/>
          <w:bCs/>
          <w:color w:val="000000"/>
        </w:rPr>
        <w:t xml:space="preserve">, de </w:t>
      </w:r>
      <w:r>
        <w:rPr>
          <w:rFonts w:ascii="Cambria" w:hAnsi="Cambria"/>
          <w:bCs/>
          <w:color w:val="000000"/>
        </w:rPr>
        <w:t>202</w:t>
      </w:r>
      <w:r w:rsidR="00AF0B79">
        <w:rPr>
          <w:rFonts w:ascii="Cambria" w:hAnsi="Cambria"/>
          <w:bCs/>
          <w:color w:val="000000"/>
        </w:rPr>
        <w:t>4</w:t>
      </w:r>
      <w:r>
        <w:rPr>
          <w:rFonts w:ascii="Cambria" w:hAnsi="Cambria"/>
          <w:bCs/>
          <w:color w:val="000000"/>
        </w:rPr>
        <w:t>,</w:t>
      </w:r>
      <w:r w:rsidRPr="006B0F61">
        <w:rPr>
          <w:rFonts w:ascii="Cambria" w:hAnsi="Cambria"/>
          <w:color w:val="000000"/>
        </w:rPr>
        <w:t xml:space="preserve"> comparece perante a </w:t>
      </w:r>
      <w:r w:rsidRPr="006B0F61">
        <w:rPr>
          <w:rFonts w:ascii="Cambria" w:hAnsi="Cambria"/>
          <w:b/>
          <w:color w:val="000000"/>
        </w:rPr>
        <w:t>CGU</w:t>
      </w:r>
      <w:r w:rsidRPr="006B0F61">
        <w:rPr>
          <w:rFonts w:ascii="Cambria" w:hAnsi="Cambria"/>
          <w:color w:val="000000"/>
        </w:rPr>
        <w:t xml:space="preserve"> de l</w:t>
      </w:r>
      <w:r w:rsidRPr="006B0F61">
        <w:rPr>
          <w:rFonts w:ascii="Cambria" w:eastAsiaTheme="minorHAnsi" w:hAnsi="Cambria" w:cstheme="minorBidi"/>
        </w:rPr>
        <w:t>ivre e espontânea vontade e declara expressamente</w:t>
      </w:r>
      <w:r w:rsidR="00165AE8">
        <w:rPr>
          <w:rFonts w:ascii="Cambria" w:eastAsiaTheme="minorHAnsi" w:hAnsi="Cambria" w:cstheme="minorBidi"/>
        </w:rPr>
        <w:t>:</w:t>
      </w:r>
    </w:p>
    <w:p w14:paraId="496EB049" w14:textId="0D726335" w:rsidR="00165AE8" w:rsidRPr="00D94812" w:rsidRDefault="00D9323B" w:rsidP="00165AE8">
      <w:pPr>
        <w:pStyle w:val="textojustificadorecuoprimeiralinha"/>
        <w:numPr>
          <w:ilvl w:val="0"/>
          <w:numId w:val="9"/>
        </w:numPr>
        <w:spacing w:before="120" w:beforeAutospacing="0" w:after="120" w:afterAutospacing="0" w:line="360" w:lineRule="auto"/>
        <w:ind w:right="119"/>
        <w:jc w:val="both"/>
        <w:rPr>
          <w:rFonts w:ascii="Cambria" w:eastAsiaTheme="minorHAnsi" w:hAnsi="Cambria" w:cstheme="minorBidi"/>
        </w:rPr>
      </w:pPr>
      <w:r>
        <w:rPr>
          <w:rFonts w:ascii="Cambria" w:eastAsiaTheme="minorHAnsi" w:hAnsi="Cambria" w:cstheme="minorBidi"/>
        </w:rPr>
        <w:t>a</w:t>
      </w:r>
      <w:r w:rsidR="0020430D" w:rsidRPr="006B0F61">
        <w:rPr>
          <w:rFonts w:ascii="Cambria" w:eastAsiaTheme="minorHAnsi" w:hAnsi="Cambria" w:cstheme="minorBidi"/>
        </w:rPr>
        <w:t xml:space="preserve"> admissão de sua responsabilidade pela prática dos atos lesivos investigados no </w:t>
      </w:r>
      <w:r w:rsidR="0020430D" w:rsidRPr="00D94812">
        <w:rPr>
          <w:rFonts w:ascii="Cambria" w:eastAsiaTheme="minorHAnsi" w:hAnsi="Cambria" w:cstheme="minorBidi"/>
        </w:rPr>
        <w:t xml:space="preserve">âmbito do Processo Administrativo de Responsabilização nº </w:t>
      </w:r>
      <w:sdt>
        <w:sdtPr>
          <w:rPr>
            <w:rFonts w:ascii="Cambria" w:eastAsiaTheme="minorHAnsi" w:hAnsi="Cambria" w:cstheme="minorBidi"/>
          </w:rPr>
          <w:id w:val="-1775081296"/>
          <w:placeholder>
            <w:docPart w:val="83A6B869B8964AA79A10442BA8F9C33D"/>
          </w:placeholder>
        </w:sdtPr>
        <w:sdtContent>
          <w:r w:rsidR="0020430D" w:rsidRPr="00D94812">
            <w:rPr>
              <w:rFonts w:ascii="Cambria" w:eastAsiaTheme="minorHAnsi" w:hAnsi="Cambria" w:cstheme="minorBidi"/>
            </w:rPr>
            <w:t>..........................</w:t>
          </w:r>
        </w:sdtContent>
      </w:sdt>
      <w:r w:rsidR="00165AE8" w:rsidRPr="00D94812">
        <w:rPr>
          <w:rFonts w:ascii="Cambria" w:eastAsiaTheme="minorHAnsi" w:hAnsi="Cambria" w:cstheme="minorBidi"/>
        </w:rPr>
        <w:t>; e</w:t>
      </w:r>
    </w:p>
    <w:p w14:paraId="67B856A3" w14:textId="77777777" w:rsidR="00165AE8" w:rsidRPr="00D94812" w:rsidRDefault="009F4F90" w:rsidP="00165AE8">
      <w:pPr>
        <w:pStyle w:val="textojustificadorecuoprimeiralinha"/>
        <w:numPr>
          <w:ilvl w:val="0"/>
          <w:numId w:val="9"/>
        </w:numPr>
        <w:spacing w:before="120" w:beforeAutospacing="0" w:after="120" w:afterAutospacing="0" w:line="360" w:lineRule="auto"/>
        <w:ind w:right="119"/>
        <w:jc w:val="both"/>
        <w:rPr>
          <w:rFonts w:ascii="Cambria" w:hAnsi="Cambria"/>
        </w:rPr>
      </w:pPr>
      <w:r w:rsidRPr="00D94812">
        <w:rPr>
          <w:rFonts w:ascii="Cambria" w:eastAsiaTheme="minorHAnsi" w:hAnsi="Cambria" w:cstheme="minorBidi"/>
        </w:rPr>
        <w:t xml:space="preserve">a cessação completa de seu envolvimento na prática </w:t>
      </w:r>
      <w:r w:rsidR="00C200F7" w:rsidRPr="00D94812">
        <w:rPr>
          <w:rFonts w:ascii="Cambria" w:eastAsiaTheme="minorHAnsi" w:hAnsi="Cambria" w:cstheme="minorBidi"/>
        </w:rPr>
        <w:t>dos referidos atos</w:t>
      </w:r>
      <w:r w:rsidRPr="00D94812">
        <w:rPr>
          <w:rFonts w:ascii="Cambria" w:eastAsiaTheme="minorHAnsi" w:hAnsi="Cambria" w:cstheme="minorBidi"/>
        </w:rPr>
        <w:t xml:space="preserve"> a partir da data de propositura do presente</w:t>
      </w:r>
      <w:r w:rsidR="00165AE8" w:rsidRPr="00D94812">
        <w:rPr>
          <w:rFonts w:ascii="Cambria" w:eastAsiaTheme="minorHAnsi" w:hAnsi="Cambria" w:cstheme="minorBidi"/>
        </w:rPr>
        <w:t>.</w:t>
      </w:r>
    </w:p>
    <w:p w14:paraId="42F6F348" w14:textId="00E4E83B" w:rsidR="0020430D" w:rsidRPr="00D94812" w:rsidRDefault="00165AE8" w:rsidP="00165AE8">
      <w:pPr>
        <w:pStyle w:val="textojustificadorecuoprimeiralinha"/>
        <w:spacing w:before="120" w:beforeAutospacing="0" w:after="120" w:afterAutospacing="0" w:line="360" w:lineRule="auto"/>
        <w:ind w:right="119"/>
        <w:jc w:val="both"/>
        <w:rPr>
          <w:rFonts w:ascii="Cambria" w:hAnsi="Cambria"/>
        </w:rPr>
      </w:pPr>
      <w:r w:rsidRPr="00D94812">
        <w:rPr>
          <w:rFonts w:ascii="Cambria" w:eastAsiaTheme="minorHAnsi" w:hAnsi="Cambria" w:cstheme="minorBidi"/>
        </w:rPr>
        <w:t xml:space="preserve">Ademais, </w:t>
      </w:r>
      <w:r w:rsidR="0020430D" w:rsidRPr="00D94812">
        <w:rPr>
          <w:rFonts w:ascii="Cambria" w:eastAsiaTheme="minorHAnsi" w:hAnsi="Cambria" w:cstheme="minorBidi"/>
        </w:rPr>
        <w:t>assume os compromissos</w:t>
      </w:r>
      <w:r w:rsidR="00AA6230" w:rsidRPr="00D94812">
        <w:rPr>
          <w:rFonts w:ascii="Cambria" w:eastAsiaTheme="minorHAnsi" w:hAnsi="Cambria" w:cstheme="minorBidi"/>
        </w:rPr>
        <w:t xml:space="preserve"> de</w:t>
      </w:r>
      <w:r w:rsidR="0020430D" w:rsidRPr="00D94812">
        <w:rPr>
          <w:rFonts w:ascii="Cambria" w:eastAsiaTheme="minorHAnsi" w:hAnsi="Cambria" w:cstheme="minorBidi"/>
        </w:rPr>
        <w:t>:</w:t>
      </w:r>
    </w:p>
    <w:p w14:paraId="1DE24199" w14:textId="2312B17D" w:rsidR="00AF0B79" w:rsidRPr="00D9323B" w:rsidRDefault="00AF0B79" w:rsidP="00EC782A">
      <w:pPr>
        <w:pStyle w:val="dou-paragraph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50" w:afterAutospacing="0" w:line="360" w:lineRule="auto"/>
        <w:ind w:left="851" w:firstLine="0"/>
        <w:jc w:val="both"/>
        <w:rPr>
          <w:rFonts w:ascii="Cambria" w:hAnsi="Cambria" w:cs="Arial"/>
        </w:rPr>
      </w:pPr>
      <w:r w:rsidRPr="00D9323B">
        <w:rPr>
          <w:rFonts w:ascii="Cambria" w:hAnsi="Cambria" w:cs="Arial"/>
        </w:rPr>
        <w:t>reparar integralmente a parcela incontroversa do dano causado;</w:t>
      </w:r>
    </w:p>
    <w:p w14:paraId="0BFB5BE2" w14:textId="5C6AFE7F" w:rsidR="00AF0B79" w:rsidRPr="00D9323B" w:rsidRDefault="00AF0B79" w:rsidP="00EC782A">
      <w:pPr>
        <w:pStyle w:val="dou-paragraph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50" w:afterAutospacing="0" w:line="360" w:lineRule="auto"/>
        <w:ind w:left="851" w:firstLine="0"/>
        <w:jc w:val="both"/>
        <w:rPr>
          <w:rFonts w:ascii="Cambria" w:hAnsi="Cambria" w:cs="Arial"/>
        </w:rPr>
      </w:pPr>
      <w:r w:rsidRPr="00D9323B">
        <w:rPr>
          <w:rFonts w:ascii="Cambria" w:hAnsi="Cambria" w:cs="Arial"/>
        </w:rPr>
        <w:t>perder, em favor do ente lesado ou da União, conforme o caso, os valores correspondentes ao acréscimo patrimonial indevido ou ao enriquecimento ilícito direta ou indiretamente obtido da infração, nos termos e nos montantes definidos na negociação;</w:t>
      </w:r>
    </w:p>
    <w:p w14:paraId="4500A3A6" w14:textId="0FB22DE6" w:rsidR="00AF0B79" w:rsidRPr="00D9323B" w:rsidRDefault="00AF0B79" w:rsidP="00EC782A">
      <w:pPr>
        <w:pStyle w:val="dou-paragraph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50" w:afterAutospacing="0" w:line="360" w:lineRule="auto"/>
        <w:ind w:left="851" w:firstLine="0"/>
        <w:jc w:val="both"/>
        <w:rPr>
          <w:rFonts w:ascii="Cambria" w:hAnsi="Cambria" w:cs="Arial"/>
        </w:rPr>
      </w:pPr>
      <w:r w:rsidRPr="00D9323B">
        <w:rPr>
          <w:rFonts w:ascii="Cambria" w:hAnsi="Cambria" w:cs="Arial"/>
        </w:rPr>
        <w:t xml:space="preserve">comprovar o pagamento do valor da multa prevista no inciso I do art. 6º da Lei nº 12.846, de 1º de agosto de 2013, no prazo de até trinta dias após a publicação da decisão de deferimento do termo de compromisso pelo Ministro de Estado da </w:t>
      </w:r>
      <w:r w:rsidRPr="00D9323B">
        <w:rPr>
          <w:rFonts w:ascii="Cambria" w:hAnsi="Cambria" w:cs="Arial"/>
        </w:rPr>
        <w:lastRenderedPageBreak/>
        <w:t>Controladoria-Geral da União, bem como apresentar os elementos que permitam o seu cálculo e a sua dosimetria;</w:t>
      </w:r>
    </w:p>
    <w:p w14:paraId="4492FA23" w14:textId="41978947" w:rsidR="00AF0B79" w:rsidRPr="00D9323B" w:rsidRDefault="00AF0B79" w:rsidP="00EC782A">
      <w:pPr>
        <w:pStyle w:val="dou-paragraph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50" w:afterAutospacing="0" w:line="360" w:lineRule="auto"/>
        <w:ind w:left="851" w:firstLine="0"/>
        <w:jc w:val="both"/>
        <w:rPr>
          <w:rFonts w:ascii="Cambria" w:hAnsi="Cambria" w:cs="Arial"/>
        </w:rPr>
      </w:pPr>
      <w:r w:rsidRPr="00D9323B">
        <w:rPr>
          <w:rFonts w:ascii="Cambria" w:hAnsi="Cambria" w:cs="Arial"/>
        </w:rPr>
        <w:t>atender aos pedidos de informações relacionados aos fatos do processo, que sejam de seu conhecimento;</w:t>
      </w:r>
    </w:p>
    <w:p w14:paraId="5592DA98" w14:textId="6D7A2F86" w:rsidR="00AF0B79" w:rsidRPr="00D9323B" w:rsidRDefault="00AF0B79" w:rsidP="00EC782A">
      <w:pPr>
        <w:pStyle w:val="dou-paragraph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50" w:afterAutospacing="0" w:line="360" w:lineRule="auto"/>
        <w:ind w:left="851" w:firstLine="0"/>
        <w:jc w:val="both"/>
        <w:rPr>
          <w:rFonts w:ascii="Cambria" w:hAnsi="Cambria" w:cs="Arial"/>
        </w:rPr>
      </w:pPr>
      <w:r w:rsidRPr="00D9323B">
        <w:rPr>
          <w:rFonts w:ascii="Cambria" w:hAnsi="Cambria" w:cs="Arial"/>
        </w:rPr>
        <w:t>não interpor recursos administrativos contra a decisão que defira integralmente a proposta;</w:t>
      </w:r>
    </w:p>
    <w:p w14:paraId="7DD8D6CD" w14:textId="037E1381" w:rsidR="00AF0B79" w:rsidRPr="00D9323B" w:rsidRDefault="00AF0B79" w:rsidP="00EC782A">
      <w:pPr>
        <w:pStyle w:val="dou-paragraph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50" w:afterAutospacing="0" w:line="360" w:lineRule="auto"/>
        <w:ind w:left="851" w:firstLine="0"/>
        <w:jc w:val="both"/>
        <w:rPr>
          <w:rFonts w:ascii="Cambria" w:hAnsi="Cambria" w:cs="Arial"/>
        </w:rPr>
      </w:pPr>
      <w:r w:rsidRPr="00D9323B">
        <w:rPr>
          <w:rFonts w:ascii="Cambria" w:hAnsi="Cambria" w:cs="Arial"/>
        </w:rPr>
        <w:t>dispensar a apresentação da peça de defesa, quando cabível; e</w:t>
      </w:r>
    </w:p>
    <w:p w14:paraId="02B571A9" w14:textId="16BEFE07" w:rsidR="00AF0B79" w:rsidRPr="00D9323B" w:rsidRDefault="00AF0B79" w:rsidP="00EC782A">
      <w:pPr>
        <w:pStyle w:val="dou-paragraph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50" w:afterAutospacing="0" w:line="360" w:lineRule="auto"/>
        <w:ind w:left="851" w:firstLine="0"/>
        <w:jc w:val="both"/>
        <w:rPr>
          <w:rFonts w:ascii="Cambria" w:hAnsi="Cambria" w:cs="Arial"/>
        </w:rPr>
      </w:pPr>
      <w:r w:rsidRPr="00D9323B">
        <w:rPr>
          <w:rFonts w:ascii="Cambria" w:hAnsi="Cambria" w:cs="Arial"/>
        </w:rPr>
        <w:t>desistir de eventuais ações judiciais, caso existentes, bem como não ajuizar novas demandas relativas ao processo administrativo ou ao termo de compromisso celebrado</w:t>
      </w:r>
      <w:r w:rsidR="00D9323B">
        <w:rPr>
          <w:rFonts w:ascii="Cambria" w:hAnsi="Cambria" w:cs="Arial"/>
        </w:rPr>
        <w:t>.</w:t>
      </w:r>
    </w:p>
    <w:p w14:paraId="5287C240" w14:textId="06AB0A5A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2. 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 xml:space="preserve">A </w:t>
      </w:r>
      <w:r w:rsidRPr="006B0F61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declara expressamente que está ciente e devidamente orientada a respeito de seus direitos, garantias e deveres legais ao decidir colaborar com a </w:t>
      </w:r>
      <w:r w:rsidRPr="006B0F61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CGU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nos termos da </w:t>
      </w:r>
      <w:r w:rsidRPr="00475FE7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Portaria Normativa CGU n° 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155, de 2024</w:t>
      </w:r>
      <w:r w:rsidRPr="00475FE7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</w:p>
    <w:p w14:paraId="3D33FBCC" w14:textId="64F9FEA1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3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 xml:space="preserve">A </w:t>
      </w:r>
      <w:r w:rsidRPr="006B0F61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Pr="00AA6230">
        <w:rPr>
          <w:rFonts w:ascii="Cambria" w:eastAsia="Times New Roman" w:hAnsi="Cambria"/>
          <w:bCs/>
          <w:color w:val="000000"/>
          <w:sz w:val="24"/>
          <w:szCs w:val="24"/>
          <w:lang w:eastAsia="pt-BR"/>
        </w:rPr>
        <w:t>,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considerando 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a previsão constante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da Portaria Normativa CGU n° 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155, de 2024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, requer a aplicação isolada da sanção de multa prevista na Lei nº 12.846, de 2013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,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com </w:t>
      </w:r>
      <w:r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 concessão dos benefícios previstos </w:t>
      </w:r>
      <w:r w:rsidRPr="006B0F61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 xml:space="preserve">[fazer referência </w:t>
      </w:r>
      <w:r w:rsidR="008D608E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 xml:space="preserve">à </w:t>
      </w:r>
      <w:r w:rsidRPr="006B0F61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 xml:space="preserve">fase processual e </w:t>
      </w:r>
      <w:r w:rsidR="008D608E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>à</w:t>
      </w:r>
      <w:r w:rsidRPr="006B0F61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 xml:space="preserve"> previsão constante do</w:t>
      </w:r>
      <w:r w:rsidR="00AF0B79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 xml:space="preserve"> §</w:t>
      </w:r>
      <w:r w:rsidR="00D9323B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 xml:space="preserve"> </w:t>
      </w:r>
      <w:r w:rsidR="00A951F4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>2º</w:t>
      </w:r>
      <w:r w:rsidRPr="006B0F61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 xml:space="preserve"> do art. </w:t>
      </w:r>
      <w:r w:rsidR="00A951F4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>3</w:t>
      </w:r>
      <w:r w:rsidRPr="006B0F61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 xml:space="preserve">° da Portaria Normativa CGU n° </w:t>
      </w:r>
      <w:r w:rsidR="00A951F4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>155</w:t>
      </w:r>
      <w:r w:rsidRPr="006B0F61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>/202</w:t>
      </w:r>
      <w:r w:rsidR="00A951F4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>4</w:t>
      </w:r>
      <w:r w:rsidRPr="006B0F61">
        <w:rPr>
          <w:rFonts w:ascii="Cambria" w:eastAsia="Times New Roman" w:hAnsi="Cambria"/>
          <w:color w:val="000000"/>
          <w:sz w:val="24"/>
          <w:szCs w:val="24"/>
          <w:highlight w:val="yellow"/>
          <w:lang w:eastAsia="pt-BR"/>
        </w:rPr>
        <w:t>]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sem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a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aplicação cumulada da sanção de publicação extraordinária da decisão condenatória.</w:t>
      </w:r>
    </w:p>
    <w:p w14:paraId="0E4FA631" w14:textId="77476B56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Style w:val="normaltextrun"/>
          <w:rFonts w:ascii="Cambria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4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 xml:space="preserve">Em virtude das atenuantes acima e visando a apresentação pela CGU de cálculo de multa para fins desta proposta de 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celebração de Termo de Compromisso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, a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 </w:t>
      </w:r>
      <w:r w:rsidRPr="006B0F61">
        <w:rPr>
          <w:rStyle w:val="normaltextrun"/>
          <w:rFonts w:ascii="Cambria" w:hAnsi="Cambria"/>
          <w:b/>
          <w:bCs/>
          <w:color w:val="000000"/>
          <w:sz w:val="24"/>
          <w:szCs w:val="24"/>
        </w:rPr>
        <w:t xml:space="preserve">PROPONENTE 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>apresenta:</w:t>
      </w:r>
    </w:p>
    <w:p w14:paraId="20A75A8D" w14:textId="77777777" w:rsidR="0020430D" w:rsidRPr="006B0F61" w:rsidRDefault="0020430D" w:rsidP="00AA6230">
      <w:pPr>
        <w:pStyle w:val="PargrafodaList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850" w:hanging="11"/>
        <w:jc w:val="both"/>
        <w:rPr>
          <w:rStyle w:val="normaltextrun"/>
          <w:rFonts w:ascii="Cambria" w:hAnsi="Cambria"/>
          <w:color w:val="000000"/>
          <w:sz w:val="24"/>
          <w:szCs w:val="24"/>
        </w:rPr>
      </w:pP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as suas demonstrações contábeis e financeiras (Anexo </w:t>
      </w:r>
      <w:r>
        <w:rPr>
          <w:rStyle w:val="normaltextrun"/>
          <w:rFonts w:ascii="Cambria" w:hAnsi="Cambria"/>
          <w:color w:val="000000"/>
          <w:sz w:val="24"/>
          <w:szCs w:val="24"/>
        </w:rPr>
        <w:t>II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>);</w:t>
      </w:r>
    </w:p>
    <w:p w14:paraId="4F49A844" w14:textId="42139D08" w:rsidR="0020430D" w:rsidRPr="006B0F61" w:rsidRDefault="0020430D" w:rsidP="00AA6230">
      <w:pPr>
        <w:pStyle w:val="PargrafodaList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850" w:hanging="11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toda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a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documentação e os esclarecimentos relacionados à dosimetria, considerando até mesmo possíveis fatores agravantes e atenuantes, observando-se 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a necessidade de estarem redigidas ou traduzidas em português, conforme previsão do §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1°, do art. 22, da Lei n° 9.784/99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>(Anexo I</w:t>
      </w:r>
      <w:r>
        <w:rPr>
          <w:rStyle w:val="normaltextrun"/>
          <w:rFonts w:ascii="Cambria" w:hAnsi="Cambria"/>
          <w:color w:val="000000"/>
          <w:sz w:val="24"/>
          <w:szCs w:val="24"/>
        </w:rPr>
        <w:t>II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>)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; e</w:t>
      </w:r>
    </w:p>
    <w:p w14:paraId="57C918C3" w14:textId="48C48AA6" w:rsidR="0020430D" w:rsidRPr="006B0F61" w:rsidRDefault="0020430D" w:rsidP="00AA6230">
      <w:pPr>
        <w:pStyle w:val="PargrafodaList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850" w:hanging="11"/>
        <w:jc w:val="both"/>
        <w:rPr>
          <w:rFonts w:ascii="Cambria" w:hAnsi="Cambria" w:cs="Calibri"/>
          <w:sz w:val="24"/>
          <w:szCs w:val="24"/>
        </w:rPr>
      </w:pPr>
      <w:r w:rsidRPr="006B0F61">
        <w:rPr>
          <w:rFonts w:ascii="Cambria" w:hAnsi="Cambria" w:cs="Calibri"/>
          <w:sz w:val="24"/>
          <w:szCs w:val="24"/>
        </w:rPr>
        <w:t xml:space="preserve">programa de integridade, se existente, exclusivamente por meio dos relatórios de perfil e de conformidade (Anexo </w:t>
      </w:r>
      <w:r>
        <w:rPr>
          <w:rFonts w:ascii="Cambria" w:hAnsi="Cambria" w:cs="Calibri"/>
          <w:sz w:val="24"/>
          <w:szCs w:val="24"/>
        </w:rPr>
        <w:t>IV</w:t>
      </w:r>
      <w:r w:rsidRPr="006B0F61">
        <w:rPr>
          <w:rFonts w:ascii="Cambria" w:hAnsi="Cambria" w:cs="Calibri"/>
          <w:sz w:val="24"/>
          <w:szCs w:val="24"/>
        </w:rPr>
        <w:t xml:space="preserve">), com as devidas comprovações (organizadas de forma sequência e por tópico, uma para cada pergunta constante na planilha de avaliação), nos termos da Portaria CGU nº 909/2015, para análise </w:t>
      </w:r>
      <w:r w:rsidRPr="006B0F61">
        <w:rPr>
          <w:rFonts w:ascii="Cambria" w:hAnsi="Cambria" w:cs="Calibri"/>
          <w:sz w:val="24"/>
          <w:szCs w:val="24"/>
        </w:rPr>
        <w:lastRenderedPageBreak/>
        <w:t xml:space="preserve">do parâmetro previsto no art. </w:t>
      </w:r>
      <w:r>
        <w:rPr>
          <w:rFonts w:ascii="Cambria" w:hAnsi="Cambria" w:cs="Calibri"/>
          <w:sz w:val="24"/>
          <w:szCs w:val="24"/>
        </w:rPr>
        <w:t>23</w:t>
      </w:r>
      <w:r w:rsidRPr="006B0F61">
        <w:rPr>
          <w:rFonts w:ascii="Cambria" w:hAnsi="Cambria" w:cs="Calibri"/>
          <w:sz w:val="24"/>
          <w:szCs w:val="24"/>
        </w:rPr>
        <w:t xml:space="preserve">, inc. V, do Decreto nº </w:t>
      </w:r>
      <w:r>
        <w:rPr>
          <w:rFonts w:ascii="Cambria" w:hAnsi="Cambria" w:cs="Calibri"/>
          <w:sz w:val="24"/>
          <w:szCs w:val="24"/>
        </w:rPr>
        <w:t>11.129</w:t>
      </w:r>
      <w:r w:rsidRPr="006B0F61">
        <w:rPr>
          <w:rFonts w:ascii="Cambria" w:hAnsi="Cambria" w:cs="Calibri"/>
          <w:sz w:val="24"/>
          <w:szCs w:val="24"/>
        </w:rPr>
        <w:t>/20</w:t>
      </w:r>
      <w:r w:rsidR="001F5FA7">
        <w:rPr>
          <w:rFonts w:ascii="Cambria" w:hAnsi="Cambria" w:cs="Calibri"/>
          <w:sz w:val="24"/>
          <w:szCs w:val="24"/>
        </w:rPr>
        <w:t>22</w:t>
      </w:r>
      <w:r w:rsidRPr="006B0F61">
        <w:rPr>
          <w:rFonts w:ascii="Cambria" w:hAnsi="Cambria" w:cs="Calibri"/>
          <w:sz w:val="24"/>
          <w:szCs w:val="24"/>
        </w:rPr>
        <w:t xml:space="preserve"> (consultar os modelos dos relatórios de perfil e de conformidade no Manual Prático de Avaliação de Programa de Integridade em PAR</w:t>
      </w:r>
      <w:r>
        <w:rPr>
          <w:rStyle w:val="Refdenotaderodap"/>
          <w:rFonts w:ascii="Cambria" w:hAnsi="Cambria" w:cs="Calibri"/>
          <w:sz w:val="24"/>
          <w:szCs w:val="24"/>
        </w:rPr>
        <w:footnoteReference w:id="1"/>
      </w:r>
      <w:r>
        <w:rPr>
          <w:rFonts w:ascii="Cambria" w:hAnsi="Cambria" w:cs="Calibri"/>
          <w:sz w:val="24"/>
          <w:szCs w:val="24"/>
        </w:rPr>
        <w:t xml:space="preserve">). </w:t>
      </w:r>
    </w:p>
    <w:p w14:paraId="58C7C56F" w14:textId="77777777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Style w:val="normaltextrun"/>
          <w:rFonts w:ascii="Cambria" w:hAnsi="Cambria"/>
          <w:color w:val="000000"/>
          <w:sz w:val="24"/>
          <w:szCs w:val="24"/>
        </w:rPr>
      </w:pPr>
      <w:r>
        <w:rPr>
          <w:rStyle w:val="normaltextrun"/>
          <w:rFonts w:ascii="Cambria" w:hAnsi="Cambria"/>
          <w:color w:val="000000"/>
          <w:sz w:val="24"/>
          <w:szCs w:val="24"/>
        </w:rPr>
        <w:t>5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>.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ab/>
        <w:t xml:space="preserve">Desse modo, a </w:t>
      </w:r>
      <w:r w:rsidRPr="006B0F61">
        <w:rPr>
          <w:rStyle w:val="normaltextrun"/>
          <w:rFonts w:ascii="Cambria" w:hAnsi="Cambria"/>
          <w:b/>
          <w:bCs/>
          <w:color w:val="000000"/>
          <w:sz w:val="24"/>
          <w:szCs w:val="24"/>
        </w:rPr>
        <w:t>PROPONENTE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 requer a apresentação pela CGU das seguintes informações:</w:t>
      </w:r>
    </w:p>
    <w:p w14:paraId="02EE0FF1" w14:textId="4B4E48FF" w:rsidR="0020430D" w:rsidRPr="006B0F61" w:rsidRDefault="0020430D" w:rsidP="00AA6230">
      <w:pPr>
        <w:pStyle w:val="PargrafodaLista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360" w:lineRule="auto"/>
        <w:ind w:left="851" w:hanging="11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cálculo de multa para fins desta proposta de 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celebração de Termo de Compromisso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;</w:t>
      </w:r>
    </w:p>
    <w:p w14:paraId="01E63126" w14:textId="2462EC77" w:rsidR="0020430D" w:rsidRPr="006B0F61" w:rsidRDefault="0020430D" w:rsidP="00AA6230">
      <w:pPr>
        <w:pStyle w:val="PargrafodaLista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360" w:lineRule="auto"/>
        <w:ind w:left="851" w:hanging="11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indicação, se houver, dos valores a título de dano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ou 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acréscimo patrimonial indevido ou enriquecimento ilícito direta ou indiretamente obtido da infração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a serem pagos</w:t>
      </w:r>
      <w:r w:rsidR="008451EF">
        <w:rPr>
          <w:rFonts w:ascii="Cambria" w:eastAsia="Times New Roman" w:hAnsi="Cambria"/>
          <w:color w:val="000000"/>
          <w:sz w:val="24"/>
          <w:szCs w:val="24"/>
          <w:lang w:eastAsia="pt-BR"/>
        </w:rPr>
        <w:t>/devolvidos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pela pessoa jurídica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; e</w:t>
      </w:r>
    </w:p>
    <w:p w14:paraId="76F832CE" w14:textId="02165C63" w:rsidR="0020430D" w:rsidRPr="006B0F61" w:rsidRDefault="0020430D" w:rsidP="00AA6230">
      <w:pPr>
        <w:pStyle w:val="PargrafodaLista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360" w:lineRule="auto"/>
        <w:ind w:left="851" w:hanging="11"/>
        <w:jc w:val="both"/>
        <w:rPr>
          <w:rStyle w:val="normaltextrun"/>
          <w:rFonts w:ascii="Cambria" w:hAnsi="Cambria" w:cs="Calibri"/>
          <w:sz w:val="24"/>
          <w:szCs w:val="24"/>
        </w:rPr>
      </w:pP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indicação de eventual 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sanção </w:t>
      </w:r>
      <w:r w:rsidR="00D9323B">
        <w:rPr>
          <w:rStyle w:val="normaltextrun"/>
          <w:rFonts w:ascii="Cambria" w:hAnsi="Cambria"/>
          <w:color w:val="000000"/>
          <w:sz w:val="24"/>
          <w:szCs w:val="24"/>
        </w:rPr>
        <w:t>restritiva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 de licitar e contratar com o </w:t>
      </w:r>
      <w:r>
        <w:rPr>
          <w:rStyle w:val="normaltextrun"/>
          <w:rFonts w:ascii="Cambria" w:hAnsi="Cambria"/>
          <w:color w:val="000000"/>
          <w:sz w:val="24"/>
          <w:szCs w:val="24"/>
        </w:rPr>
        <w:t>p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oder </w:t>
      </w:r>
      <w:r>
        <w:rPr>
          <w:rStyle w:val="normaltextrun"/>
          <w:rFonts w:ascii="Cambria" w:hAnsi="Cambria"/>
          <w:color w:val="000000"/>
          <w:sz w:val="24"/>
          <w:szCs w:val="24"/>
        </w:rPr>
        <w:t>p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>úblico</w:t>
      </w:r>
      <w:r w:rsidR="008451EF">
        <w:rPr>
          <w:rStyle w:val="normaltextrun"/>
          <w:rFonts w:ascii="Cambria" w:hAnsi="Cambria"/>
          <w:color w:val="000000"/>
          <w:sz w:val="24"/>
          <w:szCs w:val="24"/>
        </w:rPr>
        <w:t>,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 com a aplicação de atenuante.</w:t>
      </w:r>
    </w:p>
    <w:p w14:paraId="2AC1FBEC" w14:textId="3B75A26F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6</w:t>
      </w:r>
      <w:r w:rsidRPr="006B0F61">
        <w:rPr>
          <w:rFonts w:ascii="Cambria" w:hAnsi="Cambria" w:cs="Calibri"/>
          <w:sz w:val="24"/>
          <w:szCs w:val="24"/>
        </w:rPr>
        <w:t>.</w:t>
      </w:r>
      <w:r w:rsidRPr="006B0F61">
        <w:rPr>
          <w:rFonts w:ascii="Cambria" w:hAnsi="Cambria"/>
          <w:sz w:val="24"/>
          <w:szCs w:val="24"/>
        </w:rPr>
        <w:tab/>
      </w:r>
      <w:r w:rsidRPr="006B0F61">
        <w:rPr>
          <w:rFonts w:ascii="Cambria" w:hAnsi="Cambria" w:cs="Calibri"/>
          <w:sz w:val="24"/>
          <w:szCs w:val="24"/>
        </w:rPr>
        <w:t xml:space="preserve">Após a apresentação pela CGU das informações mencionados no item </w:t>
      </w:r>
      <w:r w:rsidR="00D9323B">
        <w:rPr>
          <w:rFonts w:ascii="Cambria" w:hAnsi="Cambria" w:cs="Calibri"/>
          <w:sz w:val="24"/>
          <w:szCs w:val="24"/>
        </w:rPr>
        <w:t>5</w:t>
      </w:r>
      <w:r w:rsidRPr="006B0F61">
        <w:rPr>
          <w:rFonts w:ascii="Cambria" w:hAnsi="Cambria" w:cs="Calibri"/>
          <w:sz w:val="24"/>
          <w:szCs w:val="24"/>
        </w:rPr>
        <w:t xml:space="preserve"> desta proposta, a PROPONENTE compromete-se a manifestar-se</w:t>
      </w:r>
      <w:r w:rsidR="00AA6230">
        <w:rPr>
          <w:rFonts w:ascii="Cambria" w:hAnsi="Cambria" w:cs="Calibri"/>
          <w:sz w:val="24"/>
          <w:szCs w:val="24"/>
        </w:rPr>
        <w:t>,</w:t>
      </w:r>
      <w:r w:rsidRPr="006B0F61">
        <w:rPr>
          <w:rFonts w:ascii="Cambria" w:hAnsi="Cambria" w:cs="Calibri"/>
          <w:sz w:val="24"/>
          <w:szCs w:val="24"/>
        </w:rPr>
        <w:t xml:space="preserve"> no prazo de 1</w:t>
      </w:r>
      <w:r w:rsidR="004A22F4">
        <w:rPr>
          <w:rFonts w:ascii="Cambria" w:hAnsi="Cambria" w:cs="Calibri"/>
          <w:sz w:val="24"/>
          <w:szCs w:val="24"/>
        </w:rPr>
        <w:t>0</w:t>
      </w:r>
      <w:r w:rsidRPr="006B0F61">
        <w:rPr>
          <w:rFonts w:ascii="Cambria" w:hAnsi="Cambria" w:cs="Calibri"/>
          <w:sz w:val="24"/>
          <w:szCs w:val="24"/>
        </w:rPr>
        <w:t xml:space="preserve"> dias</w:t>
      </w:r>
      <w:r>
        <w:rPr>
          <w:rFonts w:ascii="Cambria" w:hAnsi="Cambria" w:cs="Calibri"/>
          <w:sz w:val="24"/>
          <w:szCs w:val="24"/>
        </w:rPr>
        <w:t xml:space="preserve"> corridos</w:t>
      </w:r>
      <w:r w:rsidRPr="006B0F61">
        <w:rPr>
          <w:rFonts w:ascii="Cambria" w:hAnsi="Cambria" w:cs="Calibri"/>
          <w:sz w:val="24"/>
          <w:szCs w:val="24"/>
        </w:rPr>
        <w:t>, pela concordância com a proposta apresentada pela CGU ou pela desistência d</w:t>
      </w:r>
      <w:r w:rsidR="008451EF">
        <w:rPr>
          <w:rFonts w:ascii="Cambria" w:hAnsi="Cambria" w:cs="Calibri"/>
          <w:sz w:val="24"/>
          <w:szCs w:val="24"/>
        </w:rPr>
        <w:t>a</w:t>
      </w:r>
      <w:r w:rsidRPr="006B0F61">
        <w:rPr>
          <w:rFonts w:ascii="Cambria" w:hAnsi="Cambria" w:cs="Calibri"/>
          <w:sz w:val="24"/>
          <w:szCs w:val="24"/>
        </w:rPr>
        <w:t xml:space="preserve"> </w:t>
      </w:r>
      <w:r w:rsidR="00D9323B">
        <w:rPr>
          <w:rFonts w:ascii="Cambria" w:hAnsi="Cambria" w:cs="Calibri"/>
          <w:sz w:val="24"/>
          <w:szCs w:val="24"/>
        </w:rPr>
        <w:t>celebração de TERMO DE COMPROMISSO</w:t>
      </w:r>
      <w:r w:rsidRPr="006B0F61">
        <w:rPr>
          <w:rFonts w:ascii="Cambria" w:hAnsi="Cambria" w:cs="Calibri"/>
          <w:sz w:val="24"/>
          <w:szCs w:val="24"/>
        </w:rPr>
        <w:t>.</w:t>
      </w:r>
    </w:p>
    <w:p w14:paraId="6EEA5F14" w14:textId="01E70002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highlight w:val="green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7</w:t>
      </w:r>
      <w:r w:rsidRPr="00CA0CC4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  <w:r w:rsidRPr="00CA0CC4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r w:rsidRPr="00CA0CC4">
        <w:rPr>
          <w:rStyle w:val="normaltextrun"/>
          <w:rFonts w:ascii="Cambria" w:hAnsi="Cambria"/>
          <w:color w:val="000000"/>
          <w:sz w:val="24"/>
          <w:szCs w:val="24"/>
        </w:rPr>
        <w:t xml:space="preserve">A </w:t>
      </w:r>
      <w:r w:rsidRPr="00CA0CC4">
        <w:rPr>
          <w:rStyle w:val="normaltextrun"/>
          <w:rFonts w:ascii="Cambria" w:hAnsi="Cambria"/>
          <w:b/>
          <w:bCs/>
          <w:color w:val="000000"/>
          <w:sz w:val="24"/>
          <w:szCs w:val="24"/>
        </w:rPr>
        <w:t>PROPONENTE</w:t>
      </w:r>
      <w:r w:rsidRPr="00CA0CC4">
        <w:rPr>
          <w:rStyle w:val="normaltextrun"/>
          <w:rFonts w:ascii="Cambria" w:hAnsi="Cambria"/>
          <w:color w:val="000000"/>
          <w:sz w:val="24"/>
          <w:szCs w:val="24"/>
        </w:rPr>
        <w:t xml:space="preserve"> indica como seus representantes para participar das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 tratativas sobre </w:t>
      </w:r>
      <w:r w:rsidR="00D9323B">
        <w:rPr>
          <w:rStyle w:val="normaltextrun"/>
          <w:rFonts w:ascii="Cambria" w:hAnsi="Cambria"/>
          <w:color w:val="000000"/>
          <w:sz w:val="24"/>
          <w:szCs w:val="24"/>
        </w:rPr>
        <w:t>a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 possível</w:t>
      </w:r>
      <w:r w:rsidR="00D9323B">
        <w:rPr>
          <w:rStyle w:val="normaltextrun"/>
          <w:rFonts w:ascii="Cambria" w:hAnsi="Cambria"/>
          <w:color w:val="000000"/>
          <w:sz w:val="24"/>
          <w:szCs w:val="24"/>
        </w:rPr>
        <w:t xml:space="preserve"> celebração de Termo de Compromisso com 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 xml:space="preserve">a CGU os seguintes representantes, conforme documentação constante no Anexo I, ..................................................... </w:t>
      </w:r>
      <w:r w:rsidRPr="008451EF">
        <w:rPr>
          <w:rStyle w:val="normaltextrun"/>
          <w:rFonts w:ascii="Cambria" w:hAnsi="Cambria"/>
          <w:b/>
          <w:bCs/>
          <w:color w:val="000000"/>
          <w:sz w:val="24"/>
          <w:szCs w:val="24"/>
          <w:highlight w:val="yellow"/>
        </w:rPr>
        <w:t>(qualificar, indicando o e-mail e telefone de cada qual)</w:t>
      </w:r>
      <w:r w:rsidRPr="006B0F61">
        <w:rPr>
          <w:rStyle w:val="normaltextrun"/>
          <w:rFonts w:ascii="Cambria" w:hAnsi="Cambria"/>
          <w:color w:val="000000"/>
          <w:sz w:val="24"/>
          <w:szCs w:val="24"/>
        </w:rPr>
        <w:t>;</w:t>
      </w:r>
      <w:r w:rsidRPr="006B0F61">
        <w:rPr>
          <w:rFonts w:ascii="Cambria" w:eastAsia="Times New Roman" w:hAnsi="Cambria"/>
          <w:color w:val="000000"/>
          <w:sz w:val="24"/>
          <w:szCs w:val="24"/>
          <w:highlight w:val="green"/>
          <w:lang w:eastAsia="pt-BR"/>
        </w:rPr>
        <w:t xml:space="preserve"> </w:t>
      </w:r>
    </w:p>
    <w:p w14:paraId="304E7402" w14:textId="030F44E8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8</w:t>
      </w:r>
      <w:r w:rsidRPr="00FE13D0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  <w:r w:rsidRPr="00FE13D0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>A PROPONENTE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declara expressamente que a presente proposta, após aprovação pela </w:t>
      </w:r>
      <w:r w:rsidR="00FD6593">
        <w:rPr>
          <w:rFonts w:ascii="Cambria" w:eastAsia="Times New Roman" w:hAnsi="Cambria"/>
          <w:color w:val="000000"/>
          <w:sz w:val="24"/>
          <w:szCs w:val="24"/>
          <w:lang w:eastAsia="pt-BR"/>
        </w:rPr>
        <w:t>Secretaria de Integridade Privada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>deferimento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pelo </w:t>
      </w:r>
      <w:r w:rsidR="00D9323B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Sr. 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Ministro de Estado da Controladoria-Geral da União, torna-se título executivo para todos os fins de direito e seu descumprimento desconstitui todos os incentivos do presente acordo, em especial: a isenção da sanção de publicação extraordinária da decisão condenatória, </w:t>
      </w:r>
      <w:r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 atenuação da sanção </w:t>
      </w:r>
      <w:r w:rsidR="008451EF">
        <w:rPr>
          <w:rFonts w:ascii="Cambria" w:eastAsia="Times New Roman" w:hAnsi="Cambria"/>
          <w:color w:val="000000"/>
          <w:sz w:val="24"/>
          <w:szCs w:val="24"/>
          <w:lang w:eastAsia="pt-BR"/>
        </w:rPr>
        <w:t>restritiva</w:t>
      </w:r>
      <w:r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licitar e contratar com o Poder Público e a concessão dos benefícios previstos </w:t>
      </w:r>
      <w:r w:rsid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>n</w:t>
      </w:r>
      <w:r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>o §</w:t>
      </w:r>
      <w:r w:rsidR="00EC782A"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2</w:t>
      </w:r>
      <w:r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°, do art. </w:t>
      </w:r>
      <w:r w:rsidR="00EC782A"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>3</w:t>
      </w:r>
      <w:r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° da Portaria Normativa CGU n° </w:t>
      </w:r>
      <w:r w:rsidR="00A951F4"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>155</w:t>
      </w:r>
      <w:r w:rsidR="00EC782A"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de </w:t>
      </w:r>
      <w:r w:rsidR="00A951F4" w:rsidRPr="00AA6230">
        <w:rPr>
          <w:rFonts w:ascii="Cambria" w:eastAsia="Times New Roman" w:hAnsi="Cambria"/>
          <w:color w:val="000000"/>
          <w:sz w:val="24"/>
          <w:szCs w:val="24"/>
          <w:lang w:eastAsia="pt-BR"/>
        </w:rPr>
        <w:t>2024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</w:p>
    <w:p w14:paraId="4CC54060" w14:textId="77777777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lastRenderedPageBreak/>
        <w:t>9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. 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 xml:space="preserve">A PROPONENTE declara que a apresentação pela defesa de eventual posterior manifestação em concordância com proposições da Controladoria-Geral da União, para adequação da presente proposta, passam a integrar a presente proposta de forma indissociável e permanente. </w:t>
      </w:r>
    </w:p>
    <w:p w14:paraId="46437FF0" w14:textId="77777777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FE13D0">
        <w:rPr>
          <w:rFonts w:ascii="Cambria" w:eastAsia="Times New Roman" w:hAnsi="Cambria"/>
          <w:color w:val="000000"/>
          <w:sz w:val="24"/>
          <w:szCs w:val="24"/>
          <w:lang w:eastAsia="pt-BR"/>
        </w:rPr>
        <w:t>1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0</w:t>
      </w:r>
      <w:r w:rsidRPr="00FE13D0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  <w:r w:rsidRPr="00FE13D0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>Por fim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a </w:t>
      </w:r>
      <w:r w:rsidRPr="006B0F61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requer seja a presente proposta recebida, autuada e processada em caráter absolutamente </w:t>
      </w:r>
      <w:r w:rsidRPr="006B0F61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sigiloso</w:t>
      </w: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, desde já assumindo o mesmo compromisso com o sigilo.</w:t>
      </w:r>
    </w:p>
    <w:p w14:paraId="268FE498" w14:textId="77777777" w:rsidR="0020430D" w:rsidRPr="006B0F61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>Nestes termos, pede deferimento.</w:t>
      </w:r>
    </w:p>
    <w:p w14:paraId="2A6E73BE" w14:textId="25581CED" w:rsidR="00A951F4" w:rsidRDefault="0020430D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868521280"/>
          <w:placeholder>
            <w:docPart w:val="1A500AEF998042FE9FC5DFE21BAA5901"/>
          </w:placeholder>
        </w:sdtPr>
        <w:sdtContent>
          <w:r w:rsidRPr="006B0F61"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Cidade</w:t>
          </w:r>
        </w:sdtContent>
      </w:sdt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1412297399"/>
          <w:placeholder>
            <w:docPart w:val="1A500AEF998042FE9FC5DFE21BAA5901"/>
          </w:placeholder>
        </w:sdtPr>
        <w:sdtContent>
          <w:r w:rsidRPr="006B0F61"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</w:t>
          </w:r>
        </w:sdtContent>
      </w:sdt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486480533"/>
          <w:placeholder>
            <w:docPart w:val="1A500AEF998042FE9FC5DFE21BAA5901"/>
          </w:placeholder>
        </w:sdtPr>
        <w:sdtContent>
          <w:r w:rsidRPr="006B0F61"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..........................................</w:t>
          </w:r>
        </w:sdtContent>
      </w:sdt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1479376576"/>
          <w:placeholder>
            <w:docPart w:val="1A500AEF998042FE9FC5DFE21BAA5901"/>
          </w:placeholder>
        </w:sdtPr>
        <w:sdtContent>
          <w:r w:rsidRPr="006B0F61"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</w:t>
          </w:r>
        </w:sdtContent>
      </w:sdt>
      <w:r w:rsidRPr="006B0F61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</w:p>
    <w:p w14:paraId="0330FFC1" w14:textId="77777777" w:rsidR="00AA6230" w:rsidRPr="006B0F61" w:rsidRDefault="00AA6230" w:rsidP="0020430D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</w:p>
    <w:sdt>
      <w:sdtPr>
        <w:rPr>
          <w:rFonts w:ascii="Cambria" w:eastAsia="Times New Roman" w:hAnsi="Cambria"/>
          <w:color w:val="000000"/>
          <w:sz w:val="24"/>
          <w:szCs w:val="24"/>
          <w:lang w:eastAsia="pt-BR"/>
        </w:rPr>
        <w:id w:val="-871991361"/>
        <w:placeholder>
          <w:docPart w:val="1A500AEF998042FE9FC5DFE21BAA5901"/>
        </w:placeholder>
      </w:sdtPr>
      <w:sdtContent>
        <w:p w14:paraId="5BFEEE0A" w14:textId="77777777" w:rsidR="0020430D" w:rsidRPr="006B0F61" w:rsidRDefault="0020430D" w:rsidP="0020430D">
          <w:pPr>
            <w:autoSpaceDE w:val="0"/>
            <w:autoSpaceDN w:val="0"/>
            <w:adjustRightInd w:val="0"/>
            <w:spacing w:before="240" w:after="0" w:line="360" w:lineRule="auto"/>
            <w:jc w:val="center"/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</w:pPr>
          <w:r w:rsidRPr="006B0F61"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Nome e assinatura do representante</w:t>
          </w:r>
        </w:p>
      </w:sdtContent>
    </w:sdt>
    <w:p w14:paraId="5DFEEB45" w14:textId="77777777" w:rsidR="00F91AA8" w:rsidRDefault="00F91AA8"/>
    <w:sectPr w:rsidR="00F91AA8" w:rsidSect="00041CD0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20FF" w14:textId="77777777" w:rsidR="00EE1225" w:rsidRDefault="00EE1225" w:rsidP="0020430D">
      <w:pPr>
        <w:spacing w:after="0" w:line="240" w:lineRule="auto"/>
      </w:pPr>
      <w:r>
        <w:separator/>
      </w:r>
    </w:p>
  </w:endnote>
  <w:endnote w:type="continuationSeparator" w:id="0">
    <w:p w14:paraId="0AB6EBE1" w14:textId="77777777" w:rsidR="00EE1225" w:rsidRDefault="00EE1225" w:rsidP="0020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4CD6" w14:textId="77777777" w:rsidR="00EE1225" w:rsidRDefault="00EE1225" w:rsidP="0020430D">
      <w:pPr>
        <w:spacing w:after="0" w:line="240" w:lineRule="auto"/>
      </w:pPr>
      <w:r>
        <w:separator/>
      </w:r>
    </w:p>
  </w:footnote>
  <w:footnote w:type="continuationSeparator" w:id="0">
    <w:p w14:paraId="5022763B" w14:textId="77777777" w:rsidR="00EE1225" w:rsidRDefault="00EE1225" w:rsidP="0020430D">
      <w:pPr>
        <w:spacing w:after="0" w:line="240" w:lineRule="auto"/>
      </w:pPr>
      <w:r>
        <w:continuationSeparator/>
      </w:r>
    </w:p>
  </w:footnote>
  <w:footnote w:id="1">
    <w:p w14:paraId="2703F1B5" w14:textId="77777777" w:rsidR="0020430D" w:rsidRPr="00447DBD" w:rsidRDefault="0020430D" w:rsidP="0020430D">
      <w:pPr>
        <w:pStyle w:val="Textodenotaderodap"/>
        <w:rPr>
          <w:rFonts w:ascii="Cambria" w:hAnsi="Cambria"/>
        </w:rPr>
      </w:pPr>
      <w:r w:rsidRPr="00447DBD">
        <w:rPr>
          <w:rStyle w:val="Refdenotaderodap"/>
          <w:rFonts w:ascii="Cambria" w:hAnsi="Cambria"/>
        </w:rPr>
        <w:footnoteRef/>
      </w:r>
      <w:r w:rsidRPr="00447DBD">
        <w:rPr>
          <w:rFonts w:ascii="Cambria" w:hAnsi="Cambria"/>
        </w:rPr>
        <w:t xml:space="preserve"> </w:t>
      </w:r>
      <w:r w:rsidRPr="00447DBD">
        <w:rPr>
          <w:rFonts w:ascii="Cambria" w:hAnsi="Cambria"/>
          <w:sz w:val="18"/>
          <w:szCs w:val="18"/>
        </w:rPr>
        <w:t xml:space="preserve">Disponível em </w:t>
      </w:r>
      <w:hyperlink r:id="rId1" w:history="1">
        <w:r w:rsidRPr="00447DBD">
          <w:rPr>
            <w:rStyle w:val="Hyperlink"/>
            <w:rFonts w:ascii="Cambria" w:hAnsi="Cambria" w:cs="Calibri"/>
            <w:sz w:val="18"/>
            <w:szCs w:val="18"/>
          </w:rPr>
          <w:t>https://www.gov.br/cgu/pt-br/centrais-de-conteudo/publicacoes/responsabilizacao-de-empresas</w:t>
        </w:r>
      </w:hyperlink>
      <w:r w:rsidRPr="00447DBD">
        <w:rPr>
          <w:rFonts w:ascii="Cambria" w:hAnsi="Cambria" w:cs="Calibri"/>
          <w:color w:val="0563C1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54A"/>
    <w:multiLevelType w:val="hybridMultilevel"/>
    <w:tmpl w:val="77FEAE64"/>
    <w:lvl w:ilvl="0" w:tplc="435CAD3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E8C3EAF"/>
    <w:multiLevelType w:val="hybridMultilevel"/>
    <w:tmpl w:val="A2CE525E"/>
    <w:lvl w:ilvl="0" w:tplc="F894C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70E4"/>
    <w:multiLevelType w:val="hybridMultilevel"/>
    <w:tmpl w:val="A992B9E4"/>
    <w:lvl w:ilvl="0" w:tplc="16840860">
      <w:start w:val="1"/>
      <w:numFmt w:val="decimal"/>
      <w:lvlText w:val="%1."/>
      <w:lvlJc w:val="left"/>
      <w:pPr>
        <w:ind w:left="707" w:hanging="684"/>
      </w:pPr>
      <w:rPr>
        <w:rFonts w:eastAsia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68966FC"/>
    <w:multiLevelType w:val="hybridMultilevel"/>
    <w:tmpl w:val="57EC541E"/>
    <w:lvl w:ilvl="0" w:tplc="F894C98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CCD38C9"/>
    <w:multiLevelType w:val="hybridMultilevel"/>
    <w:tmpl w:val="7BC01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D50DF"/>
    <w:multiLevelType w:val="hybridMultilevel"/>
    <w:tmpl w:val="E2E2B4AC"/>
    <w:lvl w:ilvl="0" w:tplc="2F1833F0">
      <w:start w:val="1"/>
      <w:numFmt w:val="decimal"/>
      <w:lvlText w:val="%1)"/>
      <w:lvlJc w:val="left"/>
      <w:pPr>
        <w:ind w:left="1067" w:hanging="360"/>
      </w:pPr>
      <w:rPr>
        <w:rFonts w:eastAsia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7" w:hanging="360"/>
      </w:pPr>
    </w:lvl>
    <w:lvl w:ilvl="2" w:tplc="0416001B" w:tentative="1">
      <w:start w:val="1"/>
      <w:numFmt w:val="lowerRoman"/>
      <w:lvlText w:val="%3."/>
      <w:lvlJc w:val="right"/>
      <w:pPr>
        <w:ind w:left="2507" w:hanging="180"/>
      </w:pPr>
    </w:lvl>
    <w:lvl w:ilvl="3" w:tplc="0416000F" w:tentative="1">
      <w:start w:val="1"/>
      <w:numFmt w:val="decimal"/>
      <w:lvlText w:val="%4."/>
      <w:lvlJc w:val="left"/>
      <w:pPr>
        <w:ind w:left="3227" w:hanging="360"/>
      </w:pPr>
    </w:lvl>
    <w:lvl w:ilvl="4" w:tplc="04160019" w:tentative="1">
      <w:start w:val="1"/>
      <w:numFmt w:val="lowerLetter"/>
      <w:lvlText w:val="%5."/>
      <w:lvlJc w:val="left"/>
      <w:pPr>
        <w:ind w:left="3947" w:hanging="360"/>
      </w:pPr>
    </w:lvl>
    <w:lvl w:ilvl="5" w:tplc="0416001B" w:tentative="1">
      <w:start w:val="1"/>
      <w:numFmt w:val="lowerRoman"/>
      <w:lvlText w:val="%6."/>
      <w:lvlJc w:val="right"/>
      <w:pPr>
        <w:ind w:left="4667" w:hanging="180"/>
      </w:pPr>
    </w:lvl>
    <w:lvl w:ilvl="6" w:tplc="0416000F" w:tentative="1">
      <w:start w:val="1"/>
      <w:numFmt w:val="decimal"/>
      <w:lvlText w:val="%7."/>
      <w:lvlJc w:val="left"/>
      <w:pPr>
        <w:ind w:left="5387" w:hanging="360"/>
      </w:pPr>
    </w:lvl>
    <w:lvl w:ilvl="7" w:tplc="04160019" w:tentative="1">
      <w:start w:val="1"/>
      <w:numFmt w:val="lowerLetter"/>
      <w:lvlText w:val="%8."/>
      <w:lvlJc w:val="left"/>
      <w:pPr>
        <w:ind w:left="6107" w:hanging="360"/>
      </w:pPr>
    </w:lvl>
    <w:lvl w:ilvl="8" w:tplc="0416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75FF7892"/>
    <w:multiLevelType w:val="hybridMultilevel"/>
    <w:tmpl w:val="C8DACE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47834"/>
    <w:multiLevelType w:val="hybridMultilevel"/>
    <w:tmpl w:val="56D6B0F0"/>
    <w:lvl w:ilvl="0" w:tplc="F894C982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 w15:restartNumberingAfterBreak="0">
    <w:nsid w:val="795A404E"/>
    <w:multiLevelType w:val="hybridMultilevel"/>
    <w:tmpl w:val="75CC9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4224">
    <w:abstractNumId w:val="8"/>
  </w:num>
  <w:num w:numId="2" w16cid:durableId="90012188">
    <w:abstractNumId w:val="4"/>
  </w:num>
  <w:num w:numId="3" w16cid:durableId="847446546">
    <w:abstractNumId w:val="7"/>
  </w:num>
  <w:num w:numId="4" w16cid:durableId="1018309146">
    <w:abstractNumId w:val="6"/>
  </w:num>
  <w:num w:numId="5" w16cid:durableId="1957371007">
    <w:abstractNumId w:val="3"/>
  </w:num>
  <w:num w:numId="6" w16cid:durableId="8528531">
    <w:abstractNumId w:val="0"/>
  </w:num>
  <w:num w:numId="7" w16cid:durableId="1901551607">
    <w:abstractNumId w:val="1"/>
  </w:num>
  <w:num w:numId="8" w16cid:durableId="1611742445">
    <w:abstractNumId w:val="2"/>
  </w:num>
  <w:num w:numId="9" w16cid:durableId="493225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0D"/>
    <w:rsid w:val="00061FDA"/>
    <w:rsid w:val="0009046B"/>
    <w:rsid w:val="00157D2A"/>
    <w:rsid w:val="00165AE8"/>
    <w:rsid w:val="001F5FA7"/>
    <w:rsid w:val="0020430D"/>
    <w:rsid w:val="002C2C86"/>
    <w:rsid w:val="003971D7"/>
    <w:rsid w:val="004A22F4"/>
    <w:rsid w:val="00657919"/>
    <w:rsid w:val="006774AB"/>
    <w:rsid w:val="007E2477"/>
    <w:rsid w:val="00843C48"/>
    <w:rsid w:val="008451EF"/>
    <w:rsid w:val="008C7C51"/>
    <w:rsid w:val="008D608E"/>
    <w:rsid w:val="009B634A"/>
    <w:rsid w:val="009F4F90"/>
    <w:rsid w:val="00A445DA"/>
    <w:rsid w:val="00A951F4"/>
    <w:rsid w:val="00AA6230"/>
    <w:rsid w:val="00AB321C"/>
    <w:rsid w:val="00AF0B79"/>
    <w:rsid w:val="00B101C8"/>
    <w:rsid w:val="00B7279B"/>
    <w:rsid w:val="00BF1B70"/>
    <w:rsid w:val="00C200F7"/>
    <w:rsid w:val="00D343B9"/>
    <w:rsid w:val="00D9323B"/>
    <w:rsid w:val="00D94812"/>
    <w:rsid w:val="00EC782A"/>
    <w:rsid w:val="00EE1225"/>
    <w:rsid w:val="00F91AA8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908D"/>
  <w15:chartTrackingRefBased/>
  <w15:docId w15:val="{64376999-BF15-463A-A6EA-AA95980A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43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430D"/>
    <w:rPr>
      <w:color w:val="0563C1" w:themeColor="hyperlink"/>
      <w:u w:val="single"/>
    </w:rPr>
  </w:style>
  <w:style w:type="paragraph" w:customStyle="1" w:styleId="textojustificadorecuoprimeiralinha">
    <w:name w:val="texto_justificado_recuo_primeira_linha"/>
    <w:basedOn w:val="Normal"/>
    <w:rsid w:val="0020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0430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43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43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430D"/>
    <w:rPr>
      <w:vertAlign w:val="superscript"/>
    </w:rPr>
  </w:style>
  <w:style w:type="paragraph" w:customStyle="1" w:styleId="dou-paragraph">
    <w:name w:val="dou-paragraph"/>
    <w:basedOn w:val="Normal"/>
    <w:rsid w:val="00AF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cgu/pt-br/centrais-de-conteudo/publicacoes/responsabilizacao-de-empresa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00AEF998042FE9FC5DFE21BAA5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A07BE-3C38-47D0-AE5E-5585DE1177AC}"/>
      </w:docPartPr>
      <w:docPartBody>
        <w:p w:rsidR="003359A7" w:rsidRDefault="00332743" w:rsidP="00332743">
          <w:pPr>
            <w:pStyle w:val="1A500AEF998042FE9FC5DFE21BAA5901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F2EE76BCBC4383BF8DEABD116C1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2B1E2-CC1D-4F4F-B3E0-3BE647995269}"/>
      </w:docPartPr>
      <w:docPartBody>
        <w:p w:rsidR="003359A7" w:rsidRDefault="00332743" w:rsidP="00332743">
          <w:pPr>
            <w:pStyle w:val="44F2EE76BCBC4383BF8DEABD116C1C22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7D220630F44436A5FD43144164D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319E7-BD44-4AF1-9F2C-D24C309A626D}"/>
      </w:docPartPr>
      <w:docPartBody>
        <w:p w:rsidR="003359A7" w:rsidRDefault="00332743" w:rsidP="00332743">
          <w:pPr>
            <w:pStyle w:val="487D220630F44436A5FD43144164D4EB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952B321B934D6CA31E4FCEFBBD3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3959B-09F4-4FF4-96F5-62FA8625778F}"/>
      </w:docPartPr>
      <w:docPartBody>
        <w:p w:rsidR="003359A7" w:rsidRDefault="00332743" w:rsidP="00332743">
          <w:pPr>
            <w:pStyle w:val="CA952B321B934D6CA31E4FCEFBBD3B04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A6B869B8964AA79A10442BA8F9C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C76CB-B1BB-4C86-9227-2C7EE963013F}"/>
      </w:docPartPr>
      <w:docPartBody>
        <w:p w:rsidR="003359A7" w:rsidRDefault="00332743" w:rsidP="00332743">
          <w:pPr>
            <w:pStyle w:val="83A6B869B8964AA79A10442BA8F9C33D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43"/>
    <w:rsid w:val="00013565"/>
    <w:rsid w:val="00157D2A"/>
    <w:rsid w:val="00332743"/>
    <w:rsid w:val="003359A7"/>
    <w:rsid w:val="00630582"/>
    <w:rsid w:val="006774AB"/>
    <w:rsid w:val="00726502"/>
    <w:rsid w:val="0073786D"/>
    <w:rsid w:val="00815B8E"/>
    <w:rsid w:val="0084512F"/>
    <w:rsid w:val="009D4BAF"/>
    <w:rsid w:val="00B41C55"/>
    <w:rsid w:val="00BF1B70"/>
    <w:rsid w:val="00E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2743"/>
    <w:rPr>
      <w:color w:val="808080"/>
    </w:rPr>
  </w:style>
  <w:style w:type="paragraph" w:customStyle="1" w:styleId="1A500AEF998042FE9FC5DFE21BAA5901">
    <w:name w:val="1A500AEF998042FE9FC5DFE21BAA5901"/>
    <w:rsid w:val="00332743"/>
  </w:style>
  <w:style w:type="paragraph" w:customStyle="1" w:styleId="44F2EE76BCBC4383BF8DEABD116C1C22">
    <w:name w:val="44F2EE76BCBC4383BF8DEABD116C1C22"/>
    <w:rsid w:val="00332743"/>
  </w:style>
  <w:style w:type="paragraph" w:customStyle="1" w:styleId="487D220630F44436A5FD43144164D4EB">
    <w:name w:val="487D220630F44436A5FD43144164D4EB"/>
    <w:rsid w:val="00332743"/>
  </w:style>
  <w:style w:type="paragraph" w:customStyle="1" w:styleId="CA952B321B934D6CA31E4FCEFBBD3B04">
    <w:name w:val="CA952B321B934D6CA31E4FCEFBBD3B04"/>
    <w:rsid w:val="00332743"/>
  </w:style>
  <w:style w:type="paragraph" w:customStyle="1" w:styleId="83A6B869B8964AA79A10442BA8F9C33D">
    <w:name w:val="83A6B869B8964AA79A10442BA8F9C33D"/>
    <w:rsid w:val="00332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CGU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Pontes Vianna</dc:creator>
  <cp:keywords/>
  <dc:description/>
  <cp:lastModifiedBy>Felipe Barbosa Brandt</cp:lastModifiedBy>
  <cp:revision>5</cp:revision>
  <dcterms:created xsi:type="dcterms:W3CDTF">2024-11-01T11:58:00Z</dcterms:created>
  <dcterms:modified xsi:type="dcterms:W3CDTF">2024-11-01T20:05:00Z</dcterms:modified>
</cp:coreProperties>
</file>