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3A36" w14:textId="77777777" w:rsidR="00F0231B" w:rsidRPr="00F0231B" w:rsidRDefault="00F0231B" w:rsidP="00F0231B">
      <w:pPr>
        <w:jc w:val="center"/>
        <w:rPr>
          <w:color w:val="FF0000"/>
        </w:rPr>
      </w:pPr>
      <w:r w:rsidRPr="00F0231B">
        <w:rPr>
          <w:color w:val="FF0000"/>
        </w:rPr>
        <w:t>Notificação – ciência ao servidor da situação de acusado</w:t>
      </w:r>
    </w:p>
    <w:p w14:paraId="1292D41B" w14:textId="77777777" w:rsidR="00F0231B" w:rsidRPr="00F0231B" w:rsidRDefault="00F0231B" w:rsidP="00F0231B">
      <w:r w:rsidRPr="00F0231B">
        <w:t> </w:t>
      </w:r>
    </w:p>
    <w:p w14:paraId="25DFC2EA" w14:textId="77777777" w:rsidR="00F0231B" w:rsidRPr="00F0231B" w:rsidRDefault="00F0231B" w:rsidP="00F0231B">
      <w:r w:rsidRPr="00F0231B">
        <w:t>Ao</w:t>
      </w:r>
      <w:r w:rsidRPr="00F0231B">
        <w:rPr>
          <w:color w:val="FF0000"/>
        </w:rPr>
        <w:t>(À) </w:t>
      </w:r>
      <w:r w:rsidRPr="00F0231B">
        <w:t>Senhor</w:t>
      </w:r>
      <w:r w:rsidRPr="00F0231B">
        <w:rPr>
          <w:color w:val="FF0000"/>
        </w:rPr>
        <w:t>(a)</w:t>
      </w:r>
    </w:p>
    <w:p w14:paraId="144550D8" w14:textId="13D9FD02" w:rsidR="00F0231B" w:rsidRPr="00F0231B" w:rsidRDefault="00F0231B" w:rsidP="00F0231B">
      <w:pPr>
        <w:rPr>
          <w:color w:val="FF0000"/>
        </w:rPr>
      </w:pPr>
      <w:r w:rsidRPr="00F0231B">
        <w:rPr>
          <w:color w:val="FF0000"/>
        </w:rPr>
        <w:t xml:space="preserve">(NOME </w:t>
      </w:r>
      <w:r>
        <w:rPr>
          <w:color w:val="FF0000"/>
        </w:rPr>
        <w:t>–</w:t>
      </w:r>
      <w:r w:rsidRPr="00F0231B">
        <w:rPr>
          <w:color w:val="FF0000"/>
        </w:rPr>
        <w:t xml:space="preserve"> ACUSADO</w:t>
      </w:r>
      <w:r>
        <w:rPr>
          <w:color w:val="FF0000"/>
        </w:rPr>
        <w:t>(</w:t>
      </w:r>
      <w:r w:rsidRPr="00F0231B">
        <w:rPr>
          <w:color w:val="FF0000"/>
        </w:rPr>
        <w:t>A</w:t>
      </w:r>
      <w:r>
        <w:rPr>
          <w:color w:val="FF0000"/>
        </w:rPr>
        <w:t>)</w:t>
      </w:r>
      <w:r w:rsidRPr="00F0231B">
        <w:rPr>
          <w:color w:val="FF0000"/>
        </w:rPr>
        <w:t>)</w:t>
      </w:r>
    </w:p>
    <w:p w14:paraId="423B2D09" w14:textId="77777777" w:rsidR="00F0231B" w:rsidRPr="00F0231B" w:rsidRDefault="00F0231B" w:rsidP="00F0231B">
      <w:pPr>
        <w:rPr>
          <w:color w:val="FF0000"/>
        </w:rPr>
      </w:pPr>
      <w:r w:rsidRPr="00F0231B">
        <w:rPr>
          <w:color w:val="FF0000"/>
        </w:rPr>
        <w:t>(Endereço ou Unidade de Lotação)</w:t>
      </w:r>
    </w:p>
    <w:p w14:paraId="733B7F71" w14:textId="77777777" w:rsidR="00F0231B" w:rsidRPr="00F0231B" w:rsidRDefault="00F0231B" w:rsidP="00F0231B">
      <w:pPr>
        <w:rPr>
          <w:color w:val="FF0000"/>
        </w:rPr>
      </w:pPr>
      <w:r w:rsidRPr="00F0231B">
        <w:rPr>
          <w:color w:val="FF0000"/>
        </w:rPr>
        <w:t>(</w:t>
      </w:r>
      <w:r w:rsidRPr="00F0231B">
        <w:rPr>
          <w:i/>
          <w:iCs/>
          <w:color w:val="FF0000"/>
        </w:rPr>
        <w:t>e-mail</w:t>
      </w:r>
      <w:r w:rsidRPr="00F0231B">
        <w:rPr>
          <w:color w:val="FF0000"/>
        </w:rPr>
        <w:t>)</w:t>
      </w:r>
    </w:p>
    <w:p w14:paraId="4C9515B3" w14:textId="77777777" w:rsidR="00F0231B" w:rsidRPr="00F0231B" w:rsidRDefault="00F0231B" w:rsidP="00F0231B">
      <w:r w:rsidRPr="00F0231B">
        <w:t> </w:t>
      </w:r>
    </w:p>
    <w:p w14:paraId="0E6E536A" w14:textId="77777777" w:rsidR="00F0231B" w:rsidRPr="00F0231B" w:rsidRDefault="00F0231B" w:rsidP="00F0231B">
      <w:pPr>
        <w:jc w:val="both"/>
      </w:pPr>
      <w:r w:rsidRPr="00F0231B">
        <w:t>1. Na condição de presidente da Comissão de Processo Administrativo Disciplinar designada por intermédio da Portaria nº </w:t>
      </w:r>
      <w:r w:rsidRPr="00F0231B">
        <w:rPr>
          <w:color w:val="FF0000"/>
        </w:rPr>
        <w:t>(NÚMERO) </w:t>
      </w:r>
      <w:r w:rsidRPr="00F0231B">
        <w:t>de </w:t>
      </w:r>
      <w:r w:rsidRPr="00F0231B">
        <w:rPr>
          <w:color w:val="FF0000"/>
        </w:rPr>
        <w:t>(DATA DA PORTARIA)</w:t>
      </w:r>
      <w:r w:rsidRPr="00F0231B">
        <w:t>, publicada no Boletim de Comunicação Administrativa Nº </w:t>
      </w:r>
      <w:r w:rsidRPr="00F0231B">
        <w:rPr>
          <w:color w:val="FF0000"/>
        </w:rPr>
        <w:t>(NÚMERO) </w:t>
      </w:r>
      <w:r w:rsidRPr="00F0231B">
        <w:t>Especial, de </w:t>
      </w:r>
      <w:r w:rsidRPr="00F0231B">
        <w:rPr>
          <w:color w:val="FF0000"/>
        </w:rPr>
        <w:t>(DATA DA PUBLICAÇÃO)</w:t>
      </w:r>
      <w:r w:rsidRPr="00F0231B">
        <w:t>, incumbida de apurar eventuais responsabilidades administrativas descritas no Processo nº </w:t>
      </w:r>
      <w:r w:rsidRPr="00F0231B">
        <w:rPr>
          <w:color w:val="FF0000"/>
        </w:rPr>
        <w:t>(NÚMERO) </w:t>
      </w:r>
      <w:r w:rsidRPr="00F0231B">
        <w:t>e demais processos relacionados </w:t>
      </w:r>
      <w:r w:rsidRPr="00F0231B">
        <w:rPr>
          <w:color w:val="FF0000"/>
        </w:rPr>
        <w:t>(NÚMEROS DOS PROCESSOS, se for o caso)</w:t>
      </w:r>
      <w:r w:rsidRPr="00F0231B">
        <w:t>, venho </w:t>
      </w:r>
      <w:r w:rsidRPr="00F0231B">
        <w:rPr>
          <w:b/>
          <w:bCs/>
        </w:rPr>
        <w:t>NOTIFICÁ-LO</w:t>
      </w:r>
      <w:r w:rsidRPr="00F0231B">
        <w:rPr>
          <w:b/>
          <w:bCs/>
          <w:color w:val="FF0000"/>
        </w:rPr>
        <w:t>(A)</w:t>
      </w:r>
      <w:r w:rsidRPr="00F0231B">
        <w:rPr>
          <w:color w:val="FF0000"/>
        </w:rPr>
        <w:t> </w:t>
      </w:r>
      <w:r w:rsidRPr="00F0231B">
        <w:t>de que o</w:t>
      </w:r>
      <w:r w:rsidRPr="00F0231B">
        <w:rPr>
          <w:color w:val="FF0000"/>
        </w:rPr>
        <w:t>(a) </w:t>
      </w:r>
      <w:r w:rsidRPr="00F0231B">
        <w:t>Senhor</w:t>
      </w:r>
      <w:r w:rsidRPr="00F0231B">
        <w:rPr>
          <w:color w:val="FF0000"/>
        </w:rPr>
        <w:t>(a) </w:t>
      </w:r>
      <w:r w:rsidRPr="00F0231B">
        <w:t>se encontra na situação de </w:t>
      </w:r>
      <w:r w:rsidRPr="00F0231B">
        <w:rPr>
          <w:b/>
          <w:bCs/>
        </w:rPr>
        <w:t>ACUSADO</w:t>
      </w:r>
      <w:r w:rsidRPr="00F0231B">
        <w:rPr>
          <w:b/>
          <w:bCs/>
          <w:color w:val="FF0000"/>
        </w:rPr>
        <w:t>(A)</w:t>
      </w:r>
      <w:r w:rsidRPr="00F0231B">
        <w:t>, para os devidos efeitos legais, a partir da data da ciência deste documento, especialmente, para assegurar o direito à ampla defesa e ao contraditório, que lhe é garantido pelo art. 5</w:t>
      </w:r>
      <w:r w:rsidRPr="00F0231B">
        <w:rPr>
          <w:vertAlign w:val="superscript"/>
        </w:rPr>
        <w:t>o</w:t>
      </w:r>
      <w:r w:rsidRPr="00F0231B">
        <w:t>, inciso LV, da Constituição Federal, bem como pelo art. 156 da Lei nº 8.112/90, podendo acompanhar o processo </w:t>
      </w:r>
      <w:r w:rsidRPr="00F0231B">
        <w:rPr>
          <w:b/>
          <w:bCs/>
        </w:rPr>
        <w:t>pessoalmente ou por intermédio de procurador,</w:t>
      </w:r>
      <w:r w:rsidRPr="00F0231B">
        <w:t> arrolar e reinquirir testemunhas, produzir provas e contraprovas e formular quesitos, quando se tratar de prova pericial, e os demais atos de defesa, admitidos por lei, que entenda necessário.</w:t>
      </w:r>
    </w:p>
    <w:p w14:paraId="3982C5C0" w14:textId="77777777" w:rsidR="00F0231B" w:rsidRPr="00F0231B" w:rsidRDefault="00F0231B" w:rsidP="00F0231B">
      <w:pPr>
        <w:jc w:val="both"/>
      </w:pPr>
      <w:r w:rsidRPr="00F0231B">
        <w:t> </w:t>
      </w:r>
    </w:p>
    <w:p w14:paraId="68E93216" w14:textId="77777777" w:rsidR="00F0231B" w:rsidRPr="00F0231B" w:rsidRDefault="00F0231B" w:rsidP="00F0231B">
      <w:pPr>
        <w:jc w:val="both"/>
      </w:pPr>
      <w:r w:rsidRPr="00F0231B">
        <w:t>2.</w:t>
      </w:r>
      <w:r w:rsidRPr="00F0231B">
        <w:rPr>
          <w:b/>
          <w:bCs/>
        </w:rPr>
        <w:t> </w:t>
      </w:r>
      <w:r w:rsidRPr="00F0231B">
        <w:t>Em observância aos princípios do contraditório e da ampla defesa, e conforme deliberado na Ata de Instalação e Início dos Trabalhos </w:t>
      </w:r>
      <w:r w:rsidRPr="00F0231B">
        <w:rPr>
          <w:color w:val="FF0000"/>
        </w:rPr>
        <w:t>(NÚMERO)</w:t>
      </w:r>
      <w:r w:rsidRPr="00F0231B">
        <w:t>, de </w:t>
      </w:r>
      <w:r w:rsidRPr="00F0231B">
        <w:rPr>
          <w:color w:val="FF0000"/>
        </w:rPr>
        <w:t>(DATA DA ATA)</w:t>
      </w:r>
      <w:r w:rsidRPr="00F0231B">
        <w:t>, concedo ao</w:t>
      </w:r>
      <w:r w:rsidRPr="00F0231B">
        <w:rPr>
          <w:color w:val="FF0000"/>
        </w:rPr>
        <w:t>(à) </w:t>
      </w:r>
      <w:r w:rsidRPr="00F0231B">
        <w:t>senhor</w:t>
      </w:r>
      <w:r w:rsidRPr="00F0231B">
        <w:rPr>
          <w:color w:val="FF0000"/>
        </w:rPr>
        <w:t>(a) </w:t>
      </w:r>
      <w:r w:rsidRPr="00F0231B">
        <w:t>o </w:t>
      </w:r>
      <w:r w:rsidRPr="00F0231B">
        <w:rPr>
          <w:b/>
          <w:bCs/>
        </w:rPr>
        <w:t>prazo de 10 (dez) dias</w:t>
      </w:r>
      <w:r w:rsidRPr="00F0231B">
        <w:t>, na forma do parágrafo único do artigo 24 da </w:t>
      </w:r>
      <w:hyperlink r:id="rId4" w:tgtFrame="_blank" w:history="1">
        <w:r w:rsidRPr="00F0231B">
          <w:rPr>
            <w:rStyle w:val="Hyperlink"/>
          </w:rPr>
          <w:t>Lei nº 9.784, de 29 de janeiro de 1999</w:t>
        </w:r>
      </w:hyperlink>
      <w:r w:rsidRPr="00F0231B">
        <w:t>, para:</w:t>
      </w:r>
    </w:p>
    <w:p w14:paraId="55335FF1" w14:textId="77777777" w:rsidR="00F0231B" w:rsidRPr="00F0231B" w:rsidRDefault="00F0231B" w:rsidP="00F0231B">
      <w:pPr>
        <w:jc w:val="both"/>
      </w:pPr>
      <w:r w:rsidRPr="00F0231B">
        <w:t> </w:t>
      </w:r>
    </w:p>
    <w:p w14:paraId="2EF4743F" w14:textId="77777777" w:rsidR="00F0231B" w:rsidRPr="00F0231B" w:rsidRDefault="00F0231B" w:rsidP="00F0231B">
      <w:pPr>
        <w:jc w:val="both"/>
      </w:pPr>
      <w:r w:rsidRPr="00F0231B">
        <w:rPr>
          <w:b/>
          <w:bCs/>
        </w:rPr>
        <w:t>a) informar endereço eletrônico (e-mail) ou número de telefone celular</w:t>
      </w:r>
      <w:r w:rsidRPr="00F0231B">
        <w:t> </w:t>
      </w:r>
      <w:r w:rsidRPr="00F0231B">
        <w:rPr>
          <w:b/>
          <w:bCs/>
        </w:rPr>
        <w:t>do</w:t>
      </w:r>
      <w:r w:rsidRPr="00F0231B">
        <w:rPr>
          <w:b/>
          <w:bCs/>
          <w:color w:val="FF0000"/>
        </w:rPr>
        <w:t>(a) </w:t>
      </w:r>
      <w:r w:rsidRPr="00F0231B">
        <w:rPr>
          <w:b/>
          <w:bCs/>
        </w:rPr>
        <w:t>senhor</w:t>
      </w:r>
      <w:r w:rsidRPr="00F0231B">
        <w:rPr>
          <w:b/>
          <w:bCs/>
          <w:color w:val="FF0000"/>
        </w:rPr>
        <w:t>(a) </w:t>
      </w:r>
      <w:r w:rsidRPr="00F0231B">
        <w:rPr>
          <w:b/>
          <w:bCs/>
        </w:rPr>
        <w:t>e de seu</w:t>
      </w:r>
      <w:r w:rsidRPr="00F0231B">
        <w:rPr>
          <w:b/>
          <w:bCs/>
          <w:color w:val="FF0000"/>
        </w:rPr>
        <w:t>(s)</w:t>
      </w:r>
      <w:r w:rsidRPr="00F0231B">
        <w:rPr>
          <w:b/>
          <w:bCs/>
        </w:rPr>
        <w:t> procurador</w:t>
      </w:r>
      <w:r w:rsidRPr="00F0231B">
        <w:rPr>
          <w:b/>
          <w:bCs/>
          <w:color w:val="FF0000"/>
        </w:rPr>
        <w:t>(es) </w:t>
      </w:r>
      <w:r w:rsidRPr="00F0231B">
        <w:rPr>
          <w:b/>
          <w:bCs/>
        </w:rPr>
        <w:t>devidamente constituído</w:t>
      </w:r>
      <w:r w:rsidRPr="00F0231B">
        <w:rPr>
          <w:b/>
          <w:bCs/>
          <w:color w:val="FF0000"/>
        </w:rPr>
        <w:t>(s)</w:t>
      </w:r>
      <w:r w:rsidRPr="00F0231B">
        <w:t>, pelo</w:t>
      </w:r>
      <w:r w:rsidRPr="00F0231B">
        <w:rPr>
          <w:color w:val="FF0000"/>
        </w:rPr>
        <w:t>(s) </w:t>
      </w:r>
      <w:r w:rsidRPr="00F0231B">
        <w:t>qual</w:t>
      </w:r>
      <w:r w:rsidRPr="00F0231B">
        <w:rPr>
          <w:color w:val="FF0000"/>
        </w:rPr>
        <w:t>(</w:t>
      </w:r>
      <w:proofErr w:type="spellStart"/>
      <w:r w:rsidRPr="00F0231B">
        <w:rPr>
          <w:color w:val="FF0000"/>
        </w:rPr>
        <w:t>is</w:t>
      </w:r>
      <w:proofErr w:type="spellEnd"/>
      <w:r w:rsidRPr="00F0231B">
        <w:rPr>
          <w:color w:val="FF0000"/>
        </w:rPr>
        <w:t>) </w:t>
      </w:r>
      <w:r w:rsidRPr="00F0231B">
        <w:t>ocorrerão a comunicação e a transmissão de atos e termos deste processo, tendo em vista que esta instituição trabalha com processo eletrônico, nos termos do caput do art. 193, caput do art. 270 do Código de Processo Civil c/c art. 4º, caput, do </w:t>
      </w:r>
      <w:hyperlink r:id="rId5" w:tgtFrame="_blank" w:history="1">
        <w:r w:rsidRPr="00F0231B">
          <w:rPr>
            <w:rStyle w:val="Hyperlink"/>
          </w:rPr>
          <w:t>Decreto nº 8.539, de 8 de outubro de 2015</w:t>
        </w:r>
      </w:hyperlink>
      <w:r w:rsidRPr="00F0231B">
        <w:t> c/c parte final do §3º do art. 26 da </w:t>
      </w:r>
      <w:hyperlink r:id="rId6" w:tgtFrame="_blank" w:history="1">
        <w:r w:rsidRPr="00F0231B">
          <w:rPr>
            <w:rStyle w:val="Hyperlink"/>
          </w:rPr>
          <w:t>Lei nº 9.784, de 29 de janeiro de 1999</w:t>
        </w:r>
      </w:hyperlink>
      <w:r w:rsidRPr="00F0231B">
        <w:t>;</w:t>
      </w:r>
    </w:p>
    <w:p w14:paraId="731C6A9A" w14:textId="77777777" w:rsidR="00F0231B" w:rsidRPr="00F0231B" w:rsidRDefault="00F0231B" w:rsidP="00F0231B">
      <w:pPr>
        <w:jc w:val="both"/>
      </w:pPr>
      <w:r w:rsidRPr="00F0231B">
        <w:t> </w:t>
      </w:r>
    </w:p>
    <w:p w14:paraId="24328E5B" w14:textId="77777777" w:rsidR="00F0231B" w:rsidRPr="00F0231B" w:rsidRDefault="00F0231B" w:rsidP="00F0231B">
      <w:pPr>
        <w:jc w:val="both"/>
      </w:pPr>
      <w:r w:rsidRPr="00F0231B">
        <w:rPr>
          <w:b/>
          <w:bCs/>
        </w:rPr>
        <w:lastRenderedPageBreak/>
        <w:t>b) especificar as provas que pretende produzir, indicando a pertinência com o assunto apurado no presente processo,</w:t>
      </w:r>
      <w:r w:rsidRPr="00F0231B">
        <w:t> nos termos do art. 156 da Lei nº 8.112/90. </w:t>
      </w:r>
      <w:r w:rsidRPr="00F0231B">
        <w:rPr>
          <w:b/>
          <w:bCs/>
        </w:rPr>
        <w:t>No caso de solicitação de provas testemunhais</w:t>
      </w:r>
      <w:r w:rsidRPr="00F0231B">
        <w:t>, requer-se que seja apresentado rol de testemunhas no qual deve ser esclarecida a pertinência de cada oitiva em breve arrazoado, sob pena de indeferimento, sendo necessário para a qualificação </w:t>
      </w:r>
      <w:r w:rsidRPr="00F0231B">
        <w:rPr>
          <w:u w:val="single"/>
        </w:rPr>
        <w:t>a apresentação de endereço eletrônico (</w:t>
      </w:r>
      <w:r w:rsidRPr="00F0231B">
        <w:rPr>
          <w:i/>
          <w:iCs/>
          <w:u w:val="single"/>
        </w:rPr>
        <w:t>e-mail)</w:t>
      </w:r>
      <w:r w:rsidRPr="00F0231B">
        <w:rPr>
          <w:u w:val="single"/>
        </w:rPr>
        <w:t xml:space="preserve"> e de endereço residencial, bem como os telefones celular, comercial e residencial</w:t>
      </w:r>
      <w:r w:rsidRPr="00F0231B">
        <w:t xml:space="preserve"> de cada uma das testemunhas. Em se tratando de testemunha servidor público, informar o cargo e a respectiva lotação, para fins do disposto nos </w:t>
      </w:r>
      <w:proofErr w:type="spellStart"/>
      <w:r w:rsidRPr="00F0231B">
        <w:t>arts</w:t>
      </w:r>
      <w:proofErr w:type="spellEnd"/>
      <w:r w:rsidRPr="00F0231B">
        <w:t>. 157, parágrafo único, e 173, inciso I, ambos da  </w:t>
      </w:r>
      <w:hyperlink r:id="rId7" w:tgtFrame="_blank" w:history="1">
        <w:r w:rsidRPr="00F0231B">
          <w:rPr>
            <w:rStyle w:val="Hyperlink"/>
          </w:rPr>
          <w:t>Lei nº 8.112</w:t>
        </w:r>
        <w:proofErr w:type="gramStart"/>
        <w:r w:rsidRPr="00F0231B">
          <w:rPr>
            <w:rStyle w:val="Hyperlink"/>
          </w:rPr>
          <w:t>,  de</w:t>
        </w:r>
        <w:proofErr w:type="gramEnd"/>
        <w:r w:rsidRPr="00F0231B">
          <w:rPr>
            <w:rStyle w:val="Hyperlink"/>
          </w:rPr>
          <w:t xml:space="preserve"> 111 de dezembro de 1990</w:t>
        </w:r>
      </w:hyperlink>
      <w:r w:rsidRPr="00F0231B">
        <w:t>. No mesmo prazo poderá ser requerida a produção de outras provas tidas como indispensáveis à elucidação dos referidos fatos.    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14:paraId="428C0F00" w14:textId="77777777" w:rsidR="00F0231B" w:rsidRPr="00F0231B" w:rsidRDefault="00F0231B" w:rsidP="00F0231B">
      <w:pPr>
        <w:jc w:val="both"/>
      </w:pPr>
      <w:r w:rsidRPr="00F0231B">
        <w:t>3. A petição contendo estas informações deverá ser tramitada ao Presidente da Comissão de PAD, preferencialmente por meio do Processo SEI nº </w:t>
      </w:r>
      <w:r w:rsidRPr="00F0231B">
        <w:rPr>
          <w:color w:val="FF0000"/>
        </w:rPr>
        <w:t>(NÚMERO)</w:t>
      </w:r>
      <w:r w:rsidRPr="00F0231B">
        <w:t xml:space="preserve">, ou pelo endereço de </w:t>
      </w:r>
      <w:r w:rsidRPr="00F0231B">
        <w:rPr>
          <w:i/>
          <w:iCs/>
        </w:rPr>
        <w:t>e-mail</w:t>
      </w:r>
      <w:r w:rsidRPr="00F0231B">
        <w:t xml:space="preserve"> ao final indicado, devendo, no caso de procurador, apresentar a respectiva procuração. Para o acompanhamento da íntegra do processo e para o encaminhamento das futuras petições, informo que o CNPq utiliza o </w:t>
      </w:r>
      <w:r w:rsidRPr="00F0231B">
        <w:rPr>
          <w:u w:val="single"/>
        </w:rPr>
        <w:t>Sistema Eletrônico de Processos (SEI)</w:t>
      </w:r>
      <w:r w:rsidRPr="00F0231B">
        <w:t>, com base no </w:t>
      </w:r>
      <w:hyperlink r:id="rId8" w:tgtFrame="_blank" w:history="1">
        <w:r w:rsidRPr="00F0231B">
          <w:rPr>
            <w:rStyle w:val="Hyperlink"/>
            <w:i/>
            <w:iCs/>
          </w:rPr>
          <w:t>Decreto nº 8.539, de 8 de outubro de 2015</w:t>
        </w:r>
      </w:hyperlink>
      <w:r w:rsidRPr="00F0231B">
        <w:t>, sendo necessário que o</w:t>
      </w:r>
      <w:r w:rsidRPr="00F0231B">
        <w:rPr>
          <w:color w:val="FF0000"/>
        </w:rPr>
        <w:t>(a) </w:t>
      </w:r>
      <w:r w:rsidRPr="00F0231B">
        <w:t>senhor</w:t>
      </w:r>
      <w:r w:rsidRPr="00F0231B">
        <w:rPr>
          <w:color w:val="FF0000"/>
        </w:rPr>
        <w:t>(a) </w:t>
      </w:r>
      <w:r w:rsidRPr="00F0231B">
        <w:t>e seu procurador realizem no site do CNPq seu cadastramento como </w:t>
      </w:r>
      <w:hyperlink r:id="rId9" w:tgtFrame="_blank" w:history="1">
        <w:r w:rsidRPr="00F0231B">
          <w:rPr>
            <w:rStyle w:val="Hyperlink"/>
          </w:rPr>
          <w:t>usuário externo do Sistema SEI</w:t>
        </w:r>
      </w:hyperlink>
      <w:r w:rsidRPr="00F0231B">
        <w:t>, conforme orientações anexas.</w:t>
      </w:r>
    </w:p>
    <w:p w14:paraId="122859F4" w14:textId="77777777" w:rsidR="00F0231B" w:rsidRPr="00F0231B" w:rsidRDefault="00F0231B" w:rsidP="00F0231B">
      <w:pPr>
        <w:jc w:val="both"/>
      </w:pPr>
      <w:r w:rsidRPr="00F0231B">
        <w:t> </w:t>
      </w:r>
    </w:p>
    <w:p w14:paraId="310FAF26" w14:textId="77777777" w:rsidR="00F0231B" w:rsidRPr="00F0231B" w:rsidRDefault="00F0231B" w:rsidP="00F0231B">
      <w:pPr>
        <w:jc w:val="both"/>
      </w:pPr>
      <w:r w:rsidRPr="00F0231B">
        <w:t>4. Por fim, segue cópia em meio eletrônico do presente processo, conforme prevê o art. 22 </w:t>
      </w:r>
      <w:r w:rsidRPr="00F0231B">
        <w:rPr>
          <w:i/>
          <w:iCs/>
        </w:rPr>
        <w:t>da </w:t>
      </w:r>
      <w:hyperlink r:id="rId10" w:tgtFrame="_blank" w:history="1">
        <w:r w:rsidRPr="00F0231B">
          <w:rPr>
            <w:rStyle w:val="Hyperlink"/>
            <w:i/>
            <w:iCs/>
          </w:rPr>
          <w:t>Lei nº 9.784, de 29 de janeiro de 1999</w:t>
        </w:r>
      </w:hyperlink>
      <w:r w:rsidRPr="00F0231B">
        <w:t> c/c o art. 188 do Código de Processo Civil, para que o</w:t>
      </w:r>
      <w:r w:rsidRPr="00F0231B">
        <w:rPr>
          <w:color w:val="FF0000"/>
        </w:rPr>
        <w:t>(a) </w:t>
      </w:r>
      <w:r w:rsidRPr="00F0231B">
        <w:t>senhor</w:t>
      </w:r>
      <w:r w:rsidRPr="00F0231B">
        <w:rPr>
          <w:color w:val="FF0000"/>
        </w:rPr>
        <w:t>(a) </w:t>
      </w:r>
      <w:r w:rsidRPr="00F0231B">
        <w:t>tenha ciência de seu inteiro teor até o momento, sem prejuízo do direito de vista aos autos, que lhe é assegurada através do Sistema Eletrônico de Processos (SEI). Ciente de que a presente notificação decorre dos fatos apontados no processo acima mencionado, bem como por fatos, ações ou omissões que venham a ser conhecidos no curso da instrução do processo ou que, por força do contexto apuratório, se afigurem como conexos aos fatos apontados no processo.</w:t>
      </w:r>
    </w:p>
    <w:p w14:paraId="41BEFF8C" w14:textId="77777777" w:rsidR="00F0231B" w:rsidRPr="00F0231B" w:rsidRDefault="00F0231B" w:rsidP="00F0231B">
      <w:pPr>
        <w:jc w:val="both"/>
      </w:pPr>
      <w:r w:rsidRPr="00F0231B">
        <w:t> </w:t>
      </w:r>
    </w:p>
    <w:p w14:paraId="575E8748" w14:textId="77777777" w:rsidR="00F0231B" w:rsidRPr="00F0231B" w:rsidRDefault="00F0231B" w:rsidP="00F0231B">
      <w:pPr>
        <w:jc w:val="both"/>
      </w:pPr>
      <w:r w:rsidRPr="00F0231B">
        <w:t>5. Quaisquer esclarecimentos adicionais poderão ser solicitados preferencialmente por meio do </w:t>
      </w:r>
      <w:r w:rsidRPr="00F0231B">
        <w:rPr>
          <w:color w:val="FF0000"/>
        </w:rPr>
        <w:t>(e-mail) </w:t>
      </w:r>
      <w:r w:rsidRPr="00F0231B">
        <w:t>e pelo telefone </w:t>
      </w:r>
      <w:r w:rsidRPr="00F0231B">
        <w:rPr>
          <w:color w:val="FF0000"/>
        </w:rPr>
        <w:t>(NÚMERO) </w:t>
      </w:r>
      <w:r w:rsidRPr="00F0231B">
        <w:t>ou, pessoalmente, no horário de </w:t>
      </w:r>
      <w:r w:rsidRPr="00F0231B">
        <w:rPr>
          <w:color w:val="FF0000"/>
        </w:rPr>
        <w:t>(HORÁRIO DE FUNCIONAMENTO DA CPAD)</w:t>
      </w:r>
      <w:r w:rsidRPr="00F0231B">
        <w:t>, no </w:t>
      </w:r>
      <w:r w:rsidRPr="00F0231B">
        <w:rPr>
          <w:color w:val="FF0000"/>
        </w:rPr>
        <w:t>(LOCAL DE FUNCIONAMENTO DA CPAD)</w:t>
      </w:r>
      <w:r w:rsidRPr="00F0231B">
        <w:t>. </w:t>
      </w:r>
    </w:p>
    <w:p w14:paraId="6078C4CC" w14:textId="77777777" w:rsidR="00F0231B" w:rsidRPr="00F0231B" w:rsidRDefault="00F0231B" w:rsidP="00F0231B">
      <w:r w:rsidRPr="00F0231B">
        <w:lastRenderedPageBreak/>
        <w:t> </w:t>
      </w:r>
    </w:p>
    <w:p w14:paraId="1422B8AD" w14:textId="77777777" w:rsidR="00F0231B" w:rsidRPr="00F0231B" w:rsidRDefault="00F0231B" w:rsidP="00F0231B">
      <w:r w:rsidRPr="00F0231B">
        <w:t>Atenciosamente,</w:t>
      </w:r>
    </w:p>
    <w:p w14:paraId="13139446" w14:textId="77777777" w:rsidR="00F0231B" w:rsidRPr="00F0231B" w:rsidRDefault="00F0231B" w:rsidP="00F0231B">
      <w:r w:rsidRPr="00F0231B">
        <w:t> </w:t>
      </w:r>
    </w:p>
    <w:p w14:paraId="41789642" w14:textId="28A3E033" w:rsidR="00F0231B" w:rsidRPr="00F0231B" w:rsidRDefault="00F0231B" w:rsidP="00F0231B">
      <w:pPr>
        <w:jc w:val="center"/>
      </w:pPr>
      <w:r w:rsidRPr="00F0231B">
        <w:t>(</w:t>
      </w:r>
      <w:r w:rsidRPr="00F0231B">
        <w:rPr>
          <w:i/>
          <w:iCs/>
        </w:rPr>
        <w:t>Assinado eletronicamente</w:t>
      </w:r>
      <w:r w:rsidRPr="00F0231B">
        <w:t>)</w:t>
      </w:r>
    </w:p>
    <w:p w14:paraId="4A294901" w14:textId="77777777" w:rsidR="00F0231B" w:rsidRPr="00F0231B" w:rsidRDefault="00F0231B" w:rsidP="00F0231B">
      <w:pPr>
        <w:jc w:val="center"/>
      </w:pPr>
      <w:r w:rsidRPr="00F0231B">
        <w:t>(NOME DO PRESIDENTE DA CPAD)</w:t>
      </w:r>
    </w:p>
    <w:p w14:paraId="2CE27BD6" w14:textId="77777777" w:rsidR="00F0231B" w:rsidRPr="00F0231B" w:rsidRDefault="00F0231B" w:rsidP="00F0231B">
      <w:pPr>
        <w:jc w:val="center"/>
      </w:pPr>
      <w:r w:rsidRPr="00F0231B">
        <w:t>PRESIDENTE DA CPAD</w:t>
      </w:r>
    </w:p>
    <w:p w14:paraId="51A56C43" w14:textId="77777777" w:rsidR="006966D0" w:rsidRDefault="006966D0" w:rsidP="00F0231B">
      <w:pPr>
        <w:jc w:val="center"/>
      </w:pPr>
    </w:p>
    <w:sectPr w:rsidR="00696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1B"/>
    <w:rsid w:val="001C0CD8"/>
    <w:rsid w:val="006966D0"/>
    <w:rsid w:val="009750A6"/>
    <w:rsid w:val="00F0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FD2A"/>
  <w15:chartTrackingRefBased/>
  <w15:docId w15:val="{710DFC70-F122-476F-AB7C-7AC6BE8F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2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2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2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2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2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2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2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2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2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2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2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23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23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23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23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23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3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2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2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2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2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2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23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23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23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2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23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23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0231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2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5-2018/2015/decreto/d853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lanalto.gov.br/ccivil_03/leis/l8112cons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leis/l9784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lanalto.gov.br/ccivil_03/_ato2015-2018/2015/decreto/d8539.htm" TargetMode="External"/><Relationship Id="rId10" Type="http://schemas.openxmlformats.org/officeDocument/2006/relationships/hyperlink" Target="https://www.planalto.gov.br/ccivil_03/leis/l9784.htm" TargetMode="External"/><Relationship Id="rId4" Type="http://schemas.openxmlformats.org/officeDocument/2006/relationships/hyperlink" Target="https://www.planalto.gov.br/ccivil_03/leis/l9784.htm" TargetMode="External"/><Relationship Id="rId9" Type="http://schemas.openxmlformats.org/officeDocument/2006/relationships/hyperlink" Target="https://www.gov.br/cnpq/pt-br/acesso-a-informacao/acoes-e-programas/servicos/sei-usuario-extern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841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Alves Rodrigues</dc:creator>
  <cp:keywords/>
  <dc:description/>
  <cp:lastModifiedBy>Alexia Alves Rodrigues</cp:lastModifiedBy>
  <cp:revision>1</cp:revision>
  <dcterms:created xsi:type="dcterms:W3CDTF">2025-02-13T11:45:00Z</dcterms:created>
  <dcterms:modified xsi:type="dcterms:W3CDTF">2025-02-13T11:54:00Z</dcterms:modified>
</cp:coreProperties>
</file>