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D02A" w14:textId="1DFC98AA" w:rsidR="00052E20" w:rsidRPr="00265DE4" w:rsidRDefault="0010647F" w:rsidP="007E564B">
      <w:pPr>
        <w:pStyle w:val="Standard"/>
        <w:pageBreakBefore/>
        <w:tabs>
          <w:tab w:val="left" w:pos="555"/>
          <w:tab w:val="left" w:pos="840"/>
          <w:tab w:val="left" w:pos="1140"/>
          <w:tab w:val="left" w:pos="1395"/>
          <w:tab w:val="left" w:pos="1650"/>
          <w:tab w:val="left" w:pos="1965"/>
          <w:tab w:val="left" w:pos="2220"/>
          <w:tab w:val="left" w:leader="underscore" w:pos="7336"/>
        </w:tabs>
        <w:spacing w:line="24" w:lineRule="atLeast"/>
        <w:jc w:val="center"/>
        <w:rPr>
          <w:rFonts w:asciiTheme="minorHAnsi" w:eastAsia="Times New Roman" w:hAnsiTheme="minorHAnsi" w:cstheme="minorHAnsi"/>
          <w:b/>
          <w:bCs/>
          <w:sz w:val="28"/>
          <w:szCs w:val="28"/>
          <w:u w:val="single"/>
        </w:rPr>
      </w:pPr>
      <w:r w:rsidRPr="00265DE4">
        <w:rPr>
          <w:rFonts w:asciiTheme="minorHAnsi" w:eastAsia="Times New Roman" w:hAnsiTheme="minorHAnsi" w:cstheme="minorHAnsi"/>
          <w:b/>
          <w:bCs/>
          <w:sz w:val="28"/>
          <w:szCs w:val="28"/>
          <w:u w:val="single"/>
        </w:rPr>
        <w:t>TERMO DE USO</w:t>
      </w:r>
    </w:p>
    <w:p w14:paraId="3776FBD0" w14:textId="59BF4C23" w:rsidR="00F451AB" w:rsidRDefault="00F451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B9CD8A7"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Lista3-nfase1"/>
        <w:tblW w:w="0" w:type="auto"/>
        <w:shd w:val="clear" w:color="auto" w:fill="002060"/>
        <w:tblLook w:val="04A0" w:firstRow="1" w:lastRow="0" w:firstColumn="1" w:lastColumn="0" w:noHBand="0" w:noVBand="1"/>
      </w:tblPr>
      <w:tblGrid>
        <w:gridCol w:w="8778"/>
      </w:tblGrid>
      <w:tr w:rsidR="00DE6FE5" w:rsidRPr="00453FD7" w14:paraId="7813CCA8" w14:textId="77777777" w:rsidTr="00163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shd w:val="clear" w:color="auto" w:fill="002060"/>
          </w:tcPr>
          <w:p w14:paraId="2B305403"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453FD7">
              <w:rPr>
                <w:rFonts w:asciiTheme="minorHAnsi" w:eastAsia="Times New Roman" w:hAnsiTheme="minorHAnsi" w:cstheme="minorHAnsi"/>
              </w:rPr>
              <w:t>1.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265DE4" w14:paraId="1D3DF0C4" w14:textId="1CD58C03" w:rsidTr="00363535">
        <w:tc>
          <w:tcPr>
            <w:tcW w:w="5000" w:type="pct"/>
            <w:shd w:val="clear" w:color="auto" w:fill="auto"/>
            <w:tcMar>
              <w:top w:w="55" w:type="dxa"/>
              <w:left w:w="55" w:type="dxa"/>
              <w:bottom w:w="55" w:type="dxa"/>
              <w:right w:w="55" w:type="dxa"/>
            </w:tcMar>
          </w:tcPr>
          <w:p w14:paraId="15F82103" w14:textId="0C3FA8B8" w:rsidR="00D00A1E" w:rsidRPr="00265DE4" w:rsidRDefault="00D00A1E" w:rsidP="007E564B">
            <w:pPr>
              <w:pStyle w:val="paragraph"/>
              <w:spacing w:before="0" w:beforeAutospacing="0" w:after="0" w:afterAutospacing="0" w:line="24" w:lineRule="atLeast"/>
              <w:ind w:firstLine="709"/>
              <w:jc w:val="both"/>
              <w:textAlignment w:val="baseline"/>
              <w:rPr>
                <w:rFonts w:asciiTheme="minorHAnsi" w:hAnsiTheme="minorHAnsi" w:cstheme="minorHAnsi"/>
                <w:color w:val="B4C6E7" w:themeColor="accent1" w:themeTint="66"/>
              </w:rPr>
            </w:pPr>
            <w:r w:rsidRPr="00265DE4">
              <w:rPr>
                <w:rStyle w:val="normaltextrun"/>
                <w:rFonts w:asciiTheme="minorHAnsi" w:hAnsiTheme="minorHAnsi" w:cstheme="minorHAnsi"/>
                <w:color w:val="000000" w:themeColor="text1"/>
              </w:rPr>
              <w:t xml:space="preserve">O presente Termo de Uso se refere a um contrato de adesão firmado entre o usuário e o fornecedor deste serviço, </w:t>
            </w:r>
            <w:r w:rsidR="00DE6FE5" w:rsidRPr="00453FD7">
              <w:rPr>
                <w:rStyle w:val="normaltextrun"/>
                <w:rFonts w:asciiTheme="minorHAnsi" w:hAnsiTheme="minorHAnsi" w:cstheme="minorHAnsi"/>
                <w:color w:val="000000" w:themeColor="text1"/>
              </w:rPr>
              <w:t>o</w:t>
            </w:r>
            <w:r w:rsidR="00DE6FE5" w:rsidRPr="00453FD7">
              <w:rPr>
                <w:rStyle w:val="normaltextrun"/>
                <w:rFonts w:asciiTheme="minorHAnsi" w:hAnsiTheme="minorHAnsi" w:cstheme="minorHAnsi"/>
                <w:b/>
                <w:color w:val="000000" w:themeColor="text1"/>
              </w:rPr>
              <w:t xml:space="preserve"> </w:t>
            </w:r>
            <w:r w:rsidR="00185661">
              <w:rPr>
                <w:rStyle w:val="normaltextrun"/>
                <w:rFonts w:asciiTheme="minorHAnsi" w:hAnsiTheme="minorHAnsi" w:cstheme="minorHAnsi"/>
                <w:b/>
                <w:color w:val="002060"/>
              </w:rPr>
              <w:t>Ministério das Cidades</w:t>
            </w:r>
            <w:r w:rsidRPr="00265DE4">
              <w:rPr>
                <w:rStyle w:val="normaltextrun"/>
                <w:rFonts w:asciiTheme="minorHAnsi" w:hAnsiTheme="minorHAnsi" w:cstheme="minorHAnsi"/>
                <w:color w:val="000000" w:themeColor="text1"/>
              </w:rPr>
              <w:t>,</w:t>
            </w:r>
            <w:r w:rsidRPr="00265DE4">
              <w:rPr>
                <w:rStyle w:val="normaltextrun"/>
                <w:rFonts w:asciiTheme="minorHAnsi" w:hAnsiTheme="minorHAnsi" w:cstheme="minorHAnsi"/>
                <w:color w:val="B4C6E7" w:themeColor="accent1" w:themeTint="66"/>
              </w:rPr>
              <w:t xml:space="preserve"> </w:t>
            </w:r>
            <w:r w:rsidR="00C80966" w:rsidRPr="00265DE4">
              <w:rPr>
                <w:rStyle w:val="normaltextrun"/>
                <w:rFonts w:asciiTheme="minorHAnsi" w:hAnsiTheme="minorHAnsi" w:cstheme="minorHAnsi"/>
                <w:color w:val="000000" w:themeColor="text1"/>
              </w:rPr>
              <w:t>localizado</w:t>
            </w:r>
            <w:r w:rsidR="002670AB" w:rsidRPr="00265DE4">
              <w:rPr>
                <w:rStyle w:val="normaltextrun"/>
                <w:rFonts w:asciiTheme="minorHAnsi" w:hAnsiTheme="minorHAnsi" w:cstheme="minorHAnsi"/>
                <w:color w:val="000000" w:themeColor="text1"/>
              </w:rPr>
              <w:t xml:space="preserve"> em</w:t>
            </w:r>
            <w:r w:rsidRPr="00265DE4">
              <w:rPr>
                <w:rStyle w:val="normaltextrun"/>
                <w:rFonts w:asciiTheme="minorHAnsi" w:hAnsiTheme="minorHAnsi" w:cstheme="minorHAnsi"/>
                <w:color w:val="000000" w:themeColor="text1"/>
              </w:rPr>
              <w:t xml:space="preserve"> </w:t>
            </w:r>
            <w:r w:rsidR="00500AB9" w:rsidRPr="00500AB9">
              <w:rPr>
                <w:rStyle w:val="normaltextrun"/>
                <w:rFonts w:asciiTheme="minorHAnsi" w:hAnsiTheme="minorHAnsi" w:cstheme="minorHAnsi"/>
                <w:b/>
                <w:color w:val="002060"/>
              </w:rPr>
              <w:t xml:space="preserve">Setor de Grandes Áreas Norte, 906 Módulo F, Bloco A, Ed. Celso Furtado, sala </w:t>
            </w:r>
            <w:r w:rsidR="000138FB" w:rsidRPr="00E41904">
              <w:rPr>
                <w:rStyle w:val="normaltextrun"/>
                <w:rFonts w:asciiTheme="minorHAnsi" w:hAnsiTheme="minorHAnsi" w:cstheme="minorHAnsi"/>
                <w:b/>
                <w:color w:val="002060"/>
              </w:rPr>
              <w:t>205</w:t>
            </w:r>
            <w:r w:rsidR="00500AB9" w:rsidRPr="00500AB9">
              <w:rPr>
                <w:rStyle w:val="normaltextrun"/>
                <w:rFonts w:asciiTheme="minorHAnsi" w:hAnsiTheme="minorHAnsi" w:cstheme="minorHAnsi"/>
                <w:b/>
                <w:color w:val="002060"/>
              </w:rPr>
              <w:t xml:space="preserve"> Brasília/DF</w:t>
            </w:r>
            <w:r w:rsidRPr="00265DE4">
              <w:rPr>
                <w:rStyle w:val="normaltextrun"/>
                <w:rFonts w:asciiTheme="minorHAnsi" w:hAnsiTheme="minorHAnsi" w:cstheme="minorHAnsi"/>
                <w:bCs/>
                <w:color w:val="000000" w:themeColor="text1"/>
              </w:rPr>
              <w:t>.</w:t>
            </w:r>
            <w:r w:rsidRPr="00265DE4">
              <w:rPr>
                <w:rStyle w:val="eop"/>
                <w:rFonts w:asciiTheme="minorHAnsi" w:hAnsiTheme="minorHAnsi" w:cstheme="minorHAnsi"/>
                <w:color w:val="000000" w:themeColor="text1"/>
              </w:rPr>
              <w:t> </w:t>
            </w:r>
          </w:p>
          <w:p w14:paraId="654C8674" w14:textId="7EE8E712" w:rsidR="00A457E1" w:rsidRPr="00265DE4" w:rsidRDefault="00A457E1" w:rsidP="007E564B">
            <w:pPr>
              <w:pStyle w:val="paragraph"/>
              <w:spacing w:before="0" w:beforeAutospacing="0" w:after="0" w:afterAutospacing="0" w:line="24" w:lineRule="atLeast"/>
              <w:ind w:firstLine="709"/>
              <w:jc w:val="both"/>
              <w:rPr>
                <w:rFonts w:asciiTheme="minorHAnsi" w:hAnsiTheme="minorHAnsi" w:cstheme="minorHAnsi"/>
              </w:rPr>
            </w:pPr>
            <w:r w:rsidRPr="00265DE4">
              <w:rPr>
                <w:rFonts w:asciiTheme="minorHAnsi" w:hAnsiTheme="minorHAnsi" w:cstheme="minorHAnsi"/>
              </w:rPr>
              <w:t>O uso deste serviço está condicionado à</w:t>
            </w:r>
            <w:r w:rsidR="0068596A" w:rsidRPr="00265DE4">
              <w:rPr>
                <w:rFonts w:asciiTheme="minorHAnsi" w:hAnsiTheme="minorHAnsi" w:cstheme="minorHAnsi"/>
              </w:rPr>
              <w:t xml:space="preserve"> </w:t>
            </w:r>
            <w:r w:rsidR="00610E0F" w:rsidRPr="00500AB9">
              <w:rPr>
                <w:rStyle w:val="normaltextrun"/>
                <w:rFonts w:asciiTheme="minorHAnsi" w:hAnsiTheme="minorHAnsi" w:cstheme="minorHAnsi"/>
                <w:b/>
                <w:color w:val="002060"/>
              </w:rPr>
              <w:t>a</w:t>
            </w:r>
            <w:r w:rsidR="0068596A" w:rsidRPr="00500AB9">
              <w:rPr>
                <w:rStyle w:val="normaltextrun"/>
                <w:rFonts w:asciiTheme="minorHAnsi" w:hAnsiTheme="minorHAnsi" w:cstheme="minorHAnsi"/>
                <w:b/>
                <w:color w:val="002060"/>
              </w:rPr>
              <w:t xml:space="preserve">ceitação </w:t>
            </w:r>
            <w:r w:rsidRPr="00265DE4">
              <w:rPr>
                <w:rFonts w:asciiTheme="minorHAnsi" w:hAnsiTheme="minorHAnsi" w:cstheme="minorHAnsi"/>
              </w:rPr>
              <w:t>dos termos e das políticas associadas. O usuário deverá ler tais termos e políticas, certificar-se de havê-los entendido, estar consciente de todas as condições estabelecidas no Termo de Uso e se comprometer a cumpr</w:t>
            </w:r>
            <w:r w:rsidR="00505DC5" w:rsidRPr="00E41904">
              <w:rPr>
                <w:rFonts w:asciiTheme="minorHAnsi" w:hAnsiTheme="minorHAnsi" w:cstheme="minorHAnsi"/>
              </w:rPr>
              <w:t>í</w:t>
            </w:r>
            <w:r w:rsidRPr="00265DE4">
              <w:rPr>
                <w:rFonts w:asciiTheme="minorHAnsi" w:hAnsiTheme="minorHAnsi" w:cstheme="minorHAnsi"/>
              </w:rPr>
              <w:t>-las.</w:t>
            </w:r>
          </w:p>
          <w:p w14:paraId="693E7C93" w14:textId="5342AB41" w:rsidR="0045341C" w:rsidRPr="00C3745F" w:rsidRDefault="002A695F" w:rsidP="00C3745F">
            <w:pPr>
              <w:pStyle w:val="paragraph"/>
              <w:spacing w:before="0" w:beforeAutospacing="0" w:after="0" w:afterAutospacing="0" w:line="24" w:lineRule="atLeast"/>
              <w:ind w:firstLine="709"/>
              <w:jc w:val="both"/>
              <w:textAlignment w:val="baseline"/>
              <w:rPr>
                <w:rFonts w:asciiTheme="minorHAnsi" w:hAnsiTheme="minorHAnsi" w:cstheme="minorHAnsi"/>
              </w:rPr>
            </w:pPr>
            <w:r w:rsidRPr="00265DE4">
              <w:rPr>
                <w:rFonts w:asciiTheme="minorHAnsi" w:hAnsiTheme="minorHAnsi" w:cstheme="minorHAnsi"/>
              </w:rPr>
              <w:t xml:space="preserve">Ao utilizar o serviço, o usuário manifesta estar </w:t>
            </w:r>
            <w:r w:rsidR="00503D29" w:rsidRPr="00500AB9">
              <w:rPr>
                <w:rStyle w:val="normaltextrun"/>
                <w:rFonts w:asciiTheme="minorHAnsi" w:hAnsiTheme="minorHAnsi" w:cstheme="minorHAnsi"/>
                <w:b/>
                <w:color w:val="002060"/>
              </w:rPr>
              <w:t>de acordo</w:t>
            </w:r>
            <w:r w:rsidRPr="00500AB9">
              <w:rPr>
                <w:rFonts w:asciiTheme="minorHAnsi" w:hAnsiTheme="minorHAnsi" w:cstheme="minorHAnsi"/>
                <w:color w:val="002060"/>
              </w:rPr>
              <w:t xml:space="preserve"> </w:t>
            </w:r>
            <w:r w:rsidRPr="00265DE4">
              <w:rPr>
                <w:rFonts w:asciiTheme="minorHAnsi" w:hAnsiTheme="minorHAnsi" w:cstheme="minorHAnsi"/>
              </w:rPr>
              <w:t>com relação ao conteúdo deste Termo de Uso e estará legalmente vinculado a todas as condições aqui previstas.</w:t>
            </w:r>
          </w:p>
        </w:tc>
      </w:tr>
    </w:tbl>
    <w:p w14:paraId="0F60DB3A" w14:textId="77777777" w:rsidR="00644C4C" w:rsidRPr="00265DE4" w:rsidRDefault="00644C4C"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9E135B" w:rsidRPr="006634A0" w14:paraId="1A9A554B" w14:textId="77777777" w:rsidTr="00663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3DDE777A" w14:textId="0DD2847B" w:rsidR="009E135B" w:rsidRPr="006634A0"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2</w:t>
            </w:r>
            <w:r w:rsidR="007F6927"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 DO TERMO DE USO</w:t>
            </w:r>
          </w:p>
        </w:tc>
      </w:tr>
    </w:tbl>
    <w:p w14:paraId="1ADF6725" w14:textId="77777777" w:rsidR="009E135B" w:rsidRPr="00265DE4"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616F8C8" w14:textId="77777777" w:rsidR="00BF5A60" w:rsidRPr="00265DE4" w:rsidRDefault="00BF5A60"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Para os fins deste Termo de Uso, são aplicáveis as seguintes definições: </w:t>
      </w:r>
      <w:r w:rsidRPr="00265DE4">
        <w:rPr>
          <w:rStyle w:val="eop"/>
          <w:rFonts w:asciiTheme="minorHAnsi" w:hAnsiTheme="minorHAnsi" w:cstheme="minorHAnsi"/>
          <w:color w:val="000000"/>
        </w:rPr>
        <w:t> </w:t>
      </w:r>
    </w:p>
    <w:p w14:paraId="53318670" w14:textId="77777777" w:rsidR="00AA64F3" w:rsidRPr="00265DE4" w:rsidRDefault="00AA64F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W w:w="5000" w:type="pct"/>
        <w:tblCellMar>
          <w:left w:w="10" w:type="dxa"/>
          <w:right w:w="10" w:type="dxa"/>
        </w:tblCellMar>
        <w:tblLook w:val="04A0" w:firstRow="1" w:lastRow="0" w:firstColumn="1" w:lastColumn="0" w:noHBand="0" w:noVBand="1"/>
      </w:tblPr>
      <w:tblGrid>
        <w:gridCol w:w="2409"/>
        <w:gridCol w:w="6378"/>
      </w:tblGrid>
      <w:tr w:rsidR="00644C4C" w:rsidRPr="00265DE4" w14:paraId="4DB683B8" w14:textId="77777777" w:rsidTr="00F641F0">
        <w:tc>
          <w:tcPr>
            <w:tcW w:w="1371" w:type="pct"/>
            <w:shd w:val="clear" w:color="auto" w:fill="FFFFFF"/>
            <w:tcMar>
              <w:top w:w="55" w:type="dxa"/>
              <w:left w:w="55" w:type="dxa"/>
              <w:bottom w:w="55" w:type="dxa"/>
              <w:right w:w="55" w:type="dxa"/>
            </w:tcMar>
          </w:tcPr>
          <w:p w14:paraId="7012D549" w14:textId="309D897A"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Agente público: </w:t>
            </w:r>
          </w:p>
        </w:tc>
        <w:tc>
          <w:tcPr>
            <w:tcW w:w="3629" w:type="pct"/>
            <w:shd w:val="clear" w:color="auto" w:fill="FFFFFF"/>
          </w:tcPr>
          <w:p w14:paraId="1D8D3853" w14:textId="301BDD3B" w:rsidR="00644C4C" w:rsidRPr="00265DE4" w:rsidRDefault="00363535" w:rsidP="007E564B">
            <w:pPr>
              <w:pStyle w:val="paragraph"/>
              <w:spacing w:before="0" w:beforeAutospacing="0" w:after="0" w:afterAutospacing="0" w:line="24" w:lineRule="atLeast"/>
              <w:jc w:val="both"/>
              <w:textAlignment w:val="baseline"/>
              <w:rPr>
                <w:rFonts w:asciiTheme="minorHAnsi" w:hAnsiTheme="minorHAnsi" w:cstheme="minorHAnsi"/>
              </w:rPr>
            </w:pPr>
            <w:r w:rsidRPr="00265DE4">
              <w:rPr>
                <w:rStyle w:val="normaltextrun"/>
                <w:rFonts w:asciiTheme="minorHAnsi" w:hAnsiTheme="minorHAnsi" w:cstheme="minorHAnsi"/>
                <w:color w:val="000000"/>
              </w:rPr>
              <w:t>T</w:t>
            </w:r>
            <w:r w:rsidR="00BF5A60" w:rsidRPr="00265DE4">
              <w:rPr>
                <w:rStyle w:val="normaltextrun"/>
                <w:rFonts w:asciiTheme="minorHAnsi" w:hAnsiTheme="minorHAnsi" w:cstheme="minorHAnsi"/>
                <w:color w:val="000000"/>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sidRPr="00265DE4">
              <w:rPr>
                <w:rStyle w:val="normaltextrun"/>
                <w:rFonts w:asciiTheme="minorHAnsi" w:hAnsiTheme="minorHAnsi" w:cstheme="minorHAnsi"/>
                <w:color w:val="000000"/>
              </w:rPr>
              <w:t>.</w:t>
            </w:r>
          </w:p>
        </w:tc>
      </w:tr>
      <w:tr w:rsidR="00C16B7F" w:rsidRPr="00265DE4" w14:paraId="19AAC2D5" w14:textId="77777777" w:rsidTr="00F641F0">
        <w:tc>
          <w:tcPr>
            <w:tcW w:w="1371" w:type="pct"/>
            <w:shd w:val="clear" w:color="auto" w:fill="FFFFFF"/>
            <w:tcMar>
              <w:top w:w="55" w:type="dxa"/>
              <w:left w:w="55" w:type="dxa"/>
              <w:bottom w:w="55" w:type="dxa"/>
              <w:right w:w="55" w:type="dxa"/>
            </w:tcMar>
          </w:tcPr>
          <w:p w14:paraId="77C3D5F9" w14:textId="00E470D7" w:rsidR="005D7F77" w:rsidRPr="006634A0" w:rsidRDefault="005D7F77"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Agentes de Estado: </w:t>
            </w:r>
          </w:p>
          <w:p w14:paraId="106D84F7" w14:textId="77777777" w:rsidR="00C16B7F" w:rsidRPr="006634A0" w:rsidRDefault="00C16B7F" w:rsidP="007E564B">
            <w:pPr>
              <w:pStyle w:val="paragraph"/>
              <w:spacing w:before="0" w:beforeAutospacing="0" w:after="0" w:afterAutospacing="0" w:line="24" w:lineRule="atLeast"/>
              <w:jc w:val="both"/>
              <w:textAlignment w:val="baseline"/>
              <w:rPr>
                <w:rStyle w:val="normaltextrun"/>
                <w:rFonts w:asciiTheme="minorHAnsi" w:hAnsiTheme="minorHAnsi" w:cstheme="minorHAnsi"/>
                <w:b/>
                <w:bCs/>
                <w:color w:val="000000"/>
              </w:rPr>
            </w:pPr>
          </w:p>
        </w:tc>
        <w:tc>
          <w:tcPr>
            <w:tcW w:w="3629" w:type="pct"/>
            <w:shd w:val="clear" w:color="auto" w:fill="FFFFFF"/>
          </w:tcPr>
          <w:p w14:paraId="5492AAAE" w14:textId="7A2EBB0D" w:rsidR="00C16B7F" w:rsidRPr="00265DE4" w:rsidRDefault="001C78B8" w:rsidP="007E564B">
            <w:pPr>
              <w:pStyle w:val="paragraph"/>
              <w:spacing w:before="0" w:beforeAutospacing="0" w:after="0" w:afterAutospacing="0" w:line="24" w:lineRule="atLeast"/>
              <w:jc w:val="both"/>
              <w:textAlignment w:val="baseline"/>
              <w:rPr>
                <w:rStyle w:val="normaltextrun"/>
                <w:rFonts w:asciiTheme="minorHAnsi" w:hAnsiTheme="minorHAnsi" w:cstheme="minorHAnsi"/>
                <w:color w:val="000000"/>
              </w:rPr>
            </w:pPr>
            <w:r w:rsidRPr="00265DE4">
              <w:rPr>
                <w:rStyle w:val="normaltextrun"/>
                <w:rFonts w:asciiTheme="minorHAnsi" w:hAnsiTheme="minorHAnsi" w:cstheme="minorHAnsi"/>
                <w:color w:val="000000"/>
              </w:rPr>
              <w:t>I</w:t>
            </w:r>
            <w:r w:rsidR="005D7F77" w:rsidRPr="00265DE4">
              <w:rPr>
                <w:rStyle w:val="normaltextrun"/>
                <w:rFonts w:asciiTheme="minorHAnsi" w:hAnsiTheme="minorHAnsi" w:cstheme="minorHAnsi"/>
                <w:color w:val="000000"/>
              </w:rPr>
              <w:t>nclui órgãos e entidades da Administração pública além dos seus agentes públicos</w:t>
            </w:r>
            <w:r w:rsidRPr="00265DE4">
              <w:rPr>
                <w:rStyle w:val="normaltextrun"/>
                <w:rFonts w:asciiTheme="minorHAnsi" w:hAnsiTheme="minorHAnsi" w:cstheme="minorHAnsi"/>
                <w:color w:val="000000"/>
              </w:rPr>
              <w:t>.</w:t>
            </w:r>
          </w:p>
        </w:tc>
      </w:tr>
      <w:tr w:rsidR="00644C4C" w:rsidRPr="00265DE4" w14:paraId="413843B8" w14:textId="77777777" w:rsidTr="00F641F0">
        <w:tc>
          <w:tcPr>
            <w:tcW w:w="1371" w:type="pct"/>
            <w:shd w:val="clear" w:color="auto" w:fill="FFFFFF"/>
            <w:tcMar>
              <w:top w:w="55" w:type="dxa"/>
              <w:left w:w="55" w:type="dxa"/>
              <w:bottom w:w="55" w:type="dxa"/>
              <w:right w:w="55" w:type="dxa"/>
            </w:tcMar>
          </w:tcPr>
          <w:p w14:paraId="6DE81331" w14:textId="5E036CB0"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Códigos maliciosos: </w:t>
            </w:r>
          </w:p>
        </w:tc>
        <w:tc>
          <w:tcPr>
            <w:tcW w:w="3629" w:type="pct"/>
            <w:shd w:val="clear" w:color="auto" w:fill="FFFFFF"/>
          </w:tcPr>
          <w:p w14:paraId="7B352779" w14:textId="118ACFBD" w:rsidR="00644C4C" w:rsidRPr="00265DE4" w:rsidRDefault="001C78B8" w:rsidP="007E564B">
            <w:pPr>
              <w:pStyle w:val="paragraph"/>
              <w:spacing w:before="0" w:beforeAutospacing="0" w:after="0" w:afterAutospacing="0" w:line="24" w:lineRule="atLeast"/>
              <w:jc w:val="both"/>
              <w:textAlignment w:val="baseline"/>
              <w:rPr>
                <w:rFonts w:asciiTheme="minorHAnsi" w:hAnsiTheme="minorHAnsi" w:cstheme="minorHAnsi"/>
              </w:rPr>
            </w:pPr>
            <w:r w:rsidRPr="00265DE4">
              <w:rPr>
                <w:rStyle w:val="normaltextrun"/>
                <w:rFonts w:asciiTheme="minorHAnsi" w:hAnsiTheme="minorHAnsi" w:cstheme="minorHAnsi"/>
                <w:color w:val="000000"/>
              </w:rPr>
              <w:t>São</w:t>
            </w:r>
            <w:r w:rsidR="00BF5A60" w:rsidRPr="00265DE4">
              <w:rPr>
                <w:rStyle w:val="normaltextrun"/>
                <w:rFonts w:asciiTheme="minorHAnsi" w:hAnsiTheme="minorHAnsi" w:cstheme="minorHAnsi"/>
                <w:color w:val="000000"/>
              </w:rPr>
              <w:t xml:space="preserve"> qualquer programa de computador, ou parte de um programa, construído com a intenção de provocar danos, obter informações não autorizadas ou interromper o funcionamento de sistemas e/ou redes de computadores</w:t>
            </w:r>
            <w:r w:rsidRPr="00265DE4">
              <w:rPr>
                <w:rStyle w:val="normaltextrun"/>
                <w:rFonts w:asciiTheme="minorHAnsi" w:hAnsiTheme="minorHAnsi" w:cstheme="minorHAnsi"/>
                <w:color w:val="000000"/>
              </w:rPr>
              <w:t>.</w:t>
            </w:r>
          </w:p>
        </w:tc>
      </w:tr>
      <w:tr w:rsidR="00644C4C" w:rsidRPr="00265DE4" w14:paraId="3F865070" w14:textId="77777777" w:rsidTr="00F641F0">
        <w:tc>
          <w:tcPr>
            <w:tcW w:w="1371" w:type="pct"/>
            <w:shd w:val="clear" w:color="auto" w:fill="FFFFFF"/>
            <w:tcMar>
              <w:top w:w="55" w:type="dxa"/>
              <w:left w:w="55" w:type="dxa"/>
              <w:bottom w:w="55" w:type="dxa"/>
              <w:right w:w="55" w:type="dxa"/>
            </w:tcMar>
          </w:tcPr>
          <w:p w14:paraId="6BE87D7A" w14:textId="2C66E442"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Sítios e aplicativos: </w:t>
            </w:r>
          </w:p>
          <w:p w14:paraId="58191BE1"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shd w:val="clear" w:color="auto" w:fill="FFFFFF"/>
          </w:tcPr>
          <w:p w14:paraId="564F6945" w14:textId="36E84557" w:rsidR="00644C4C" w:rsidRPr="00265DE4" w:rsidRDefault="001C78B8" w:rsidP="007E564B">
            <w:pPr>
              <w:pStyle w:val="Cabealho"/>
              <w:spacing w:line="24" w:lineRule="atLeast"/>
              <w:jc w:val="both"/>
              <w:rPr>
                <w:rFonts w:asciiTheme="minorHAnsi" w:hAnsiTheme="minorHAnsi" w:cstheme="minorHAnsi"/>
              </w:rPr>
            </w:pPr>
            <w:r w:rsidRPr="00265DE4">
              <w:rPr>
                <w:rStyle w:val="normaltextrun"/>
                <w:rFonts w:asciiTheme="minorHAnsi" w:hAnsiTheme="minorHAnsi" w:cstheme="minorHAnsi"/>
                <w:color w:val="000000"/>
              </w:rPr>
              <w:t>S</w:t>
            </w:r>
            <w:r w:rsidR="00C16B7F" w:rsidRPr="00265DE4">
              <w:rPr>
                <w:rStyle w:val="normaltextrun"/>
                <w:rFonts w:asciiTheme="minorHAnsi" w:hAnsiTheme="minorHAnsi" w:cstheme="minorHAnsi"/>
                <w:color w:val="000000"/>
              </w:rPr>
              <w:t>ítios e aplicativos por meio dos quais o usuário acessa os serviços e conteúdos disponibilizados</w:t>
            </w:r>
            <w:r w:rsidRPr="00265DE4">
              <w:rPr>
                <w:rStyle w:val="normaltextrun"/>
                <w:rFonts w:asciiTheme="minorHAnsi" w:hAnsiTheme="minorHAnsi" w:cstheme="minorHAnsi"/>
                <w:color w:val="000000"/>
              </w:rPr>
              <w:t>.</w:t>
            </w:r>
          </w:p>
        </w:tc>
      </w:tr>
      <w:tr w:rsidR="00644C4C" w:rsidRPr="00265DE4" w14:paraId="445F4A54" w14:textId="77777777" w:rsidTr="00F641F0">
        <w:tc>
          <w:tcPr>
            <w:tcW w:w="1371" w:type="pct"/>
            <w:shd w:val="clear" w:color="auto" w:fill="FFFFFF"/>
            <w:tcMar>
              <w:top w:w="55" w:type="dxa"/>
              <w:left w:w="55" w:type="dxa"/>
              <w:bottom w:w="55" w:type="dxa"/>
              <w:right w:w="55" w:type="dxa"/>
            </w:tcMar>
          </w:tcPr>
          <w:p w14:paraId="5B7768A7" w14:textId="0C91A3E4"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Terceiro: </w:t>
            </w:r>
          </w:p>
          <w:p w14:paraId="1EC8A065"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shd w:val="clear" w:color="auto" w:fill="FFFFFF"/>
          </w:tcPr>
          <w:p w14:paraId="11BE1604" w14:textId="63BA0C17" w:rsidR="00644C4C" w:rsidRPr="00265DE4" w:rsidRDefault="001C78B8" w:rsidP="007E564B">
            <w:pPr>
              <w:pStyle w:val="Cabealho"/>
              <w:spacing w:line="24" w:lineRule="atLeast"/>
              <w:jc w:val="both"/>
              <w:rPr>
                <w:rFonts w:asciiTheme="minorHAnsi" w:hAnsiTheme="minorHAnsi" w:cstheme="minorHAnsi"/>
              </w:rPr>
            </w:pPr>
            <w:r w:rsidRPr="00265DE4">
              <w:rPr>
                <w:rStyle w:val="normaltextrun"/>
                <w:rFonts w:asciiTheme="minorHAnsi" w:hAnsiTheme="minorHAnsi" w:cstheme="minorHAnsi"/>
                <w:color w:val="000000"/>
              </w:rPr>
              <w:t>P</w:t>
            </w:r>
            <w:r w:rsidR="00C16B7F" w:rsidRPr="00265DE4">
              <w:rPr>
                <w:rStyle w:val="normaltextrun"/>
                <w:rFonts w:asciiTheme="minorHAnsi" w:hAnsiTheme="minorHAnsi" w:cstheme="minorHAnsi"/>
                <w:color w:val="000000"/>
              </w:rPr>
              <w:t>essoa ou entidade que não participa diretamente em um contrato, em um ato jurídico ou em um negócio, ou que, para além das partes envolvidas, pode ter interesse num processo jurídico</w:t>
            </w:r>
            <w:r w:rsidRPr="00265DE4">
              <w:rPr>
                <w:rStyle w:val="normaltextrun"/>
                <w:rFonts w:asciiTheme="minorHAnsi" w:hAnsiTheme="minorHAnsi" w:cstheme="minorHAnsi"/>
                <w:color w:val="000000"/>
              </w:rPr>
              <w:t>.</w:t>
            </w:r>
          </w:p>
        </w:tc>
      </w:tr>
      <w:tr w:rsidR="00AA64F3" w:rsidRPr="00265DE4" w14:paraId="645085F8" w14:textId="77777777" w:rsidTr="00F641F0">
        <w:tc>
          <w:tcPr>
            <w:tcW w:w="1371" w:type="pct"/>
            <w:shd w:val="clear" w:color="auto" w:fill="FFFFFF"/>
            <w:tcMar>
              <w:top w:w="55" w:type="dxa"/>
              <w:left w:w="55" w:type="dxa"/>
              <w:bottom w:w="55" w:type="dxa"/>
              <w:right w:w="55" w:type="dxa"/>
            </w:tcMar>
          </w:tcPr>
          <w:p w14:paraId="26460668" w14:textId="2CDBBC47" w:rsidR="00AA64F3"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Internet: </w:t>
            </w:r>
          </w:p>
        </w:tc>
        <w:tc>
          <w:tcPr>
            <w:tcW w:w="3629" w:type="pct"/>
            <w:shd w:val="clear" w:color="auto" w:fill="FFFFFF"/>
          </w:tcPr>
          <w:p w14:paraId="67708FFB" w14:textId="59032B06" w:rsidR="00AA64F3" w:rsidRPr="00265DE4" w:rsidRDefault="001C78B8"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S</w:t>
            </w:r>
            <w:r w:rsidR="00C16B7F" w:rsidRPr="00265DE4">
              <w:rPr>
                <w:rStyle w:val="normaltextrun"/>
                <w:rFonts w:asciiTheme="minorHAnsi" w:hAnsiTheme="minorHAnsi" w:cstheme="minorHAnsi"/>
                <w:color w:val="000000"/>
              </w:rPr>
              <w:t>istema constituído do conjunto de protocolos lógicos, estruturado em escala mundial para uso público e irrestrito, com a finalidade de possibilitar a comunicação de dados entre terminais por meio de diferentes redes</w:t>
            </w:r>
            <w:r w:rsidRPr="00265DE4">
              <w:rPr>
                <w:rStyle w:val="normaltextrun"/>
                <w:rFonts w:asciiTheme="minorHAnsi" w:hAnsiTheme="minorHAnsi" w:cstheme="minorHAnsi"/>
                <w:color w:val="000000"/>
              </w:rPr>
              <w:t>.</w:t>
            </w:r>
          </w:p>
        </w:tc>
      </w:tr>
      <w:tr w:rsidR="00AA64F3" w:rsidRPr="00265DE4" w14:paraId="6B4F0855" w14:textId="77777777" w:rsidTr="00F641F0">
        <w:tc>
          <w:tcPr>
            <w:tcW w:w="1371" w:type="pct"/>
            <w:shd w:val="clear" w:color="auto" w:fill="FFFFFF"/>
            <w:tcMar>
              <w:top w:w="55" w:type="dxa"/>
              <w:left w:w="55" w:type="dxa"/>
              <w:bottom w:w="55" w:type="dxa"/>
              <w:right w:w="55" w:type="dxa"/>
            </w:tcMar>
          </w:tcPr>
          <w:p w14:paraId="1BD9B7AF" w14:textId="3474887B" w:rsidR="00BF5A60"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Usuários</w:t>
            </w:r>
            <w:r w:rsidR="00C16B7F" w:rsidRPr="006634A0">
              <w:rPr>
                <w:rStyle w:val="normaltextrun"/>
                <w:rFonts w:asciiTheme="minorHAnsi" w:hAnsiTheme="minorHAnsi" w:cstheme="minorHAnsi"/>
                <w:b/>
                <w:bCs/>
                <w:color w:val="000000"/>
              </w:rPr>
              <w:t>:</w:t>
            </w:r>
            <w:r w:rsidRPr="006634A0">
              <w:rPr>
                <w:rStyle w:val="normaltextrun"/>
                <w:rFonts w:asciiTheme="minorHAnsi" w:hAnsiTheme="minorHAnsi" w:cstheme="minorHAnsi"/>
                <w:b/>
                <w:bCs/>
                <w:color w:val="000000"/>
              </w:rPr>
              <w:t xml:space="preserve"> </w:t>
            </w:r>
          </w:p>
          <w:p w14:paraId="6D15F08D" w14:textId="77777777" w:rsidR="00AA64F3" w:rsidRPr="006634A0" w:rsidRDefault="00AA64F3" w:rsidP="007E564B">
            <w:pPr>
              <w:pStyle w:val="Cabealho"/>
              <w:spacing w:line="24" w:lineRule="atLeast"/>
              <w:jc w:val="both"/>
              <w:rPr>
                <w:rFonts w:asciiTheme="minorHAnsi" w:hAnsiTheme="minorHAnsi" w:cstheme="minorHAnsi"/>
                <w:b/>
                <w:bCs/>
              </w:rPr>
            </w:pPr>
          </w:p>
        </w:tc>
        <w:tc>
          <w:tcPr>
            <w:tcW w:w="3629" w:type="pct"/>
            <w:shd w:val="clear" w:color="auto" w:fill="FFFFFF"/>
          </w:tcPr>
          <w:p w14:paraId="7DBA334D" w14:textId="326421A1" w:rsidR="00AA64F3" w:rsidRPr="00265DE4" w:rsidRDefault="00BF5A60" w:rsidP="007E564B">
            <w:pPr>
              <w:pStyle w:val="Cabealho"/>
              <w:spacing w:line="24" w:lineRule="atLeast"/>
              <w:jc w:val="both"/>
              <w:rPr>
                <w:rFonts w:asciiTheme="minorHAnsi" w:hAnsiTheme="minorHAnsi" w:cstheme="minorHAnsi"/>
              </w:rPr>
            </w:pPr>
            <w:r w:rsidRPr="00265DE4">
              <w:rPr>
                <w:rStyle w:val="normaltextrun"/>
                <w:rFonts w:asciiTheme="minorHAnsi" w:hAnsiTheme="minorHAnsi" w:cstheme="minorHAnsi"/>
                <w:color w:val="000000"/>
              </w:rPr>
              <w:t xml:space="preserve">(ou "Usuário", quando individualmente considerado): </w:t>
            </w:r>
            <w:r w:rsidR="001C78B8" w:rsidRPr="00265DE4">
              <w:rPr>
                <w:rStyle w:val="normaltextrun"/>
                <w:rFonts w:asciiTheme="minorHAnsi" w:hAnsiTheme="minorHAnsi" w:cstheme="minorHAnsi"/>
                <w:color w:val="000000"/>
              </w:rPr>
              <w:t>T</w:t>
            </w:r>
            <w:r w:rsidRPr="00265DE4">
              <w:rPr>
                <w:rStyle w:val="normaltextrun"/>
                <w:rFonts w:asciiTheme="minorHAnsi" w:hAnsiTheme="minorHAnsi" w:cstheme="minorHAnsi"/>
                <w:color w:val="000000"/>
              </w:rPr>
              <w:t>odas as pessoas naturais que utilizarem o serviço (citar o serviço)</w:t>
            </w:r>
            <w:r w:rsidR="00F535B0" w:rsidRPr="00265DE4">
              <w:rPr>
                <w:rStyle w:val="normaltextrun"/>
                <w:rFonts w:asciiTheme="minorHAnsi" w:hAnsiTheme="minorHAnsi" w:cstheme="minorHAnsi"/>
                <w:color w:val="000000"/>
              </w:rPr>
              <w:t>.</w:t>
            </w:r>
          </w:p>
        </w:tc>
      </w:tr>
    </w:tbl>
    <w:p w14:paraId="12E2F8CC" w14:textId="379B442F" w:rsidR="00E124AF" w:rsidRDefault="00E124A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5A9396AA" w14:textId="77777777" w:rsidR="00500AB9" w:rsidRPr="00265DE4" w:rsidRDefault="00500AB9"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7ADB3FF6" w14:textId="051CC5A4" w:rsidR="00864D08" w:rsidRPr="00265DE4" w:rsidRDefault="00864D08" w:rsidP="007E564B">
      <w:pPr>
        <w:pStyle w:val="Standard"/>
        <w:shd w:val="clear" w:color="auto" w:fill="002060"/>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r w:rsidRPr="00265DE4">
        <w:rPr>
          <w:rFonts w:asciiTheme="minorHAnsi" w:eastAsia="Times New Roman" w:hAnsiTheme="minorHAnsi" w:cstheme="minorHAnsi"/>
          <w:b/>
          <w:bCs/>
          <w:color w:val="FFFFFF" w:themeColor="background1"/>
        </w:rPr>
        <w:t>3</w:t>
      </w:r>
      <w:r w:rsidR="005F4EBE" w:rsidRPr="00265DE4">
        <w:rPr>
          <w:rFonts w:asciiTheme="minorHAnsi" w:eastAsia="Times New Roman" w:hAnsiTheme="minorHAnsi" w:cstheme="minorHAnsi"/>
          <w:b/>
          <w:bCs/>
          <w:color w:val="FFFFFF" w:themeColor="background1"/>
        </w:rPr>
        <w:t>.</w:t>
      </w:r>
      <w:r w:rsidRPr="00265DE4">
        <w:rPr>
          <w:rFonts w:asciiTheme="minorHAnsi" w:eastAsia="Times New Roman" w:hAnsiTheme="minorHAnsi" w:cstheme="minorHAnsi"/>
          <w:b/>
          <w:bCs/>
          <w:color w:val="FFFFFF" w:themeColor="background1"/>
        </w:rPr>
        <w:t xml:space="preserve"> ARCABOUÇO LEGAL</w:t>
      </w:r>
    </w:p>
    <w:p w14:paraId="1D2BEDE5" w14:textId="77777777" w:rsidR="00E53587" w:rsidRPr="00265DE4" w:rsidRDefault="00E53587"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p>
    <w:p w14:paraId="47D1CAFD" w14:textId="0CD719CE" w:rsidR="00BF6AA6" w:rsidRPr="00E41904" w:rsidRDefault="00E53587" w:rsidP="00E41904">
      <w:pPr>
        <w:pStyle w:val="paragraph"/>
        <w:spacing w:line="24" w:lineRule="atLeast"/>
        <w:ind w:firstLine="709"/>
        <w:jc w:val="both"/>
        <w:rPr>
          <w:rFonts w:asciiTheme="minorHAnsi" w:hAnsiTheme="minorHAnsi" w:cstheme="minorHAnsi"/>
          <w:b/>
          <w:bCs/>
          <w:color w:val="FF0000"/>
          <w:shd w:val="clear" w:color="auto" w:fill="FFFFFF"/>
        </w:rPr>
      </w:pPr>
      <w:r w:rsidRPr="00265DE4">
        <w:rPr>
          <w:rFonts w:asciiTheme="minorHAnsi" w:hAnsiTheme="minorHAnsi" w:cstheme="minorHAnsi"/>
        </w:rPr>
        <w:t xml:space="preserve">O arcabouço legal aplicável ao </w:t>
      </w:r>
      <w:r w:rsidRPr="00E41904">
        <w:rPr>
          <w:rFonts w:asciiTheme="minorHAnsi" w:hAnsiTheme="minorHAnsi" w:cstheme="minorHAnsi"/>
        </w:rPr>
        <w:t xml:space="preserve">serviço </w:t>
      </w:r>
      <w:r w:rsidR="00E41904" w:rsidRPr="00E41904">
        <w:rPr>
          <w:rFonts w:asciiTheme="minorHAnsi" w:hAnsiTheme="minorHAnsi" w:cstheme="minorHAnsi"/>
          <w:b/>
          <w:bCs/>
          <w:shd w:val="clear" w:color="auto" w:fill="FFFFFF"/>
        </w:rPr>
        <w:t xml:space="preserve">Debêntures Incentivadas de Iluminação Pública </w:t>
      </w:r>
      <w:r w:rsidR="00151479" w:rsidRPr="00265DE4">
        <w:rPr>
          <w:rFonts w:asciiTheme="minorHAnsi" w:hAnsiTheme="minorHAnsi" w:cstheme="minorHAnsi"/>
        </w:rPr>
        <w:t xml:space="preserve">compreende </w:t>
      </w:r>
      <w:r w:rsidRPr="00265DE4">
        <w:rPr>
          <w:rFonts w:asciiTheme="minorHAnsi" w:hAnsiTheme="minorHAnsi" w:cstheme="minorHAnsi"/>
        </w:rPr>
        <w:t>os seguintes atos legislativos e normativos:</w:t>
      </w:r>
    </w:p>
    <w:tbl>
      <w:tblPr>
        <w:tblStyle w:val="TabeladeGrade2-nfase1"/>
        <w:tblW w:w="8789" w:type="dxa"/>
        <w:tblLayout w:type="fixed"/>
        <w:tblLook w:val="0400" w:firstRow="0" w:lastRow="0" w:firstColumn="0" w:lastColumn="0" w:noHBand="0" w:noVBand="1"/>
      </w:tblPr>
      <w:tblGrid>
        <w:gridCol w:w="3681"/>
        <w:gridCol w:w="5108"/>
      </w:tblGrid>
      <w:tr w:rsidR="0063055E" w:rsidRPr="00453FD7" w14:paraId="6698D907"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228DB30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12.965, de 23 de abril de 2014 - Marco Civil da Internet</w:t>
            </w:r>
          </w:p>
        </w:tc>
        <w:tc>
          <w:tcPr>
            <w:tcW w:w="5108" w:type="dxa"/>
            <w:hideMark/>
          </w:tcPr>
          <w:p w14:paraId="311AA78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Estabelece princípios, garantias, direitos e deveres para o uso da Internet no Brasil.</w:t>
            </w:r>
          </w:p>
        </w:tc>
      </w:tr>
      <w:tr w:rsidR="0063055E" w:rsidRPr="00453FD7" w14:paraId="02EB4A4B" w14:textId="77777777" w:rsidTr="001636E1">
        <w:trPr>
          <w:trHeight w:val="300"/>
        </w:trPr>
        <w:tc>
          <w:tcPr>
            <w:tcW w:w="3681" w:type="dxa"/>
            <w:noWrap/>
            <w:hideMark/>
          </w:tcPr>
          <w:p w14:paraId="10CAC13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12.527, de 18 de novembro de 2011 - Lei de Acesso à Informação</w:t>
            </w:r>
          </w:p>
        </w:tc>
        <w:tc>
          <w:tcPr>
            <w:tcW w:w="5108" w:type="dxa"/>
            <w:hideMark/>
          </w:tcPr>
          <w:p w14:paraId="4D63A62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 o acesso a informações previsto na Constituição Federal.</w:t>
            </w:r>
          </w:p>
        </w:tc>
      </w:tr>
      <w:tr w:rsidR="0063055E" w:rsidRPr="00453FD7" w14:paraId="186BE070"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178DE455"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13.460, de 26 de junho de 2017</w:t>
            </w:r>
          </w:p>
        </w:tc>
        <w:tc>
          <w:tcPr>
            <w:tcW w:w="5108" w:type="dxa"/>
            <w:hideMark/>
          </w:tcPr>
          <w:p w14:paraId="397D56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participação, proteção e defesa dos direitos do usuário dos serviços públicos da administração pública.</w:t>
            </w:r>
          </w:p>
        </w:tc>
      </w:tr>
      <w:tr w:rsidR="0063055E" w:rsidRPr="00453FD7" w14:paraId="6F897F9C" w14:textId="77777777" w:rsidTr="001636E1">
        <w:trPr>
          <w:trHeight w:val="1200"/>
        </w:trPr>
        <w:tc>
          <w:tcPr>
            <w:tcW w:w="3681" w:type="dxa"/>
            <w:noWrap/>
            <w:hideMark/>
          </w:tcPr>
          <w:p w14:paraId="7D8DF92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13.709, de 14 de agosto de 2018</w:t>
            </w:r>
          </w:p>
        </w:tc>
        <w:tc>
          <w:tcPr>
            <w:tcW w:w="5108" w:type="dxa"/>
            <w:hideMark/>
          </w:tcPr>
          <w:p w14:paraId="4A9C76E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63055E" w:rsidRPr="00453FD7" w14:paraId="0BCF14E3"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08F176C4"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13.444, de 11 de maio de 2017</w:t>
            </w:r>
          </w:p>
        </w:tc>
        <w:tc>
          <w:tcPr>
            <w:tcW w:w="5108" w:type="dxa"/>
            <w:hideMark/>
          </w:tcPr>
          <w:p w14:paraId="3265F0A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Identificação Civil Nacional (ICN).</w:t>
            </w:r>
          </w:p>
        </w:tc>
      </w:tr>
      <w:tr w:rsidR="0063055E" w:rsidRPr="00453FD7" w14:paraId="0623CEC2" w14:textId="77777777" w:rsidTr="001636E1">
        <w:trPr>
          <w:trHeight w:val="300"/>
        </w:trPr>
        <w:tc>
          <w:tcPr>
            <w:tcW w:w="3681" w:type="dxa"/>
            <w:noWrap/>
            <w:hideMark/>
          </w:tcPr>
          <w:p w14:paraId="2260FB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8.777, de 11 de maio de 2016</w:t>
            </w:r>
          </w:p>
        </w:tc>
        <w:tc>
          <w:tcPr>
            <w:tcW w:w="5108" w:type="dxa"/>
            <w:hideMark/>
          </w:tcPr>
          <w:p w14:paraId="7D9CDEF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de Dados Abertos do Poder Executivo federal.</w:t>
            </w:r>
          </w:p>
        </w:tc>
      </w:tr>
      <w:tr w:rsidR="0063055E" w:rsidRPr="00453FD7" w14:paraId="14D90793"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26BF8E2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7.724, de 16 de maio de 2012</w:t>
            </w:r>
          </w:p>
        </w:tc>
        <w:tc>
          <w:tcPr>
            <w:tcW w:w="5108" w:type="dxa"/>
            <w:hideMark/>
          </w:tcPr>
          <w:p w14:paraId="1DBDC91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a Lei no 12.527, de 18 de novembro de 2011 (Lei de Acesso à Informação), que dispõe sobre o acesso a informações previsto na Constituição.</w:t>
            </w:r>
          </w:p>
        </w:tc>
      </w:tr>
      <w:tr w:rsidR="0063055E" w:rsidRPr="00453FD7" w14:paraId="5D9E6F1C" w14:textId="77777777" w:rsidTr="001636E1">
        <w:trPr>
          <w:trHeight w:val="900"/>
        </w:trPr>
        <w:tc>
          <w:tcPr>
            <w:tcW w:w="3681" w:type="dxa"/>
            <w:noWrap/>
            <w:hideMark/>
          </w:tcPr>
          <w:p w14:paraId="6504420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7.845, de 14 de novembro de 2012</w:t>
            </w:r>
          </w:p>
        </w:tc>
        <w:tc>
          <w:tcPr>
            <w:tcW w:w="5108" w:type="dxa"/>
            <w:hideMark/>
          </w:tcPr>
          <w:p w14:paraId="6F67010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procedimentos para credenciamento de segurança e tratamento de informação classificada em qualquer grau de sigilo, e dispõe sobre o Núcleo de Segurança e Credenciamento.</w:t>
            </w:r>
          </w:p>
        </w:tc>
      </w:tr>
      <w:tr w:rsidR="0063055E" w:rsidRPr="00453FD7" w14:paraId="15BD61DC" w14:textId="77777777" w:rsidTr="001636E1">
        <w:trPr>
          <w:cnfStyle w:val="000000100000" w:firstRow="0" w:lastRow="0" w:firstColumn="0" w:lastColumn="0" w:oddVBand="0" w:evenVBand="0" w:oddHBand="1" w:evenHBand="0" w:firstRowFirstColumn="0" w:firstRowLastColumn="0" w:lastRowFirstColumn="0" w:lastRowLastColumn="0"/>
          <w:trHeight w:val="900"/>
        </w:trPr>
        <w:tc>
          <w:tcPr>
            <w:tcW w:w="3681" w:type="dxa"/>
            <w:noWrap/>
            <w:hideMark/>
          </w:tcPr>
          <w:p w14:paraId="221966C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10.046, de 09 de outubro de 2019</w:t>
            </w:r>
          </w:p>
        </w:tc>
        <w:tc>
          <w:tcPr>
            <w:tcW w:w="5108" w:type="dxa"/>
            <w:hideMark/>
          </w:tcPr>
          <w:p w14:paraId="4389BA5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governança no compartilhamento de dados no âmbito da administração pública federal e institui o Cadastro Base do Cidadão e o Comitê Central de Governança de Dados.</w:t>
            </w:r>
          </w:p>
        </w:tc>
      </w:tr>
      <w:tr w:rsidR="0063055E" w:rsidRPr="00453FD7" w14:paraId="51344D0D" w14:textId="77777777" w:rsidTr="001636E1">
        <w:trPr>
          <w:trHeight w:val="600"/>
        </w:trPr>
        <w:tc>
          <w:tcPr>
            <w:tcW w:w="3681" w:type="dxa"/>
            <w:noWrap/>
            <w:hideMark/>
          </w:tcPr>
          <w:p w14:paraId="1D6003C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Normas complementares do Gabinete de Segurança da Informação da Presidência (GSI/PR)</w:t>
            </w:r>
          </w:p>
        </w:tc>
        <w:tc>
          <w:tcPr>
            <w:tcW w:w="5108" w:type="dxa"/>
            <w:hideMark/>
          </w:tcPr>
          <w:p w14:paraId="077C938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Disciplinam a Gestão de Segurança da Informação e Comunicações na Administração Pública Federal, direta e indireta, e dá outras providências.</w:t>
            </w:r>
          </w:p>
        </w:tc>
      </w:tr>
      <w:tr w:rsidR="0063055E" w:rsidRPr="00453FD7" w14:paraId="12F2684A" w14:textId="77777777" w:rsidTr="001636E1">
        <w:trPr>
          <w:cnfStyle w:val="000000100000" w:firstRow="0" w:lastRow="0" w:firstColumn="0" w:lastColumn="0" w:oddVBand="0" w:evenVBand="0" w:oddHBand="1" w:evenHBand="0" w:firstRowFirstColumn="0" w:firstRowLastColumn="0" w:lastRowFirstColumn="0" w:lastRowLastColumn="0"/>
          <w:trHeight w:val="1500"/>
        </w:trPr>
        <w:tc>
          <w:tcPr>
            <w:tcW w:w="3681" w:type="dxa"/>
            <w:noWrap/>
            <w:hideMark/>
          </w:tcPr>
          <w:p w14:paraId="5E7CCF9A"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9.637, de 26 de dezembro de 2018</w:t>
            </w:r>
          </w:p>
        </w:tc>
        <w:tc>
          <w:tcPr>
            <w:tcW w:w="5108" w:type="dxa"/>
            <w:hideMark/>
          </w:tcPr>
          <w:p w14:paraId="753525A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63055E" w:rsidRPr="00453FD7" w14:paraId="23A20AD3" w14:textId="77777777" w:rsidTr="001636E1">
        <w:trPr>
          <w:trHeight w:val="300"/>
        </w:trPr>
        <w:tc>
          <w:tcPr>
            <w:tcW w:w="3681" w:type="dxa"/>
            <w:noWrap/>
            <w:hideMark/>
          </w:tcPr>
          <w:p w14:paraId="789792A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12.737, de 30 de novembro de 2012</w:t>
            </w:r>
          </w:p>
        </w:tc>
        <w:tc>
          <w:tcPr>
            <w:tcW w:w="5108" w:type="dxa"/>
            <w:hideMark/>
          </w:tcPr>
          <w:p w14:paraId="69E22493"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tipificação criminal de delitos informáticos.</w:t>
            </w:r>
          </w:p>
        </w:tc>
      </w:tr>
      <w:tr w:rsidR="0063055E" w:rsidRPr="00453FD7" w14:paraId="4FE3B035"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tcPr>
          <w:p w14:paraId="1A85F7F4" w14:textId="099136E6" w:rsidR="0063055E" w:rsidRPr="00254F77" w:rsidRDefault="00BF6AA6"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BF6AA6">
              <w:rPr>
                <w:rFonts w:asciiTheme="minorHAnsi" w:eastAsia="Arial" w:hAnsiTheme="minorHAnsi" w:cstheme="minorHAnsi"/>
                <w:color w:val="000000"/>
                <w:kern w:val="0"/>
                <w:sz w:val="22"/>
                <w:szCs w:val="22"/>
                <w:lang w:eastAsia="pt-BR" w:bidi="ar-SA"/>
              </w:rPr>
              <w:t>Lei nº 12.431</w:t>
            </w:r>
            <w:r w:rsidR="00561972">
              <w:rPr>
                <w:rFonts w:asciiTheme="minorHAnsi" w:eastAsia="Arial" w:hAnsiTheme="minorHAnsi" w:cstheme="minorHAnsi"/>
                <w:color w:val="000000"/>
                <w:kern w:val="0"/>
                <w:sz w:val="22"/>
                <w:szCs w:val="22"/>
                <w:lang w:eastAsia="pt-BR" w:bidi="ar-SA"/>
              </w:rPr>
              <w:t xml:space="preserve">, de 24 de junho de </w:t>
            </w:r>
            <w:r w:rsidRPr="00BF6AA6">
              <w:rPr>
                <w:rFonts w:asciiTheme="minorHAnsi" w:eastAsia="Arial" w:hAnsiTheme="minorHAnsi" w:cstheme="minorHAnsi"/>
                <w:color w:val="000000"/>
                <w:kern w:val="0"/>
                <w:sz w:val="22"/>
                <w:szCs w:val="22"/>
                <w:lang w:eastAsia="pt-BR" w:bidi="ar-SA"/>
              </w:rPr>
              <w:t>201</w:t>
            </w:r>
            <w:r>
              <w:rPr>
                <w:rFonts w:asciiTheme="minorHAnsi" w:eastAsia="Arial" w:hAnsiTheme="minorHAnsi" w:cstheme="minorHAnsi"/>
                <w:color w:val="000000"/>
                <w:kern w:val="0"/>
                <w:sz w:val="22"/>
                <w:szCs w:val="22"/>
                <w:lang w:eastAsia="pt-BR" w:bidi="ar-SA"/>
              </w:rPr>
              <w:t>1</w:t>
            </w:r>
          </w:p>
        </w:tc>
        <w:tc>
          <w:tcPr>
            <w:tcW w:w="5108" w:type="dxa"/>
          </w:tcPr>
          <w:p w14:paraId="20860111" w14:textId="1BABCF4D" w:rsidR="0063055E" w:rsidRPr="00254F77" w:rsidRDefault="008C257D"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8C257D">
              <w:rPr>
                <w:rFonts w:asciiTheme="minorHAnsi" w:eastAsia="Arial" w:hAnsiTheme="minorHAnsi" w:cstheme="minorHAnsi"/>
                <w:color w:val="000000"/>
                <w:kern w:val="0"/>
                <w:sz w:val="20"/>
                <w:szCs w:val="20"/>
                <w:lang w:eastAsia="pt-BR" w:bidi="ar-SA"/>
              </w:rPr>
              <w:t>Dispõe sobre a incidência do imposto sobre a renda nas operações que especifica</w:t>
            </w:r>
            <w:r>
              <w:rPr>
                <w:rFonts w:asciiTheme="minorHAnsi" w:eastAsia="Arial" w:hAnsiTheme="minorHAnsi" w:cstheme="minorHAnsi"/>
                <w:color w:val="000000"/>
                <w:kern w:val="0"/>
                <w:sz w:val="20"/>
                <w:szCs w:val="20"/>
                <w:lang w:eastAsia="pt-BR" w:bidi="ar-SA"/>
              </w:rPr>
              <w:t xml:space="preserve">, </w:t>
            </w:r>
            <w:r w:rsidRPr="008C257D">
              <w:rPr>
                <w:rFonts w:asciiTheme="minorHAnsi" w:eastAsia="Arial" w:hAnsiTheme="minorHAnsi" w:cstheme="minorHAnsi"/>
                <w:color w:val="000000"/>
                <w:kern w:val="0"/>
                <w:sz w:val="20"/>
                <w:szCs w:val="20"/>
                <w:lang w:eastAsia="pt-BR" w:bidi="ar-SA"/>
              </w:rPr>
              <w:t>e dá outras providências</w:t>
            </w:r>
            <w:r>
              <w:rPr>
                <w:rFonts w:asciiTheme="minorHAnsi" w:eastAsia="Arial" w:hAnsiTheme="minorHAnsi" w:cstheme="minorHAnsi"/>
                <w:color w:val="000000"/>
                <w:kern w:val="0"/>
                <w:sz w:val="20"/>
                <w:szCs w:val="20"/>
                <w:lang w:eastAsia="pt-BR" w:bidi="ar-SA"/>
              </w:rPr>
              <w:t>.</w:t>
            </w:r>
          </w:p>
        </w:tc>
      </w:tr>
      <w:tr w:rsidR="00505DC5" w:rsidRPr="00453FD7" w14:paraId="3BE67AAD" w14:textId="77777777" w:rsidTr="001636E1">
        <w:trPr>
          <w:trHeight w:val="300"/>
        </w:trPr>
        <w:tc>
          <w:tcPr>
            <w:tcW w:w="3681" w:type="dxa"/>
            <w:noWrap/>
          </w:tcPr>
          <w:p w14:paraId="78CC8D3B" w14:textId="4B29669B" w:rsidR="00505DC5" w:rsidRPr="001F1CEA" w:rsidRDefault="00505DC5" w:rsidP="007E564B">
            <w:pPr>
              <w:widowControl/>
              <w:suppressAutoHyphens w:val="0"/>
              <w:autoSpaceDN/>
              <w:spacing w:line="24" w:lineRule="atLeast"/>
              <w:jc w:val="both"/>
              <w:textAlignment w:val="auto"/>
              <w:rPr>
                <w:rFonts w:asciiTheme="minorHAnsi" w:eastAsia="Arial" w:hAnsiTheme="minorHAnsi" w:cstheme="minorHAnsi"/>
                <w:kern w:val="0"/>
                <w:sz w:val="22"/>
                <w:szCs w:val="22"/>
                <w:lang w:eastAsia="pt-BR" w:bidi="ar-SA"/>
              </w:rPr>
            </w:pPr>
            <w:r w:rsidRPr="001F1CEA">
              <w:rPr>
                <w:rFonts w:asciiTheme="minorHAnsi" w:eastAsia="Arial" w:hAnsiTheme="minorHAnsi" w:cstheme="minorHAnsi"/>
                <w:kern w:val="0"/>
                <w:sz w:val="20"/>
                <w:szCs w:val="20"/>
                <w:lang w:eastAsia="pt-BR" w:bidi="ar-SA"/>
              </w:rPr>
              <w:t>Decreto nº 8.874, de 11 de outubro de 2016</w:t>
            </w:r>
          </w:p>
        </w:tc>
        <w:tc>
          <w:tcPr>
            <w:tcW w:w="5108" w:type="dxa"/>
          </w:tcPr>
          <w:p w14:paraId="5A52F74F" w14:textId="4E14BAB9" w:rsidR="00505DC5" w:rsidRPr="001F1CEA" w:rsidRDefault="00505DC5" w:rsidP="007E564B">
            <w:pPr>
              <w:widowControl/>
              <w:suppressAutoHyphens w:val="0"/>
              <w:autoSpaceDN/>
              <w:spacing w:line="24" w:lineRule="atLeast"/>
              <w:jc w:val="both"/>
              <w:textAlignment w:val="auto"/>
              <w:rPr>
                <w:rFonts w:asciiTheme="minorHAnsi" w:eastAsia="Arial" w:hAnsiTheme="minorHAnsi" w:cstheme="minorHAnsi"/>
                <w:kern w:val="0"/>
                <w:sz w:val="20"/>
                <w:szCs w:val="20"/>
                <w:lang w:eastAsia="pt-BR" w:bidi="ar-SA"/>
              </w:rPr>
            </w:pPr>
            <w:r w:rsidRPr="001F1CEA">
              <w:rPr>
                <w:rFonts w:asciiTheme="minorHAnsi" w:eastAsia="Arial" w:hAnsiTheme="minorHAnsi" w:cstheme="minorHAnsi"/>
                <w:kern w:val="0"/>
                <w:sz w:val="20"/>
                <w:szCs w:val="20"/>
                <w:lang w:eastAsia="pt-BR" w:bidi="ar-SA"/>
              </w:rPr>
              <w:t>Regulamenta as condições para aprovação dos projetos de investimento considerados como prioritários na área de infraestrutura ou de produção econômica intensiva em pesquisa, desenvolvimento e inovação, para efeito do disposto no art. 2º da Lei nº 12.431, de 24 de junho de 2011, e revoga o Decreto nº 7.603, de 9 de novembro de 2011.</w:t>
            </w:r>
          </w:p>
        </w:tc>
      </w:tr>
      <w:tr w:rsidR="0063055E" w:rsidRPr="00453FD7" w14:paraId="067487F0" w14:textId="77777777" w:rsidTr="001636E1">
        <w:trPr>
          <w:cnfStyle w:val="000000100000" w:firstRow="0" w:lastRow="0" w:firstColumn="0" w:lastColumn="0" w:oddVBand="0" w:evenVBand="0" w:oddHBand="1" w:evenHBand="0" w:firstRowFirstColumn="0" w:firstRowLastColumn="0" w:lastRowFirstColumn="0" w:lastRowLastColumn="0"/>
          <w:trHeight w:val="356"/>
        </w:trPr>
        <w:tc>
          <w:tcPr>
            <w:tcW w:w="3681" w:type="dxa"/>
            <w:tcBorders>
              <w:bottom w:val="nil"/>
            </w:tcBorders>
            <w:noWrap/>
          </w:tcPr>
          <w:p w14:paraId="6CEBC295" w14:textId="070DCC44" w:rsidR="0063055E" w:rsidRPr="00F833FA" w:rsidRDefault="008A5943"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8A5943">
              <w:rPr>
                <w:rFonts w:asciiTheme="minorHAnsi" w:eastAsia="Arial" w:hAnsiTheme="minorHAnsi" w:cstheme="minorHAnsi"/>
                <w:color w:val="000000"/>
                <w:kern w:val="0"/>
                <w:sz w:val="22"/>
                <w:szCs w:val="22"/>
                <w:lang w:eastAsia="pt-BR" w:bidi="ar-SA"/>
              </w:rPr>
              <w:t xml:space="preserve">Portaria </w:t>
            </w:r>
            <w:r>
              <w:rPr>
                <w:rFonts w:asciiTheme="minorHAnsi" w:eastAsia="Arial" w:hAnsiTheme="minorHAnsi" w:cstheme="minorHAnsi"/>
                <w:color w:val="000000"/>
                <w:kern w:val="0"/>
                <w:sz w:val="22"/>
                <w:szCs w:val="22"/>
                <w:lang w:eastAsia="pt-BR" w:bidi="ar-SA"/>
              </w:rPr>
              <w:t xml:space="preserve">MDR </w:t>
            </w:r>
            <w:r w:rsidRPr="008A5943">
              <w:rPr>
                <w:rFonts w:asciiTheme="minorHAnsi" w:eastAsia="Arial" w:hAnsiTheme="minorHAnsi" w:cstheme="minorHAnsi"/>
                <w:color w:val="000000"/>
                <w:kern w:val="0"/>
                <w:sz w:val="22"/>
                <w:szCs w:val="22"/>
                <w:lang w:eastAsia="pt-BR" w:bidi="ar-SA"/>
              </w:rPr>
              <w:t>nº 265 de 12 de fevereiro de 2021</w:t>
            </w:r>
          </w:p>
        </w:tc>
        <w:tc>
          <w:tcPr>
            <w:tcW w:w="5108" w:type="dxa"/>
            <w:tcBorders>
              <w:bottom w:val="nil"/>
            </w:tcBorders>
          </w:tcPr>
          <w:p w14:paraId="2B94CC76" w14:textId="5CAF2211" w:rsidR="00505DC5" w:rsidRPr="00F833FA" w:rsidRDefault="008A5943" w:rsidP="007E564B">
            <w:pPr>
              <w:spacing w:line="24" w:lineRule="atLeast"/>
              <w:jc w:val="both"/>
              <w:rPr>
                <w:rFonts w:asciiTheme="minorHAnsi" w:eastAsia="Arial" w:hAnsiTheme="minorHAnsi" w:cstheme="minorHAnsi"/>
                <w:color w:val="000000"/>
                <w:kern w:val="0"/>
                <w:sz w:val="20"/>
                <w:szCs w:val="20"/>
                <w:lang w:eastAsia="pt-BR" w:bidi="ar-SA"/>
              </w:rPr>
            </w:pPr>
            <w:r w:rsidRPr="008A5943">
              <w:rPr>
                <w:rFonts w:asciiTheme="minorHAnsi" w:eastAsia="Arial" w:hAnsiTheme="minorHAnsi" w:cstheme="minorHAnsi"/>
                <w:color w:val="000000"/>
                <w:kern w:val="0"/>
                <w:sz w:val="20"/>
                <w:szCs w:val="20"/>
                <w:lang w:eastAsia="pt-BR" w:bidi="ar-SA"/>
              </w:rPr>
              <w:t xml:space="preserve">Regulamenta os requisitos e os procedimentos para aprovação e acompanhamento de projetos de investimento </w:t>
            </w:r>
            <w:r w:rsidRPr="008A5943">
              <w:rPr>
                <w:rFonts w:asciiTheme="minorHAnsi" w:eastAsia="Arial" w:hAnsiTheme="minorHAnsi" w:cstheme="minorHAnsi"/>
                <w:color w:val="000000"/>
                <w:kern w:val="0"/>
                <w:sz w:val="20"/>
                <w:szCs w:val="20"/>
                <w:lang w:eastAsia="pt-BR" w:bidi="ar-SA"/>
              </w:rPr>
              <w:lastRenderedPageBreak/>
              <w:t>considerados como prioritários na área de infraestrutura para o setor de iluminação pública, para efeito do disposto no Decreto n. 8.874, de 11 de outubro de 2016, e no art. 2º da Lei n. 12.431, de 24 de junho de 2011.</w:t>
            </w:r>
          </w:p>
        </w:tc>
      </w:tr>
      <w:tr w:rsidR="0063055E" w:rsidRPr="00453FD7" w14:paraId="61D88D45" w14:textId="77777777" w:rsidTr="001636E1">
        <w:trPr>
          <w:trHeight w:val="356"/>
        </w:trPr>
        <w:tc>
          <w:tcPr>
            <w:tcW w:w="3681" w:type="dxa"/>
            <w:tcBorders>
              <w:top w:val="nil"/>
              <w:bottom w:val="nil"/>
              <w:right w:val="nil"/>
            </w:tcBorders>
            <w:shd w:val="clear" w:color="auto" w:fill="auto"/>
            <w:noWrap/>
          </w:tcPr>
          <w:p w14:paraId="3F8FB716" w14:textId="77777777" w:rsidR="0063055E" w:rsidRPr="002E6DF3"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p>
        </w:tc>
        <w:tc>
          <w:tcPr>
            <w:tcW w:w="5108" w:type="dxa"/>
            <w:tcBorders>
              <w:top w:val="nil"/>
              <w:left w:val="nil"/>
              <w:bottom w:val="nil"/>
            </w:tcBorders>
            <w:shd w:val="clear" w:color="auto" w:fill="auto"/>
          </w:tcPr>
          <w:p w14:paraId="076FA9FA" w14:textId="77777777" w:rsidR="0063055E" w:rsidRPr="002E6DF3" w:rsidRDefault="0063055E" w:rsidP="007E564B">
            <w:pPr>
              <w:spacing w:line="24" w:lineRule="atLeast"/>
              <w:jc w:val="both"/>
              <w:rPr>
                <w:rFonts w:asciiTheme="minorHAnsi" w:eastAsia="Arial" w:hAnsiTheme="minorHAnsi" w:cstheme="minorHAnsi"/>
                <w:color w:val="000000"/>
                <w:kern w:val="0"/>
                <w:sz w:val="20"/>
                <w:szCs w:val="20"/>
                <w:lang w:eastAsia="pt-BR" w:bidi="ar-SA"/>
              </w:rPr>
            </w:pPr>
          </w:p>
        </w:tc>
      </w:tr>
    </w:tbl>
    <w:p w14:paraId="4D679B5D" w14:textId="77777777" w:rsidR="00A34DCA" w:rsidRPr="00265DE4" w:rsidRDefault="00A34DC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F44AB" w:rsidRPr="00265DE4" w14:paraId="3C6E226B" w14:textId="77777777" w:rsidTr="00463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7716B016" w14:textId="3BD6EAB6" w:rsidR="001F44AB" w:rsidRPr="00265DE4" w:rsidRDefault="001F44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DESCRIÇÃO DO SERVIÇO</w:t>
            </w:r>
          </w:p>
        </w:tc>
      </w:tr>
    </w:tbl>
    <w:p w14:paraId="17413F5C" w14:textId="77777777" w:rsidR="00FB23AD" w:rsidRPr="00265DE4" w:rsidRDefault="00FB23AD"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03FECAE1" w14:textId="6FB7C3F0" w:rsidR="008A5943" w:rsidRDefault="008A5943" w:rsidP="008A5943">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Pr>
          <w:rFonts w:asciiTheme="minorHAnsi" w:eastAsia="Times New Roman" w:hAnsiTheme="minorHAnsi" w:cstheme="minorHAnsi"/>
        </w:rPr>
        <w:tab/>
      </w:r>
      <w:r w:rsidRPr="008A5943">
        <w:rPr>
          <w:rFonts w:asciiTheme="minorHAnsi" w:eastAsia="Times New Roman" w:hAnsiTheme="minorHAnsi" w:cstheme="minorHAnsi"/>
        </w:rPr>
        <w:t xml:space="preserve">Consiste na aprovação, pelo </w:t>
      </w:r>
      <w:r w:rsidR="00185661">
        <w:rPr>
          <w:rFonts w:asciiTheme="minorHAnsi" w:eastAsia="Times New Roman" w:hAnsiTheme="minorHAnsi" w:cstheme="minorHAnsi"/>
        </w:rPr>
        <w:t>Ministério das Cidades</w:t>
      </w:r>
      <w:r w:rsidRPr="008A5943">
        <w:rPr>
          <w:rFonts w:asciiTheme="minorHAnsi" w:eastAsia="Times New Roman" w:hAnsiTheme="minorHAnsi" w:cstheme="minorHAnsi"/>
        </w:rPr>
        <w:t>, de empreendimentos prioritários em iluminação pública que se enquadram nos benefícios previstos no art. 2º da </w:t>
      </w:r>
      <w:hyperlink r:id="rId11" w:tgtFrame="_blank" w:history="1">
        <w:r w:rsidRPr="008A5943">
          <w:rPr>
            <w:rFonts w:asciiTheme="minorHAnsi" w:eastAsia="Times New Roman" w:hAnsiTheme="minorHAnsi" w:cstheme="minorHAnsi"/>
          </w:rPr>
          <w:t>Lei nº 12.431, de 24 de junho de 2011</w:t>
        </w:r>
      </w:hyperlink>
      <w:r w:rsidRPr="008A5943">
        <w:rPr>
          <w:rFonts w:asciiTheme="minorHAnsi" w:eastAsia="Times New Roman" w:hAnsiTheme="minorHAnsi" w:cstheme="minorHAnsi"/>
        </w:rPr>
        <w:t>, que diz respeito à redução de alíquota de Imposto de Renda para o investidor que adquirir debêntures, FDIC's (Fundo de Direitos Creditórios ou Fundo de Recebíveis‎) e CRIs (Certificados de Recebíveis Imobiliários) emitidos por concessionárias ou subconcessionárias, ou ainda por suas controladoras.</w:t>
      </w:r>
    </w:p>
    <w:p w14:paraId="60B9BEE7" w14:textId="79B54FCC" w:rsidR="008A5943" w:rsidRPr="008A5943" w:rsidRDefault="008A5943" w:rsidP="008A5943">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Pr>
          <w:rFonts w:asciiTheme="minorHAnsi" w:eastAsia="Times New Roman" w:hAnsiTheme="minorHAnsi" w:cstheme="minorHAnsi"/>
        </w:rPr>
        <w:tab/>
      </w:r>
      <w:r w:rsidRPr="002B7AAB">
        <w:rPr>
          <w:rFonts w:asciiTheme="minorHAnsi" w:eastAsia="Times New Roman" w:hAnsiTheme="minorHAnsi" w:cstheme="minorHAnsi"/>
        </w:rPr>
        <w:t xml:space="preserve">No âmbito </w:t>
      </w:r>
      <w:r w:rsidR="00A12DAE">
        <w:rPr>
          <w:rFonts w:asciiTheme="minorHAnsi" w:eastAsia="Times New Roman" w:hAnsiTheme="minorHAnsi" w:cstheme="minorHAnsi"/>
        </w:rPr>
        <w:t>deste Ministério</w:t>
      </w:r>
      <w:r w:rsidRPr="008A5943">
        <w:rPr>
          <w:rFonts w:asciiTheme="minorHAnsi" w:eastAsia="Times New Roman" w:hAnsiTheme="minorHAnsi" w:cstheme="minorHAnsi"/>
        </w:rPr>
        <w:t>, a </w:t>
      </w:r>
      <w:hyperlink r:id="rId12" w:tgtFrame="_blank" w:history="1">
        <w:r w:rsidRPr="008A5943">
          <w:rPr>
            <w:rFonts w:asciiTheme="minorHAnsi" w:eastAsia="Times New Roman" w:hAnsiTheme="minorHAnsi" w:cstheme="minorHAnsi"/>
          </w:rPr>
          <w:t xml:space="preserve">Portaria </w:t>
        </w:r>
        <w:r w:rsidR="002B7AAB">
          <w:rPr>
            <w:rFonts w:asciiTheme="minorHAnsi" w:eastAsia="Times New Roman" w:hAnsiTheme="minorHAnsi" w:cstheme="minorHAnsi"/>
          </w:rPr>
          <w:t xml:space="preserve">MDR </w:t>
        </w:r>
        <w:r w:rsidRPr="008A5943">
          <w:rPr>
            <w:rFonts w:asciiTheme="minorHAnsi" w:eastAsia="Times New Roman" w:hAnsiTheme="minorHAnsi" w:cstheme="minorHAnsi"/>
          </w:rPr>
          <w:t>nº 265 de 12 de fevereiro de 2021</w:t>
        </w:r>
      </w:hyperlink>
      <w:r w:rsidRPr="008A5943">
        <w:rPr>
          <w:rFonts w:asciiTheme="minorHAnsi" w:eastAsia="Times New Roman" w:hAnsiTheme="minorHAnsi" w:cstheme="minorHAnsi"/>
        </w:rPr>
        <w:t> regulamenta os requisitos e os procedimentos para aprovação e acompanhamento de projetos de investimento considerados como prioritários na área de infraestrutura para o setor de iluminação pública, para efeito do disposto no </w:t>
      </w:r>
      <w:hyperlink r:id="rId13" w:tgtFrame="_blank" w:history="1">
        <w:r w:rsidRPr="008A5943">
          <w:rPr>
            <w:rFonts w:asciiTheme="minorHAnsi" w:eastAsia="Times New Roman" w:hAnsiTheme="minorHAnsi" w:cstheme="minorHAnsi"/>
          </w:rPr>
          <w:t>Decreto nº 8.874, de 11 de outubro de 2016</w:t>
        </w:r>
      </w:hyperlink>
      <w:r w:rsidRPr="008A5943">
        <w:rPr>
          <w:rFonts w:asciiTheme="minorHAnsi" w:eastAsia="Times New Roman" w:hAnsiTheme="minorHAnsi" w:cstheme="minorHAnsi"/>
        </w:rPr>
        <w:t>, e no art. 2º da </w:t>
      </w:r>
      <w:hyperlink r:id="rId14" w:tgtFrame="_blank" w:history="1">
        <w:r w:rsidRPr="008A5943">
          <w:rPr>
            <w:rFonts w:asciiTheme="minorHAnsi" w:eastAsia="Times New Roman" w:hAnsiTheme="minorHAnsi" w:cstheme="minorHAnsi"/>
          </w:rPr>
          <w:t>Lei nº 12.431, de 24 de junho de 2011</w:t>
        </w:r>
      </w:hyperlink>
      <w:r w:rsidRPr="008A5943">
        <w:rPr>
          <w:rFonts w:asciiTheme="minorHAnsi" w:eastAsia="Times New Roman" w:hAnsiTheme="minorHAnsi" w:cstheme="minorHAnsi"/>
        </w:rPr>
        <w:t>.</w:t>
      </w:r>
    </w:p>
    <w:p w14:paraId="50DD815A" w14:textId="59E43D98" w:rsidR="008A5943" w:rsidRDefault="008A5943" w:rsidP="008A5943">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Pr>
          <w:rFonts w:asciiTheme="minorHAnsi" w:eastAsia="Times New Roman" w:hAnsiTheme="minorHAnsi" w:cstheme="minorHAnsi"/>
        </w:rPr>
        <w:tab/>
      </w:r>
      <w:r w:rsidRPr="008A5943">
        <w:rPr>
          <w:rFonts w:asciiTheme="minorHAnsi" w:eastAsia="Times New Roman" w:hAnsiTheme="minorHAnsi" w:cstheme="minorHAnsi"/>
        </w:rPr>
        <w:t>Permite-se cadastrar para aprovação como projeto prioritário, proposta na modalidades expansão e/ou modernização, que consiste em execução de obras e serviços de engenharia necessários à expansão e/ou atualização da tecnologia de iluminação pública e/ou outras melhorias na infraestrutura da rede de iluminação pública.</w:t>
      </w:r>
    </w:p>
    <w:p w14:paraId="241BD1DA" w14:textId="1C105C6D" w:rsidR="0057739B" w:rsidRPr="008A5943" w:rsidRDefault="0057739B" w:rsidP="0057739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Pr>
          <w:rFonts w:asciiTheme="minorHAnsi" w:eastAsia="Times New Roman" w:hAnsiTheme="minorHAnsi" w:cstheme="minorHAnsi"/>
        </w:rPr>
        <w:tab/>
        <w:t>Serviço público voltado para p</w:t>
      </w:r>
      <w:r w:rsidRPr="0057739B">
        <w:rPr>
          <w:rFonts w:asciiTheme="minorHAnsi" w:eastAsia="Times New Roman" w:hAnsiTheme="minorHAnsi" w:cstheme="minorHAnsi"/>
        </w:rPr>
        <w:t>essoas jurídicas, constituídas sob a forma de Sociedades por Ações, concessionárias de serviços de iluminação pública, ou também por suas sociedades controladoras, de modo a se enquadrarem nos benefícios previstos no art. 2º, da Lei nº 12.431, de 24 de junho de 2011.</w:t>
      </w:r>
    </w:p>
    <w:p w14:paraId="70B230FF" w14:textId="77777777" w:rsidR="00E65464" w:rsidRPr="00265DE4" w:rsidRDefault="00E65464"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53B9B" w:rsidRPr="00265DE4" w14:paraId="5B82D2A2"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9CA9354" w14:textId="3EF7228E"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DIREITOS DO USUÁRIO DO SERVIÇO</w:t>
            </w:r>
          </w:p>
        </w:tc>
      </w:tr>
    </w:tbl>
    <w:p w14:paraId="525DADBF" w14:textId="77777777"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5DE62F5" w14:textId="6C149975" w:rsidR="00254A43" w:rsidRPr="00265DE4" w:rsidRDefault="000B3C2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De acordo com a Lei nº 13.460, de 26 de junho de 2017, s</w:t>
      </w:r>
      <w:r w:rsidR="1F94C3AD" w:rsidRPr="00265DE4">
        <w:rPr>
          <w:rFonts w:asciiTheme="minorHAnsi" w:eastAsia="Times New Roman" w:hAnsiTheme="minorHAnsi" w:cstheme="minorHAnsi"/>
        </w:rPr>
        <w:t xml:space="preserve">ão direitos básicos do usuário: </w:t>
      </w:r>
    </w:p>
    <w:p w14:paraId="0D80569E" w14:textId="2CFB9FE8"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Participação</w:t>
      </w:r>
      <w:r w:rsidR="1F94C3AD" w:rsidRPr="00265DE4">
        <w:rPr>
          <w:rFonts w:asciiTheme="minorHAnsi" w:eastAsia="Times New Roman" w:hAnsiTheme="minorHAnsi" w:cstheme="minorHAnsi"/>
        </w:rPr>
        <w:t xml:space="preserve"> no acompanhamento da prestação e na avaliação dos serviços;</w:t>
      </w:r>
    </w:p>
    <w:p w14:paraId="40E7EB28" w14:textId="40A9F16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 e utilização</w:t>
      </w:r>
      <w:r w:rsidR="1F94C3AD" w:rsidRPr="00265DE4">
        <w:rPr>
          <w:rFonts w:asciiTheme="minorHAnsi" w:eastAsia="Times New Roman" w:hAnsiTheme="minorHAnsi" w:cstheme="minorHAnsi"/>
        </w:rPr>
        <w:t xml:space="preserve"> dos serviços com liberdade de escolha entre os meios oferecidos e sem discriminação;</w:t>
      </w:r>
    </w:p>
    <w:p w14:paraId="71C3D32F" w14:textId="2AEDFE4C" w:rsidR="00254A43" w:rsidRPr="00265DE4" w:rsidRDefault="005241B3"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w:t>
      </w:r>
      <w:r w:rsidR="1F94C3AD" w:rsidRPr="00265DE4">
        <w:rPr>
          <w:rFonts w:asciiTheme="minorHAnsi" w:eastAsia="Times New Roman" w:hAnsiTheme="minorHAnsi" w:cstheme="minorHAnsi"/>
        </w:rPr>
        <w:t>cesso e obtenção de informações relativas à sua pessoa constantes de registros ou bancos de dados, observado o disposto no inciso X do caput do art. 5º da Constituição Federal e na Lei nº 12.527, de 18 de novembro de 2011;</w:t>
      </w:r>
    </w:p>
    <w:p w14:paraId="7AA902BE" w14:textId="00A5C72F"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Proteção</w:t>
      </w:r>
      <w:r w:rsidR="1F94C3AD" w:rsidRPr="00265DE4">
        <w:rPr>
          <w:rFonts w:asciiTheme="minorHAnsi" w:eastAsia="Times New Roman" w:hAnsiTheme="minorHAnsi" w:cstheme="minorHAnsi"/>
        </w:rPr>
        <w:t xml:space="preserve"> de suas informações pessoais, nos termos da Lei nº 12.527, de 18 de novembro de 2011;</w:t>
      </w:r>
    </w:p>
    <w:p w14:paraId="14220678" w14:textId="15F5375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Atuação</w:t>
      </w:r>
      <w:r w:rsidR="1F94C3AD" w:rsidRPr="00265DE4">
        <w:rPr>
          <w:rFonts w:asciiTheme="minorHAnsi" w:eastAsia="Times New Roman" w:hAnsiTheme="minorHAnsi" w:cstheme="minorHAnsi"/>
        </w:rPr>
        <w:t xml:space="preserve"> integrada e sistêmica na expedição de atestados, certidões e documentos comprobatórios de regularidade; e</w:t>
      </w:r>
    </w:p>
    <w:p w14:paraId="7A511FC1" w14:textId="77777777" w:rsidR="005241B3" w:rsidRPr="00265DE4" w:rsidRDefault="001D6B9C" w:rsidP="007E564B">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w:t>
      </w:r>
      <w:r w:rsidR="1F94C3AD" w:rsidRPr="00265DE4">
        <w:rPr>
          <w:rFonts w:asciiTheme="minorHAnsi" w:eastAsia="Times New Roman" w:hAnsiTheme="minorHAnsi" w:cstheme="minorHAnsi"/>
        </w:rPr>
        <w:t xml:space="preserve"> de informações precisas e de fácil acesso nos locais de prestação do serviço, assim como sua disponibilização na internet, especialmente sobre:</w:t>
      </w:r>
    </w:p>
    <w:p w14:paraId="5930158F"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8A4220">
        <w:rPr>
          <w:rFonts w:asciiTheme="minorHAnsi" w:eastAsia="Times New Roman" w:hAnsiTheme="minorHAnsi" w:cstheme="minorHAnsi"/>
        </w:rPr>
        <w:t>horário de funcionamento das unidades administrativas</w:t>
      </w:r>
      <w:r w:rsidRPr="00265DE4">
        <w:rPr>
          <w:rFonts w:asciiTheme="minorHAnsi" w:eastAsia="Times New Roman" w:hAnsiTheme="minorHAnsi" w:cstheme="minorHAnsi"/>
        </w:rPr>
        <w:t>;</w:t>
      </w:r>
    </w:p>
    <w:p w14:paraId="17C694D3"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serviços prestados pelo órgão ou entidade, sua localização exata e a indicação do setor responsável pelo atendimento ao público;</w:t>
      </w:r>
    </w:p>
    <w:p w14:paraId="7F9FB71C"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lastRenderedPageBreak/>
        <w:t>acesso ao agente público ou ao órgão encarregado de receber manifestações;</w:t>
      </w:r>
    </w:p>
    <w:p w14:paraId="5B07A7F7"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situação da tramitação dos processos administrativos em que figure como interessado; e</w:t>
      </w:r>
    </w:p>
    <w:p w14:paraId="249D13F7" w14:textId="7ECEFDDF" w:rsidR="00254A43" w:rsidRPr="008A4220"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8A4220">
        <w:rPr>
          <w:rFonts w:asciiTheme="minorHAnsi" w:eastAsia="Times New Roman" w:hAnsiTheme="minorHAnsi" w:cstheme="minorHAnsi"/>
        </w:rPr>
        <w:t>valor das taxas e tarifas cobradas pela prestação dos serviços, contendo informações para a compreensão exata da extensão do serviço prestado.</w:t>
      </w:r>
      <w:r w:rsidR="000F0317" w:rsidRPr="008A4220">
        <w:rPr>
          <w:rFonts w:asciiTheme="minorHAnsi" w:eastAsia="Times New Roman" w:hAnsiTheme="minorHAnsi" w:cstheme="minorHAnsi"/>
        </w:rPr>
        <w:t xml:space="preserve"> </w:t>
      </w:r>
    </w:p>
    <w:p w14:paraId="01FF40DE" w14:textId="77777777" w:rsidR="008A4220" w:rsidRPr="000F0317" w:rsidRDefault="008A4220" w:rsidP="008A4220">
      <w:pPr>
        <w:pStyle w:val="Standard"/>
        <w:tabs>
          <w:tab w:val="left" w:pos="555"/>
          <w:tab w:val="left" w:pos="840"/>
          <w:tab w:val="left" w:pos="1140"/>
          <w:tab w:val="left" w:pos="1395"/>
          <w:tab w:val="left" w:pos="1650"/>
          <w:tab w:val="left" w:pos="1965"/>
          <w:tab w:val="left" w:pos="2220"/>
          <w:tab w:val="left" w:leader="underscore" w:pos="7336"/>
        </w:tabs>
        <w:spacing w:line="24" w:lineRule="atLeast"/>
        <w:ind w:left="1440"/>
        <w:jc w:val="both"/>
        <w:rPr>
          <w:rFonts w:asciiTheme="minorHAnsi" w:eastAsia="Times New Roman" w:hAnsiTheme="minorHAnsi" w:cstheme="minorHAnsi"/>
          <w:highlight w:val="yellow"/>
        </w:rPr>
      </w:pPr>
    </w:p>
    <w:tbl>
      <w:tblPr>
        <w:tblStyle w:val="TabeladeGrade4-nfase1"/>
        <w:tblW w:w="5000" w:type="pct"/>
        <w:shd w:val="clear" w:color="auto" w:fill="002060"/>
        <w:tblLook w:val="04A0" w:firstRow="1" w:lastRow="0" w:firstColumn="1" w:lastColumn="0" w:noHBand="0" w:noVBand="1"/>
      </w:tblPr>
      <w:tblGrid>
        <w:gridCol w:w="8777"/>
      </w:tblGrid>
      <w:tr w:rsidR="00E26371" w:rsidRPr="00265DE4" w14:paraId="2271AC4C"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060"/>
          </w:tcPr>
          <w:p w14:paraId="44A5A9D8" w14:textId="29F584A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265DE4" w14:paraId="7B566C5F" w14:textId="77777777" w:rsidTr="00E760C1">
        <w:tc>
          <w:tcPr>
            <w:tcW w:w="5000" w:type="pct"/>
          </w:tcPr>
          <w:p w14:paraId="19A5070B" w14:textId="77777777" w:rsidR="00925479" w:rsidRDefault="00925479" w:rsidP="007E564B">
            <w:pPr>
              <w:pStyle w:val="Cabealho"/>
              <w:spacing w:line="24" w:lineRule="atLeast"/>
              <w:jc w:val="both"/>
              <w:rPr>
                <w:rFonts w:asciiTheme="minorHAnsi" w:eastAsia="Arial" w:hAnsiTheme="minorHAnsi" w:cstheme="minorHAnsi"/>
                <w:color w:val="000000" w:themeColor="text1"/>
              </w:rPr>
            </w:pPr>
          </w:p>
          <w:p w14:paraId="0CE96203" w14:textId="65697471" w:rsidR="00236042" w:rsidRPr="00265DE4" w:rsidRDefault="00236042" w:rsidP="007E564B">
            <w:pPr>
              <w:pStyle w:val="Cabealho"/>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Quais são as obrigações dos usuários que utilizam o serviço?</w:t>
            </w:r>
          </w:p>
          <w:p w14:paraId="6F9E5DEF" w14:textId="2FEC33C3" w:rsidR="00236042" w:rsidRPr="000F0317" w:rsidRDefault="00236042" w:rsidP="007E564B">
            <w:pPr>
              <w:pStyle w:val="Cabealho"/>
              <w:spacing w:line="24" w:lineRule="atLeast"/>
              <w:ind w:firstLine="709"/>
              <w:jc w:val="both"/>
              <w:rPr>
                <w:rFonts w:asciiTheme="minorHAnsi" w:eastAsia="Arial" w:hAnsiTheme="minorHAnsi" w:cstheme="minorHAnsi"/>
                <w:strike/>
                <w:color w:val="000000" w:themeColor="text1"/>
              </w:rPr>
            </w:pPr>
            <w:r w:rsidRPr="00265DE4">
              <w:rPr>
                <w:rFonts w:asciiTheme="minorHAnsi" w:eastAsia="Arial" w:hAnsiTheme="minorHAnsi" w:cstheme="minorHAnsi"/>
                <w:color w:val="000000" w:themeColor="text1"/>
              </w:rPr>
              <w:t xml:space="preserve">O usuário se responsabiliza pela precisão e </w:t>
            </w:r>
            <w:r w:rsidR="00B56DE5" w:rsidRPr="00265DE4">
              <w:rPr>
                <w:rFonts w:asciiTheme="minorHAnsi" w:eastAsia="Arial" w:hAnsiTheme="minorHAnsi" w:cstheme="minorHAnsi"/>
                <w:color w:val="000000" w:themeColor="text1"/>
              </w:rPr>
              <w:t xml:space="preserve">pela </w:t>
            </w:r>
            <w:r w:rsidRPr="00265DE4">
              <w:rPr>
                <w:rFonts w:asciiTheme="minorHAnsi" w:eastAsia="Arial" w:hAnsiTheme="minorHAnsi" w:cstheme="minorHAnsi"/>
                <w:color w:val="000000" w:themeColor="text1"/>
              </w:rPr>
              <w:t xml:space="preserve">veracidade dos dados informados e reconhece que a inconsistência </w:t>
            </w:r>
            <w:r w:rsidR="00B56DE5" w:rsidRPr="00265DE4">
              <w:rPr>
                <w:rFonts w:asciiTheme="minorHAnsi" w:eastAsia="Arial" w:hAnsiTheme="minorHAnsi" w:cstheme="minorHAnsi"/>
                <w:color w:val="000000" w:themeColor="text1"/>
              </w:rPr>
              <w:t>deles</w:t>
            </w:r>
            <w:r w:rsidRPr="00265DE4">
              <w:rPr>
                <w:rFonts w:asciiTheme="minorHAnsi" w:eastAsia="Arial" w:hAnsiTheme="minorHAnsi" w:cstheme="minorHAnsi"/>
                <w:color w:val="000000" w:themeColor="text1"/>
              </w:rPr>
              <w:t xml:space="preserve"> poderá implicar a impossibilidade de se utilizar o serviço</w:t>
            </w:r>
            <w:r w:rsidR="00942D59" w:rsidRPr="00265DE4">
              <w:rPr>
                <w:rFonts w:asciiTheme="minorHAnsi" w:eastAsia="Arial" w:hAnsiTheme="minorHAnsi" w:cstheme="minorHAnsi"/>
                <w:color w:val="000000" w:themeColor="text1"/>
              </w:rPr>
              <w:t xml:space="preserve"> </w:t>
            </w:r>
            <w:r w:rsidR="00AA0877" w:rsidRPr="00E41904">
              <w:rPr>
                <w:rFonts w:asciiTheme="minorHAnsi" w:eastAsia="Times New Roman" w:hAnsiTheme="minorHAnsi" w:cstheme="minorHAnsi"/>
                <w:b/>
                <w:bCs/>
                <w:kern w:val="0"/>
                <w:shd w:val="clear" w:color="auto" w:fill="FFFFFF"/>
                <w:lang w:eastAsia="pt-BR" w:bidi="ar-SA"/>
              </w:rPr>
              <w:t>Debêntures Incentivadas de Iluminação Pública</w:t>
            </w:r>
            <w:r w:rsidR="00AA0877">
              <w:rPr>
                <w:rFonts w:asciiTheme="minorHAnsi" w:eastAsia="Times New Roman" w:hAnsiTheme="minorHAnsi" w:cstheme="minorHAnsi"/>
                <w:b/>
                <w:bCs/>
                <w:kern w:val="0"/>
                <w:shd w:val="clear" w:color="auto" w:fill="FFFFFF"/>
                <w:lang w:eastAsia="pt-BR" w:bidi="ar-SA"/>
              </w:rPr>
              <w:t>.</w:t>
            </w:r>
          </w:p>
          <w:p w14:paraId="29856AAD" w14:textId="777777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Durante a utilização do serviço, a fim de resguardar e de proteger os direitos de terceiros, o usuário se compromete a fornecer somente seus dados pessoais, e não os de terceiros.</w:t>
            </w:r>
          </w:p>
          <w:p w14:paraId="635F3643" w14:textId="0062E2E0"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r w:rsidR="000F0317">
              <w:rPr>
                <w:rFonts w:asciiTheme="minorHAnsi" w:eastAsia="Arial" w:hAnsiTheme="minorHAnsi" w:cstheme="minorHAnsi"/>
                <w:color w:val="000000" w:themeColor="text1"/>
              </w:rPr>
              <w:t xml:space="preserve"> </w:t>
            </w:r>
          </w:p>
          <w:p w14:paraId="75FCD211" w14:textId="7849274C" w:rsidR="00C712F2" w:rsidRPr="00265DE4" w:rsidRDefault="00C712F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do serviço é responsável pela atualização d</w:t>
            </w:r>
            <w:r w:rsidR="007E564B">
              <w:rPr>
                <w:rFonts w:asciiTheme="minorHAnsi" w:eastAsia="Arial" w:hAnsiTheme="minorHAnsi" w:cstheme="minorHAnsi"/>
                <w:color w:val="000000" w:themeColor="text1"/>
              </w:rPr>
              <w:t>o</w:t>
            </w:r>
            <w:r w:rsidRPr="00265DE4">
              <w:rPr>
                <w:rFonts w:asciiTheme="minorHAnsi" w:eastAsia="Arial" w:hAnsiTheme="minorHAnsi" w:cstheme="minorHAnsi"/>
                <w:color w:val="000000" w:themeColor="text1"/>
              </w:rPr>
              <w:t>s seus dados pessoais e pelas consequências em caso de omissão ou erros nos dados fornecidos.</w:t>
            </w:r>
          </w:p>
          <w:p w14:paraId="1BE63D1A" w14:textId="1F23D6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é responsável pela reparação de todos e quaisquer danos, diretos ou indiretos (inclusive decorrentes de violação de quaisquer direitos de outros usuários</w:t>
            </w:r>
            <w:r w:rsidR="00DA4C7B"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de terceiros, inclusive direitos de propriedade intelectual</w:t>
            </w:r>
            <w:r w:rsidR="00DA4C7B" w:rsidRPr="00265DE4">
              <w:rPr>
                <w:rFonts w:asciiTheme="minorHAnsi" w:eastAsia="Arial" w:hAnsiTheme="minorHAnsi" w:cstheme="minorHAnsi"/>
                <w:color w:val="000000" w:themeColor="text1"/>
              </w:rPr>
              <w:t>;</w:t>
            </w:r>
            <w:r w:rsidR="00C84729"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de sigilo</w:t>
            </w:r>
            <w:r w:rsidR="00D20970"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1DF4597E"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185661">
              <w:rPr>
                <w:rStyle w:val="normaltextrun"/>
                <w:rFonts w:asciiTheme="minorHAnsi" w:hAnsiTheme="minorHAnsi" w:cstheme="minorHAnsi"/>
                <w:b/>
                <w:color w:val="002060"/>
              </w:rPr>
              <w:t>Ministério das Cidades</w:t>
            </w:r>
            <w:r w:rsidR="0005060F"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não poderá ser responsabilizado pelos seguintes fatos:</w:t>
            </w:r>
          </w:p>
          <w:p w14:paraId="6EEF3BEF" w14:textId="420BB15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infectado ou invadido por atacantes;</w:t>
            </w:r>
          </w:p>
          <w:p w14:paraId="78C6B7C4" w14:textId="515F6900"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avariado no momento do consumo de serviços;</w:t>
            </w:r>
          </w:p>
          <w:p w14:paraId="5503A1CE" w14:textId="019EF9BD"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do computador;</w:t>
            </w:r>
          </w:p>
          <w:p w14:paraId="0453FC6B" w14:textId="7C020E2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das informações baseadas nos computadores dos usuários;</w:t>
            </w:r>
          </w:p>
          <w:p w14:paraId="25CAF4D9" w14:textId="3EF4728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Abuso de uso dos computadores dos usuários;</w:t>
            </w:r>
          </w:p>
          <w:p w14:paraId="41CBF7EB" w14:textId="657EA3B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Monitoração clandestina do computador dos usuários;</w:t>
            </w:r>
          </w:p>
          <w:p w14:paraId="27A1ED7F" w14:textId="6FF50F4E"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Vulnerabilidades ou instabilidades existentes nos sistemas dos usuários;</w:t>
            </w:r>
          </w:p>
          <w:p w14:paraId="29D10DF7" w14:textId="60CE322B"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Perímetro inseguro</w:t>
            </w:r>
            <w:r w:rsidR="008200FC" w:rsidRPr="00265DE4">
              <w:rPr>
                <w:rFonts w:asciiTheme="minorHAnsi" w:eastAsia="Arial" w:hAnsiTheme="minorHAnsi" w:cstheme="minorHAnsi"/>
                <w:color w:val="000000" w:themeColor="text1"/>
              </w:rPr>
              <w:t>.</w:t>
            </w:r>
          </w:p>
          <w:p w14:paraId="7723E1AF" w14:textId="0FCCD9B5"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Em nenhuma hipótese, a Administração Pública Federal será responsável pela instalação</w:t>
            </w:r>
            <w:r w:rsidR="000C1944"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no equipamento do Usuário ou de terceiros, de códigos maliciosos (vírus, trojans, malware, worm, bot, backdoor, spyware, rootkit, ou de quaisquer outros que venham a ser criados), em decorrência da navegação na Internet pelo Usuário.</w:t>
            </w:r>
          </w:p>
          <w:p w14:paraId="6BFA45D8" w14:textId="77777777" w:rsidR="00025430" w:rsidRPr="00265DE4" w:rsidRDefault="0002543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000000" w:themeColor="text1"/>
              </w:rPr>
            </w:pPr>
          </w:p>
        </w:tc>
      </w:tr>
    </w:tbl>
    <w:tbl>
      <w:tblPr>
        <w:tblStyle w:val="TabeladeGrade4-nfase1"/>
        <w:tblW w:w="0" w:type="auto"/>
        <w:shd w:val="clear" w:color="auto" w:fill="002060"/>
        <w:tblLook w:val="04A0" w:firstRow="1" w:lastRow="0" w:firstColumn="1" w:lastColumn="0" w:noHBand="0" w:noVBand="1"/>
      </w:tblPr>
      <w:tblGrid>
        <w:gridCol w:w="8777"/>
      </w:tblGrid>
      <w:tr w:rsidR="00E26371" w:rsidRPr="00265DE4" w14:paraId="6ED96053"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D9CAE59" w14:textId="20168D8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7</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265DE4" w14:paraId="34208E89" w14:textId="77777777" w:rsidTr="00E760C1">
        <w:tc>
          <w:tcPr>
            <w:tcW w:w="8778" w:type="dxa"/>
          </w:tcPr>
          <w:p w14:paraId="68A8A145" w14:textId="77777777" w:rsidR="00901054" w:rsidRPr="00265DE4" w:rsidRDefault="00901054" w:rsidP="007E564B">
            <w:pPr>
              <w:pStyle w:val="Cabealho"/>
              <w:spacing w:line="24" w:lineRule="atLeast"/>
              <w:ind w:firstLine="709"/>
              <w:jc w:val="both"/>
              <w:rPr>
                <w:rFonts w:asciiTheme="minorHAnsi" w:eastAsia="Arial" w:hAnsiTheme="minorHAnsi" w:cstheme="minorHAnsi"/>
                <w:color w:val="000000" w:themeColor="text1"/>
              </w:rPr>
            </w:pPr>
          </w:p>
          <w:p w14:paraId="212E9B6F" w14:textId="4FE54357" w:rsidR="00222FB8" w:rsidRPr="00265DE4" w:rsidRDefault="00AE09A8"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são as responsabilidades da </w:t>
            </w:r>
            <w:r w:rsidR="00B70735" w:rsidRPr="00265DE4">
              <w:rPr>
                <w:rFonts w:asciiTheme="minorHAnsi" w:eastAsia="Arial" w:hAnsiTheme="minorHAnsi" w:cstheme="minorHAnsi"/>
                <w:color w:val="000000" w:themeColor="text1"/>
              </w:rPr>
              <w:t>A</w:t>
            </w:r>
            <w:r w:rsidRPr="00265DE4">
              <w:rPr>
                <w:rFonts w:asciiTheme="minorHAnsi" w:eastAsia="Arial" w:hAnsiTheme="minorHAnsi" w:cstheme="minorHAnsi"/>
                <w:color w:val="000000" w:themeColor="text1"/>
              </w:rPr>
              <w:t xml:space="preserve">dministração </w:t>
            </w:r>
            <w:r w:rsidR="00B70735" w:rsidRPr="00265DE4">
              <w:rPr>
                <w:rFonts w:asciiTheme="minorHAnsi" w:eastAsia="Arial" w:hAnsiTheme="minorHAnsi" w:cstheme="minorHAnsi"/>
                <w:color w:val="000000" w:themeColor="text1"/>
              </w:rPr>
              <w:t>P</w:t>
            </w:r>
            <w:r w:rsidRPr="00265DE4">
              <w:rPr>
                <w:rFonts w:asciiTheme="minorHAnsi" w:eastAsia="Arial" w:hAnsiTheme="minorHAnsi" w:cstheme="minorHAnsi"/>
                <w:color w:val="000000" w:themeColor="text1"/>
              </w:rPr>
              <w:t>ública com meus dados?</w:t>
            </w:r>
          </w:p>
          <w:p w14:paraId="705FC639" w14:textId="140DB211" w:rsidR="00575143" w:rsidRPr="00265DE4" w:rsidRDefault="00575143"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265DE4" w:rsidRDefault="00575143" w:rsidP="007E564B">
            <w:pPr>
              <w:pStyle w:val="Cabealho"/>
              <w:spacing w:line="24" w:lineRule="atLeast"/>
              <w:ind w:firstLine="709"/>
              <w:jc w:val="both"/>
              <w:rPr>
                <w:rFonts w:asciiTheme="minorHAnsi" w:eastAsia="Arial" w:hAnsiTheme="minorHAnsi" w:cstheme="minorHAnsi"/>
                <w:color w:val="5B9BD5"/>
              </w:rPr>
            </w:pPr>
            <w:r w:rsidRPr="00265DE4">
              <w:rPr>
                <w:rFonts w:asciiTheme="minorHAnsi" w:eastAsia="Arial" w:hAnsiTheme="minorHAnsi" w:cstheme="minorHAns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sidRPr="00265DE4">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para cumprir com obrigações legais. Caso ocorra, a Administração Pública notificará os titulares dos dados, salvo quando o processo estiver em segredo de justiça.</w:t>
            </w:r>
          </w:p>
        </w:tc>
      </w:tr>
    </w:tbl>
    <w:p w14:paraId="1C32A586" w14:textId="77777777"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F25A410"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1435521" w14:textId="42E5D1D6"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301E2CB2" w14:textId="77777777" w:rsidTr="00B90B8A">
        <w:tc>
          <w:tcPr>
            <w:tcW w:w="8795" w:type="dxa"/>
            <w:shd w:val="clear" w:color="auto" w:fill="auto"/>
            <w:tcMar>
              <w:top w:w="55" w:type="dxa"/>
              <w:left w:w="55" w:type="dxa"/>
              <w:bottom w:w="55" w:type="dxa"/>
              <w:right w:w="55" w:type="dxa"/>
            </w:tcMar>
          </w:tcPr>
          <w:p w14:paraId="3D48A85A" w14:textId="77777777" w:rsidR="00B90B8A" w:rsidRPr="002B1C70" w:rsidRDefault="00B90B8A" w:rsidP="007E564B">
            <w:pPr>
              <w:pStyle w:val="paragraph"/>
              <w:spacing w:before="0" w:beforeAutospacing="0" w:after="0" w:afterAutospacing="0" w:line="24" w:lineRule="atLeast"/>
              <w:ind w:left="17" w:firstLine="709"/>
              <w:jc w:val="both"/>
              <w:textAlignment w:val="baseline"/>
              <w:rPr>
                <w:rStyle w:val="normaltextrun"/>
                <w:rFonts w:asciiTheme="minorHAnsi" w:hAnsiTheme="minorHAnsi" w:cstheme="minorHAnsi"/>
                <w:color w:val="000000"/>
                <w:sz w:val="16"/>
                <w:szCs w:val="16"/>
              </w:rPr>
            </w:pPr>
          </w:p>
          <w:p w14:paraId="4552DFB0" w14:textId="67374FC5"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A Política de Privacidade estabelecida pelo </w:t>
            </w:r>
            <w:r w:rsidR="00185661">
              <w:rPr>
                <w:rStyle w:val="normaltextrun"/>
                <w:rFonts w:asciiTheme="minorHAnsi" w:hAnsiTheme="minorHAnsi" w:cstheme="minorHAnsi"/>
                <w:b/>
                <w:color w:val="002060"/>
              </w:rPr>
              <w:t>Ministério das Cidades</w:t>
            </w:r>
            <w:r w:rsidR="0005060F" w:rsidRPr="00265DE4">
              <w:rPr>
                <w:rStyle w:val="normaltextrun"/>
                <w:rFonts w:asciiTheme="minorHAnsi" w:hAnsiTheme="minorHAnsi" w:cstheme="minorHAnsi"/>
                <w:color w:val="000000"/>
              </w:rPr>
              <w:t xml:space="preserve"> </w:t>
            </w:r>
            <w:r w:rsidRPr="00265DE4">
              <w:rPr>
                <w:rStyle w:val="normaltextrun"/>
                <w:rFonts w:asciiTheme="minorHAnsi" w:hAnsiTheme="minorHAnsi" w:cstheme="minorHAnsi"/>
                <w:color w:val="000000"/>
              </w:rPr>
              <w:t xml:space="preserve">e utilizada pelo </w:t>
            </w:r>
            <w:r w:rsidR="00B1193A" w:rsidRPr="00EB3EEC">
              <w:rPr>
                <w:rStyle w:val="normaltextrun"/>
                <w:rFonts w:asciiTheme="minorHAnsi" w:hAnsiTheme="minorHAnsi" w:cstheme="minorHAnsi"/>
              </w:rPr>
              <w:t>serviço</w:t>
            </w:r>
            <w:r w:rsidR="00B1193A">
              <w:rPr>
                <w:rStyle w:val="normaltextrun"/>
                <w:rFonts w:asciiTheme="minorHAnsi" w:hAnsiTheme="minorHAnsi" w:cstheme="minorHAnsi"/>
                <w:color w:val="000000"/>
              </w:rPr>
              <w:t xml:space="preserve"> </w:t>
            </w:r>
            <w:r w:rsidR="00EB3EEC" w:rsidRPr="00E41904">
              <w:rPr>
                <w:rFonts w:asciiTheme="minorHAnsi" w:hAnsiTheme="minorHAnsi" w:cstheme="minorHAnsi"/>
                <w:b/>
                <w:bCs/>
                <w:shd w:val="clear" w:color="auto" w:fill="FFFFFF"/>
              </w:rPr>
              <w:t>Debêntures Incentivadas de Iluminação Pública</w:t>
            </w:r>
            <w:r w:rsidR="00EB3EEC" w:rsidRPr="00265DE4">
              <w:rPr>
                <w:rStyle w:val="normaltextrun"/>
                <w:rFonts w:asciiTheme="minorHAnsi" w:hAnsiTheme="minorHAnsi" w:cstheme="minorHAnsi"/>
                <w:color w:val="000000"/>
              </w:rPr>
              <w:t xml:space="preserve"> </w:t>
            </w:r>
            <w:r w:rsidRPr="00265DE4">
              <w:rPr>
                <w:rStyle w:val="normaltextrun"/>
                <w:rFonts w:asciiTheme="minorHAnsi" w:hAnsiTheme="minorHAnsi" w:cstheme="minorHAnsi"/>
                <w:color w:val="000000"/>
              </w:rPr>
              <w:t xml:space="preserve">trata </w:t>
            </w:r>
            <w:r w:rsidR="00B90B8A" w:rsidRPr="00265DE4">
              <w:rPr>
                <w:rStyle w:val="normaltextrun"/>
                <w:rFonts w:asciiTheme="minorHAnsi" w:hAnsiTheme="minorHAnsi" w:cstheme="minorHAnsi"/>
                <w:color w:val="000000"/>
              </w:rPr>
              <w:t>d</w:t>
            </w:r>
            <w:r w:rsidRPr="00265DE4">
              <w:rPr>
                <w:rStyle w:val="normaltextrun"/>
                <w:rFonts w:asciiTheme="minorHAnsi" w:hAnsiTheme="minorHAnsi" w:cstheme="minorHAnsi"/>
                <w:color w:val="000000"/>
              </w:rPr>
              <w:t>a utilização de dados pessoais. </w:t>
            </w:r>
            <w:r w:rsidRPr="00265DE4">
              <w:rPr>
                <w:rStyle w:val="eop"/>
                <w:rFonts w:asciiTheme="minorHAnsi" w:hAnsiTheme="minorHAnsi" w:cstheme="minorHAnsi"/>
                <w:color w:val="000000"/>
              </w:rPr>
              <w:t> </w:t>
            </w:r>
          </w:p>
          <w:p w14:paraId="175C35E3" w14:textId="15B1BC46"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Essa Política específica faz parte de forma inerente </w:t>
            </w:r>
            <w:r w:rsidR="00CB331E" w:rsidRPr="00265DE4">
              <w:rPr>
                <w:rStyle w:val="normaltextrun"/>
                <w:rFonts w:asciiTheme="minorHAnsi" w:hAnsiTheme="minorHAnsi" w:cstheme="minorHAnsi"/>
                <w:color w:val="000000"/>
              </w:rPr>
              <w:t>do presente</w:t>
            </w:r>
            <w:r w:rsidRPr="00265DE4">
              <w:rPr>
                <w:rStyle w:val="normaltextrun"/>
                <w:rFonts w:asciiTheme="minorHAnsi" w:hAnsiTheme="minorHAnsi" w:cstheme="minorHAnsi"/>
                <w:color w:val="000000"/>
              </w:rPr>
              <w:t xml:space="preserve"> Termo de Uso, ressaltando-se que os dados pessoais </w:t>
            </w:r>
            <w:r w:rsidR="00526226" w:rsidRPr="00265DE4">
              <w:rPr>
                <w:rStyle w:val="normaltextrun"/>
                <w:rFonts w:asciiTheme="minorHAnsi" w:hAnsiTheme="minorHAnsi" w:cstheme="minorHAnsi"/>
                <w:color w:val="000000"/>
              </w:rPr>
              <w:t>mencionados</w:t>
            </w:r>
            <w:r w:rsidRPr="00265DE4">
              <w:rPr>
                <w:rStyle w:val="normaltextrun"/>
                <w:rFonts w:asciiTheme="minorHAnsi" w:hAnsiTheme="minorHAnsi" w:cstheme="minorHAnsi"/>
                <w:color w:val="000000"/>
              </w:rPr>
              <w:t xml:space="preserve"> por esse </w:t>
            </w:r>
            <w:r w:rsidR="00CB331E" w:rsidRPr="00265DE4">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erviço serão tratados nos termos da legislação em vigor.</w:t>
            </w:r>
            <w:r w:rsidRPr="00265DE4">
              <w:rPr>
                <w:rStyle w:val="eop"/>
                <w:rFonts w:asciiTheme="minorHAnsi" w:hAnsiTheme="minorHAnsi" w:cstheme="minorHAnsi"/>
                <w:color w:val="000000"/>
              </w:rPr>
              <w:t> </w:t>
            </w:r>
          </w:p>
          <w:p w14:paraId="041EE404" w14:textId="2FB295EE" w:rsidR="00346BC3"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Para mais informações acesse nossa política de privacidade </w:t>
            </w:r>
            <w:r w:rsidR="008479A1" w:rsidRPr="00265DE4">
              <w:rPr>
                <w:rStyle w:val="normaltextrun"/>
                <w:rFonts w:asciiTheme="minorHAnsi" w:hAnsiTheme="minorHAnsi" w:cstheme="minorHAnsi"/>
                <w:color w:val="000000"/>
              </w:rPr>
              <w:t>em</w:t>
            </w:r>
            <w:r w:rsidRPr="00265DE4">
              <w:rPr>
                <w:rStyle w:val="normaltextrun"/>
                <w:rFonts w:asciiTheme="minorHAnsi" w:hAnsiTheme="minorHAnsi" w:cstheme="minorHAnsi"/>
                <w:color w:val="000000"/>
              </w:rPr>
              <w:t xml:space="preserve"> </w:t>
            </w:r>
            <w:hyperlink r:id="rId15" w:history="1">
              <w:r w:rsidR="00DF528C" w:rsidRPr="007B3C64">
                <w:rPr>
                  <w:rStyle w:val="Hyperlink"/>
                  <w:rFonts w:asciiTheme="minorHAnsi" w:hAnsiTheme="minorHAnsi" w:cstheme="minorHAnsi"/>
                  <w:b/>
                  <w:color w:val="002060"/>
                </w:rPr>
                <w:t>https://www.gov.br/pt-br/termos-de-uso</w:t>
              </w:r>
            </w:hyperlink>
            <w:r w:rsidRPr="00265DE4">
              <w:rPr>
                <w:rStyle w:val="normaltextrun"/>
                <w:rFonts w:asciiTheme="minorHAnsi" w:hAnsiTheme="minorHAnsi" w:cstheme="minorHAnsi"/>
                <w:color w:val="000000"/>
              </w:rPr>
              <w:t>.</w:t>
            </w:r>
            <w:r w:rsidRPr="00265DE4">
              <w:rPr>
                <w:rStyle w:val="eop"/>
                <w:rFonts w:asciiTheme="minorHAnsi" w:hAnsiTheme="minorHAnsi" w:cstheme="minorHAnsi"/>
                <w:color w:val="000000"/>
              </w:rPr>
              <w:t> </w:t>
            </w:r>
          </w:p>
        </w:tc>
      </w:tr>
    </w:tbl>
    <w:p w14:paraId="56EE48E8"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5Escura-nfase1"/>
        <w:tblW w:w="0" w:type="auto"/>
        <w:shd w:val="clear" w:color="auto" w:fill="002060"/>
        <w:tblLook w:val="04A0" w:firstRow="1" w:lastRow="0" w:firstColumn="1" w:lastColumn="0" w:noHBand="0" w:noVBand="1"/>
      </w:tblPr>
      <w:tblGrid>
        <w:gridCol w:w="8777"/>
      </w:tblGrid>
      <w:tr w:rsidR="00E26371" w:rsidRPr="00265DE4" w14:paraId="53860102"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A7E8A22" w14:textId="05AFDC1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2059AABB" w14:textId="77777777" w:rsidTr="00C32A52">
        <w:tc>
          <w:tcPr>
            <w:tcW w:w="8795" w:type="dxa"/>
            <w:shd w:val="clear" w:color="auto" w:fill="auto"/>
            <w:tcMar>
              <w:top w:w="55" w:type="dxa"/>
              <w:left w:w="55" w:type="dxa"/>
              <w:bottom w:w="55" w:type="dxa"/>
              <w:right w:w="55" w:type="dxa"/>
            </w:tcMar>
          </w:tcPr>
          <w:p w14:paraId="0D28A91D" w14:textId="77777777" w:rsidR="008D538E" w:rsidRPr="002B1C70" w:rsidRDefault="008D538E" w:rsidP="007E564B">
            <w:pPr>
              <w:spacing w:line="24" w:lineRule="atLeast"/>
              <w:jc w:val="both"/>
              <w:rPr>
                <w:rFonts w:asciiTheme="minorHAnsi" w:eastAsia="Arial" w:hAnsiTheme="minorHAnsi" w:cstheme="minorHAnsi"/>
                <w:color w:val="000000" w:themeColor="text1"/>
                <w:sz w:val="14"/>
                <w:szCs w:val="14"/>
              </w:rPr>
            </w:pPr>
          </w:p>
          <w:p w14:paraId="5C3C8844" w14:textId="496A46BD" w:rsidR="00346BC3" w:rsidRPr="002B1C70" w:rsidRDefault="3A28671C" w:rsidP="007E564B">
            <w:pPr>
              <w:spacing w:line="24" w:lineRule="atLeast"/>
              <w:jc w:val="both"/>
              <w:rPr>
                <w:rFonts w:asciiTheme="minorHAnsi" w:eastAsia="Arial" w:hAnsiTheme="minorHAnsi" w:cstheme="minorHAnsi"/>
                <w:b/>
                <w:bCs/>
                <w:color w:val="000000" w:themeColor="text1"/>
              </w:rPr>
            </w:pPr>
            <w:r w:rsidRPr="002B1C70">
              <w:rPr>
                <w:rFonts w:asciiTheme="minorHAnsi" w:eastAsia="Arial" w:hAnsiTheme="minorHAnsi" w:cstheme="minorHAnsi"/>
                <w:b/>
                <w:bCs/>
                <w:color w:val="000000" w:themeColor="text1"/>
              </w:rPr>
              <w:t>Este Termo de Uso pode ser alterado?</w:t>
            </w:r>
          </w:p>
          <w:p w14:paraId="4C7BBCCA" w14:textId="0C2810BC"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presente versão</w:t>
            </w:r>
            <w:r w:rsidR="00987B03" w:rsidRPr="00265DE4">
              <w:rPr>
                <w:rFonts w:asciiTheme="minorHAnsi" w:eastAsia="Arial" w:hAnsiTheme="minorHAnsi" w:cstheme="minorHAnsi"/>
                <w:color w:val="000000" w:themeColor="text1"/>
              </w:rPr>
              <w:t xml:space="preserve"> </w:t>
            </w:r>
            <w:r w:rsidR="002B1C70">
              <w:rPr>
                <w:rFonts w:asciiTheme="minorHAnsi" w:hAnsiTheme="minorHAnsi" w:cstheme="minorHAnsi"/>
                <w:b/>
                <w:color w:val="002060"/>
                <w:lang w:eastAsia="zh-CN"/>
              </w:rPr>
              <w:t>1.0</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 xml:space="preserve">deste Termo de Uso foi atualizada pela última vez em: </w:t>
            </w:r>
            <w:r w:rsidR="00B1193A" w:rsidRPr="0019721F">
              <w:rPr>
                <w:rFonts w:asciiTheme="minorHAnsi" w:eastAsia="Arial" w:hAnsiTheme="minorHAnsi" w:cstheme="minorHAnsi"/>
                <w:b/>
                <w:bCs/>
              </w:rPr>
              <w:t>08/02/2024</w:t>
            </w:r>
            <w:r w:rsidR="00987B03" w:rsidRPr="00265DE4">
              <w:rPr>
                <w:rFonts w:asciiTheme="minorHAnsi" w:eastAsia="Arial" w:hAnsiTheme="minorHAnsi" w:cstheme="minorHAnsi"/>
                <w:color w:val="000000" w:themeColor="text1"/>
              </w:rPr>
              <w:t>.</w:t>
            </w:r>
          </w:p>
          <w:p w14:paraId="7CFDCBAD" w14:textId="5D31B783"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editor se reserva o direito de modificar</w:t>
            </w:r>
            <w:r w:rsidR="00987B03" w:rsidRPr="00265DE4">
              <w:rPr>
                <w:rFonts w:asciiTheme="minorHAnsi" w:eastAsia="Arial" w:hAnsiTheme="minorHAnsi" w:cstheme="minorHAnsi"/>
                <w:color w:val="000000" w:themeColor="text1"/>
              </w:rPr>
              <w:t xml:space="preserve"> no site</w:t>
            </w:r>
            <w:r w:rsidRPr="00265DE4">
              <w:rPr>
                <w:rFonts w:asciiTheme="minorHAnsi" w:eastAsia="Arial" w:hAnsiTheme="minorHAnsi" w:cstheme="minorHAnsi"/>
                <w:color w:val="000000" w:themeColor="text1"/>
              </w:rPr>
              <w:t>, a qualquer momento</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 xml:space="preserve">as presentes normas, especialmente para adaptá-las às evoluções do serviço </w:t>
            </w:r>
            <w:r w:rsidR="0019721F" w:rsidRPr="00E41904">
              <w:rPr>
                <w:rFonts w:asciiTheme="minorHAnsi" w:eastAsia="Times New Roman" w:hAnsiTheme="minorHAnsi" w:cstheme="minorHAnsi"/>
                <w:b/>
                <w:bCs/>
                <w:kern w:val="0"/>
                <w:shd w:val="clear" w:color="auto" w:fill="FFFFFF"/>
                <w:lang w:eastAsia="pt-BR" w:bidi="ar-SA"/>
              </w:rPr>
              <w:t>Debêntures Incentivadas de Iluminação Pública</w:t>
            </w:r>
            <w:r w:rsidRPr="0019721F">
              <w:rPr>
                <w:rFonts w:asciiTheme="minorHAnsi" w:eastAsia="Times New Roman" w:hAnsiTheme="minorHAnsi" w:cstheme="minorHAnsi"/>
                <w:b/>
                <w:bCs/>
                <w:kern w:val="0"/>
                <w:shd w:val="clear" w:color="auto" w:fill="FFFFFF"/>
                <w:lang w:eastAsia="pt-BR" w:bidi="ar-SA"/>
              </w:rPr>
              <w:t>,</w:t>
            </w:r>
            <w:r w:rsidRPr="00265DE4">
              <w:rPr>
                <w:rFonts w:asciiTheme="minorHAnsi" w:eastAsia="Arial" w:hAnsiTheme="minorHAnsi" w:cstheme="minorHAnsi"/>
                <w:color w:val="000000" w:themeColor="text1"/>
              </w:rPr>
              <w:t xml:space="preserve"> seja pela disponibilização de novas funcionalidades, seja pela supressão ou modificação daquelas já existentes.</w:t>
            </w:r>
          </w:p>
          <w:p w14:paraId="6FD3831C" w14:textId="379D9F05" w:rsidR="00346BC3" w:rsidRPr="00265DE4" w:rsidRDefault="00F86E99" w:rsidP="007E564B">
            <w:pPr>
              <w:spacing w:line="24" w:lineRule="atLeast"/>
              <w:ind w:left="-6" w:firstLine="709"/>
              <w:jc w:val="both"/>
              <w:rPr>
                <w:rFonts w:asciiTheme="minorHAnsi" w:hAnsiTheme="minorHAnsi" w:cstheme="minorHAnsi"/>
                <w:color w:val="5B9BD5"/>
              </w:rPr>
            </w:pPr>
            <w:r w:rsidRPr="00265DE4">
              <w:rPr>
                <w:rFonts w:asciiTheme="minorHAnsi" w:hAnsiTheme="minorHAnsi" w:cstheme="minorHAnsi"/>
                <w:color w:val="000000" w:themeColor="text1"/>
              </w:rPr>
              <w:t xml:space="preserve">Qualquer alteração e/ou atualização </w:t>
            </w:r>
            <w:r w:rsidR="00C866EC" w:rsidRPr="00265DE4">
              <w:rPr>
                <w:rFonts w:asciiTheme="minorHAnsi" w:hAnsiTheme="minorHAnsi" w:cstheme="minorHAnsi"/>
                <w:color w:val="000000" w:themeColor="text1"/>
              </w:rPr>
              <w:t>do</w:t>
            </w:r>
            <w:r w:rsidRPr="00265DE4">
              <w:rPr>
                <w:rFonts w:asciiTheme="minorHAnsi" w:hAnsiTheme="minorHAnsi" w:cstheme="minorHAnsi"/>
                <w:color w:val="000000" w:themeColor="text1"/>
              </w:rPr>
              <w:t xml:space="preserve"> Termos de Uso e </w:t>
            </w:r>
            <w:r w:rsidR="00C866EC" w:rsidRPr="00265DE4">
              <w:rPr>
                <w:rFonts w:asciiTheme="minorHAnsi" w:hAnsiTheme="minorHAnsi" w:cstheme="minorHAnsi"/>
                <w:color w:val="000000" w:themeColor="text1"/>
              </w:rPr>
              <w:t xml:space="preserve">da </w:t>
            </w:r>
            <w:r w:rsidRPr="00265DE4">
              <w:rPr>
                <w:rFonts w:asciiTheme="minorHAnsi" w:hAnsiTheme="minorHAnsi" w:cstheme="minorHAns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162B261"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0088F66F" w14:textId="1CF76603"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INFORMAÇÕES PARA CONTATO</w:t>
            </w:r>
          </w:p>
        </w:tc>
      </w:tr>
    </w:tbl>
    <w:p w14:paraId="52B452C0" w14:textId="77777777" w:rsidR="00E26371" w:rsidRPr="002B1C70"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sz w:val="10"/>
          <w:szCs w:val="10"/>
        </w:rPr>
      </w:pPr>
    </w:p>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6CAAEED8" w14:textId="77777777" w:rsidTr="00564D5D">
        <w:tc>
          <w:tcPr>
            <w:tcW w:w="8795" w:type="dxa"/>
            <w:shd w:val="clear" w:color="auto" w:fill="auto"/>
            <w:tcMar>
              <w:top w:w="55" w:type="dxa"/>
              <w:left w:w="55" w:type="dxa"/>
              <w:bottom w:w="55" w:type="dxa"/>
              <w:right w:w="55" w:type="dxa"/>
            </w:tcMar>
          </w:tcPr>
          <w:p w14:paraId="48CF1B7D" w14:textId="316F4A36" w:rsidR="00F11B1C" w:rsidRPr="00265DE4" w:rsidRDefault="007A4AD7"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Em caso de dúvidas relacionadas ao </w:t>
            </w:r>
            <w:r w:rsidR="00B1193A" w:rsidRPr="0019721F">
              <w:rPr>
                <w:rFonts w:asciiTheme="minorHAnsi" w:hAnsiTheme="minorHAnsi" w:cstheme="minorHAnsi"/>
              </w:rPr>
              <w:t>serviço</w:t>
            </w:r>
            <w:r w:rsidR="00B1193A" w:rsidRPr="00B1193A">
              <w:rPr>
                <w:rFonts w:asciiTheme="minorHAnsi" w:hAnsiTheme="minorHAnsi" w:cstheme="minorHAnsi"/>
                <w:color w:val="FF0000"/>
              </w:rPr>
              <w:t xml:space="preserve"> </w:t>
            </w:r>
            <w:r w:rsidR="0019721F" w:rsidRPr="00E41904">
              <w:rPr>
                <w:rFonts w:asciiTheme="minorHAnsi" w:eastAsia="Times New Roman" w:hAnsiTheme="minorHAnsi" w:cstheme="minorHAnsi"/>
                <w:b/>
                <w:bCs/>
                <w:kern w:val="0"/>
                <w:shd w:val="clear" w:color="auto" w:fill="FFFFFF"/>
                <w:lang w:eastAsia="pt-BR" w:bidi="ar-SA"/>
              </w:rPr>
              <w:t>Debêntures Incentivadas de Iluminação Pública</w:t>
            </w:r>
            <w:r w:rsidR="00B4435A" w:rsidRPr="00265DE4">
              <w:rPr>
                <w:rFonts w:asciiTheme="minorHAnsi" w:hAnsiTheme="minorHAnsi" w:cstheme="minorHAnsi"/>
              </w:rPr>
              <w:t>, e</w:t>
            </w:r>
            <w:r w:rsidRPr="00265DE4">
              <w:rPr>
                <w:rFonts w:asciiTheme="minorHAnsi" w:hAnsiTheme="minorHAnsi" w:cstheme="minorHAnsi"/>
              </w:rPr>
              <w:t xml:space="preserve">ntre em contato </w:t>
            </w:r>
            <w:r w:rsidR="00F11B1C" w:rsidRPr="00265DE4">
              <w:rPr>
                <w:rFonts w:asciiTheme="minorHAnsi" w:hAnsiTheme="minorHAnsi" w:cstheme="minorHAnsi"/>
              </w:rPr>
              <w:t>através do</w:t>
            </w:r>
            <w:r w:rsidR="00B4435A" w:rsidRPr="00265DE4">
              <w:rPr>
                <w:rFonts w:asciiTheme="minorHAnsi" w:hAnsiTheme="minorHAnsi" w:cstheme="minorHAnsi"/>
              </w:rPr>
              <w:t>s</w:t>
            </w:r>
            <w:r w:rsidR="00F11B1C" w:rsidRPr="00265DE4">
              <w:rPr>
                <w:rFonts w:asciiTheme="minorHAnsi" w:hAnsiTheme="minorHAnsi" w:cstheme="minorHAnsi"/>
              </w:rPr>
              <w:t xml:space="preserve"> nosso</w:t>
            </w:r>
            <w:r w:rsidR="00B4435A" w:rsidRPr="00265DE4">
              <w:rPr>
                <w:rFonts w:asciiTheme="minorHAnsi" w:hAnsiTheme="minorHAnsi" w:cstheme="minorHAnsi"/>
              </w:rPr>
              <w:t>s</w:t>
            </w:r>
            <w:r w:rsidR="00F11B1C" w:rsidRPr="00265DE4">
              <w:rPr>
                <w:rFonts w:asciiTheme="minorHAnsi" w:hAnsiTheme="minorHAnsi" w:cstheme="minorHAnsi"/>
              </w:rPr>
              <w:t xml:space="preserve"> cana</w:t>
            </w:r>
            <w:r w:rsidR="00B4435A" w:rsidRPr="00265DE4">
              <w:rPr>
                <w:rFonts w:asciiTheme="minorHAnsi" w:hAnsiTheme="minorHAnsi" w:cstheme="minorHAnsi"/>
              </w:rPr>
              <w:t>is</w:t>
            </w:r>
            <w:r w:rsidR="00F11B1C" w:rsidRPr="00265DE4">
              <w:rPr>
                <w:rFonts w:asciiTheme="minorHAnsi" w:hAnsiTheme="minorHAnsi" w:cstheme="minorHAnsi"/>
              </w:rPr>
              <w:t xml:space="preserve"> de atendimento:</w:t>
            </w:r>
          </w:p>
          <w:p w14:paraId="0FA5F4BF" w14:textId="11E4E7CB" w:rsidR="004E7B13" w:rsidRPr="00265DE4" w:rsidRDefault="0035660C" w:rsidP="007E564B">
            <w:pPr>
              <w:pStyle w:val="Cabealho"/>
              <w:spacing w:line="24" w:lineRule="atLeast"/>
              <w:ind w:firstLine="709"/>
              <w:jc w:val="both"/>
              <w:rPr>
                <w:rFonts w:asciiTheme="minorHAnsi" w:hAnsiTheme="minorHAnsi" w:cstheme="minorHAnsi"/>
                <w:b/>
              </w:rPr>
            </w:pPr>
            <w:r w:rsidRPr="004E0CEE">
              <w:rPr>
                <w:rFonts w:asciiTheme="minorHAnsi" w:hAnsiTheme="minorHAnsi" w:cstheme="minorHAnsi"/>
                <w:b/>
              </w:rPr>
              <w:t xml:space="preserve">Contato: </w:t>
            </w:r>
            <w:hyperlink r:id="rId16" w:history="1">
              <w:r w:rsidRPr="00AB2D52">
                <w:rPr>
                  <w:rStyle w:val="Hyperlink"/>
                  <w:rFonts w:asciiTheme="minorHAnsi" w:hAnsiTheme="minorHAnsi" w:cstheme="minorHAnsi"/>
                  <w:b/>
                  <w:bCs/>
                  <w:color w:val="002060"/>
                  <w:bdr w:val="none" w:sz="0" w:space="0" w:color="auto" w:frame="1"/>
                </w:rPr>
                <w:t>Plataforma Fala.BR</w:t>
              </w:r>
            </w:hyperlink>
          </w:p>
        </w:tc>
      </w:tr>
    </w:tbl>
    <w:p w14:paraId="74203F3B" w14:textId="77777777" w:rsidR="00610E0F" w:rsidRPr="002B1C70" w:rsidRDefault="00610E0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sz w:val="14"/>
          <w:szCs w:val="14"/>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70775CF0"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1ADECD51" w14:textId="6256840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05D7C9AF" w14:textId="77777777" w:rsidTr="00B4435A">
        <w:tc>
          <w:tcPr>
            <w:tcW w:w="8795" w:type="dxa"/>
            <w:shd w:val="clear" w:color="auto" w:fill="auto"/>
            <w:tcMar>
              <w:top w:w="55" w:type="dxa"/>
              <w:left w:w="55" w:type="dxa"/>
              <w:bottom w:w="55" w:type="dxa"/>
              <w:right w:w="55" w:type="dxa"/>
            </w:tcMar>
          </w:tcPr>
          <w:p w14:paraId="2F164EBF" w14:textId="107F7C97" w:rsidR="004E7B13" w:rsidRPr="00265DE4" w:rsidRDefault="00165A2E" w:rsidP="002B1C70">
            <w:pPr>
              <w:spacing w:before="120" w:line="24" w:lineRule="atLeast"/>
              <w:ind w:firstLine="709"/>
              <w:jc w:val="both"/>
              <w:rPr>
                <w:rFonts w:asciiTheme="minorHAnsi" w:eastAsia="Arial" w:hAnsiTheme="minorHAnsi" w:cstheme="minorHAnsi"/>
                <w:color w:val="000000" w:themeColor="text1"/>
              </w:rPr>
            </w:pPr>
            <w:r w:rsidRPr="00453FD7">
              <w:rPr>
                <w:rFonts w:asciiTheme="minorHAnsi" w:eastAsia="Arial" w:hAnsiTheme="minorHAnsi" w:cstheme="minorHAnsi"/>
                <w:color w:val="000000" w:themeColor="text1"/>
              </w:rPr>
              <w:lastRenderedPageBreak/>
              <w:t xml:space="preserve">Este Termo será regido pela legislação brasileira. Qualquer reclamação ou controvérsia com base neste Termo será dirimida exclusivamente pela comarca/seção judiciária de </w:t>
            </w:r>
            <w:r w:rsidRPr="0005060F">
              <w:rPr>
                <w:rFonts w:asciiTheme="minorHAnsi" w:eastAsia="Arial" w:hAnsiTheme="minorHAnsi" w:cstheme="minorHAnsi"/>
                <w:b/>
                <w:color w:val="002060"/>
              </w:rPr>
              <w:t>Brasília/DF</w:t>
            </w:r>
            <w:r w:rsidRPr="007D0509">
              <w:rPr>
                <w:rFonts w:asciiTheme="minorHAnsi" w:eastAsia="Arial" w:hAnsiTheme="minorHAnsi" w:cstheme="minorHAnsi"/>
                <w:color w:val="000000" w:themeColor="text1"/>
              </w:rPr>
              <w:t>.</w:t>
            </w:r>
            <w:r w:rsidR="002B1C70">
              <w:rPr>
                <w:rFonts w:asciiTheme="minorHAnsi" w:eastAsia="Arial" w:hAnsiTheme="minorHAnsi" w:cstheme="minorHAnsi"/>
                <w:color w:val="000000" w:themeColor="text1"/>
              </w:rPr>
              <w:t xml:space="preserve"> </w:t>
            </w:r>
            <w:r w:rsidRPr="00453FD7">
              <w:rPr>
                <w:rFonts w:asciiTheme="minorHAnsi" w:eastAsia="Arial" w:hAnsiTheme="minorHAnsi" w:cstheme="minorHAnsi"/>
                <w:color w:val="000000" w:themeColor="text1"/>
              </w:rPr>
              <w:t xml:space="preserve">Sem prejuízo de qualquer outra via administrativa ou judicial disponível, todos os titulares de dados pessoais têm direito a apresentar reclamação </w:t>
            </w:r>
            <w:r w:rsidRPr="0005060F">
              <w:rPr>
                <w:rFonts w:asciiTheme="minorHAnsi" w:eastAsia="Arial" w:hAnsiTheme="minorHAnsi" w:cstheme="minorHAnsi"/>
                <w:color w:val="000000" w:themeColor="text1"/>
              </w:rPr>
              <w:t>à</w:t>
            </w:r>
            <w:r w:rsidRPr="0005060F">
              <w:rPr>
                <w:rFonts w:asciiTheme="minorHAnsi" w:eastAsia="Arial" w:hAnsiTheme="minorHAnsi" w:cstheme="minorHAnsi"/>
                <w:b/>
                <w:bCs/>
                <w:color w:val="002060"/>
              </w:rPr>
              <w:t xml:space="preserve"> Autoridade Nacional de Proteção de Dados (ANPD)</w:t>
            </w:r>
            <w:r w:rsidRPr="00453FD7">
              <w:rPr>
                <w:rFonts w:asciiTheme="minorHAnsi" w:eastAsia="Arial" w:hAnsiTheme="minorHAnsi" w:cstheme="minorHAnsi"/>
                <w:color w:val="000000" w:themeColor="text1"/>
              </w:rPr>
              <w:t>.</w:t>
            </w:r>
          </w:p>
        </w:tc>
      </w:tr>
    </w:tbl>
    <w:p w14:paraId="7E99435E"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006425A7"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6C8582E5"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41C3FA08"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798FC1D4"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33202270"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14994BFD"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4D81D3E5"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1D734121"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49322AD8"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08B974AF"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11222011"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3BDEB406"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34344F81"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477F1A2B"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2D6867BB"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1B2A81BF"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11F8ABF1" w14:textId="77777777" w:rsidR="009F472A" w:rsidRDefault="009F472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5E1B2FF2"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4CD0087B"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7AC7CFAE"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20148AD9"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01E96E17" w14:textId="77777777" w:rsidR="00B1193A" w:rsidRDefault="00B119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p>
    <w:p w14:paraId="41F90CFF" w14:textId="4F1F616D" w:rsidR="004E0F3A" w:rsidRPr="001C133C" w:rsidRDefault="004E0F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r w:rsidRPr="001C133C">
        <w:rPr>
          <w:rFonts w:asciiTheme="minorHAnsi" w:eastAsia="Times New Roman" w:hAnsiTheme="minorHAnsi" w:cstheme="minorHAnsi"/>
          <w:b/>
          <w:bCs/>
          <w:sz w:val="32"/>
          <w:szCs w:val="32"/>
          <w:u w:val="single"/>
        </w:rPr>
        <w:lastRenderedPageBreak/>
        <w:t>POLÍTICA DE PRIVACIDADE</w:t>
      </w:r>
    </w:p>
    <w:p w14:paraId="41A4594D" w14:textId="77777777" w:rsidR="0031016D" w:rsidRPr="00265DE4" w:rsidRDefault="0031016D" w:rsidP="007E564B">
      <w:pPr>
        <w:pStyle w:val="Standard"/>
        <w:tabs>
          <w:tab w:val="left" w:pos="1032"/>
        </w:tabs>
        <w:spacing w:line="24" w:lineRule="atLeast"/>
        <w:jc w:val="center"/>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FEE4444"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716CA476" w14:textId="0CA042F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w:t>
            </w:r>
          </w:p>
        </w:tc>
      </w:tr>
    </w:tbl>
    <w:p w14:paraId="552A01E9" w14:textId="30D57BEA" w:rsidR="00A14DE3" w:rsidRPr="00265DE4" w:rsidRDefault="00A14DE3" w:rsidP="007E564B">
      <w:pPr>
        <w:pStyle w:val="Standard"/>
        <w:tabs>
          <w:tab w:val="left" w:pos="1032"/>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Para melhor compreensão deste documento, nest</w:t>
      </w:r>
      <w:r w:rsidR="00342A8A" w:rsidRPr="00265DE4">
        <w:rPr>
          <w:rFonts w:asciiTheme="minorHAnsi" w:eastAsia="Times New Roman" w:hAnsiTheme="minorHAnsi" w:cstheme="minorHAnsi"/>
        </w:rPr>
        <w:t>a</w:t>
      </w:r>
      <w:r w:rsidRPr="00265DE4">
        <w:rPr>
          <w:rFonts w:asciiTheme="minorHAnsi" w:eastAsia="Times New Roman" w:hAnsiTheme="minorHAnsi" w:cstheme="minorHAnsi"/>
        </w:rPr>
        <w:t xml:space="preserve"> Política de Privacidade, consideram-se:</w:t>
      </w:r>
    </w:p>
    <w:p w14:paraId="34B367EA" w14:textId="77777777" w:rsidR="00A14DE3" w:rsidRPr="00265DE4" w:rsidRDefault="00A14DE3" w:rsidP="007E564B">
      <w:pPr>
        <w:pStyle w:val="Standard"/>
        <w:tabs>
          <w:tab w:val="left" w:pos="1032"/>
        </w:tabs>
        <w:spacing w:line="24" w:lineRule="atLeast"/>
        <w:jc w:val="both"/>
        <w:rPr>
          <w:rFonts w:asciiTheme="minorHAnsi" w:eastAsia="Times New Roman" w:hAnsiTheme="minorHAnsi" w:cstheme="minorHAnsi"/>
          <w:b/>
          <w:bCs/>
        </w:rPr>
      </w:pPr>
    </w:p>
    <w:tbl>
      <w:tblPr>
        <w:tblStyle w:val="Tabelacomgrade"/>
        <w:tblW w:w="5000" w:type="pct"/>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3205"/>
        <w:gridCol w:w="5582"/>
      </w:tblGrid>
      <w:tr w:rsidR="3BE8B0FC" w:rsidRPr="00265DE4" w14:paraId="48D1A6B9" w14:textId="77777777" w:rsidTr="00E760C1">
        <w:tc>
          <w:tcPr>
            <w:tcW w:w="1824" w:type="pct"/>
            <w:tcBorders>
              <w:top w:val="none" w:sz="8" w:space="0" w:color="auto"/>
              <w:left w:val="none" w:sz="8" w:space="0" w:color="auto"/>
              <w:bottom w:val="none" w:sz="8" w:space="0" w:color="auto"/>
              <w:right w:val="none" w:sz="8" w:space="0" w:color="auto"/>
            </w:tcBorders>
          </w:tcPr>
          <w:p w14:paraId="265EE81C" w14:textId="130CB5EC"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Agentes de tratamento:</w:t>
            </w:r>
          </w:p>
        </w:tc>
        <w:tc>
          <w:tcPr>
            <w:tcW w:w="3176" w:type="pct"/>
            <w:tcBorders>
              <w:top w:val="none" w:sz="8" w:space="0" w:color="auto"/>
              <w:left w:val="none" w:sz="8" w:space="0" w:color="auto"/>
              <w:bottom w:val="none" w:sz="8" w:space="0" w:color="auto"/>
              <w:right w:val="none" w:sz="8" w:space="0" w:color="auto"/>
            </w:tcBorders>
          </w:tcPr>
          <w:p w14:paraId="77F6BD43" w14:textId="7E940121"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O controlador e o operador. </w:t>
            </w:r>
          </w:p>
        </w:tc>
      </w:tr>
      <w:tr w:rsidR="3BE8B0FC" w:rsidRPr="00265DE4" w14:paraId="5DB721DA" w14:textId="77777777" w:rsidTr="00E760C1">
        <w:tc>
          <w:tcPr>
            <w:tcW w:w="1824" w:type="pct"/>
            <w:tcBorders>
              <w:top w:val="none" w:sz="8" w:space="0" w:color="auto"/>
              <w:left w:val="none" w:sz="8" w:space="0" w:color="auto"/>
              <w:bottom w:val="none" w:sz="8" w:space="0" w:color="auto"/>
              <w:right w:val="none" w:sz="8" w:space="0" w:color="auto"/>
            </w:tcBorders>
          </w:tcPr>
          <w:p w14:paraId="10A21CCD" w14:textId="03E92365"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Anonimização:</w:t>
            </w:r>
          </w:p>
        </w:tc>
        <w:tc>
          <w:tcPr>
            <w:tcW w:w="3176" w:type="pct"/>
            <w:tcBorders>
              <w:top w:val="none" w:sz="8" w:space="0" w:color="auto"/>
              <w:left w:val="none" w:sz="8" w:space="0" w:color="auto"/>
              <w:bottom w:val="none" w:sz="8" w:space="0" w:color="auto"/>
              <w:right w:val="none" w:sz="8" w:space="0" w:color="auto"/>
            </w:tcBorders>
          </w:tcPr>
          <w:p w14:paraId="61291E72" w14:textId="41922D6B"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Utilização de meios técnicos razoáveis e disponíveis no momento do tratamento, por meio dos quais um dado perde a possibilidade de associação, direta ou indireta, a um indivíduo. </w:t>
            </w:r>
          </w:p>
        </w:tc>
      </w:tr>
      <w:tr w:rsidR="3BE8B0FC" w:rsidRPr="00265DE4" w14:paraId="004681B9" w14:textId="77777777" w:rsidTr="00E760C1">
        <w:tc>
          <w:tcPr>
            <w:tcW w:w="1824" w:type="pct"/>
            <w:tcBorders>
              <w:top w:val="none" w:sz="8" w:space="0" w:color="auto"/>
              <w:left w:val="none" w:sz="8" w:space="0" w:color="auto"/>
              <w:bottom w:val="none" w:sz="8" w:space="0" w:color="auto"/>
              <w:right w:val="none" w:sz="8" w:space="0" w:color="auto"/>
            </w:tcBorders>
          </w:tcPr>
          <w:p w14:paraId="5DDC7C16" w14:textId="1C309A8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Autoridade Nacional:</w:t>
            </w:r>
          </w:p>
        </w:tc>
        <w:tc>
          <w:tcPr>
            <w:tcW w:w="3176" w:type="pct"/>
            <w:tcBorders>
              <w:top w:val="none" w:sz="8" w:space="0" w:color="auto"/>
              <w:left w:val="none" w:sz="8" w:space="0" w:color="auto"/>
              <w:bottom w:val="none" w:sz="8" w:space="0" w:color="auto"/>
              <w:right w:val="none" w:sz="8" w:space="0" w:color="auto"/>
            </w:tcBorders>
          </w:tcPr>
          <w:p w14:paraId="1729BD6D" w14:textId="554535E7"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Órgão da administração pública responsável por zelar, implementar e fiscalizar o cumprimento desta Lei em todo o território nacional. </w:t>
            </w:r>
          </w:p>
        </w:tc>
      </w:tr>
      <w:tr w:rsidR="3BE8B0FC" w:rsidRPr="00265DE4" w14:paraId="34077770" w14:textId="77777777" w:rsidTr="00E760C1">
        <w:tc>
          <w:tcPr>
            <w:tcW w:w="1824" w:type="pct"/>
            <w:tcBorders>
              <w:top w:val="none" w:sz="8" w:space="0" w:color="auto"/>
              <w:left w:val="none" w:sz="8" w:space="0" w:color="auto"/>
              <w:bottom w:val="none" w:sz="8" w:space="0" w:color="auto"/>
              <w:right w:val="none" w:sz="8" w:space="0" w:color="auto"/>
            </w:tcBorders>
          </w:tcPr>
          <w:p w14:paraId="5A9B0776" w14:textId="6F218AC2"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Banco de Dados:</w:t>
            </w:r>
          </w:p>
        </w:tc>
        <w:tc>
          <w:tcPr>
            <w:tcW w:w="3176" w:type="pct"/>
            <w:tcBorders>
              <w:top w:val="none" w:sz="8" w:space="0" w:color="auto"/>
              <w:left w:val="none" w:sz="8" w:space="0" w:color="auto"/>
              <w:bottom w:val="none" w:sz="8" w:space="0" w:color="auto"/>
              <w:right w:val="none" w:sz="8" w:space="0" w:color="auto"/>
            </w:tcBorders>
          </w:tcPr>
          <w:p w14:paraId="30C1B94A" w14:textId="0DCBE84F"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Conjunto estruturado de dados pessoais, estabelecido em um ou em vários locais, em suporte eletrônico ou físico. </w:t>
            </w:r>
          </w:p>
        </w:tc>
      </w:tr>
      <w:tr w:rsidR="3BE8B0FC" w:rsidRPr="00265DE4" w14:paraId="4F5E9B2D" w14:textId="77777777" w:rsidTr="00E760C1">
        <w:tc>
          <w:tcPr>
            <w:tcW w:w="1824" w:type="pct"/>
            <w:tcBorders>
              <w:top w:val="none" w:sz="8" w:space="0" w:color="auto"/>
              <w:left w:val="none" w:sz="8" w:space="0" w:color="auto"/>
              <w:bottom w:val="none" w:sz="8" w:space="0" w:color="auto"/>
              <w:right w:val="none" w:sz="8" w:space="0" w:color="auto"/>
            </w:tcBorders>
          </w:tcPr>
          <w:p w14:paraId="2CC93318" w14:textId="514DC8D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Consentimento:</w:t>
            </w:r>
          </w:p>
        </w:tc>
        <w:tc>
          <w:tcPr>
            <w:tcW w:w="3176" w:type="pct"/>
            <w:tcBorders>
              <w:top w:val="none" w:sz="8" w:space="0" w:color="auto"/>
              <w:left w:val="none" w:sz="8" w:space="0" w:color="auto"/>
              <w:bottom w:val="none" w:sz="8" w:space="0" w:color="auto"/>
              <w:right w:val="none" w:sz="8" w:space="0" w:color="auto"/>
            </w:tcBorders>
          </w:tcPr>
          <w:p w14:paraId="4703B48C" w14:textId="7AD55EE6"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Manifestação livre, informada e inequívoca pela qual o titular concorda com o tratamento de seus dados pessoais para uma finalidade determinada. </w:t>
            </w:r>
          </w:p>
        </w:tc>
      </w:tr>
      <w:tr w:rsidR="3BE8B0FC" w:rsidRPr="00265DE4" w14:paraId="62C5CC45" w14:textId="77777777" w:rsidTr="00E760C1">
        <w:tc>
          <w:tcPr>
            <w:tcW w:w="1824" w:type="pct"/>
            <w:tcBorders>
              <w:top w:val="none" w:sz="8" w:space="0" w:color="auto"/>
              <w:left w:val="none" w:sz="8" w:space="0" w:color="auto"/>
              <w:bottom w:val="none" w:sz="8" w:space="0" w:color="auto"/>
              <w:right w:val="none" w:sz="8" w:space="0" w:color="auto"/>
            </w:tcBorders>
          </w:tcPr>
          <w:p w14:paraId="26F4F70A" w14:textId="2BBC8FA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Controlador:</w:t>
            </w:r>
          </w:p>
        </w:tc>
        <w:tc>
          <w:tcPr>
            <w:tcW w:w="3176" w:type="pct"/>
            <w:tcBorders>
              <w:top w:val="none" w:sz="8" w:space="0" w:color="auto"/>
              <w:left w:val="none" w:sz="8" w:space="0" w:color="auto"/>
              <w:bottom w:val="none" w:sz="8" w:space="0" w:color="auto"/>
              <w:right w:val="none" w:sz="8" w:space="0" w:color="auto"/>
            </w:tcBorders>
          </w:tcPr>
          <w:p w14:paraId="2B4411F1" w14:textId="65322CD7"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Pessoa natural ou jurídica, de direito público ou privado, a quem compete</w:t>
            </w:r>
            <w:r w:rsidR="00933B94"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w:t>
            </w:r>
          </w:p>
        </w:tc>
      </w:tr>
      <w:tr w:rsidR="3BE8B0FC" w:rsidRPr="00265DE4" w14:paraId="2B00E998" w14:textId="77777777" w:rsidTr="00E760C1">
        <w:tc>
          <w:tcPr>
            <w:tcW w:w="1824" w:type="pct"/>
            <w:tcBorders>
              <w:top w:val="none" w:sz="8" w:space="0" w:color="auto"/>
              <w:left w:val="none" w:sz="8" w:space="0" w:color="auto"/>
              <w:bottom w:val="none" w:sz="8" w:space="0" w:color="auto"/>
              <w:right w:val="none" w:sz="8" w:space="0" w:color="auto"/>
            </w:tcBorders>
          </w:tcPr>
          <w:p w14:paraId="3C260689" w14:textId="07F7B647"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Anonimizado:</w:t>
            </w:r>
          </w:p>
        </w:tc>
        <w:tc>
          <w:tcPr>
            <w:tcW w:w="3176" w:type="pct"/>
            <w:tcBorders>
              <w:top w:val="none" w:sz="8" w:space="0" w:color="auto"/>
              <w:left w:val="none" w:sz="8" w:space="0" w:color="auto"/>
              <w:bottom w:val="none" w:sz="8" w:space="0" w:color="auto"/>
              <w:right w:val="none" w:sz="8" w:space="0" w:color="auto"/>
            </w:tcBorders>
          </w:tcPr>
          <w:p w14:paraId="7EE4EE69" w14:textId="54113F3D"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Dado relativo a </w:t>
            </w:r>
            <w:r w:rsidR="00ED6EA4" w:rsidRPr="00265DE4">
              <w:rPr>
                <w:rFonts w:asciiTheme="minorHAnsi" w:eastAsia="Arial" w:hAnsiTheme="minorHAnsi" w:cstheme="minorHAnsi"/>
              </w:rPr>
              <w:t xml:space="preserve">um </w:t>
            </w:r>
            <w:r w:rsidRPr="00265DE4">
              <w:rPr>
                <w:rFonts w:asciiTheme="minorHAnsi" w:eastAsia="Arial" w:hAnsiTheme="minorHAnsi" w:cstheme="minorHAnsi"/>
              </w:rPr>
              <w:t xml:space="preserve">titular que não possa ser identificado, considerando a utilização de meios técnicos razoáveis e disponíveis na ocasião de seu tratamento. </w:t>
            </w:r>
          </w:p>
        </w:tc>
      </w:tr>
      <w:tr w:rsidR="3BE8B0FC" w:rsidRPr="00265DE4" w14:paraId="7AB1A35E" w14:textId="77777777" w:rsidTr="00E760C1">
        <w:tc>
          <w:tcPr>
            <w:tcW w:w="1824" w:type="pct"/>
            <w:tcBorders>
              <w:top w:val="none" w:sz="8" w:space="0" w:color="auto"/>
              <w:left w:val="none" w:sz="8" w:space="0" w:color="auto"/>
              <w:bottom w:val="none" w:sz="8" w:space="0" w:color="auto"/>
              <w:right w:val="none" w:sz="8" w:space="0" w:color="auto"/>
            </w:tcBorders>
          </w:tcPr>
          <w:p w14:paraId="3D13C12B" w14:textId="00E5FE9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w:t>
            </w:r>
          </w:p>
        </w:tc>
        <w:tc>
          <w:tcPr>
            <w:tcW w:w="3176" w:type="pct"/>
            <w:tcBorders>
              <w:top w:val="none" w:sz="8" w:space="0" w:color="auto"/>
              <w:left w:val="none" w:sz="8" w:space="0" w:color="auto"/>
              <w:bottom w:val="none" w:sz="8" w:space="0" w:color="auto"/>
              <w:right w:val="none" w:sz="8" w:space="0" w:color="auto"/>
            </w:tcBorders>
          </w:tcPr>
          <w:p w14:paraId="22140AAF" w14:textId="46649109"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Informação relacionada a </w:t>
            </w:r>
            <w:r w:rsidR="007E7801" w:rsidRPr="00265DE4">
              <w:rPr>
                <w:rFonts w:asciiTheme="minorHAnsi" w:eastAsia="Arial" w:hAnsiTheme="minorHAnsi" w:cstheme="minorHAnsi"/>
              </w:rPr>
              <w:t xml:space="preserve">uma </w:t>
            </w:r>
            <w:r w:rsidRPr="00265DE4">
              <w:rPr>
                <w:rFonts w:asciiTheme="minorHAnsi" w:eastAsia="Arial" w:hAnsiTheme="minorHAnsi" w:cstheme="minorHAnsi"/>
              </w:rPr>
              <w:t xml:space="preserve">pessoa natural identificada ou identificável. </w:t>
            </w:r>
          </w:p>
        </w:tc>
      </w:tr>
      <w:tr w:rsidR="3BE8B0FC" w:rsidRPr="00265DE4" w14:paraId="7BF4109A" w14:textId="77777777" w:rsidTr="00E760C1">
        <w:tc>
          <w:tcPr>
            <w:tcW w:w="1824" w:type="pct"/>
            <w:tcBorders>
              <w:top w:val="none" w:sz="8" w:space="0" w:color="auto"/>
              <w:left w:val="none" w:sz="8" w:space="0" w:color="auto"/>
              <w:bottom w:val="none" w:sz="8" w:space="0" w:color="auto"/>
              <w:right w:val="none" w:sz="8" w:space="0" w:color="auto"/>
            </w:tcBorders>
          </w:tcPr>
          <w:p w14:paraId="12298B3C" w14:textId="283741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 Sensível:</w:t>
            </w:r>
          </w:p>
        </w:tc>
        <w:tc>
          <w:tcPr>
            <w:tcW w:w="3176" w:type="pct"/>
            <w:tcBorders>
              <w:top w:val="none" w:sz="8" w:space="0" w:color="auto"/>
              <w:left w:val="none" w:sz="8" w:space="0" w:color="auto"/>
              <w:bottom w:val="none" w:sz="8" w:space="0" w:color="auto"/>
              <w:right w:val="none" w:sz="8" w:space="0" w:color="auto"/>
            </w:tcBorders>
          </w:tcPr>
          <w:p w14:paraId="689D65FF" w14:textId="235F049A"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tc>
      </w:tr>
      <w:tr w:rsidR="3BE8B0FC" w:rsidRPr="00265DE4" w14:paraId="4A5A52BD" w14:textId="77777777" w:rsidTr="00E760C1">
        <w:tc>
          <w:tcPr>
            <w:tcW w:w="1824" w:type="pct"/>
            <w:tcBorders>
              <w:top w:val="none" w:sz="8" w:space="0" w:color="auto"/>
              <w:left w:val="none" w:sz="8" w:space="0" w:color="auto"/>
              <w:bottom w:val="none" w:sz="8" w:space="0" w:color="auto"/>
              <w:right w:val="none" w:sz="8" w:space="0" w:color="auto"/>
            </w:tcBorders>
          </w:tcPr>
          <w:p w14:paraId="58D2CD11" w14:textId="4F12653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Encarregado:</w:t>
            </w:r>
          </w:p>
        </w:tc>
        <w:tc>
          <w:tcPr>
            <w:tcW w:w="3176" w:type="pct"/>
            <w:tcBorders>
              <w:top w:val="none" w:sz="8" w:space="0" w:color="auto"/>
              <w:left w:val="none" w:sz="8" w:space="0" w:color="auto"/>
              <w:bottom w:val="none" w:sz="8" w:space="0" w:color="auto"/>
              <w:right w:val="none" w:sz="8" w:space="0" w:color="auto"/>
            </w:tcBorders>
          </w:tcPr>
          <w:p w14:paraId="26F8AA17" w14:textId="2EE3E7EC"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Pessoa indicada pelo controlador e operador para atuar como canal de comunicação entre o controlador, os titulares dos dados e a Autoridade Nacional de Proteção de </w:t>
            </w:r>
            <w:r w:rsidR="009F7530" w:rsidRPr="00265DE4">
              <w:rPr>
                <w:rFonts w:asciiTheme="minorHAnsi" w:eastAsia="Arial" w:hAnsiTheme="minorHAnsi" w:cstheme="minorHAnsi"/>
              </w:rPr>
              <w:t>D</w:t>
            </w:r>
            <w:r w:rsidRPr="00265DE4">
              <w:rPr>
                <w:rFonts w:asciiTheme="minorHAnsi" w:eastAsia="Arial" w:hAnsiTheme="minorHAnsi" w:cstheme="minorHAnsi"/>
              </w:rPr>
              <w:t xml:space="preserve">ados (ANPD). </w:t>
            </w:r>
          </w:p>
        </w:tc>
      </w:tr>
      <w:tr w:rsidR="3BE8B0FC" w:rsidRPr="00265DE4" w14:paraId="592A3104" w14:textId="77777777" w:rsidTr="00E760C1">
        <w:tc>
          <w:tcPr>
            <w:tcW w:w="1824" w:type="pct"/>
            <w:tcBorders>
              <w:top w:val="none" w:sz="8" w:space="0" w:color="auto"/>
              <w:left w:val="none" w:sz="8" w:space="0" w:color="auto"/>
              <w:bottom w:val="none" w:sz="8" w:space="0" w:color="auto"/>
              <w:right w:val="none" w:sz="8" w:space="0" w:color="auto"/>
            </w:tcBorders>
          </w:tcPr>
          <w:p w14:paraId="532BA57B" w14:textId="6492AF3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Operador:</w:t>
            </w:r>
          </w:p>
        </w:tc>
        <w:tc>
          <w:tcPr>
            <w:tcW w:w="3176" w:type="pct"/>
            <w:tcBorders>
              <w:top w:val="none" w:sz="8" w:space="0" w:color="auto"/>
              <w:left w:val="none" w:sz="8" w:space="0" w:color="auto"/>
              <w:bottom w:val="none" w:sz="8" w:space="0" w:color="auto"/>
              <w:right w:val="none" w:sz="8" w:space="0" w:color="auto"/>
            </w:tcBorders>
          </w:tcPr>
          <w:p w14:paraId="59CDBF6C" w14:textId="2E046755"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Pessoa natural ou jurídica, de direito público ou privado, que realiza o tratamento de dados pessoais em nome do controlador. </w:t>
            </w:r>
          </w:p>
        </w:tc>
      </w:tr>
      <w:tr w:rsidR="3BE8B0FC" w:rsidRPr="00265DE4" w14:paraId="6DCEA85A" w14:textId="77777777" w:rsidTr="00E760C1">
        <w:tc>
          <w:tcPr>
            <w:tcW w:w="1824" w:type="pct"/>
            <w:tcBorders>
              <w:top w:val="none" w:sz="8" w:space="0" w:color="auto"/>
              <w:left w:val="none" w:sz="8" w:space="0" w:color="auto"/>
              <w:bottom w:val="none" w:sz="8" w:space="0" w:color="auto"/>
              <w:right w:val="none" w:sz="8" w:space="0" w:color="auto"/>
            </w:tcBorders>
          </w:tcPr>
          <w:p w14:paraId="07EB9111" w14:textId="4BC6BA39"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Órgão de Pesquisa:</w:t>
            </w:r>
          </w:p>
        </w:tc>
        <w:tc>
          <w:tcPr>
            <w:tcW w:w="3176" w:type="pct"/>
            <w:tcBorders>
              <w:top w:val="none" w:sz="8" w:space="0" w:color="auto"/>
              <w:left w:val="none" w:sz="8" w:space="0" w:color="auto"/>
              <w:bottom w:val="none" w:sz="8" w:space="0" w:color="auto"/>
              <w:right w:val="none" w:sz="8" w:space="0" w:color="auto"/>
            </w:tcBorders>
          </w:tcPr>
          <w:p w14:paraId="758F5DFD" w14:textId="17D223EF"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Órgão ou entidade da administração pública direta ou indireta ou pessoa jurídica de direito privado sem fins lucrativos</w:t>
            </w:r>
            <w:r w:rsidR="00EF39B9" w:rsidRPr="00265DE4">
              <w:rPr>
                <w:rFonts w:asciiTheme="minorHAnsi" w:eastAsia="Arial" w:hAnsiTheme="minorHAnsi" w:cstheme="minorHAnsi"/>
              </w:rPr>
              <w:t>,</w:t>
            </w:r>
            <w:r w:rsidRPr="00265DE4">
              <w:rPr>
                <w:rFonts w:asciiTheme="minorHAnsi" w:eastAsia="Arial" w:hAnsiTheme="minorHAnsi" w:cstheme="minorHAnsi"/>
              </w:rPr>
              <w:t xml:space="preserve"> legalmente constituída sob as leis brasileiras</w:t>
            </w:r>
            <w:r w:rsidR="00654CF0" w:rsidRPr="00265DE4">
              <w:rPr>
                <w:rFonts w:asciiTheme="minorHAnsi" w:eastAsia="Arial" w:hAnsiTheme="minorHAnsi" w:cstheme="minorHAnsi"/>
              </w:rPr>
              <w:t xml:space="preserve"> e</w:t>
            </w:r>
            <w:r w:rsidRPr="00265DE4">
              <w:rPr>
                <w:rFonts w:asciiTheme="minorHAnsi" w:eastAsia="Arial" w:hAnsiTheme="minorHAnsi" w:cstheme="minorHAnsi"/>
              </w:rPr>
              <w:t xml:space="preserve"> com sede e foro no País, que inclua em sua missão institucional ou em seu objetivo social ou estatutário a pesquisa básica ou aplicada de caráter histórico, </w:t>
            </w:r>
            <w:r w:rsidRPr="00265DE4">
              <w:rPr>
                <w:rFonts w:asciiTheme="minorHAnsi" w:eastAsia="Arial" w:hAnsiTheme="minorHAnsi" w:cstheme="minorHAnsi"/>
              </w:rPr>
              <w:lastRenderedPageBreak/>
              <w:t xml:space="preserve">científico, tecnológico ou estatístico. </w:t>
            </w:r>
          </w:p>
        </w:tc>
      </w:tr>
      <w:tr w:rsidR="3BE8B0FC" w:rsidRPr="00265DE4" w14:paraId="0D73F005" w14:textId="77777777" w:rsidTr="00E760C1">
        <w:tc>
          <w:tcPr>
            <w:tcW w:w="1824" w:type="pct"/>
            <w:tcBorders>
              <w:top w:val="none" w:sz="8" w:space="0" w:color="auto"/>
              <w:left w:val="none" w:sz="8" w:space="0" w:color="auto"/>
              <w:bottom w:val="none" w:sz="8" w:space="0" w:color="auto"/>
              <w:right w:val="none" w:sz="8" w:space="0" w:color="auto"/>
            </w:tcBorders>
          </w:tcPr>
          <w:p w14:paraId="306748FB" w14:textId="616EFC5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lastRenderedPageBreak/>
              <w:t>Titular:</w:t>
            </w:r>
          </w:p>
        </w:tc>
        <w:tc>
          <w:tcPr>
            <w:tcW w:w="3176" w:type="pct"/>
            <w:tcBorders>
              <w:top w:val="none" w:sz="8" w:space="0" w:color="auto"/>
              <w:left w:val="none" w:sz="8" w:space="0" w:color="auto"/>
              <w:bottom w:val="none" w:sz="8" w:space="0" w:color="auto"/>
              <w:right w:val="none" w:sz="8" w:space="0" w:color="auto"/>
            </w:tcBorders>
          </w:tcPr>
          <w:p w14:paraId="3C987633" w14:textId="7176F0E0"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Pessoa natural a quem se referem os dados pessoais que são objeto de tratamento. </w:t>
            </w:r>
          </w:p>
        </w:tc>
      </w:tr>
      <w:tr w:rsidR="3BE8B0FC" w:rsidRPr="00265DE4" w14:paraId="335F1E70" w14:textId="77777777" w:rsidTr="00E760C1">
        <w:tc>
          <w:tcPr>
            <w:tcW w:w="1824" w:type="pct"/>
            <w:tcBorders>
              <w:top w:val="none" w:sz="8" w:space="0" w:color="auto"/>
              <w:left w:val="none" w:sz="8" w:space="0" w:color="auto"/>
              <w:bottom w:val="none" w:sz="8" w:space="0" w:color="auto"/>
              <w:right w:val="none" w:sz="8" w:space="0" w:color="auto"/>
            </w:tcBorders>
          </w:tcPr>
          <w:p w14:paraId="195C16B3" w14:textId="42FADBF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Transferência Internacional de Dados:</w:t>
            </w:r>
          </w:p>
        </w:tc>
        <w:tc>
          <w:tcPr>
            <w:tcW w:w="3176" w:type="pct"/>
            <w:tcBorders>
              <w:top w:val="none" w:sz="8" w:space="0" w:color="auto"/>
              <w:left w:val="none" w:sz="8" w:space="0" w:color="auto"/>
              <w:bottom w:val="none" w:sz="8" w:space="0" w:color="auto"/>
              <w:right w:val="none" w:sz="8" w:space="0" w:color="auto"/>
            </w:tcBorders>
          </w:tcPr>
          <w:p w14:paraId="48669A2C" w14:textId="3D66FF24"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Transferência de dados pessoais para país estrangeiro ou organismo internacional do qual o país seja membro. </w:t>
            </w:r>
          </w:p>
        </w:tc>
      </w:tr>
      <w:tr w:rsidR="3BE8B0FC" w:rsidRPr="00265DE4" w14:paraId="23811888" w14:textId="77777777" w:rsidTr="00E760C1">
        <w:tc>
          <w:tcPr>
            <w:tcW w:w="1824" w:type="pct"/>
            <w:tcBorders>
              <w:top w:val="none" w:sz="8" w:space="0" w:color="auto"/>
              <w:left w:val="none" w:sz="8" w:space="0" w:color="auto"/>
              <w:bottom w:val="none" w:sz="8" w:space="0" w:color="auto"/>
              <w:right w:val="none" w:sz="8" w:space="0" w:color="auto"/>
            </w:tcBorders>
          </w:tcPr>
          <w:p w14:paraId="4F3EF8A5" w14:textId="791FC5B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Tratamento:</w:t>
            </w:r>
          </w:p>
        </w:tc>
        <w:tc>
          <w:tcPr>
            <w:tcW w:w="3176" w:type="pct"/>
            <w:tcBorders>
              <w:top w:val="none" w:sz="8" w:space="0" w:color="auto"/>
              <w:left w:val="none" w:sz="8" w:space="0" w:color="auto"/>
              <w:bottom w:val="none" w:sz="8" w:space="0" w:color="auto"/>
              <w:right w:val="none" w:sz="8" w:space="0" w:color="auto"/>
            </w:tcBorders>
          </w:tcPr>
          <w:p w14:paraId="486A987E" w14:textId="0C1125F9"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265DE4" w14:paraId="2768ABEA" w14:textId="77777777" w:rsidTr="00E760C1">
        <w:tc>
          <w:tcPr>
            <w:tcW w:w="1824" w:type="pct"/>
            <w:tcBorders>
              <w:top w:val="none" w:sz="8" w:space="0" w:color="auto"/>
              <w:left w:val="none" w:sz="8" w:space="0" w:color="auto"/>
              <w:bottom w:val="none" w:sz="8" w:space="0" w:color="auto"/>
              <w:right w:val="none" w:sz="8" w:space="0" w:color="auto"/>
            </w:tcBorders>
          </w:tcPr>
          <w:p w14:paraId="56A1AF62" w14:textId="308D57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Uso Compartilhado de Dados:</w:t>
            </w:r>
          </w:p>
        </w:tc>
        <w:tc>
          <w:tcPr>
            <w:tcW w:w="3176" w:type="pct"/>
            <w:tcBorders>
              <w:top w:val="none" w:sz="8" w:space="0" w:color="auto"/>
              <w:left w:val="none" w:sz="8" w:space="0" w:color="auto"/>
              <w:bottom w:val="none" w:sz="8" w:space="0" w:color="auto"/>
              <w:right w:val="none" w:sz="8" w:space="0" w:color="auto"/>
            </w:tcBorders>
          </w:tcPr>
          <w:p w14:paraId="24624F65" w14:textId="295D1913"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5D4273C7" w14:textId="5E9E35D2" w:rsidR="00761746" w:rsidRPr="00265DE4" w:rsidRDefault="00761746" w:rsidP="007E564B">
      <w:pPr>
        <w:pStyle w:val="Standard"/>
        <w:tabs>
          <w:tab w:val="left" w:pos="1032"/>
        </w:tabs>
        <w:spacing w:line="24" w:lineRule="atLeast"/>
        <w:jc w:val="both"/>
        <w:rPr>
          <w:rFonts w:asciiTheme="minorHAnsi" w:hAnsiTheme="minorHAnsi" w:cstheme="minorHAnsi"/>
          <w:b/>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4BF05DE9" w14:textId="77777777" w:rsidTr="002B1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4F1AA31D" w14:textId="7B36A39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2</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11B7385E" w14:textId="77777777" w:rsidTr="0037388C">
        <w:tc>
          <w:tcPr>
            <w:tcW w:w="5000" w:type="pct"/>
            <w:shd w:val="clear" w:color="auto" w:fill="FFFFFF" w:themeFill="background1"/>
            <w:tcMar>
              <w:top w:w="55" w:type="dxa"/>
              <w:left w:w="55" w:type="dxa"/>
              <w:bottom w:w="55" w:type="dxa"/>
              <w:right w:w="55" w:type="dxa"/>
            </w:tcMar>
          </w:tcPr>
          <w:p w14:paraId="2E865F38" w14:textId="31D25052" w:rsidR="008E09F3" w:rsidRPr="00265DE4" w:rsidRDefault="000B30E9" w:rsidP="002A3C44">
            <w:pPr>
              <w:spacing w:line="24" w:lineRule="atLeast"/>
              <w:ind w:firstLine="651"/>
              <w:jc w:val="both"/>
              <w:rPr>
                <w:rFonts w:asciiTheme="minorHAnsi" w:eastAsia="Arial" w:hAnsiTheme="minorHAnsi" w:cstheme="minorHAnsi"/>
              </w:rPr>
            </w:pPr>
            <w:r w:rsidRPr="00265DE4">
              <w:rPr>
                <w:rFonts w:asciiTheme="minorHAnsi" w:eastAsia="Arial" w:hAnsiTheme="minorHAnsi" w:cstheme="minorHAnsi"/>
              </w:rPr>
              <w:t>Esta Política de Privacidade foi elaborada em conformidade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12.965 de 23 de abril de 2014 (Marco Civil da Internet) 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13.709, de 14 de agosto de 2018 (Lei </w:t>
            </w:r>
            <w:r w:rsidR="001203FF" w:rsidRPr="00265DE4">
              <w:rPr>
                <w:rFonts w:asciiTheme="minorHAnsi" w:eastAsia="Arial" w:hAnsiTheme="minorHAnsi" w:cstheme="minorHAnsi"/>
              </w:rPr>
              <w:t xml:space="preserve">Geral </w:t>
            </w:r>
            <w:r w:rsidRPr="00265DE4">
              <w:rPr>
                <w:rFonts w:asciiTheme="minorHAnsi" w:eastAsia="Arial" w:hAnsiTheme="minorHAnsi" w:cstheme="minorHAnsi"/>
              </w:rPr>
              <w:t>de Proteção de Dados Pessoais).</w:t>
            </w:r>
          </w:p>
          <w:p w14:paraId="75CE4464" w14:textId="3CC67A69" w:rsidR="000B30E9" w:rsidRPr="00265DE4" w:rsidRDefault="000B30E9"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O site se compromete a cumprir as normas previstas na Lei Geral de Proteção de Dados</w:t>
            </w:r>
            <w:r w:rsidR="007975D5" w:rsidRPr="00265DE4">
              <w:rPr>
                <w:rFonts w:asciiTheme="minorHAnsi" w:eastAsia="Arial" w:hAnsiTheme="minorHAnsi" w:cstheme="minorHAnsi"/>
              </w:rPr>
              <w:t xml:space="preserve"> Pessoais</w:t>
            </w:r>
            <w:r w:rsidRPr="00265DE4">
              <w:rPr>
                <w:rFonts w:asciiTheme="minorHAnsi" w:eastAsia="Arial" w:hAnsiTheme="minorHAnsi" w:cstheme="minorHAnsi"/>
              </w:rPr>
              <w:t xml:space="preserve"> (LGPD) e </w:t>
            </w:r>
            <w:r w:rsidR="007975D5" w:rsidRPr="00265DE4">
              <w:rPr>
                <w:rFonts w:asciiTheme="minorHAnsi" w:eastAsia="Arial" w:hAnsiTheme="minorHAnsi" w:cstheme="minorHAnsi"/>
              </w:rPr>
              <w:t xml:space="preserve">a </w:t>
            </w:r>
            <w:r w:rsidRPr="00265DE4">
              <w:rPr>
                <w:rFonts w:asciiTheme="minorHAnsi" w:eastAsia="Arial" w:hAnsiTheme="minorHAnsi" w:cstheme="minorHAnsi"/>
              </w:rPr>
              <w:t xml:space="preserve">respeitar os princípios dispostos no </w:t>
            </w:r>
            <w:r w:rsidR="00B1193A">
              <w:rPr>
                <w:rFonts w:asciiTheme="minorHAnsi" w:eastAsia="Arial" w:hAnsiTheme="minorHAnsi" w:cstheme="minorHAnsi"/>
              </w:rPr>
              <w:t>a</w:t>
            </w:r>
            <w:r w:rsidRPr="00265DE4">
              <w:rPr>
                <w:rFonts w:asciiTheme="minorHAnsi" w:eastAsia="Arial" w:hAnsiTheme="minorHAnsi" w:cstheme="minorHAnsi"/>
              </w:rPr>
              <w:t>rt. 6º</w:t>
            </w:r>
            <w:r w:rsidR="007975D5" w:rsidRPr="00265DE4">
              <w:rPr>
                <w:rFonts w:asciiTheme="minorHAnsi" w:eastAsia="Arial" w:hAnsiTheme="minorHAnsi" w:cstheme="minorHAnsi"/>
              </w:rPr>
              <w:t xml:space="preserve"> de tal norma</w:t>
            </w:r>
            <w:r w:rsidRPr="00265DE4">
              <w:rPr>
                <w:rFonts w:asciiTheme="minorHAnsi" w:eastAsia="Arial" w:hAnsiTheme="minorHAnsi" w:cstheme="minorHAnsi"/>
              </w:rPr>
              <w:t>:</w:t>
            </w:r>
          </w:p>
          <w:p w14:paraId="0522B5C8" w14:textId="77777777" w:rsidR="000B30E9" w:rsidRPr="00265DE4" w:rsidRDefault="000B30E9" w:rsidP="007E564B">
            <w:pPr>
              <w:pStyle w:val="Cabealho"/>
              <w:spacing w:line="24" w:lineRule="atLeast"/>
              <w:jc w:val="both"/>
              <w:rPr>
                <w:rFonts w:asciiTheme="minorHAnsi" w:eastAsia="Arial" w:hAnsiTheme="minorHAnsi" w:cstheme="minorHAnsi"/>
              </w:rPr>
            </w:pPr>
          </w:p>
          <w:p w14:paraId="1FA45A1A" w14:textId="6D47EE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F</w:t>
            </w:r>
            <w:r w:rsidR="000B30E9" w:rsidRPr="00265DE4">
              <w:rPr>
                <w:rFonts w:asciiTheme="minorHAnsi" w:eastAsia="Arial" w:hAnsiTheme="minorHAnsi" w:cstheme="minorHAnsi"/>
                <w:b/>
                <w:bCs/>
              </w:rPr>
              <w:t>inalidade</w:t>
            </w:r>
            <w:r w:rsidR="000B30E9" w:rsidRPr="00265DE4">
              <w:rPr>
                <w:rFonts w:asciiTheme="minorHAnsi" w:eastAsia="Arial" w:hAnsiTheme="minorHAnsi" w:cstheme="minorHAnsi"/>
              </w:rPr>
              <w:t>: realização do tratamento para propósitos legítimos, específicos, explícitos e informados ao titular, sem possibilidade de tratamento posterior de forma incompatível com essas finalidades;</w:t>
            </w:r>
          </w:p>
          <w:p w14:paraId="3F014657" w14:textId="7A9478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A</w:t>
            </w:r>
            <w:r w:rsidR="000B30E9" w:rsidRPr="00265DE4">
              <w:rPr>
                <w:rFonts w:asciiTheme="minorHAnsi" w:eastAsia="Arial" w:hAnsiTheme="minorHAnsi" w:cstheme="minorHAnsi"/>
                <w:b/>
                <w:bCs/>
              </w:rPr>
              <w:t>dequação</w:t>
            </w:r>
            <w:r w:rsidR="000B30E9" w:rsidRPr="00265DE4">
              <w:rPr>
                <w:rFonts w:asciiTheme="minorHAnsi" w:eastAsia="Arial" w:hAnsiTheme="minorHAnsi" w:cstheme="minorHAnsi"/>
              </w:rPr>
              <w:t>: compatibilidade do tratamento com as finalidades informadas ao titular, de acordo com o contexto do tratamento;</w:t>
            </w:r>
          </w:p>
          <w:p w14:paraId="6F274599" w14:textId="41818F64"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ecessidade</w:t>
            </w:r>
            <w:r w:rsidR="000B30E9" w:rsidRPr="00265DE4">
              <w:rPr>
                <w:rFonts w:asciiTheme="minorHAnsi" w:eastAsia="Arial" w:hAnsiTheme="minorHAnsi" w:cstheme="minorHAnsi"/>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L</w:t>
            </w:r>
            <w:r w:rsidR="000B30E9" w:rsidRPr="00265DE4">
              <w:rPr>
                <w:rFonts w:asciiTheme="minorHAnsi" w:eastAsia="Arial" w:hAnsiTheme="minorHAnsi" w:cstheme="minorHAnsi"/>
                <w:b/>
                <w:bCs/>
              </w:rPr>
              <w:t>ivre acesso</w:t>
            </w:r>
            <w:r w:rsidR="000B30E9" w:rsidRPr="00265DE4">
              <w:rPr>
                <w:rFonts w:asciiTheme="minorHAnsi" w:eastAsia="Arial" w:hAnsiTheme="minorHAnsi" w:cstheme="minorHAnsi"/>
              </w:rPr>
              <w:t>: garantia, aos titulares, de consulta facilitada e gratuita sobre a forma e a duração do tratamento, bem como sobre a integralidade de seus dados pessoais;</w:t>
            </w:r>
          </w:p>
          <w:p w14:paraId="29DAC2F5" w14:textId="319FC6C1"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Q</w:t>
            </w:r>
            <w:r w:rsidR="000B30E9" w:rsidRPr="00265DE4">
              <w:rPr>
                <w:rFonts w:asciiTheme="minorHAnsi" w:eastAsia="Arial" w:hAnsiTheme="minorHAnsi" w:cstheme="minorHAnsi"/>
                <w:b/>
                <w:bCs/>
              </w:rPr>
              <w:t>ualidade dos dados</w:t>
            </w:r>
            <w:r w:rsidR="000B30E9" w:rsidRPr="00265DE4">
              <w:rPr>
                <w:rFonts w:asciiTheme="minorHAnsi" w:eastAsia="Arial" w:hAnsiTheme="minorHAnsi" w:cstheme="minorHAnsi"/>
              </w:rPr>
              <w:t>: garantia, aos titulares, de exatidão, clareza, relevância e atualização dos dados, de acordo com a necessidade e para o cumprimento da finalidade de seu tratamento;</w:t>
            </w:r>
          </w:p>
          <w:p w14:paraId="71998883" w14:textId="74CCBEA7"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T</w:t>
            </w:r>
            <w:r w:rsidR="000B30E9" w:rsidRPr="00265DE4">
              <w:rPr>
                <w:rFonts w:asciiTheme="minorHAnsi" w:eastAsia="Arial" w:hAnsiTheme="minorHAnsi" w:cstheme="minorHAnsi"/>
                <w:b/>
                <w:bCs/>
              </w:rPr>
              <w:t>ransparência</w:t>
            </w:r>
            <w:r w:rsidR="000B30E9" w:rsidRPr="00265DE4">
              <w:rPr>
                <w:rFonts w:asciiTheme="minorHAnsi" w:eastAsia="Arial" w:hAnsiTheme="minorHAnsi" w:cstheme="minorHAnsi"/>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S</w:t>
            </w:r>
            <w:r w:rsidR="000B30E9" w:rsidRPr="00265DE4">
              <w:rPr>
                <w:rFonts w:asciiTheme="minorHAnsi" w:eastAsia="Arial" w:hAnsiTheme="minorHAnsi" w:cstheme="minorHAnsi"/>
                <w:b/>
                <w:bCs/>
              </w:rPr>
              <w:t>egurança</w:t>
            </w:r>
            <w:r w:rsidR="000B30E9" w:rsidRPr="00265DE4">
              <w:rPr>
                <w:rFonts w:asciiTheme="minorHAnsi" w:eastAsia="Arial" w:hAnsiTheme="minorHAnsi" w:cstheme="minorHAnsi"/>
              </w:rPr>
              <w:t xml:space="preserve">: utilização de medidas técnicas e administrativas aptas a proteger os </w:t>
            </w:r>
            <w:r w:rsidR="000B30E9" w:rsidRPr="00265DE4">
              <w:rPr>
                <w:rFonts w:asciiTheme="minorHAnsi" w:eastAsia="Arial" w:hAnsiTheme="minorHAnsi" w:cstheme="minorHAnsi"/>
              </w:rPr>
              <w:lastRenderedPageBreak/>
              <w:t>dados pessoais de acessos não autorizados e de situações acidentais ou ilícitas de destruição, perda, alteração, comunicação ou difusão;</w:t>
            </w:r>
          </w:p>
          <w:p w14:paraId="6C4F6828" w14:textId="3EEEAFB4"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P</w:t>
            </w:r>
            <w:r w:rsidR="000B30E9" w:rsidRPr="00265DE4">
              <w:rPr>
                <w:rFonts w:asciiTheme="minorHAnsi" w:eastAsia="Arial" w:hAnsiTheme="minorHAnsi" w:cstheme="minorHAnsi"/>
                <w:b/>
                <w:bCs/>
              </w:rPr>
              <w:t>revenção</w:t>
            </w:r>
            <w:r w:rsidR="000B30E9" w:rsidRPr="00265DE4">
              <w:rPr>
                <w:rFonts w:asciiTheme="minorHAnsi" w:eastAsia="Arial" w:hAnsiTheme="minorHAnsi" w:cstheme="minorHAnsi"/>
              </w:rPr>
              <w:t>: adoção de medidas para prevenir a ocorrência de danos em virtude do tratamento de dados pessoais;</w:t>
            </w:r>
          </w:p>
          <w:p w14:paraId="035FDD6F" w14:textId="6D29314F"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ão discriminação</w:t>
            </w:r>
            <w:r w:rsidR="000B30E9" w:rsidRPr="00265DE4">
              <w:rPr>
                <w:rFonts w:asciiTheme="minorHAnsi" w:eastAsia="Arial" w:hAnsiTheme="minorHAnsi" w:cstheme="minorHAnsi"/>
              </w:rPr>
              <w:t>: impossibilidade de realização do tratamento para fins discriminatórios ilícitos ou abusivos;</w:t>
            </w:r>
          </w:p>
          <w:p w14:paraId="47E40596" w14:textId="7AC9EAFA" w:rsidR="00761746" w:rsidRPr="002B1C70"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R</w:t>
            </w:r>
            <w:r w:rsidR="000B30E9" w:rsidRPr="00265DE4">
              <w:rPr>
                <w:rFonts w:asciiTheme="minorHAnsi" w:eastAsia="Arial" w:hAnsiTheme="minorHAnsi" w:cstheme="minorHAnsi"/>
                <w:b/>
                <w:bCs/>
              </w:rPr>
              <w:t>esponsabilização</w:t>
            </w:r>
            <w:r w:rsidR="000B30E9" w:rsidRPr="00265DE4">
              <w:rPr>
                <w:rFonts w:asciiTheme="minorHAnsi" w:eastAsia="Arial" w:hAnsiTheme="minorHAnsi" w:cstheme="minorHAnsi"/>
              </w:rPr>
              <w:t xml:space="preserve"> </w:t>
            </w:r>
            <w:r w:rsidR="000B30E9" w:rsidRPr="00265DE4">
              <w:rPr>
                <w:rFonts w:asciiTheme="minorHAnsi" w:eastAsia="Arial" w:hAnsiTheme="minorHAnsi" w:cstheme="minorHAnsi"/>
                <w:b/>
                <w:bCs/>
              </w:rPr>
              <w:t>e prestação de contas</w:t>
            </w:r>
            <w:r w:rsidR="000B30E9" w:rsidRPr="00265DE4">
              <w:rPr>
                <w:rFonts w:asciiTheme="minorHAnsi" w:eastAsia="Arial" w:hAnsiTheme="minorHAnsi" w:cstheme="minorHAnsi"/>
              </w:rPr>
              <w:t>: demonstração, pelo agente, da adoção de medidas eficazes e capazes de comprovar a observância e o cumprimento das normas de proteção de dados pessoais e, inclusive, da eficácia dessas medidas.</w:t>
            </w:r>
          </w:p>
        </w:tc>
      </w:tr>
      <w:tr w:rsidR="002A3C44" w:rsidRPr="00265DE4" w14:paraId="20B80466" w14:textId="77777777" w:rsidTr="0037388C">
        <w:tc>
          <w:tcPr>
            <w:tcW w:w="5000" w:type="pct"/>
            <w:shd w:val="clear" w:color="auto" w:fill="FFFFFF" w:themeFill="background1"/>
            <w:tcMar>
              <w:top w:w="55" w:type="dxa"/>
              <w:left w:w="55" w:type="dxa"/>
              <w:bottom w:w="55" w:type="dxa"/>
              <w:right w:w="55" w:type="dxa"/>
            </w:tcMar>
          </w:tcPr>
          <w:p w14:paraId="72B4E4BC" w14:textId="77777777" w:rsidR="002A3C44" w:rsidRPr="00265DE4" w:rsidRDefault="002A3C44" w:rsidP="002A3C44">
            <w:pPr>
              <w:spacing w:line="24" w:lineRule="atLeast"/>
              <w:jc w:val="both"/>
              <w:rPr>
                <w:rFonts w:asciiTheme="minorHAnsi" w:eastAsia="Arial" w:hAnsiTheme="minorHAnsi" w:cstheme="minorHAnsi"/>
              </w:rPr>
            </w:pP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3DCB83C" w14:textId="77777777" w:rsidTr="002A3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CDA758F" w14:textId="1BB9D857"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3</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4BB9DE99" w14:textId="77777777" w:rsidTr="007F5F7C">
        <w:tc>
          <w:tcPr>
            <w:tcW w:w="5000" w:type="pct"/>
            <w:shd w:val="clear" w:color="auto" w:fill="auto"/>
            <w:tcMar>
              <w:top w:w="55" w:type="dxa"/>
              <w:left w:w="55" w:type="dxa"/>
              <w:bottom w:w="55" w:type="dxa"/>
              <w:right w:w="55" w:type="dxa"/>
            </w:tcMar>
          </w:tcPr>
          <w:p w14:paraId="66B1EA11" w14:textId="2C73ADA6" w:rsidR="004621AF" w:rsidRPr="00265DE4" w:rsidRDefault="004621AF"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A quem compete</w:t>
            </w:r>
            <w:r w:rsidR="007F5F7C"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realizado no serviço </w:t>
            </w:r>
            <w:r w:rsidR="00592698" w:rsidRPr="00E41904">
              <w:rPr>
                <w:rFonts w:asciiTheme="minorHAnsi" w:eastAsia="Times New Roman" w:hAnsiTheme="minorHAnsi" w:cstheme="minorHAnsi"/>
                <w:b/>
                <w:bCs/>
                <w:kern w:val="0"/>
                <w:shd w:val="clear" w:color="auto" w:fill="FFFFFF"/>
                <w:lang w:eastAsia="pt-BR" w:bidi="ar-SA"/>
              </w:rPr>
              <w:t>Debêntures Incentivadas de Iluminação Pública</w:t>
            </w:r>
            <w:r w:rsidR="00592698" w:rsidRPr="00265DE4">
              <w:rPr>
                <w:rFonts w:asciiTheme="minorHAnsi" w:eastAsia="Arial" w:hAnsiTheme="minorHAnsi" w:cstheme="minorHAnsi"/>
              </w:rPr>
              <w:t xml:space="preserve"> </w:t>
            </w:r>
            <w:r w:rsidRPr="00265DE4">
              <w:rPr>
                <w:rFonts w:asciiTheme="minorHAnsi" w:eastAsia="Arial" w:hAnsiTheme="minorHAnsi" w:cstheme="minorHAnsi"/>
              </w:rPr>
              <w:t>(Controlador)?</w:t>
            </w:r>
          </w:p>
          <w:p w14:paraId="0349ACB7" w14:textId="2146DB90"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Lei Geral de Proteção de Dados </w:t>
            </w:r>
            <w:r w:rsidR="007F5F7C" w:rsidRPr="00265DE4">
              <w:rPr>
                <w:rFonts w:asciiTheme="minorHAnsi" w:eastAsia="Arial" w:hAnsiTheme="minorHAnsi" w:cstheme="minorHAnsi"/>
              </w:rPr>
              <w:t xml:space="preserve">Pessoais </w:t>
            </w:r>
            <w:r w:rsidRPr="00265DE4">
              <w:rPr>
                <w:rFonts w:asciiTheme="minorHAnsi" w:eastAsia="Arial" w:hAnsiTheme="minorHAnsi" w:cstheme="minorHAnsi"/>
              </w:rPr>
              <w:t xml:space="preserve">define como controlador, em seu </w:t>
            </w:r>
            <w:r w:rsidR="00BB7A5F" w:rsidRPr="00265DE4">
              <w:rPr>
                <w:rFonts w:asciiTheme="minorHAnsi" w:eastAsia="Arial" w:hAnsiTheme="minorHAnsi" w:cstheme="minorHAnsi"/>
              </w:rPr>
              <w:t>Art.</w:t>
            </w:r>
            <w:r w:rsidRPr="00265DE4">
              <w:rPr>
                <w:rFonts w:asciiTheme="minorHAnsi" w:eastAsia="Arial" w:hAnsiTheme="minorHAnsi" w:cstheme="minorHAnsi"/>
              </w:rPr>
              <w:t xml:space="preserve"> 5º</w:t>
            </w:r>
            <w:r w:rsidR="00BB7A5F" w:rsidRPr="00265DE4">
              <w:rPr>
                <w:rFonts w:asciiTheme="minorHAnsi" w:eastAsia="Arial" w:hAnsiTheme="minorHAnsi" w:cstheme="minorHAnsi"/>
              </w:rPr>
              <w:t>,</w:t>
            </w:r>
            <w:r w:rsidR="00BE2E8B" w:rsidRPr="00265DE4">
              <w:rPr>
                <w:rFonts w:asciiTheme="minorHAnsi" w:eastAsia="Arial" w:hAnsiTheme="minorHAnsi" w:cstheme="minorHAnsi"/>
              </w:rPr>
              <w:t xml:space="preserve"> inciso VI,</w:t>
            </w:r>
            <w:r w:rsidR="00BB7A5F" w:rsidRPr="00265DE4">
              <w:rPr>
                <w:rFonts w:asciiTheme="minorHAnsi" w:eastAsia="Arial" w:hAnsiTheme="minorHAnsi" w:cstheme="minorHAnsi"/>
              </w:rPr>
              <w:t xml:space="preserve"> a</w:t>
            </w:r>
            <w:r w:rsidR="00761746" w:rsidRPr="00265DE4">
              <w:rPr>
                <w:rFonts w:asciiTheme="minorHAnsi" w:eastAsia="Arial" w:hAnsiTheme="minorHAnsi" w:cstheme="minorHAnsi"/>
              </w:rPr>
              <w:t xml:space="preserve"> pessoa natural ou jurídica, de direito público ou privado, a quem competem as decisões referentes ao tratamento de dados pessoais</w:t>
            </w:r>
            <w:r w:rsidR="00BB7A5F" w:rsidRPr="00265DE4">
              <w:rPr>
                <w:rFonts w:asciiTheme="minorHAnsi" w:eastAsia="Arial" w:hAnsiTheme="minorHAnsi" w:cstheme="minorHAnsi"/>
              </w:rPr>
              <w:t>.</w:t>
            </w:r>
          </w:p>
          <w:p w14:paraId="631657A5" w14:textId="11D1F866" w:rsidR="004621AF" w:rsidRPr="003B1AB5" w:rsidRDefault="004621AF" w:rsidP="003B1AB5">
            <w:pPr>
              <w:pStyle w:val="Cabealho"/>
              <w:spacing w:line="24" w:lineRule="atLeast"/>
              <w:ind w:firstLine="709"/>
              <w:jc w:val="both"/>
              <w:rPr>
                <w:rFonts w:asciiTheme="minorHAnsi" w:hAnsiTheme="minorHAnsi" w:cstheme="minorHAnsi"/>
                <w:b/>
                <w:bCs/>
                <w:color w:val="FF0000"/>
                <w:shd w:val="clear" w:color="auto" w:fill="FFFFFF"/>
              </w:rPr>
            </w:pPr>
            <w:r w:rsidRPr="00265DE4">
              <w:rPr>
                <w:rFonts w:asciiTheme="minorHAnsi" w:eastAsia="Arial" w:hAnsiTheme="minorHAnsi" w:cstheme="minorHAnsi"/>
              </w:rPr>
              <w:t xml:space="preserve">Para o </w:t>
            </w:r>
            <w:r w:rsidR="009F2BC1" w:rsidRPr="00265DE4">
              <w:rPr>
                <w:rFonts w:asciiTheme="minorHAnsi" w:eastAsia="Arial" w:hAnsiTheme="minorHAnsi" w:cstheme="minorHAnsi"/>
              </w:rPr>
              <w:t>serviço</w:t>
            </w:r>
            <w:r w:rsidR="003B1AB5">
              <w:rPr>
                <w:rFonts w:asciiTheme="minorHAnsi" w:hAnsiTheme="minorHAnsi" w:cstheme="minorHAnsi"/>
              </w:rPr>
              <w:t xml:space="preserve"> </w:t>
            </w:r>
            <w:r w:rsidR="003B1AB5" w:rsidRPr="00E41904">
              <w:rPr>
                <w:rFonts w:asciiTheme="minorHAnsi" w:eastAsia="Times New Roman" w:hAnsiTheme="minorHAnsi" w:cstheme="minorHAnsi"/>
                <w:b/>
                <w:bCs/>
                <w:kern w:val="0"/>
                <w:shd w:val="clear" w:color="auto" w:fill="FFFFFF"/>
                <w:lang w:eastAsia="pt-BR" w:bidi="ar-SA"/>
              </w:rPr>
              <w:t>Debêntures Incentivadas de Iluminação Pública</w:t>
            </w:r>
            <w:r w:rsidRPr="00265DE4">
              <w:rPr>
                <w:rFonts w:asciiTheme="minorHAnsi" w:eastAsia="Arial" w:hAnsiTheme="minorHAnsi" w:cstheme="minorHAnsi"/>
              </w:rPr>
              <w:t xml:space="preserve">, as decisões referentes ao tratamento de dados pessoais são de responsabilidade do </w:t>
            </w:r>
            <w:r w:rsidR="00185661">
              <w:rPr>
                <w:rFonts w:asciiTheme="minorHAnsi" w:eastAsia="Arial" w:hAnsiTheme="minorHAnsi" w:cstheme="minorHAnsi"/>
                <w:b/>
                <w:color w:val="385623" w:themeColor="accent6" w:themeShade="80"/>
              </w:rPr>
              <w:t>Ministério das Cidades</w:t>
            </w:r>
            <w:r w:rsidRPr="00265DE4">
              <w:rPr>
                <w:rFonts w:asciiTheme="minorHAnsi" w:eastAsia="Arial" w:hAnsiTheme="minorHAnsi" w:cstheme="minorHAnsi"/>
              </w:rPr>
              <w:t>.</w:t>
            </w:r>
          </w:p>
          <w:p w14:paraId="6B2D5032" w14:textId="3F332C35" w:rsidR="004621AF" w:rsidRPr="000534B9" w:rsidRDefault="004621AF" w:rsidP="007E564B">
            <w:pPr>
              <w:pStyle w:val="Cabealho"/>
              <w:spacing w:line="24" w:lineRule="atLeast"/>
              <w:ind w:left="709"/>
              <w:jc w:val="both"/>
              <w:rPr>
                <w:rFonts w:asciiTheme="minorHAnsi" w:eastAsia="Arial" w:hAnsiTheme="minorHAnsi" w:cstheme="minorHAnsi"/>
                <w:strike/>
              </w:rPr>
            </w:pPr>
            <w:r w:rsidRPr="00265DE4">
              <w:rPr>
                <w:rFonts w:asciiTheme="minorHAnsi" w:eastAsia="Arial" w:hAnsiTheme="minorHAnsi" w:cstheme="minorHAnsi"/>
              </w:rPr>
              <w:t>Endereço</w:t>
            </w:r>
            <w:r w:rsidR="002A2407">
              <w:rPr>
                <w:rFonts w:asciiTheme="minorHAnsi" w:eastAsia="Arial" w:hAnsiTheme="minorHAnsi" w:cstheme="minorHAnsi"/>
              </w:rPr>
              <w:t>:</w:t>
            </w:r>
            <w:r w:rsidR="002A2407">
              <w:t xml:space="preserve"> </w:t>
            </w:r>
            <w:r w:rsidR="000534B9" w:rsidRPr="00403998">
              <w:rPr>
                <w:rFonts w:asciiTheme="minorHAnsi" w:eastAsia="Arial" w:hAnsiTheme="minorHAnsi" w:cstheme="minorHAnsi"/>
                <w:b/>
                <w:bCs/>
                <w:color w:val="385623" w:themeColor="accent6" w:themeShade="80"/>
              </w:rPr>
              <w:t>Esplanada dos Ministérios, Bloco E, S/N - Zona Cívico-Administrativa</w:t>
            </w:r>
            <w:r w:rsidR="000534B9">
              <w:t xml:space="preserve"> </w:t>
            </w:r>
          </w:p>
          <w:p w14:paraId="19379392" w14:textId="01232E37" w:rsidR="00403998" w:rsidRDefault="004621AF" w:rsidP="00403998">
            <w:pPr>
              <w:pStyle w:val="Cabealho"/>
              <w:spacing w:line="24" w:lineRule="atLeast"/>
              <w:ind w:left="709"/>
              <w:jc w:val="both"/>
              <w:rPr>
                <w:rFonts w:ascii="Calibri" w:hAnsi="Calibri" w:cs="Calibri"/>
                <w:color w:val="0000EE"/>
                <w:u w:val="single"/>
              </w:rPr>
            </w:pPr>
            <w:r w:rsidRPr="00265DE4">
              <w:rPr>
                <w:rFonts w:asciiTheme="minorHAnsi" w:eastAsia="Arial" w:hAnsiTheme="minorHAnsi" w:cstheme="minorHAnsi"/>
              </w:rPr>
              <w:t>E-mail:</w:t>
            </w:r>
            <w:r w:rsidRPr="00403998">
              <w:rPr>
                <w:rFonts w:asciiTheme="minorHAnsi" w:eastAsia="Arial" w:hAnsiTheme="minorHAnsi" w:cstheme="minorHAnsi"/>
                <w:b/>
                <w:bCs/>
                <w:color w:val="385623" w:themeColor="accent6" w:themeShade="80"/>
              </w:rPr>
              <w:t xml:space="preserve"> </w:t>
            </w:r>
            <w:hyperlink r:id="rId17" w:history="1">
              <w:r w:rsidR="00DF2A7E" w:rsidRPr="001E56EE">
                <w:rPr>
                  <w:rStyle w:val="Hyperlink"/>
                  <w:rFonts w:asciiTheme="minorHAnsi" w:eastAsia="Arial" w:hAnsiTheme="minorHAnsi" w:cstheme="minorHAnsi"/>
                  <w:b/>
                  <w:bCs/>
                </w:rPr>
                <w:t>agenda@cidades.gov.br</w:t>
              </w:r>
            </w:hyperlink>
          </w:p>
          <w:p w14:paraId="06D59B77" w14:textId="0A727DA8" w:rsidR="00761746" w:rsidRPr="00403998" w:rsidRDefault="004621AF" w:rsidP="00403998">
            <w:pPr>
              <w:pStyle w:val="Cabealho"/>
              <w:spacing w:line="24" w:lineRule="atLeast"/>
              <w:ind w:left="709"/>
              <w:jc w:val="both"/>
              <w:rPr>
                <w:rFonts w:asciiTheme="minorHAnsi" w:eastAsia="Arial" w:hAnsiTheme="minorHAnsi" w:cstheme="minorHAnsi"/>
                <w:strike/>
              </w:rPr>
            </w:pPr>
            <w:r w:rsidRPr="00265DE4">
              <w:rPr>
                <w:rFonts w:asciiTheme="minorHAnsi" w:eastAsia="Arial" w:hAnsiTheme="minorHAnsi" w:cstheme="minorHAnsi"/>
              </w:rPr>
              <w:t>Telefone:</w:t>
            </w:r>
            <w:r w:rsidR="00403998" w:rsidRPr="00403998">
              <w:rPr>
                <w:rFonts w:asciiTheme="minorHAnsi" w:eastAsia="Arial" w:hAnsiTheme="minorHAnsi" w:cstheme="minorHAnsi"/>
                <w:b/>
                <w:bCs/>
                <w:color w:val="385623" w:themeColor="accent6" w:themeShade="80"/>
              </w:rPr>
              <w:t xml:space="preserve"> (61) 2034-5493</w:t>
            </w:r>
          </w:p>
        </w:tc>
      </w:tr>
    </w:tbl>
    <w:p w14:paraId="3BFF2D82" w14:textId="77777777" w:rsidR="00761746" w:rsidRPr="00265DE4" w:rsidRDefault="00761746" w:rsidP="007E564B">
      <w:pPr>
        <w:pStyle w:val="Standard"/>
        <w:tabs>
          <w:tab w:val="left" w:pos="1032"/>
        </w:tabs>
        <w:spacing w:line="24" w:lineRule="atLeast"/>
        <w:jc w:val="both"/>
        <w:rPr>
          <w:rFonts w:asciiTheme="minorHAnsi" w:eastAsia="Arial" w:hAnsiTheme="minorHAnsi" w:cstheme="minorHAnsi"/>
          <w:b/>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A8C7858"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DA5BE91" w14:textId="43AD3BE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67AB05DF" w14:textId="77777777" w:rsidTr="00BE2E8B">
        <w:tc>
          <w:tcPr>
            <w:tcW w:w="8795" w:type="dxa"/>
            <w:shd w:val="clear" w:color="auto" w:fill="FFFFFF"/>
            <w:tcMar>
              <w:top w:w="55" w:type="dxa"/>
              <w:left w:w="55" w:type="dxa"/>
              <w:bottom w:w="55" w:type="dxa"/>
              <w:right w:w="55" w:type="dxa"/>
            </w:tcMar>
          </w:tcPr>
          <w:p w14:paraId="3029FD86" w14:textId="3FB58F5A" w:rsidR="00CC4BF4" w:rsidRPr="00265DE4" w:rsidRDefault="00CC4BF4" w:rsidP="002A3C44">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Quem realiza o tratamento de dados (Operador)?</w:t>
            </w:r>
          </w:p>
          <w:p w14:paraId="62960B7C" w14:textId="545862A4" w:rsidR="00CC4BF4" w:rsidRPr="00265DE4" w:rsidRDefault="00CC4BF4" w:rsidP="002A3C44">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A Lei Geral de Proteção de Dados </w:t>
            </w:r>
            <w:r w:rsidR="00BE2E8B" w:rsidRPr="00265DE4">
              <w:rPr>
                <w:rFonts w:asciiTheme="minorHAnsi" w:hAnsiTheme="minorHAnsi" w:cstheme="minorHAnsi"/>
              </w:rPr>
              <w:t xml:space="preserve">Pessoais </w:t>
            </w:r>
            <w:r w:rsidRPr="00265DE4">
              <w:rPr>
                <w:rFonts w:asciiTheme="minorHAnsi" w:hAnsiTheme="minorHAnsi" w:cstheme="minorHAnsi"/>
              </w:rPr>
              <w:t xml:space="preserve">define como operador, em seu </w:t>
            </w:r>
            <w:r w:rsidR="00BE2E8B" w:rsidRPr="00265DE4">
              <w:rPr>
                <w:rFonts w:asciiTheme="minorHAnsi" w:hAnsiTheme="minorHAnsi" w:cstheme="minorHAnsi"/>
              </w:rPr>
              <w:t>Art.</w:t>
            </w:r>
            <w:r w:rsidRPr="00265DE4">
              <w:rPr>
                <w:rFonts w:asciiTheme="minorHAnsi" w:hAnsiTheme="minorHAnsi" w:cstheme="minorHAnsi"/>
              </w:rPr>
              <w:t xml:space="preserve"> 5º</w:t>
            </w:r>
            <w:r w:rsidR="00BE2E8B" w:rsidRPr="00265DE4">
              <w:rPr>
                <w:rFonts w:asciiTheme="minorHAnsi" w:hAnsiTheme="minorHAnsi" w:cstheme="minorHAnsi"/>
              </w:rPr>
              <w:t>, inciso</w:t>
            </w:r>
            <w:r w:rsidRPr="00265DE4">
              <w:rPr>
                <w:rFonts w:asciiTheme="minorHAnsi" w:hAnsiTheme="minorHAnsi" w:cstheme="minorHAnsi"/>
              </w:rPr>
              <w:t xml:space="preserve"> VII</w:t>
            </w:r>
            <w:r w:rsidR="00BE2E8B" w:rsidRPr="00265DE4">
              <w:rPr>
                <w:rFonts w:asciiTheme="minorHAnsi" w:hAnsiTheme="minorHAnsi" w:cstheme="minorHAnsi"/>
              </w:rPr>
              <w:t>, a</w:t>
            </w:r>
            <w:r w:rsidR="00E62915" w:rsidRPr="00265DE4">
              <w:rPr>
                <w:rFonts w:asciiTheme="minorHAnsi" w:hAnsiTheme="minorHAnsi" w:cstheme="minorHAnsi"/>
              </w:rPr>
              <w:t xml:space="preserve"> pessoa natural ou jurídica, de direito público ou privado, que realiza o tratamento de dados pessoais em nome do controlador</w:t>
            </w:r>
            <w:r w:rsidRPr="00265DE4">
              <w:rPr>
                <w:rFonts w:asciiTheme="minorHAnsi" w:hAnsiTheme="minorHAnsi" w:cstheme="minorHAnsi"/>
              </w:rPr>
              <w:t>.</w:t>
            </w:r>
          </w:p>
          <w:p w14:paraId="0331AB43" w14:textId="40450920" w:rsidR="00CC4BF4" w:rsidRPr="00265DE4" w:rsidRDefault="00CC4BF4" w:rsidP="002A3C44">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Para o </w:t>
            </w:r>
            <w:r w:rsidR="009F2BC1" w:rsidRPr="00265DE4">
              <w:rPr>
                <w:rFonts w:asciiTheme="minorHAnsi" w:hAnsiTheme="minorHAnsi" w:cstheme="minorHAnsi"/>
              </w:rPr>
              <w:t xml:space="preserve">serviço </w:t>
            </w:r>
            <w:r w:rsidR="000C630E" w:rsidRPr="00E41904">
              <w:rPr>
                <w:rFonts w:asciiTheme="minorHAnsi" w:eastAsia="Times New Roman" w:hAnsiTheme="minorHAnsi" w:cstheme="minorHAnsi"/>
                <w:b/>
                <w:bCs/>
                <w:kern w:val="0"/>
                <w:shd w:val="clear" w:color="auto" w:fill="FFFFFF"/>
                <w:lang w:eastAsia="pt-BR" w:bidi="ar-SA"/>
              </w:rPr>
              <w:t>Debêntures Incentivadas de Iluminação Pública</w:t>
            </w:r>
            <w:r w:rsidR="000C630E">
              <w:rPr>
                <w:rFonts w:asciiTheme="minorHAnsi" w:eastAsia="Arial" w:hAnsiTheme="minorHAnsi" w:cstheme="minorHAnsi"/>
              </w:rPr>
              <w:t xml:space="preserve">, </w:t>
            </w:r>
            <w:r w:rsidRPr="00265DE4">
              <w:rPr>
                <w:rFonts w:asciiTheme="minorHAnsi" w:hAnsiTheme="minorHAnsi" w:cstheme="minorHAnsi"/>
              </w:rPr>
              <w:t>quem realiza o tratamento de dados pessoais em nome do controlador é o operador:</w:t>
            </w:r>
          </w:p>
          <w:p w14:paraId="13621F1F" w14:textId="5C0CE06D" w:rsidR="00CC4BF4" w:rsidRPr="000534B9" w:rsidRDefault="00CC4BF4" w:rsidP="002A3C44">
            <w:pPr>
              <w:pStyle w:val="Cabealho"/>
              <w:spacing w:line="24" w:lineRule="atLeast"/>
              <w:ind w:left="709"/>
              <w:jc w:val="both"/>
              <w:rPr>
                <w:rFonts w:asciiTheme="minorHAnsi" w:hAnsiTheme="minorHAnsi" w:cstheme="minorHAnsi"/>
                <w:strike/>
              </w:rPr>
            </w:pPr>
            <w:r w:rsidRPr="00265DE4">
              <w:rPr>
                <w:rFonts w:asciiTheme="minorHAnsi" w:hAnsiTheme="minorHAnsi" w:cstheme="minorHAnsi"/>
              </w:rPr>
              <w:t xml:space="preserve">Nome: </w:t>
            </w:r>
            <w:r w:rsidR="000534B9" w:rsidRPr="00F43ED6">
              <w:rPr>
                <w:rFonts w:asciiTheme="minorHAnsi" w:eastAsia="Arial" w:hAnsiTheme="minorHAnsi" w:cstheme="minorHAnsi"/>
                <w:b/>
                <w:bCs/>
                <w:color w:val="385623" w:themeColor="accent6" w:themeShade="80"/>
              </w:rPr>
              <w:t>Secretaria Nacional de Desenvolvimento Urbano e Metropolitano</w:t>
            </w:r>
            <w:r w:rsidR="00F43ED6" w:rsidRPr="00F43ED6">
              <w:rPr>
                <w:rFonts w:asciiTheme="minorHAnsi" w:eastAsia="Arial" w:hAnsiTheme="minorHAnsi" w:cstheme="minorHAnsi"/>
                <w:b/>
                <w:bCs/>
                <w:color w:val="385623" w:themeColor="accent6" w:themeShade="80"/>
              </w:rPr>
              <w:t>.</w:t>
            </w:r>
          </w:p>
          <w:p w14:paraId="05C02D0E" w14:textId="2D7286F3" w:rsidR="00FE70BC" w:rsidRPr="00F43ED6" w:rsidRDefault="00FE70BC" w:rsidP="002A3C44">
            <w:pPr>
              <w:pStyle w:val="Cabealho"/>
              <w:spacing w:line="24" w:lineRule="atLeast"/>
              <w:ind w:left="709"/>
              <w:jc w:val="both"/>
              <w:rPr>
                <w:rFonts w:asciiTheme="minorHAnsi" w:eastAsia="Arial" w:hAnsiTheme="minorHAnsi" w:cstheme="minorHAnsi"/>
                <w:b/>
                <w:bCs/>
                <w:color w:val="385623" w:themeColor="accent6" w:themeShade="80"/>
              </w:rPr>
            </w:pPr>
            <w:r w:rsidRPr="00265DE4">
              <w:rPr>
                <w:rFonts w:asciiTheme="minorHAnsi" w:eastAsia="Arial" w:hAnsiTheme="minorHAnsi" w:cstheme="minorHAnsi"/>
              </w:rPr>
              <w:t>Endereço</w:t>
            </w:r>
            <w:r>
              <w:rPr>
                <w:rFonts w:asciiTheme="minorHAnsi" w:eastAsia="Arial" w:hAnsiTheme="minorHAnsi" w:cstheme="minorHAnsi"/>
              </w:rPr>
              <w:t>:</w:t>
            </w:r>
            <w:r>
              <w:t xml:space="preserve"> </w:t>
            </w:r>
            <w:r w:rsidRPr="002A2407">
              <w:rPr>
                <w:rFonts w:asciiTheme="minorHAnsi" w:eastAsia="Arial" w:hAnsiTheme="minorHAnsi" w:cstheme="minorHAnsi"/>
                <w:b/>
                <w:bCs/>
                <w:color w:val="385623" w:themeColor="accent6" w:themeShade="80"/>
              </w:rPr>
              <w:t xml:space="preserve">Setor de Grandes Áreas Norte, 906 Módulo F, Bloco A, Ed. Celso Furtado, sala </w:t>
            </w:r>
            <w:r w:rsidR="000534B9" w:rsidRPr="00F43ED6">
              <w:rPr>
                <w:rFonts w:asciiTheme="minorHAnsi" w:eastAsia="Arial" w:hAnsiTheme="minorHAnsi" w:cstheme="minorHAnsi"/>
                <w:b/>
                <w:bCs/>
                <w:color w:val="385623" w:themeColor="accent6" w:themeShade="80"/>
              </w:rPr>
              <w:t>205</w:t>
            </w:r>
            <w:r w:rsidRPr="002A2407">
              <w:rPr>
                <w:rFonts w:asciiTheme="minorHAnsi" w:eastAsia="Arial" w:hAnsiTheme="minorHAnsi" w:cstheme="minorHAnsi"/>
                <w:b/>
                <w:bCs/>
                <w:color w:val="385623" w:themeColor="accent6" w:themeShade="80"/>
              </w:rPr>
              <w:t>, Brasília/DF</w:t>
            </w:r>
            <w:r w:rsidRPr="00265DE4">
              <w:rPr>
                <w:rFonts w:asciiTheme="minorHAnsi" w:eastAsia="Arial" w:hAnsiTheme="minorHAnsi" w:cstheme="minorHAnsi"/>
              </w:rPr>
              <w:t>.</w:t>
            </w:r>
          </w:p>
          <w:p w14:paraId="388D1ED2" w14:textId="55218638" w:rsidR="00FE70BC" w:rsidRPr="00F43ED6" w:rsidRDefault="00FE70BC" w:rsidP="002A3C44">
            <w:pPr>
              <w:pStyle w:val="Cabealho"/>
              <w:spacing w:line="24" w:lineRule="atLeast"/>
              <w:ind w:left="709"/>
              <w:jc w:val="both"/>
              <w:rPr>
                <w:rFonts w:asciiTheme="minorHAnsi" w:eastAsia="Arial" w:hAnsiTheme="minorHAnsi" w:cstheme="minorHAnsi"/>
              </w:rPr>
            </w:pPr>
            <w:r w:rsidRPr="00F43ED6">
              <w:rPr>
                <w:rFonts w:asciiTheme="minorHAnsi" w:eastAsia="Arial" w:hAnsiTheme="minorHAnsi" w:cstheme="minorHAnsi"/>
              </w:rPr>
              <w:t>E-mail:</w:t>
            </w:r>
            <w:r w:rsidRPr="00F43ED6">
              <w:rPr>
                <w:rFonts w:asciiTheme="minorHAnsi" w:eastAsia="Arial" w:hAnsiTheme="minorHAnsi" w:cstheme="minorHAnsi"/>
                <w:b/>
                <w:bCs/>
              </w:rPr>
              <w:t xml:space="preserve"> </w:t>
            </w:r>
            <w:hyperlink r:id="rId18" w:history="1">
              <w:r w:rsidR="00DF2A7E" w:rsidRPr="001E56EE">
                <w:rPr>
                  <w:rStyle w:val="Hyperlink"/>
                  <w:rFonts w:asciiTheme="minorHAnsi" w:hAnsiTheme="minorHAnsi" w:cstheme="minorHAnsi"/>
                  <w:b/>
                  <w:bCs/>
                </w:rPr>
                <w:t>cgmu@cidades.gov.br</w:t>
              </w:r>
            </w:hyperlink>
            <w:r w:rsidR="000534B9" w:rsidRPr="00F43ED6">
              <w:rPr>
                <w:rFonts w:asciiTheme="minorHAnsi" w:eastAsia="Arial" w:hAnsiTheme="minorHAnsi" w:cstheme="minorHAnsi"/>
              </w:rPr>
              <w:t xml:space="preserve"> </w:t>
            </w:r>
          </w:p>
          <w:p w14:paraId="542D4488" w14:textId="49AE3AEA" w:rsidR="00E62915" w:rsidRPr="00265DE4" w:rsidRDefault="00FE70BC" w:rsidP="002A3C44">
            <w:pPr>
              <w:pStyle w:val="Cabealho"/>
              <w:spacing w:line="24" w:lineRule="atLeast"/>
              <w:ind w:left="709"/>
              <w:jc w:val="both"/>
              <w:rPr>
                <w:rFonts w:asciiTheme="minorHAnsi" w:hAnsiTheme="minorHAnsi" w:cstheme="minorHAnsi"/>
              </w:rPr>
            </w:pPr>
            <w:r w:rsidRPr="00265DE4">
              <w:rPr>
                <w:rFonts w:asciiTheme="minorHAnsi" w:eastAsia="Arial" w:hAnsiTheme="minorHAnsi" w:cstheme="minorHAnsi"/>
              </w:rPr>
              <w:t xml:space="preserve">Telefone: </w:t>
            </w:r>
            <w:r>
              <w:rPr>
                <w:rFonts w:asciiTheme="minorHAnsi" w:eastAsia="Arial" w:hAnsiTheme="minorHAnsi" w:cstheme="minorHAnsi"/>
              </w:rPr>
              <w:t>(</w:t>
            </w:r>
            <w:r w:rsidRPr="0013217B">
              <w:rPr>
                <w:rFonts w:asciiTheme="minorHAnsi" w:eastAsia="Arial" w:hAnsiTheme="minorHAnsi" w:cstheme="minorHAnsi"/>
                <w:b/>
                <w:color w:val="385623" w:themeColor="accent6" w:themeShade="80"/>
              </w:rPr>
              <w:t>61</w:t>
            </w:r>
            <w:r>
              <w:rPr>
                <w:rFonts w:asciiTheme="minorHAnsi" w:eastAsia="Arial" w:hAnsiTheme="minorHAnsi" w:cstheme="minorHAnsi"/>
                <w:b/>
                <w:color w:val="385623" w:themeColor="accent6" w:themeShade="80"/>
              </w:rPr>
              <w:t>)</w:t>
            </w:r>
            <w:r w:rsidRPr="0013217B">
              <w:rPr>
                <w:rFonts w:asciiTheme="minorHAnsi" w:eastAsia="Arial" w:hAnsiTheme="minorHAnsi" w:cstheme="minorHAnsi"/>
                <w:b/>
                <w:color w:val="385623" w:themeColor="accent6" w:themeShade="80"/>
              </w:rPr>
              <w:t xml:space="preserve"> </w:t>
            </w:r>
            <w:r w:rsidR="000534B9" w:rsidRPr="00F43ED6">
              <w:rPr>
                <w:rFonts w:asciiTheme="minorHAnsi" w:eastAsia="Arial" w:hAnsiTheme="minorHAnsi" w:cstheme="minorHAnsi"/>
                <w:b/>
                <w:bCs/>
                <w:color w:val="385623" w:themeColor="accent6" w:themeShade="80"/>
              </w:rPr>
              <w:t>2034-4043</w:t>
            </w:r>
            <w:r w:rsidR="000534B9">
              <w:rPr>
                <w:rFonts w:asciiTheme="minorHAnsi" w:eastAsia="Arial" w:hAnsiTheme="minorHAnsi" w:cstheme="minorHAnsi"/>
                <w:b/>
                <w:color w:val="385623" w:themeColor="accent6" w:themeShade="80"/>
              </w:rPr>
              <w:t xml:space="preserve"> </w:t>
            </w:r>
          </w:p>
        </w:tc>
      </w:tr>
    </w:tbl>
    <w:p w14:paraId="7B749FD6" w14:textId="77777777" w:rsidR="00FE70BC" w:rsidRPr="00265DE4" w:rsidRDefault="00FE70B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803F818" w14:textId="77777777" w:rsidTr="0046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C5AF208" w14:textId="67DFCC8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265DE4" w14:paraId="4AC7BC72" w14:textId="77777777" w:rsidTr="00800760">
        <w:tc>
          <w:tcPr>
            <w:tcW w:w="8795" w:type="dxa"/>
            <w:shd w:val="clear" w:color="auto" w:fill="auto"/>
            <w:tcMar>
              <w:top w:w="55" w:type="dxa"/>
              <w:left w:w="55" w:type="dxa"/>
              <w:bottom w:w="55" w:type="dxa"/>
              <w:right w:w="55" w:type="dxa"/>
            </w:tcMar>
          </w:tcPr>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465C73" w:rsidRPr="00453FD7" w14:paraId="2E0F3C0E" w14:textId="77777777" w:rsidTr="001636E1">
              <w:tc>
                <w:tcPr>
                  <w:tcW w:w="8795" w:type="dxa"/>
                  <w:shd w:val="clear" w:color="auto" w:fill="auto"/>
                  <w:tcMar>
                    <w:top w:w="55" w:type="dxa"/>
                    <w:left w:w="55" w:type="dxa"/>
                    <w:bottom w:w="55" w:type="dxa"/>
                    <w:right w:w="55" w:type="dxa"/>
                  </w:tcMar>
                </w:tcPr>
                <w:p w14:paraId="52C86D0E" w14:textId="77777777" w:rsidR="00465C73" w:rsidRPr="00453FD7" w:rsidRDefault="00465C73" w:rsidP="002A3C44">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Quem é o responsável por atuar como canal de comunicação entre o controlador, os titulares dos dados e a Autoridade Nacional de Proteção de Dados (Encarregado)?</w:t>
                  </w:r>
                </w:p>
                <w:p w14:paraId="6E0C90CB" w14:textId="77777777" w:rsidR="00465C73" w:rsidRPr="00453FD7" w:rsidRDefault="00465C73" w:rsidP="002A3C44">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A Lei Geral de Proteção de Dados Pessoais define como encarregado, em seu Art. 5º, inciso VIII, a pessoa indicada pelo controlador e operador para atuar como canal de comunicação entre o controlador, os titulares dos dados e a Autoridade Nacional de Proteção de Dados (ANPD).</w:t>
                  </w:r>
                </w:p>
                <w:p w14:paraId="731BAC5C" w14:textId="1597A2D9" w:rsidR="00465C73" w:rsidRPr="00453FD7" w:rsidRDefault="00465C73" w:rsidP="002A3C44">
                  <w:pPr>
                    <w:pStyle w:val="Cabealho"/>
                    <w:spacing w:line="24" w:lineRule="atLeast"/>
                    <w:ind w:firstLine="709"/>
                    <w:jc w:val="both"/>
                    <w:rPr>
                      <w:rFonts w:asciiTheme="minorHAnsi" w:hAnsiTheme="minorHAnsi" w:cstheme="minorHAnsi"/>
                    </w:rPr>
                  </w:pPr>
                  <w:r w:rsidRPr="00453FD7">
                    <w:rPr>
                      <w:rFonts w:asciiTheme="minorHAnsi" w:hAnsiTheme="minorHAnsi" w:cstheme="minorHAnsi"/>
                      <w:color w:val="000000" w:themeColor="text1"/>
                    </w:rPr>
                    <w:t xml:space="preserve">Para o serviço </w:t>
                  </w:r>
                  <w:r w:rsidR="00F43ED6" w:rsidRPr="00E41904">
                    <w:rPr>
                      <w:rFonts w:asciiTheme="minorHAnsi" w:eastAsia="Times New Roman" w:hAnsiTheme="minorHAnsi" w:cstheme="minorHAnsi"/>
                      <w:b/>
                      <w:bCs/>
                      <w:kern w:val="0"/>
                      <w:shd w:val="clear" w:color="auto" w:fill="FFFFFF"/>
                      <w:lang w:eastAsia="pt-BR" w:bidi="ar-SA"/>
                    </w:rPr>
                    <w:t>Debêntures Incentivadas de Iluminação Pública</w:t>
                  </w:r>
                  <w:r w:rsidRPr="00453FD7">
                    <w:rPr>
                      <w:rFonts w:asciiTheme="minorHAnsi" w:hAnsiTheme="minorHAnsi" w:cstheme="minorHAnsi"/>
                      <w:color w:val="000000" w:themeColor="text1"/>
                    </w:rPr>
                    <w:t xml:space="preserve">, o responsável por </w:t>
                  </w:r>
                  <w:r w:rsidRPr="00453FD7">
                    <w:rPr>
                      <w:rFonts w:asciiTheme="minorHAnsi" w:hAnsiTheme="minorHAnsi" w:cstheme="minorHAnsi"/>
                      <w:color w:val="000000" w:themeColor="text1"/>
                    </w:rPr>
                    <w:lastRenderedPageBreak/>
                    <w:t xml:space="preserve">atuar como canal de comunicação entre o controlador, os titulares dos dados e a Autoridade Nacional de Proteção de Dados é </w:t>
                  </w:r>
                  <w:r w:rsidR="00185661">
                    <w:rPr>
                      <w:rFonts w:asciiTheme="minorHAnsi" w:hAnsiTheme="minorHAnsi" w:cstheme="minorHAnsi"/>
                      <w:color w:val="000000" w:themeColor="text1"/>
                    </w:rPr>
                    <w:t>a</w:t>
                  </w:r>
                  <w:r w:rsidRPr="00453FD7">
                    <w:rPr>
                      <w:rFonts w:asciiTheme="minorHAnsi" w:hAnsiTheme="minorHAnsi" w:cstheme="minorHAnsi"/>
                      <w:color w:val="000000" w:themeColor="text1"/>
                    </w:rPr>
                    <w:t xml:space="preserve"> encarregad</w:t>
                  </w:r>
                  <w:r w:rsidR="00185661">
                    <w:rPr>
                      <w:rFonts w:asciiTheme="minorHAnsi" w:hAnsiTheme="minorHAnsi" w:cstheme="minorHAnsi"/>
                      <w:color w:val="000000" w:themeColor="text1"/>
                    </w:rPr>
                    <w:t>a</w:t>
                  </w:r>
                  <w:r w:rsidRPr="00453FD7">
                    <w:rPr>
                      <w:rFonts w:asciiTheme="minorHAnsi" w:hAnsiTheme="minorHAnsi" w:cstheme="minorHAnsi"/>
                    </w:rPr>
                    <w:t xml:space="preserve"> </w:t>
                  </w:r>
                  <w:r w:rsidR="00185661">
                    <w:rPr>
                      <w:rFonts w:asciiTheme="minorHAnsi" w:eastAsia="Arial" w:hAnsiTheme="minorHAnsi" w:cstheme="minorHAnsi"/>
                      <w:b/>
                      <w:color w:val="385623" w:themeColor="accent6" w:themeShade="80"/>
                    </w:rPr>
                    <w:t>Grayce Martins da Silva Gonçalves</w:t>
                  </w:r>
                  <w:r w:rsidRPr="00453FD7">
                    <w:rPr>
                      <w:rFonts w:asciiTheme="minorHAnsi" w:hAnsiTheme="minorHAnsi" w:cstheme="minorHAnsi"/>
                    </w:rPr>
                    <w:t>.</w:t>
                  </w:r>
                </w:p>
                <w:p w14:paraId="07B045ED" w14:textId="012DA53F" w:rsidR="00465C73" w:rsidRPr="00453FD7" w:rsidRDefault="00465C73" w:rsidP="002A3C44">
                  <w:pPr>
                    <w:pStyle w:val="Cabealho"/>
                    <w:spacing w:line="24" w:lineRule="atLeast"/>
                    <w:ind w:firstLine="709"/>
                    <w:jc w:val="both"/>
                    <w:rPr>
                      <w:rFonts w:asciiTheme="minorHAnsi" w:hAnsiTheme="minorHAnsi" w:cstheme="minorHAnsi"/>
                    </w:rPr>
                  </w:pPr>
                  <w:r w:rsidRPr="00453FD7">
                    <w:rPr>
                      <w:rFonts w:asciiTheme="minorHAnsi" w:hAnsiTheme="minorHAnsi" w:cstheme="minorHAnsi"/>
                    </w:rPr>
                    <w:t xml:space="preserve">O </w:t>
                  </w:r>
                  <w:r w:rsidR="00185661">
                    <w:rPr>
                      <w:rFonts w:asciiTheme="minorHAnsi" w:hAnsiTheme="minorHAnsi" w:cstheme="minorHAnsi"/>
                    </w:rPr>
                    <w:t>Ministério das Cidades</w:t>
                  </w:r>
                  <w:r w:rsidRPr="00453FD7">
                    <w:rPr>
                      <w:rFonts w:asciiTheme="minorHAnsi" w:hAnsiTheme="minorHAnsi" w:cstheme="minorHAnsi"/>
                    </w:rPr>
                    <w:t xml:space="preserve">, em cumprimento ao art. 41 da LGPD, nomeou seu Encarregado pelo tratamento de dados pessoais por meio da </w:t>
                  </w:r>
                  <w:r w:rsidRPr="001C133C">
                    <w:rPr>
                      <w:rFonts w:asciiTheme="minorHAnsi" w:hAnsiTheme="minorHAnsi" w:cstheme="minorHAnsi"/>
                      <w:b/>
                      <w:bCs/>
                      <w:color w:val="385623" w:themeColor="accent6" w:themeShade="80"/>
                      <w:u w:val="single"/>
                    </w:rPr>
                    <w:t>Portaria M</w:t>
                  </w:r>
                  <w:r w:rsidR="00185661">
                    <w:rPr>
                      <w:rFonts w:asciiTheme="minorHAnsi" w:hAnsiTheme="minorHAnsi" w:cstheme="minorHAnsi"/>
                      <w:b/>
                      <w:bCs/>
                      <w:color w:val="385623" w:themeColor="accent6" w:themeShade="80"/>
                      <w:u w:val="single"/>
                    </w:rPr>
                    <w:t>CID</w:t>
                  </w:r>
                  <w:r w:rsidRPr="001C133C">
                    <w:rPr>
                      <w:rFonts w:asciiTheme="minorHAnsi" w:hAnsiTheme="minorHAnsi" w:cstheme="minorHAnsi"/>
                      <w:b/>
                      <w:bCs/>
                      <w:color w:val="385623" w:themeColor="accent6" w:themeShade="80"/>
                      <w:u w:val="single"/>
                    </w:rPr>
                    <w:t xml:space="preserve"> nº 2</w:t>
                  </w:r>
                  <w:r w:rsidR="00185661">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 de 0</w:t>
                  </w:r>
                  <w:r w:rsidR="00185661">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/0</w:t>
                  </w:r>
                  <w:r w:rsidR="00185661">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/202</w:t>
                  </w:r>
                  <w:r w:rsidR="00185661">
                    <w:rPr>
                      <w:rFonts w:asciiTheme="minorHAnsi" w:hAnsiTheme="minorHAnsi" w:cstheme="minorHAnsi"/>
                      <w:b/>
                      <w:bCs/>
                      <w:color w:val="385623" w:themeColor="accent6" w:themeShade="80"/>
                      <w:u w:val="single"/>
                    </w:rPr>
                    <w:t>3</w:t>
                  </w:r>
                  <w:r w:rsidRPr="00453FD7">
                    <w:rPr>
                      <w:rFonts w:asciiTheme="minorHAnsi" w:hAnsiTheme="minorHAnsi" w:cstheme="minorHAnsi"/>
                    </w:rPr>
                    <w:t>.</w:t>
                  </w:r>
                </w:p>
                <w:p w14:paraId="10775C5C" w14:textId="1D40D146" w:rsidR="00465C73" w:rsidRPr="00453FD7" w:rsidRDefault="00465C73" w:rsidP="002A3C44">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rPr>
                    <w:t xml:space="preserve">O </w:t>
                  </w:r>
                  <w:r w:rsidRPr="00453FD7">
                    <w:rPr>
                      <w:rFonts w:asciiTheme="minorHAnsi" w:hAnsiTheme="minorHAnsi" w:cstheme="minorHAnsi"/>
                      <w:color w:val="000000" w:themeColor="text1"/>
                    </w:rPr>
                    <w:t>usuário</w:t>
                  </w:r>
                  <w:r w:rsidRPr="00453FD7">
                    <w:rPr>
                      <w:rFonts w:asciiTheme="minorHAnsi" w:hAnsiTheme="minorHAnsi" w:cstheme="minorHAnsi"/>
                    </w:rPr>
                    <w:t xml:space="preserve"> poderá entrar em contato por meio do e-mail </w:t>
                  </w:r>
                  <w:r w:rsidRPr="001C133C">
                    <w:rPr>
                      <w:rFonts w:asciiTheme="minorHAnsi" w:hAnsiTheme="minorHAnsi" w:cstheme="minorHAnsi"/>
                      <w:b/>
                      <w:color w:val="385623" w:themeColor="accent6" w:themeShade="80"/>
                      <w:u w:val="single"/>
                    </w:rPr>
                    <w:t>ouvidoria@</w:t>
                  </w:r>
                  <w:r w:rsidR="00DF2A7E">
                    <w:rPr>
                      <w:rFonts w:asciiTheme="minorHAnsi" w:hAnsiTheme="minorHAnsi" w:cstheme="minorHAnsi"/>
                      <w:b/>
                      <w:color w:val="385623" w:themeColor="accent6" w:themeShade="80"/>
                      <w:u w:val="single"/>
                    </w:rPr>
                    <w:t>cidades</w:t>
                  </w:r>
                  <w:r w:rsidRPr="001C133C">
                    <w:rPr>
                      <w:rFonts w:asciiTheme="minorHAnsi" w:hAnsiTheme="minorHAnsi" w:cstheme="minorHAnsi"/>
                      <w:b/>
                      <w:color w:val="385623" w:themeColor="accent6" w:themeShade="80"/>
                      <w:u w:val="single"/>
                    </w:rPr>
                    <w:t>.gov.br</w:t>
                  </w:r>
                  <w:r w:rsidRPr="00453FD7">
                    <w:rPr>
                      <w:rFonts w:asciiTheme="minorHAnsi" w:hAnsiTheme="minorHAnsi" w:cstheme="minorHAnsi"/>
                    </w:rPr>
                    <w:t>, para sanar quaisquer dúvidas s</w:t>
                  </w:r>
                  <w:r w:rsidRPr="00453FD7">
                    <w:rPr>
                      <w:rFonts w:asciiTheme="minorHAnsi" w:hAnsiTheme="minorHAnsi" w:cstheme="minorHAnsi"/>
                      <w:color w:val="000000" w:themeColor="text1"/>
                    </w:rPr>
                    <w:t>obre esta Política de Privacidade ou para obter mais informações sobre o tratamento dos dados realizado com fundamento na LGPD.</w:t>
                  </w:r>
                </w:p>
                <w:p w14:paraId="4E1EDEEE" w14:textId="77777777" w:rsidR="00465C73" w:rsidRPr="00453FD7" w:rsidRDefault="00465C73" w:rsidP="002A3C44">
                  <w:pPr>
                    <w:pStyle w:val="Cabealho"/>
                    <w:spacing w:line="24" w:lineRule="atLeast"/>
                    <w:ind w:firstLine="709"/>
                    <w:jc w:val="both"/>
                    <w:rPr>
                      <w:rFonts w:asciiTheme="minorHAnsi" w:hAnsiTheme="minorHAnsi" w:cstheme="minorHAnsi"/>
                      <w:b/>
                      <w:bCs/>
                      <w:color w:val="000000" w:themeColor="text1"/>
                    </w:rPr>
                  </w:pPr>
                  <w:r w:rsidRPr="00CB4208">
                    <w:rPr>
                      <w:rFonts w:asciiTheme="minorHAnsi" w:hAnsiTheme="minorHAnsi" w:cstheme="minorHAnsi"/>
                      <w:color w:val="000000" w:themeColor="text1"/>
                    </w:rPr>
                    <w:t>Contato preferencial:</w:t>
                  </w:r>
                  <w:r w:rsidRPr="00453FD7">
                    <w:rPr>
                      <w:rFonts w:asciiTheme="minorHAnsi" w:hAnsiTheme="minorHAnsi" w:cstheme="minorHAnsi"/>
                      <w:color w:val="000000" w:themeColor="text1"/>
                    </w:rPr>
                    <w:t> </w:t>
                  </w:r>
                  <w:hyperlink r:id="rId19" w:history="1">
                    <w:r w:rsidRPr="001C133C">
                      <w:rPr>
                        <w:rFonts w:asciiTheme="minorHAnsi" w:hAnsiTheme="minorHAnsi" w:cstheme="minorHAnsi"/>
                        <w:b/>
                        <w:bCs/>
                        <w:color w:val="385623" w:themeColor="accent6" w:themeShade="80"/>
                        <w:u w:val="single"/>
                      </w:rPr>
                      <w:t>Plataforma Fala.BR</w:t>
                    </w:r>
                  </w:hyperlink>
                </w:p>
                <w:p w14:paraId="115B426E" w14:textId="77777777" w:rsidR="00465C73" w:rsidRPr="00453FD7" w:rsidRDefault="00465C73" w:rsidP="002A3C44">
                  <w:pPr>
                    <w:pStyle w:val="NormalWeb"/>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hAnsiTheme="minorHAnsi" w:cstheme="minorHAnsi"/>
                      <w:color w:val="555555"/>
                    </w:rPr>
                    <w:t> </w:t>
                  </w:r>
                  <w:r w:rsidRPr="00453FD7">
                    <w:rPr>
                      <w:rFonts w:asciiTheme="minorHAnsi" w:eastAsia="SimSun" w:hAnsiTheme="minorHAnsi" w:cstheme="minorHAnsi"/>
                      <w:color w:val="000000" w:themeColor="text1"/>
                      <w:kern w:val="3"/>
                      <w:lang w:eastAsia="zh-CN" w:bidi="hi-IN"/>
                    </w:rPr>
                    <w:t>A Plataforma Integrada de Ouvidoria e Acesso à Informação (</w:t>
                  </w:r>
                  <w:hyperlink r:id="rId20" w:history="1">
                    <w:r w:rsidRPr="001C133C">
                      <w:rPr>
                        <w:rFonts w:asciiTheme="minorHAnsi" w:eastAsia="SimSun" w:hAnsiTheme="minorHAnsi" w:cstheme="minorHAnsi"/>
                        <w:b/>
                        <w:bCs/>
                        <w:color w:val="385623" w:themeColor="accent6" w:themeShade="80"/>
                        <w:kern w:val="3"/>
                        <w:u w:val="single"/>
                        <w:lang w:eastAsia="zh-CN" w:bidi="hi-IN"/>
                      </w:rPr>
                      <w:t>Plataforma Fala.BR</w:t>
                    </w:r>
                  </w:hyperlink>
                  <w:r w:rsidRPr="00453FD7">
                    <w:rPr>
                      <w:rFonts w:asciiTheme="minorHAnsi" w:eastAsia="SimSun" w:hAnsiTheme="minorHAnsi" w:cstheme="minorHAnsi"/>
                      <w:color w:val="000000" w:themeColor="text1"/>
                      <w:kern w:val="3"/>
                      <w:lang w:eastAsia="zh-CN" w:bidi="hi-IN"/>
                    </w:rPr>
                    <w:t>) permite a todo cidadão fazer pedidos de informações públicas e manifestações de ouvidoria, em conformidade com a Lei de Acesso à Informação (Lei n° 12.527/2011) e o Código de Defesa dos Usuários de Serviços Públicos (Lei n° 13.460/2017), sendo o canal indicado, no Guia de Boas Práticas - Lei Geral de Proteção de Dados (LGPD) do Governo Federal, para o exercício dos direitos dos titulares previstos nos arts. 18 e 20 da LGPD.   </w:t>
                  </w:r>
                </w:p>
                <w:p w14:paraId="75103400" w14:textId="77777777" w:rsidR="00465C73" w:rsidRPr="00453FD7" w:rsidRDefault="00465C73" w:rsidP="002A3C44">
                  <w:pPr>
                    <w:pStyle w:val="paragraph"/>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eastAsia="SimSun" w:hAnsiTheme="minorHAnsi" w:cstheme="minorHAnsi"/>
                      <w:color w:val="000000" w:themeColor="text1"/>
                      <w:kern w:val="3"/>
                      <w:lang w:eastAsia="zh-CN" w:bidi="hi-IN"/>
                    </w:rPr>
                    <w:t>Assim, no que se refere ao exercício dos direitos dos titulares de dados pessoais, previstos no Capítulo III da LGPD, será necessário, a fim de assegurar um meio idôneo e seguro para esse fim, que o acesso à </w:t>
                  </w:r>
                  <w:hyperlink r:id="rId21" w:history="1">
                    <w:r w:rsidRPr="00453FD7">
                      <w:rPr>
                        <w:rFonts w:asciiTheme="minorHAnsi" w:eastAsia="SimSun" w:hAnsiTheme="minorHAnsi" w:cstheme="minorHAnsi"/>
                        <w:color w:val="000000" w:themeColor="text1"/>
                        <w:kern w:val="3"/>
                        <w:lang w:eastAsia="zh-CN" w:bidi="hi-IN"/>
                      </w:rPr>
                      <w:t>Plataforma Fala.BR</w:t>
                    </w:r>
                  </w:hyperlink>
                  <w:r w:rsidRPr="00453FD7">
                    <w:rPr>
                      <w:rFonts w:asciiTheme="minorHAnsi" w:eastAsia="SimSun" w:hAnsiTheme="minorHAnsi" w:cstheme="minorHAnsi"/>
                      <w:color w:val="000000" w:themeColor="text1"/>
                      <w:kern w:val="3"/>
                      <w:lang w:eastAsia="zh-CN" w:bidi="hi-IN"/>
                    </w:rPr>
                    <w:t> se dê por meio do </w:t>
                  </w:r>
                  <w:hyperlink r:id="rId22" w:history="1">
                    <w:r w:rsidRPr="001C133C">
                      <w:rPr>
                        <w:rFonts w:asciiTheme="minorHAnsi" w:eastAsia="SimSun" w:hAnsiTheme="minorHAnsi" w:cstheme="minorHAnsi"/>
                        <w:b/>
                        <w:bCs/>
                        <w:color w:val="385623" w:themeColor="accent6" w:themeShade="80"/>
                        <w:kern w:val="3"/>
                        <w:u w:val="single"/>
                        <w:lang w:eastAsia="zh-CN" w:bidi="hi-IN"/>
                      </w:rPr>
                      <w:t>cadastramento no GOV.BR</w:t>
                    </w:r>
                  </w:hyperlink>
                  <w:r w:rsidRPr="00453FD7">
                    <w:rPr>
                      <w:rFonts w:asciiTheme="minorHAnsi" w:eastAsia="SimSun" w:hAnsiTheme="minorHAnsi" w:cstheme="minorHAnsi"/>
                      <w:color w:val="000000" w:themeColor="text1"/>
                      <w:kern w:val="3"/>
                      <w:lang w:eastAsia="zh-CN" w:bidi="hi-IN"/>
                    </w:rPr>
                    <w:t>, onde é possível contar com os necessários parâmetros de autenticação de segurança, garantindo a correta identificação do titular de dados pessoais. A sua segurança é também a nossa preocupação.  </w:t>
                  </w:r>
                </w:p>
                <w:p w14:paraId="09A7CD21" w14:textId="77777777" w:rsidR="00465C73" w:rsidRPr="00453FD7" w:rsidRDefault="00465C73" w:rsidP="002A3C44">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r w:rsidRPr="00453FD7">
                    <w:rPr>
                      <w:rFonts w:asciiTheme="minorHAnsi" w:eastAsia="SimSun" w:hAnsiTheme="minorHAnsi" w:cstheme="minorHAnsi"/>
                      <w:color w:val="000000" w:themeColor="text1"/>
                      <w:kern w:val="3"/>
                      <w:lang w:eastAsia="zh-CN" w:bidi="hi-IN"/>
                    </w:rPr>
                    <w:t>Para maiores informações você pode acessar: </w:t>
                  </w:r>
                  <w:hyperlink r:id="rId23" w:history="1">
                    <w:r w:rsidRPr="001C133C">
                      <w:rPr>
                        <w:rFonts w:asciiTheme="minorHAnsi" w:eastAsia="SimSun" w:hAnsiTheme="minorHAnsi" w:cstheme="minorHAnsi"/>
                        <w:b/>
                        <w:bCs/>
                        <w:color w:val="385623" w:themeColor="accent6" w:themeShade="80"/>
                        <w:kern w:val="3"/>
                        <w:u w:val="single"/>
                        <w:lang w:eastAsia="zh-CN" w:bidi="hi-IN"/>
                      </w:rPr>
                      <w:t>Obter mais confiabilidade na Conta de Acesso</w:t>
                    </w:r>
                  </w:hyperlink>
                  <w:r w:rsidRPr="00453FD7">
                    <w:rPr>
                      <w:rFonts w:asciiTheme="minorHAnsi" w:eastAsia="SimSun" w:hAnsiTheme="minorHAnsi" w:cstheme="minorHAnsi"/>
                      <w:color w:val="000000" w:themeColor="text1"/>
                      <w:kern w:val="3"/>
                      <w:lang w:eastAsia="zh-CN" w:bidi="hi-IN"/>
                    </w:rPr>
                    <w:t>. Para o exercício de direitos será necessário minimamente o nível PRATA.</w:t>
                  </w:r>
                  <w:r w:rsidRPr="00453FD7">
                    <w:rPr>
                      <w:rFonts w:asciiTheme="minorHAnsi" w:hAnsiTheme="minorHAnsi" w:cstheme="minorHAnsi"/>
                      <w:color w:val="555555"/>
                    </w:rPr>
                    <w:t> </w:t>
                  </w:r>
                </w:p>
                <w:p w14:paraId="05751879" w14:textId="77777777" w:rsidR="00465C73" w:rsidRPr="00453FD7" w:rsidRDefault="00465C73" w:rsidP="002A3C44">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7838973F" w14:textId="77777777" w:rsidR="00465C73" w:rsidRPr="00453FD7" w:rsidRDefault="00465C73" w:rsidP="002A3C44">
                  <w:pPr>
                    <w:pStyle w:val="Cabealho"/>
                    <w:spacing w:line="24" w:lineRule="atLeast"/>
                    <w:jc w:val="both"/>
                    <w:rPr>
                      <w:rFonts w:asciiTheme="minorHAnsi" w:hAnsiTheme="minorHAnsi" w:cstheme="minorHAnsi"/>
                      <w:color w:val="5B9BD5"/>
                      <w:sz w:val="22"/>
                      <w:szCs w:val="22"/>
                      <w:lang w:eastAsia="ar-SA"/>
                    </w:rPr>
                  </w:pPr>
                </w:p>
              </w:tc>
            </w:tr>
          </w:tbl>
          <w:p w14:paraId="0020363A" w14:textId="43DF7B64" w:rsidR="00751B4B" w:rsidRPr="00265DE4" w:rsidRDefault="00751B4B" w:rsidP="002A3C44">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6ECD0863" w14:textId="77777777" w:rsidR="00E62915" w:rsidRPr="00265DE4" w:rsidRDefault="00E62915" w:rsidP="002A3C44">
            <w:pPr>
              <w:pStyle w:val="Cabealho"/>
              <w:spacing w:line="24" w:lineRule="atLeast"/>
              <w:jc w:val="both"/>
              <w:rPr>
                <w:rFonts w:asciiTheme="minorHAnsi" w:hAnsiTheme="minorHAnsi" w:cstheme="minorHAnsi"/>
                <w:color w:val="5B9BD5"/>
                <w:lang w:eastAsia="ar-SA"/>
              </w:rPr>
            </w:pP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942DB6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6798BACB" w14:textId="50886FC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w:t>
            </w:r>
            <w:r w:rsidR="00736013" w:rsidRPr="00265DE4">
              <w:rPr>
                <w:rFonts w:asciiTheme="minorHAnsi" w:eastAsia="Times New Roman" w:hAnsiTheme="minorHAnsi" w:cstheme="minorHAnsi"/>
              </w:rPr>
              <w:t>S</w:t>
            </w:r>
            <w:r w:rsidRPr="00265DE4">
              <w:rPr>
                <w:rFonts w:asciiTheme="minorHAnsi" w:eastAsia="Times New Roman" w:hAnsiTheme="minorHAnsi" w:cstheme="minorHAnsi"/>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434523F9" w14:textId="77777777" w:rsidTr="006C0619">
        <w:tc>
          <w:tcPr>
            <w:tcW w:w="8795" w:type="dxa"/>
            <w:shd w:val="clear" w:color="auto" w:fill="FFFFFF" w:themeFill="background1"/>
            <w:tcMar>
              <w:top w:w="55" w:type="dxa"/>
              <w:left w:w="55" w:type="dxa"/>
              <w:bottom w:w="55" w:type="dxa"/>
              <w:right w:w="55" w:type="dxa"/>
            </w:tcMar>
          </w:tcPr>
          <w:p w14:paraId="330A9072" w14:textId="76B2B4FE"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w:t>
            </w:r>
            <w:r w:rsidRPr="00265DE4">
              <w:rPr>
                <w:rFonts w:asciiTheme="minorHAnsi" w:hAnsiTheme="minorHAnsi" w:cstheme="minorHAnsi"/>
                <w:color w:val="000000" w:themeColor="text1"/>
              </w:rPr>
              <w:t>são</w:t>
            </w:r>
            <w:r w:rsidRPr="00265DE4">
              <w:rPr>
                <w:rFonts w:asciiTheme="minorHAnsi" w:eastAsia="Arial" w:hAnsiTheme="minorHAnsi" w:cstheme="minorHAnsi"/>
                <w:color w:val="000000" w:themeColor="text1"/>
              </w:rPr>
              <w:t xml:space="preserve"> os direitos do </w:t>
            </w:r>
            <w:r w:rsidR="00193948" w:rsidRPr="00265DE4">
              <w:rPr>
                <w:rFonts w:asciiTheme="minorHAnsi" w:eastAsia="Arial" w:hAnsiTheme="minorHAnsi" w:cstheme="minorHAnsi"/>
                <w:color w:val="000000" w:themeColor="text1"/>
              </w:rPr>
              <w:t>titular de dados</w:t>
            </w:r>
            <w:r w:rsidR="00736013"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3CC7388A" w14:textId="03C3160A"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w:t>
            </w:r>
            <w:r w:rsidR="00736013" w:rsidRPr="00265DE4">
              <w:rPr>
                <w:rFonts w:asciiTheme="minorHAnsi" w:eastAsia="Arial" w:hAnsiTheme="minorHAnsi" w:cstheme="minorHAnsi"/>
                <w:color w:val="000000" w:themeColor="text1"/>
              </w:rPr>
              <w:t xml:space="preserve">pessoais </w:t>
            </w:r>
            <w:r w:rsidRPr="00265DE4">
              <w:rPr>
                <w:rFonts w:asciiTheme="minorHAnsi" w:eastAsia="Arial" w:hAnsiTheme="minorHAnsi" w:cstheme="minorHAnsi"/>
                <w:color w:val="000000" w:themeColor="text1"/>
              </w:rPr>
              <w:t xml:space="preserve">possui os seguintes direitos, conferidos pela Lei </w:t>
            </w:r>
            <w:r w:rsidR="00736013" w:rsidRPr="00265DE4">
              <w:rPr>
                <w:rFonts w:asciiTheme="minorHAnsi" w:eastAsia="Arial" w:hAnsiTheme="minorHAnsi" w:cstheme="minorHAnsi"/>
                <w:color w:val="000000" w:themeColor="text1"/>
              </w:rPr>
              <w:t xml:space="preserve">Geral </w:t>
            </w:r>
            <w:r w:rsidRPr="00265DE4">
              <w:rPr>
                <w:rFonts w:asciiTheme="minorHAnsi" w:eastAsia="Arial" w:hAnsiTheme="minorHAnsi" w:cstheme="minorHAnsi"/>
                <w:color w:val="000000" w:themeColor="text1"/>
              </w:rPr>
              <w:t>de Proteção de Dados Pessoais</w:t>
            </w:r>
            <w:r w:rsidR="00736013" w:rsidRPr="00265DE4">
              <w:rPr>
                <w:rFonts w:asciiTheme="minorHAnsi" w:eastAsia="Arial" w:hAnsiTheme="minorHAnsi" w:cstheme="minorHAnsi"/>
                <w:color w:val="000000" w:themeColor="text1"/>
              </w:rPr>
              <w:t xml:space="preserve"> (LGPD)</w:t>
            </w:r>
            <w:r w:rsidRPr="00265DE4">
              <w:rPr>
                <w:rFonts w:asciiTheme="minorHAnsi" w:eastAsia="Arial" w:hAnsiTheme="minorHAnsi" w:cstheme="minorHAnsi"/>
                <w:color w:val="000000" w:themeColor="text1"/>
              </w:rPr>
              <w:t>:</w:t>
            </w:r>
          </w:p>
          <w:p w14:paraId="41D0D4F5" w14:textId="12697859"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confirmação e acesso (Art. 18, </w:t>
            </w:r>
            <w:r w:rsidR="00736013" w:rsidRPr="00265DE4">
              <w:rPr>
                <w:rFonts w:asciiTheme="minorHAnsi" w:eastAsia="Arial" w:hAnsiTheme="minorHAnsi" w:cstheme="minorHAnsi"/>
                <w:color w:val="000000" w:themeColor="text1"/>
              </w:rPr>
              <w:t xml:space="preserve">incisos </w:t>
            </w:r>
            <w:r w:rsidRPr="00265DE4">
              <w:rPr>
                <w:rFonts w:asciiTheme="minorHAnsi" w:eastAsia="Arial" w:hAnsiTheme="minorHAnsi" w:cstheme="minorHAnsi"/>
                <w:color w:val="000000" w:themeColor="text1"/>
              </w:rPr>
              <w:t xml:space="preserve">I e II): é o direito do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retificação (Art. 18, </w:t>
            </w:r>
            <w:r w:rsidR="000469DD"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III): é o direito de solicitar a correção de dados incompletos, inexatos ou desatualizados.</w:t>
            </w:r>
          </w:p>
          <w:p w14:paraId="6B3CACBD" w14:textId="2DD670D8"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à limitação do tratamento dos dados (Art. 18, </w:t>
            </w:r>
            <w:r w:rsidR="006908D3"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 xml:space="preserve">IV): é o direito do </w:t>
            </w:r>
            <w:r w:rsidR="00323783"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limitar o tratamento de seus dados pessoais, podendo exigir a eliminação de dados desnecessários, excessivos ou tratados em desconformidade com o disposto na Lei Geral de Proteção de Dados</w:t>
            </w:r>
            <w:r w:rsidR="00600176"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6AA5E0EE" w14:textId="5AB84609"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oposição (Art. 18, § 2º): é o direito do </w:t>
            </w:r>
            <w:r w:rsidR="000A73C2" w:rsidRPr="00265DE4">
              <w:rPr>
                <w:rFonts w:asciiTheme="minorHAnsi" w:eastAsia="Arial" w:hAnsiTheme="minorHAnsi" w:cstheme="minorHAnsi"/>
                <w:color w:val="000000" w:themeColor="text1"/>
              </w:rPr>
              <w:t>titula</w:t>
            </w:r>
            <w:r w:rsidR="00600176" w:rsidRPr="00265DE4">
              <w:rPr>
                <w:rFonts w:asciiTheme="minorHAnsi" w:eastAsia="Arial" w:hAnsiTheme="minorHAnsi" w:cstheme="minorHAnsi"/>
                <w:color w:val="000000" w:themeColor="text1"/>
              </w:rPr>
              <w:t>r</w:t>
            </w:r>
            <w:r w:rsidR="000A73C2" w:rsidRPr="00265DE4">
              <w:rPr>
                <w:rFonts w:asciiTheme="minorHAnsi" w:eastAsia="Arial" w:hAnsiTheme="minorHAnsi" w:cstheme="minorHAnsi"/>
                <w:color w:val="000000" w:themeColor="text1"/>
              </w:rPr>
              <w:t xml:space="preserve"> de dados</w:t>
            </w:r>
            <w:r w:rsidRPr="00265DE4">
              <w:rPr>
                <w:rFonts w:asciiTheme="minorHAnsi" w:eastAsia="Arial" w:hAnsiTheme="minorHAnsi" w:cstheme="minorHAnsi"/>
                <w:color w:val="000000" w:themeColor="text1"/>
              </w:rPr>
              <w:t xml:space="preserve"> de, a qualquer momento, opor</w:t>
            </w:r>
            <w:r w:rsidR="00600176" w:rsidRPr="00265DE4">
              <w:rPr>
                <w:rFonts w:asciiTheme="minorHAnsi" w:eastAsia="Arial" w:hAnsiTheme="minorHAnsi" w:cstheme="minorHAnsi"/>
                <w:color w:val="000000" w:themeColor="text1"/>
              </w:rPr>
              <w:t>-se</w:t>
            </w:r>
            <w:r w:rsidRPr="00265DE4">
              <w:rPr>
                <w:rFonts w:asciiTheme="minorHAnsi" w:eastAsia="Arial" w:hAnsiTheme="minorHAnsi" w:cstheme="minorHAns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04E12DA3" w14:textId="004ABEBE"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Direito de portabilidade dos dados (Art. 18,</w:t>
            </w:r>
            <w:r w:rsidR="00E72A3D" w:rsidRPr="00265DE4">
              <w:rPr>
                <w:rFonts w:asciiTheme="minorHAnsi" w:eastAsia="Arial" w:hAnsiTheme="minorHAnsi" w:cstheme="minorHAnsi"/>
                <w:color w:val="000000" w:themeColor="text1"/>
              </w:rPr>
              <w:t xml:space="preserve"> inciso</w:t>
            </w:r>
            <w:r w:rsidRPr="00265DE4">
              <w:rPr>
                <w:rFonts w:asciiTheme="minorHAnsi" w:eastAsia="Arial" w:hAnsiTheme="minorHAnsi" w:cstheme="minorHAnsi"/>
                <w:color w:val="000000" w:themeColor="text1"/>
              </w:rPr>
              <w:t xml:space="preserve"> V): é o direito do </w:t>
            </w:r>
            <w:r w:rsidR="000A146A"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3C6D2C31" w14:textId="48D6A187" w:rsidR="00E62915" w:rsidRPr="00F910B9"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 </w:t>
            </w:r>
          </w:p>
        </w:tc>
      </w:tr>
    </w:tbl>
    <w:p w14:paraId="18046D1C" w14:textId="77777777" w:rsidR="00E62915" w:rsidRPr="00265DE4" w:rsidRDefault="00E62915" w:rsidP="007E564B">
      <w:pPr>
        <w:pStyle w:val="Cabealho"/>
        <w:spacing w:line="24" w:lineRule="atLeast"/>
        <w:jc w:val="both"/>
        <w:rPr>
          <w:rFonts w:asciiTheme="minorHAnsi" w:hAnsiTheme="minorHAnsi" w:cstheme="minorHAnsi"/>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D6CEB0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03CF416" w14:textId="1D34DB7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7</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265DE4"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0155343" w14:textId="0F497605" w:rsidR="0928C202" w:rsidRPr="00265DE4" w:rsidRDefault="0928C202"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utilização de determinadas funcionalidades do </w:t>
            </w:r>
            <w:r w:rsidR="00793364" w:rsidRPr="00265DE4">
              <w:rPr>
                <w:rFonts w:asciiTheme="minorHAnsi" w:eastAsia="Arial" w:hAnsiTheme="minorHAnsi" w:cstheme="minorHAnsi"/>
              </w:rPr>
              <w:t>S</w:t>
            </w:r>
            <w:r w:rsidRPr="00265DE4">
              <w:rPr>
                <w:rFonts w:asciiTheme="minorHAnsi" w:eastAsia="Arial" w:hAnsiTheme="minorHAnsi" w:cstheme="minorHAnsi"/>
              </w:rPr>
              <w:t>erviço</w:t>
            </w:r>
            <w:r w:rsidR="00793364" w:rsidRPr="00265DE4">
              <w:rPr>
                <w:rFonts w:asciiTheme="minorHAnsi" w:eastAsia="Arial" w:hAnsiTheme="minorHAnsi" w:cstheme="minorHAnsi"/>
              </w:rPr>
              <w:t xml:space="preserve"> </w:t>
            </w:r>
            <w:r w:rsidR="00793364" w:rsidRPr="00265DE4">
              <w:rPr>
                <w:rFonts w:asciiTheme="minorHAnsi" w:eastAsia="Arial" w:hAnsiTheme="minorHAnsi" w:cstheme="minorHAnsi"/>
                <w:color w:val="000000" w:themeColor="text1"/>
              </w:rPr>
              <w:t>pelo</w:t>
            </w:r>
            <w:r w:rsidR="00793364" w:rsidRPr="00265DE4">
              <w:rPr>
                <w:rFonts w:asciiTheme="minorHAnsi" w:eastAsia="Arial" w:hAnsiTheme="minorHAnsi" w:cstheme="minorHAnsi"/>
              </w:rPr>
              <w:t xml:space="preserve"> titular de dados pessoais</w:t>
            </w:r>
            <w:r w:rsidRPr="00265DE4">
              <w:rPr>
                <w:rFonts w:asciiTheme="minorHAnsi" w:eastAsia="Arial" w:hAnsiTheme="minorHAnsi" w:cstheme="minorHAnsi"/>
              </w:rPr>
              <w:t xml:space="preserve"> dependerá do tratamento dos seguintes dados pessoais:</w:t>
            </w:r>
          </w:p>
        </w:tc>
      </w:tr>
      <w:tr w:rsidR="6C344D05" w:rsidRPr="00265DE4" w14:paraId="2A34C85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B47039B" w14:textId="5CE2AF7C" w:rsidR="6C344D05" w:rsidRPr="00265DE4" w:rsidRDefault="6C344D05" w:rsidP="00DD447B">
            <w:pPr>
              <w:pStyle w:val="Cabealho"/>
              <w:spacing w:line="24" w:lineRule="atLeast"/>
              <w:jc w:val="both"/>
              <w:rPr>
                <w:rFonts w:asciiTheme="minorHAnsi" w:eastAsia="Arial" w:hAnsiTheme="minorHAnsi" w:cstheme="minorHAnsi"/>
              </w:rPr>
            </w:pPr>
          </w:p>
        </w:tc>
      </w:tr>
      <w:tr w:rsidR="0928C202" w:rsidRPr="00265DE4"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DD95ACC" w14:textId="25838336"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Nome completo</w:t>
            </w:r>
          </w:p>
        </w:tc>
      </w:tr>
      <w:tr w:rsidR="00DD447B" w:rsidRPr="00265DE4" w14:paraId="4B46C04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6AC3362" w14:textId="0111DE23" w:rsidR="00DD447B" w:rsidRDefault="00DD447B" w:rsidP="00DD447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Endereço de e-mail</w:t>
            </w:r>
          </w:p>
          <w:p w14:paraId="3F5DD31E" w14:textId="1168EB26" w:rsidR="0030176C" w:rsidRPr="0030176C" w:rsidRDefault="0030176C" w:rsidP="0030176C">
            <w:pPr>
              <w:pStyle w:val="PargrafodaLista"/>
              <w:numPr>
                <w:ilvl w:val="0"/>
                <w:numId w:val="8"/>
              </w:numPr>
              <w:rPr>
                <w:rFonts w:asciiTheme="minorHAnsi" w:eastAsia="Arial" w:hAnsiTheme="minorHAnsi" w:cstheme="minorHAnsi"/>
              </w:rPr>
            </w:pPr>
            <w:r w:rsidRPr="0030176C">
              <w:rPr>
                <w:rFonts w:asciiTheme="minorHAnsi" w:eastAsia="Arial" w:hAnsiTheme="minorHAnsi" w:cstheme="minorHAnsi"/>
              </w:rPr>
              <w:t>Número de telefone</w:t>
            </w:r>
          </w:p>
        </w:tc>
      </w:tr>
      <w:tr w:rsidR="00DD447B" w:rsidRPr="00265DE4" w14:paraId="47BF426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48D1B7ED" w14:textId="36B0F16C" w:rsidR="00DD447B" w:rsidRDefault="00DD447B" w:rsidP="00527B6B">
            <w:pPr>
              <w:pStyle w:val="PargrafodaLista"/>
              <w:numPr>
                <w:ilvl w:val="0"/>
                <w:numId w:val="8"/>
              </w:numPr>
              <w:spacing w:line="24" w:lineRule="atLeast"/>
              <w:ind w:left="714" w:hanging="357"/>
              <w:rPr>
                <w:rFonts w:asciiTheme="minorHAnsi" w:eastAsia="Arial" w:hAnsiTheme="minorHAnsi" w:cstheme="minorHAnsi"/>
              </w:rPr>
            </w:pPr>
            <w:r w:rsidRPr="00DD447B">
              <w:rPr>
                <w:rFonts w:asciiTheme="minorHAnsi" w:eastAsia="Arial" w:hAnsiTheme="minorHAnsi" w:cstheme="minorHAnsi"/>
              </w:rPr>
              <w:t>Endereço</w:t>
            </w:r>
            <w:r w:rsidR="00DD5784">
              <w:rPr>
                <w:rFonts w:asciiTheme="minorHAnsi" w:eastAsia="Arial" w:hAnsiTheme="minorHAnsi" w:cstheme="minorHAnsi"/>
              </w:rPr>
              <w:t xml:space="preserve"> </w:t>
            </w:r>
          </w:p>
          <w:p w14:paraId="52D0A7C3" w14:textId="1CFC2D77" w:rsidR="00DD447B" w:rsidRDefault="00DD447B" w:rsidP="00527B6B">
            <w:pPr>
              <w:pStyle w:val="PargrafodaLista"/>
              <w:numPr>
                <w:ilvl w:val="0"/>
                <w:numId w:val="8"/>
              </w:numPr>
              <w:spacing w:line="24" w:lineRule="atLeast"/>
              <w:ind w:left="714" w:hanging="357"/>
              <w:rPr>
                <w:rFonts w:asciiTheme="minorHAnsi" w:eastAsia="Arial" w:hAnsiTheme="minorHAnsi" w:cstheme="minorHAnsi"/>
              </w:rPr>
            </w:pPr>
            <w:r w:rsidRPr="00DD447B">
              <w:rPr>
                <w:rFonts w:asciiTheme="minorHAnsi" w:eastAsia="Arial" w:hAnsiTheme="minorHAnsi" w:cstheme="minorHAnsi"/>
              </w:rPr>
              <w:t>Número de inscrição no CP</w:t>
            </w:r>
            <w:r w:rsidR="0030176C">
              <w:rPr>
                <w:rFonts w:asciiTheme="minorHAnsi" w:eastAsia="Arial" w:hAnsiTheme="minorHAnsi" w:cstheme="minorHAnsi"/>
              </w:rPr>
              <w:t>F</w:t>
            </w:r>
          </w:p>
          <w:p w14:paraId="6AFD8A8A" w14:textId="2903DA24" w:rsidR="00DD447B" w:rsidRPr="00DD447B" w:rsidRDefault="00DD447B" w:rsidP="00DD447B">
            <w:pPr>
              <w:pStyle w:val="PargrafodaLista"/>
              <w:numPr>
                <w:ilvl w:val="0"/>
                <w:numId w:val="8"/>
              </w:numPr>
              <w:rPr>
                <w:rFonts w:asciiTheme="minorHAnsi" w:eastAsia="Arial" w:hAnsiTheme="minorHAnsi" w:cstheme="minorHAnsi"/>
              </w:rPr>
            </w:pPr>
            <w:r w:rsidRPr="00DD447B">
              <w:rPr>
                <w:rFonts w:asciiTheme="minorHAnsi" w:eastAsia="Arial" w:hAnsiTheme="minorHAnsi" w:cstheme="minorHAnsi"/>
              </w:rPr>
              <w:t>RG</w:t>
            </w:r>
          </w:p>
          <w:p w14:paraId="34908C4B" w14:textId="472596B1" w:rsidR="00DD447B" w:rsidRDefault="0030176C" w:rsidP="00527B6B">
            <w:pPr>
              <w:pStyle w:val="PargrafodaLista"/>
              <w:numPr>
                <w:ilvl w:val="0"/>
                <w:numId w:val="8"/>
              </w:numPr>
              <w:spacing w:line="24" w:lineRule="atLeast"/>
              <w:ind w:left="714" w:hanging="357"/>
              <w:rPr>
                <w:rFonts w:asciiTheme="minorHAnsi" w:eastAsia="Arial" w:hAnsiTheme="minorHAnsi" w:cstheme="minorHAnsi"/>
              </w:rPr>
            </w:pPr>
            <w:r>
              <w:rPr>
                <w:rFonts w:asciiTheme="minorHAnsi" w:eastAsia="Arial" w:hAnsiTheme="minorHAnsi" w:cstheme="minorHAnsi"/>
              </w:rPr>
              <w:t>Cargo</w:t>
            </w:r>
          </w:p>
          <w:p w14:paraId="2AF00265" w14:textId="12408FDA" w:rsidR="00DD447B" w:rsidRPr="00DD447B" w:rsidRDefault="0030176C" w:rsidP="00F910B9">
            <w:pPr>
              <w:pStyle w:val="PargrafodaLista"/>
              <w:numPr>
                <w:ilvl w:val="0"/>
                <w:numId w:val="8"/>
              </w:numPr>
              <w:spacing w:line="24" w:lineRule="atLeast"/>
              <w:ind w:left="714" w:hanging="357"/>
              <w:rPr>
                <w:rFonts w:asciiTheme="minorHAnsi" w:eastAsia="Arial" w:hAnsiTheme="minorHAnsi" w:cstheme="minorHAnsi"/>
              </w:rPr>
            </w:pPr>
            <w:r>
              <w:rPr>
                <w:rFonts w:asciiTheme="minorHAnsi" w:eastAsia="Arial" w:hAnsiTheme="minorHAnsi" w:cstheme="minorHAnsi"/>
              </w:rPr>
              <w:t>Profissão</w:t>
            </w:r>
          </w:p>
        </w:tc>
      </w:tr>
    </w:tbl>
    <w:p w14:paraId="445593A6" w14:textId="77777777" w:rsidR="00200F8C" w:rsidRPr="00265DE4" w:rsidRDefault="00200F8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3791AC8A"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5EB1BAD" w14:textId="0FD44A9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COMO OS DADOS SÃO COLETADOS</w:t>
            </w:r>
          </w:p>
        </w:tc>
      </w:tr>
    </w:tbl>
    <w:p w14:paraId="51F583B0" w14:textId="33041F90" w:rsidR="00200F8C" w:rsidRPr="00265DE4" w:rsidRDefault="00567FDF" w:rsidP="00F910B9">
      <w:pPr>
        <w:pStyle w:val="Standard"/>
        <w:tabs>
          <w:tab w:val="left" w:pos="1032"/>
        </w:tabs>
        <w:spacing w:line="24" w:lineRule="atLeast"/>
        <w:jc w:val="both"/>
        <w:rPr>
          <w:rFonts w:asciiTheme="minorHAnsi" w:eastAsia="Arial" w:hAnsiTheme="minorHAnsi" w:cstheme="minorHAnsi"/>
        </w:rPr>
      </w:pPr>
      <w:r w:rsidRPr="00265DE4">
        <w:rPr>
          <w:rFonts w:asciiTheme="minorHAnsi" w:eastAsia="Times New Roman" w:hAnsiTheme="minorHAnsi" w:cstheme="minorHAnsi"/>
          <w:b/>
          <w:bCs/>
        </w:rPr>
        <w:t xml:space="preserve"> </w:t>
      </w:r>
      <w:r w:rsidR="00CD7E05" w:rsidRPr="00265DE4">
        <w:rPr>
          <w:rFonts w:asciiTheme="minorHAnsi" w:eastAsia="Arial" w:hAnsiTheme="minorHAnsi" w:cstheme="minorHAnsi"/>
        </w:rPr>
        <w:t xml:space="preserve">A forma como </w:t>
      </w:r>
      <w:r w:rsidRPr="00265DE4">
        <w:rPr>
          <w:rFonts w:asciiTheme="minorHAnsi" w:eastAsia="Arial" w:hAnsiTheme="minorHAnsi" w:cstheme="minorHAnsi"/>
        </w:rPr>
        <w:t xml:space="preserve">os </w:t>
      </w:r>
      <w:r w:rsidR="00240624" w:rsidRPr="00265DE4">
        <w:rPr>
          <w:rFonts w:asciiTheme="minorHAnsi" w:eastAsia="Arial" w:hAnsiTheme="minorHAnsi" w:cstheme="minorHAnsi"/>
        </w:rPr>
        <w:t>seus dados pessoais</w:t>
      </w:r>
      <w:r w:rsidR="00CD7E05" w:rsidRPr="00265DE4">
        <w:rPr>
          <w:rFonts w:asciiTheme="minorHAnsi" w:eastAsia="Arial" w:hAnsiTheme="minorHAnsi" w:cstheme="minorHAnsi"/>
        </w:rPr>
        <w:t xml:space="preserve"> são coletados é indicada abaixo</w:t>
      </w:r>
      <w:r w:rsidR="00240624" w:rsidRPr="00265DE4">
        <w:rPr>
          <w:rFonts w:asciiTheme="minorHAnsi" w:eastAsia="Arial" w:hAnsiTheme="minorHAnsi" w:cstheme="minorHAnsi"/>
        </w:rPr>
        <w:t>:</w:t>
      </w:r>
    </w:p>
    <w:p w14:paraId="7AD41FC9" w14:textId="77777777" w:rsidR="00240624" w:rsidRPr="00265DE4" w:rsidRDefault="00240624" w:rsidP="007E564B">
      <w:pPr>
        <w:pStyle w:val="Standard"/>
        <w:tabs>
          <w:tab w:val="left" w:pos="1032"/>
        </w:tabs>
        <w:spacing w:line="24" w:lineRule="atLeast"/>
        <w:jc w:val="both"/>
        <w:rPr>
          <w:rFonts w:asciiTheme="minorHAnsi" w:eastAsia="Times New Roman" w:hAnsiTheme="minorHAnsi" w:cstheme="minorHAnsi"/>
          <w:b/>
          <w:bCs/>
        </w:rPr>
      </w:pPr>
    </w:p>
    <w:tbl>
      <w:tblPr>
        <w:tblStyle w:val="SimplesTabela2"/>
        <w:tblW w:w="5000" w:type="pct"/>
        <w:tblLook w:val="0400" w:firstRow="0" w:lastRow="0" w:firstColumn="0" w:lastColumn="0" w:noHBand="0" w:noVBand="1"/>
      </w:tblPr>
      <w:tblGrid>
        <w:gridCol w:w="3260"/>
        <w:gridCol w:w="5527"/>
      </w:tblGrid>
      <w:tr w:rsidR="00DD2A81" w:rsidRPr="00453FD7" w14:paraId="1DDE44FF" w14:textId="77777777" w:rsidTr="00F910B9">
        <w:trPr>
          <w:cnfStyle w:val="000000100000" w:firstRow="0" w:lastRow="0" w:firstColumn="0" w:lastColumn="0" w:oddVBand="0" w:evenVBand="0" w:oddHBand="1" w:evenHBand="0" w:firstRowFirstColumn="0" w:firstRowLastColumn="0" w:lastRowFirstColumn="0" w:lastRowLastColumn="0"/>
          <w:trHeight w:val="211"/>
        </w:trPr>
        <w:tc>
          <w:tcPr>
            <w:tcW w:w="1855" w:type="pct"/>
          </w:tcPr>
          <w:p w14:paraId="2D5F2551"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DADOS TRATADOS</w:t>
            </w:r>
          </w:p>
        </w:tc>
        <w:tc>
          <w:tcPr>
            <w:tcW w:w="3145" w:type="pct"/>
          </w:tcPr>
          <w:p w14:paraId="3627546A"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FORMA DE COLETA DOS DADOS</w:t>
            </w:r>
          </w:p>
        </w:tc>
      </w:tr>
    </w:tbl>
    <w:tbl>
      <w:tblPr>
        <w:tblStyle w:val="TabeladeLista2-nfase6"/>
        <w:tblW w:w="5000" w:type="pct"/>
        <w:tblLook w:val="0400" w:firstRow="0" w:lastRow="0" w:firstColumn="0" w:lastColumn="0" w:noHBand="0" w:noVBand="1"/>
      </w:tblPr>
      <w:tblGrid>
        <w:gridCol w:w="3260"/>
        <w:gridCol w:w="5527"/>
      </w:tblGrid>
      <w:tr w:rsidR="001B1962" w:rsidRPr="00265DE4" w14:paraId="54578FB4" w14:textId="01F09277" w:rsidTr="00F910B9">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7D201F23" w14:textId="77777777" w:rsidR="001B1962" w:rsidRPr="00265DE4" w:rsidRDefault="001B1962"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Nome completo</w:t>
            </w:r>
          </w:p>
        </w:tc>
        <w:tc>
          <w:tcPr>
            <w:tcW w:w="3145" w:type="pct"/>
          </w:tcPr>
          <w:p w14:paraId="052F9735" w14:textId="192C8B75" w:rsidR="001B1962" w:rsidRPr="00F910B9" w:rsidRDefault="00F910B9" w:rsidP="00DD2A81">
            <w:pPr>
              <w:pStyle w:val="Standard"/>
              <w:tabs>
                <w:tab w:val="left" w:pos="1032"/>
              </w:tabs>
              <w:spacing w:line="24" w:lineRule="atLeast"/>
              <w:jc w:val="center"/>
              <w:rPr>
                <w:rFonts w:asciiTheme="minorHAnsi" w:eastAsia="Arial" w:hAnsiTheme="minorHAnsi" w:cstheme="minorHAnsi"/>
                <w:b/>
                <w:bCs/>
                <w:color w:val="385623" w:themeColor="accent6" w:themeShade="80"/>
              </w:rPr>
            </w:pPr>
            <w:r w:rsidRPr="00F910B9">
              <w:rPr>
                <w:rFonts w:asciiTheme="minorHAnsi" w:eastAsia="Arial" w:hAnsiTheme="minorHAnsi" w:cstheme="minorHAnsi"/>
                <w:b/>
                <w:bCs/>
                <w:color w:val="385623" w:themeColor="accent6" w:themeShade="80"/>
              </w:rPr>
              <w:t>Informado pelo usuário</w:t>
            </w:r>
          </w:p>
        </w:tc>
      </w:tr>
      <w:tr w:rsidR="00EC41A9" w:rsidRPr="00265DE4" w14:paraId="4D774102" w14:textId="54D73978" w:rsidTr="00F910B9">
        <w:trPr>
          <w:trHeight w:val="397"/>
        </w:trPr>
        <w:tc>
          <w:tcPr>
            <w:tcW w:w="1855" w:type="pct"/>
          </w:tcPr>
          <w:p w14:paraId="1F319D96"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Número de inscrição no CPF</w:t>
            </w:r>
          </w:p>
        </w:tc>
        <w:tc>
          <w:tcPr>
            <w:tcW w:w="3145" w:type="pct"/>
          </w:tcPr>
          <w:p w14:paraId="5FC4A6AE" w14:textId="308FEEF6" w:rsidR="00EC41A9" w:rsidRPr="00F910B9" w:rsidRDefault="00EC41A9" w:rsidP="00DD2A81">
            <w:pPr>
              <w:spacing w:line="24" w:lineRule="atLeast"/>
              <w:jc w:val="center"/>
              <w:rPr>
                <w:rFonts w:asciiTheme="minorHAnsi" w:eastAsia="Arial" w:hAnsiTheme="minorHAnsi" w:cstheme="minorHAnsi"/>
                <w:color w:val="385623" w:themeColor="accent6" w:themeShade="80"/>
              </w:rPr>
            </w:pPr>
            <w:r w:rsidRPr="00F910B9">
              <w:rPr>
                <w:rFonts w:asciiTheme="minorHAnsi" w:eastAsia="Arial" w:hAnsiTheme="minorHAnsi" w:cstheme="minorHAnsi"/>
                <w:b/>
                <w:bCs/>
                <w:color w:val="385623" w:themeColor="accent6" w:themeShade="80"/>
                <w:lang w:eastAsia="zh-CN"/>
              </w:rPr>
              <w:t>Informado pelo usuário</w:t>
            </w:r>
          </w:p>
        </w:tc>
      </w:tr>
      <w:tr w:rsidR="00EC41A9" w:rsidRPr="00265DE4" w14:paraId="3821CB5D" w14:textId="2D0ACFEE" w:rsidTr="00F910B9">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497567F4"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Endereço de e-mail</w:t>
            </w:r>
          </w:p>
        </w:tc>
        <w:tc>
          <w:tcPr>
            <w:tcW w:w="3145" w:type="pct"/>
          </w:tcPr>
          <w:p w14:paraId="12D79C54" w14:textId="706201F2" w:rsidR="00EC41A9" w:rsidRPr="00F910B9" w:rsidRDefault="00EC41A9" w:rsidP="00DD2A81">
            <w:pPr>
              <w:spacing w:line="24" w:lineRule="atLeast"/>
              <w:jc w:val="center"/>
              <w:rPr>
                <w:rFonts w:asciiTheme="minorHAnsi" w:eastAsia="Arial" w:hAnsiTheme="minorHAnsi" w:cstheme="minorHAnsi"/>
                <w:b/>
                <w:bCs/>
                <w:color w:val="385623" w:themeColor="accent6" w:themeShade="80"/>
                <w:lang w:eastAsia="zh-CN"/>
              </w:rPr>
            </w:pPr>
            <w:r w:rsidRPr="00F910B9">
              <w:rPr>
                <w:rFonts w:asciiTheme="minorHAnsi" w:eastAsia="Arial" w:hAnsiTheme="minorHAnsi" w:cstheme="minorHAnsi"/>
                <w:b/>
                <w:bCs/>
                <w:color w:val="385623" w:themeColor="accent6" w:themeShade="80"/>
                <w:lang w:eastAsia="zh-CN"/>
              </w:rPr>
              <w:t>Informado pelo usuário</w:t>
            </w:r>
          </w:p>
        </w:tc>
      </w:tr>
      <w:tr w:rsidR="00EC41A9" w:rsidRPr="00265DE4" w14:paraId="69A42235" w14:textId="48BE2F2F" w:rsidTr="00F910B9">
        <w:trPr>
          <w:trHeight w:val="397"/>
        </w:trPr>
        <w:tc>
          <w:tcPr>
            <w:tcW w:w="1855" w:type="pct"/>
          </w:tcPr>
          <w:p w14:paraId="038392D2" w14:textId="3D2A9F71"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Endereço</w:t>
            </w:r>
            <w:r w:rsidR="00DD5784">
              <w:rPr>
                <w:rFonts w:asciiTheme="minorHAnsi" w:eastAsia="Arial" w:hAnsiTheme="minorHAnsi" w:cstheme="minorHAnsi"/>
              </w:rPr>
              <w:t xml:space="preserve"> </w:t>
            </w:r>
          </w:p>
        </w:tc>
        <w:tc>
          <w:tcPr>
            <w:tcW w:w="3145" w:type="pct"/>
          </w:tcPr>
          <w:p w14:paraId="4324F298" w14:textId="7AF1A0F7" w:rsidR="00EC41A9" w:rsidRPr="00F910B9" w:rsidRDefault="00EC41A9" w:rsidP="00DD2A81">
            <w:pPr>
              <w:spacing w:line="24" w:lineRule="atLeast"/>
              <w:jc w:val="center"/>
              <w:rPr>
                <w:rFonts w:asciiTheme="minorHAnsi" w:eastAsia="Arial" w:hAnsiTheme="minorHAnsi" w:cstheme="minorHAnsi"/>
                <w:b/>
                <w:bCs/>
                <w:color w:val="385623" w:themeColor="accent6" w:themeShade="80"/>
                <w:lang w:eastAsia="zh-CN"/>
              </w:rPr>
            </w:pPr>
            <w:r w:rsidRPr="00F910B9">
              <w:rPr>
                <w:rFonts w:asciiTheme="minorHAnsi" w:eastAsia="Arial" w:hAnsiTheme="minorHAnsi" w:cstheme="minorHAnsi"/>
                <w:b/>
                <w:bCs/>
                <w:color w:val="385623" w:themeColor="accent6" w:themeShade="80"/>
                <w:lang w:eastAsia="zh-CN"/>
              </w:rPr>
              <w:t>Informado pelo usuário</w:t>
            </w:r>
          </w:p>
        </w:tc>
      </w:tr>
      <w:tr w:rsidR="00EC41A9" w:rsidRPr="00265DE4" w14:paraId="06E6824E" w14:textId="6B48A4EC" w:rsidTr="00F910B9">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58C133A1"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Número de telefone</w:t>
            </w:r>
          </w:p>
        </w:tc>
        <w:tc>
          <w:tcPr>
            <w:tcW w:w="3145" w:type="pct"/>
          </w:tcPr>
          <w:p w14:paraId="5CEBDF47" w14:textId="56B78EE3" w:rsidR="00EC41A9" w:rsidRPr="00F910B9" w:rsidRDefault="00F910B9" w:rsidP="00DD2A81">
            <w:pPr>
              <w:spacing w:line="24" w:lineRule="atLeast"/>
              <w:jc w:val="center"/>
              <w:rPr>
                <w:rFonts w:asciiTheme="minorHAnsi" w:eastAsia="Arial" w:hAnsiTheme="minorHAnsi" w:cstheme="minorHAnsi"/>
                <w:color w:val="385623" w:themeColor="accent6" w:themeShade="80"/>
              </w:rPr>
            </w:pPr>
            <w:r w:rsidRPr="00F910B9">
              <w:rPr>
                <w:rFonts w:asciiTheme="minorHAnsi" w:eastAsia="Arial" w:hAnsiTheme="minorHAnsi" w:cstheme="minorHAnsi"/>
                <w:b/>
                <w:bCs/>
                <w:color w:val="385623" w:themeColor="accent6" w:themeShade="80"/>
                <w:lang w:eastAsia="zh-CN"/>
              </w:rPr>
              <w:t>Informado pelo usuário</w:t>
            </w:r>
          </w:p>
        </w:tc>
      </w:tr>
      <w:tr w:rsidR="00EC41A9" w:rsidRPr="00265DE4" w14:paraId="298A7C68" w14:textId="4BEF4694" w:rsidTr="00F910B9">
        <w:trPr>
          <w:trHeight w:val="397"/>
        </w:trPr>
        <w:tc>
          <w:tcPr>
            <w:tcW w:w="1855" w:type="pct"/>
          </w:tcPr>
          <w:p w14:paraId="5421A381"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RG</w:t>
            </w:r>
          </w:p>
        </w:tc>
        <w:tc>
          <w:tcPr>
            <w:tcW w:w="3145" w:type="pct"/>
          </w:tcPr>
          <w:p w14:paraId="3573893D" w14:textId="22B90DE8" w:rsidR="00EC41A9" w:rsidRPr="00F910B9" w:rsidRDefault="00ED05F8" w:rsidP="00DD2A81">
            <w:pPr>
              <w:spacing w:line="24" w:lineRule="atLeast"/>
              <w:jc w:val="center"/>
              <w:rPr>
                <w:rFonts w:asciiTheme="minorHAnsi" w:eastAsia="Arial" w:hAnsiTheme="minorHAnsi" w:cstheme="minorHAnsi"/>
                <w:color w:val="385623" w:themeColor="accent6" w:themeShade="80"/>
              </w:rPr>
            </w:pPr>
            <w:r w:rsidRPr="00F910B9">
              <w:rPr>
                <w:rFonts w:asciiTheme="minorHAnsi" w:eastAsia="Arial" w:hAnsiTheme="minorHAnsi" w:cstheme="minorHAnsi"/>
                <w:b/>
                <w:bCs/>
                <w:color w:val="385623" w:themeColor="accent6" w:themeShade="80"/>
                <w:lang w:eastAsia="zh-CN"/>
              </w:rPr>
              <w:t>Informado pelo usuário</w:t>
            </w:r>
          </w:p>
        </w:tc>
      </w:tr>
      <w:tr w:rsidR="00EC41A9" w:rsidRPr="00265DE4" w14:paraId="5B7A8FF1" w14:textId="4D0845CC" w:rsidTr="00F910B9">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59C7A7BB" w14:textId="0E98B110" w:rsidR="00EC41A9" w:rsidRPr="00265DE4" w:rsidRDefault="00F910B9" w:rsidP="00DD2A81">
            <w:pPr>
              <w:spacing w:line="24" w:lineRule="atLeast"/>
              <w:jc w:val="center"/>
              <w:rPr>
                <w:rFonts w:asciiTheme="minorHAnsi" w:eastAsia="Arial" w:hAnsiTheme="minorHAnsi" w:cstheme="minorHAnsi"/>
              </w:rPr>
            </w:pPr>
            <w:r>
              <w:rPr>
                <w:rFonts w:asciiTheme="minorHAnsi" w:eastAsia="Arial" w:hAnsiTheme="minorHAnsi" w:cstheme="minorHAnsi"/>
              </w:rPr>
              <w:t>Cargo</w:t>
            </w:r>
          </w:p>
        </w:tc>
        <w:tc>
          <w:tcPr>
            <w:tcW w:w="3145" w:type="pct"/>
          </w:tcPr>
          <w:p w14:paraId="516A7262" w14:textId="6C9219C9" w:rsidR="00EC41A9" w:rsidRPr="00F910B9" w:rsidRDefault="001C2164" w:rsidP="00DD2A81">
            <w:pPr>
              <w:spacing w:line="24" w:lineRule="atLeast"/>
              <w:jc w:val="center"/>
              <w:rPr>
                <w:rFonts w:asciiTheme="minorHAnsi" w:eastAsia="Arial" w:hAnsiTheme="minorHAnsi" w:cstheme="minorHAnsi"/>
                <w:b/>
                <w:bCs/>
                <w:color w:val="385623" w:themeColor="accent6" w:themeShade="80"/>
                <w:lang w:eastAsia="zh-CN"/>
              </w:rPr>
            </w:pPr>
            <w:r w:rsidRPr="00F910B9">
              <w:rPr>
                <w:rFonts w:asciiTheme="minorHAnsi" w:eastAsia="Arial" w:hAnsiTheme="minorHAnsi" w:cstheme="minorHAnsi"/>
                <w:b/>
                <w:bCs/>
                <w:color w:val="385623" w:themeColor="accent6" w:themeShade="80"/>
                <w:lang w:eastAsia="zh-CN"/>
              </w:rPr>
              <w:t>Informado pelo usuário</w:t>
            </w:r>
          </w:p>
        </w:tc>
      </w:tr>
      <w:tr w:rsidR="00F910B9" w:rsidRPr="00265DE4" w14:paraId="789B3FA3" w14:textId="77777777" w:rsidTr="00F910B9">
        <w:trPr>
          <w:trHeight w:val="397"/>
        </w:trPr>
        <w:tc>
          <w:tcPr>
            <w:tcW w:w="1855" w:type="pct"/>
          </w:tcPr>
          <w:p w14:paraId="34495501" w14:textId="47B600C0" w:rsidR="00F910B9" w:rsidRDefault="00F910B9" w:rsidP="00DD2A81">
            <w:pPr>
              <w:spacing w:line="24" w:lineRule="atLeast"/>
              <w:jc w:val="center"/>
              <w:rPr>
                <w:rFonts w:asciiTheme="minorHAnsi" w:eastAsia="Arial" w:hAnsiTheme="minorHAnsi" w:cstheme="minorHAnsi"/>
              </w:rPr>
            </w:pPr>
            <w:r>
              <w:rPr>
                <w:rFonts w:asciiTheme="minorHAnsi" w:eastAsia="Arial" w:hAnsiTheme="minorHAnsi" w:cstheme="minorHAnsi"/>
              </w:rPr>
              <w:t>Profissão</w:t>
            </w:r>
          </w:p>
        </w:tc>
        <w:tc>
          <w:tcPr>
            <w:tcW w:w="3145" w:type="pct"/>
          </w:tcPr>
          <w:p w14:paraId="7C4EDDAD" w14:textId="775533A4" w:rsidR="00F910B9" w:rsidRPr="00F910B9" w:rsidRDefault="00F910B9" w:rsidP="00DD2A81">
            <w:pPr>
              <w:spacing w:line="24" w:lineRule="atLeast"/>
              <w:jc w:val="center"/>
              <w:rPr>
                <w:rFonts w:asciiTheme="minorHAnsi" w:eastAsia="Arial" w:hAnsiTheme="minorHAnsi" w:cstheme="minorHAnsi"/>
                <w:b/>
                <w:bCs/>
                <w:color w:val="385623" w:themeColor="accent6" w:themeShade="80"/>
                <w:lang w:eastAsia="zh-CN"/>
              </w:rPr>
            </w:pPr>
            <w:r w:rsidRPr="00F910B9">
              <w:rPr>
                <w:rFonts w:asciiTheme="minorHAnsi" w:eastAsia="Arial" w:hAnsiTheme="minorHAnsi" w:cstheme="minorHAnsi"/>
                <w:b/>
                <w:bCs/>
                <w:color w:val="385623" w:themeColor="accent6" w:themeShade="80"/>
                <w:lang w:eastAsia="zh-CN"/>
              </w:rPr>
              <w:t>Informado pelo usuário</w:t>
            </w:r>
          </w:p>
        </w:tc>
      </w:tr>
    </w:tbl>
    <w:p w14:paraId="0E5B7DEA" w14:textId="6DC691D0" w:rsidR="00200F8C" w:rsidRDefault="00200F8C" w:rsidP="007E564B">
      <w:pPr>
        <w:pStyle w:val="Standard"/>
        <w:tabs>
          <w:tab w:val="left" w:pos="1032"/>
        </w:tabs>
        <w:spacing w:line="24" w:lineRule="atLeast"/>
        <w:jc w:val="both"/>
        <w:rPr>
          <w:rFonts w:asciiTheme="minorHAnsi" w:eastAsia="Times New Roman" w:hAnsiTheme="minorHAnsi" w:cstheme="minorHAnsi"/>
          <w:b/>
          <w:bCs/>
        </w:rPr>
      </w:pPr>
    </w:p>
    <w:p w14:paraId="75D4C02F" w14:textId="7DDDD35E" w:rsidR="00F910B9" w:rsidRDefault="00F910B9" w:rsidP="007E564B">
      <w:pPr>
        <w:pStyle w:val="Standard"/>
        <w:tabs>
          <w:tab w:val="left" w:pos="1032"/>
        </w:tabs>
        <w:spacing w:line="24" w:lineRule="atLeast"/>
        <w:jc w:val="both"/>
        <w:rPr>
          <w:rFonts w:asciiTheme="minorHAnsi" w:eastAsia="Times New Roman" w:hAnsiTheme="minorHAnsi" w:cstheme="minorHAnsi"/>
          <w:b/>
          <w:bCs/>
        </w:rPr>
      </w:pPr>
    </w:p>
    <w:p w14:paraId="4202A693" w14:textId="7ABD1EC1" w:rsidR="00F910B9" w:rsidRDefault="00F910B9" w:rsidP="007E564B">
      <w:pPr>
        <w:pStyle w:val="Standard"/>
        <w:tabs>
          <w:tab w:val="left" w:pos="1032"/>
        </w:tabs>
        <w:spacing w:line="24" w:lineRule="atLeast"/>
        <w:jc w:val="both"/>
        <w:rPr>
          <w:rFonts w:asciiTheme="minorHAnsi" w:eastAsia="Times New Roman" w:hAnsiTheme="minorHAnsi" w:cstheme="minorHAnsi"/>
          <w:b/>
          <w:bCs/>
        </w:rPr>
      </w:pPr>
    </w:p>
    <w:p w14:paraId="4451CBA6" w14:textId="77777777" w:rsidR="00F910B9" w:rsidRPr="00265DE4" w:rsidRDefault="00F910B9"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87ABA3F"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DFD4632" w14:textId="6A7E5C0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3E40D6"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QUAL O TRATAMENTO REALIZADO E PARA QUAL FINALIDADE</w:t>
            </w:r>
          </w:p>
        </w:tc>
      </w:tr>
    </w:tbl>
    <w:p w14:paraId="44301824" w14:textId="02C01549" w:rsidR="0031016D" w:rsidRPr="00265DE4" w:rsidRDefault="0031016D"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Lista6Colorida-nfase6"/>
        <w:tblW w:w="5000" w:type="pct"/>
        <w:tblLook w:val="0420" w:firstRow="1" w:lastRow="0" w:firstColumn="0" w:lastColumn="0" w:noHBand="0" w:noVBand="1"/>
      </w:tblPr>
      <w:tblGrid>
        <w:gridCol w:w="2269"/>
        <w:gridCol w:w="1986"/>
        <w:gridCol w:w="4532"/>
      </w:tblGrid>
      <w:tr w:rsidR="00200F8C" w:rsidRPr="00265DE4" w14:paraId="49BA71EE" w14:textId="555EADD2" w:rsidTr="007758E1">
        <w:trPr>
          <w:cnfStyle w:val="100000000000" w:firstRow="1" w:lastRow="0" w:firstColumn="0" w:lastColumn="0" w:oddVBand="0" w:evenVBand="0" w:oddHBand="0" w:evenHBand="0" w:firstRowFirstColumn="0" w:firstRowLastColumn="0" w:lastRowFirstColumn="0" w:lastRowLastColumn="0"/>
          <w:trHeight w:val="397"/>
        </w:trPr>
        <w:tc>
          <w:tcPr>
            <w:tcW w:w="1291" w:type="pct"/>
          </w:tcPr>
          <w:p w14:paraId="7621295E" w14:textId="35AD8C50" w:rsidR="00200F8C" w:rsidRPr="007758E1" w:rsidRDefault="7149C0BA" w:rsidP="007E564B">
            <w:pPr>
              <w:pStyle w:val="Cabealho"/>
              <w:spacing w:line="24" w:lineRule="atLeast"/>
              <w:jc w:val="center"/>
              <w:rPr>
                <w:rFonts w:asciiTheme="minorHAnsi" w:hAnsiTheme="minorHAnsi" w:cstheme="minorHAnsi"/>
                <w:b w:val="0"/>
                <w:bCs w:val="0"/>
                <w:color w:val="auto"/>
              </w:rPr>
            </w:pPr>
            <w:r w:rsidRPr="007758E1">
              <w:rPr>
                <w:rFonts w:asciiTheme="minorHAnsi" w:hAnsiTheme="minorHAnsi" w:cstheme="minorHAnsi"/>
                <w:color w:val="auto"/>
              </w:rPr>
              <w:lastRenderedPageBreak/>
              <w:t>DADO</w:t>
            </w:r>
          </w:p>
        </w:tc>
        <w:tc>
          <w:tcPr>
            <w:tcW w:w="1130" w:type="pct"/>
          </w:tcPr>
          <w:p w14:paraId="713CEF6F" w14:textId="52093003" w:rsidR="00200F8C" w:rsidRPr="007758E1" w:rsidRDefault="361415E5" w:rsidP="007E564B">
            <w:pPr>
              <w:pStyle w:val="Cabealho"/>
              <w:spacing w:line="24" w:lineRule="atLeast"/>
              <w:jc w:val="center"/>
              <w:rPr>
                <w:rFonts w:asciiTheme="minorHAnsi" w:hAnsiTheme="minorHAnsi" w:cstheme="minorHAnsi"/>
                <w:b w:val="0"/>
                <w:bCs w:val="0"/>
                <w:color w:val="auto"/>
              </w:rPr>
            </w:pPr>
            <w:r w:rsidRPr="007758E1">
              <w:rPr>
                <w:rFonts w:asciiTheme="minorHAnsi" w:hAnsiTheme="minorHAnsi" w:cstheme="minorHAnsi"/>
                <w:color w:val="auto"/>
              </w:rPr>
              <w:t>TRATAMENTO</w:t>
            </w:r>
          </w:p>
        </w:tc>
        <w:tc>
          <w:tcPr>
            <w:tcW w:w="2580" w:type="pct"/>
          </w:tcPr>
          <w:p w14:paraId="04063093" w14:textId="1A93F35C" w:rsidR="7719142C" w:rsidRPr="007758E1" w:rsidRDefault="7719142C" w:rsidP="007E564B">
            <w:pPr>
              <w:pStyle w:val="Cabealho"/>
              <w:spacing w:line="24" w:lineRule="atLeast"/>
              <w:jc w:val="center"/>
              <w:rPr>
                <w:rFonts w:asciiTheme="minorHAnsi" w:hAnsiTheme="minorHAnsi" w:cstheme="minorHAnsi"/>
                <w:b w:val="0"/>
                <w:bCs w:val="0"/>
                <w:color w:val="auto"/>
              </w:rPr>
            </w:pPr>
            <w:r w:rsidRPr="007758E1">
              <w:rPr>
                <w:rFonts w:asciiTheme="minorHAnsi" w:hAnsiTheme="minorHAnsi" w:cstheme="minorHAnsi"/>
                <w:color w:val="auto"/>
              </w:rPr>
              <w:t>FINALIDADE</w:t>
            </w:r>
          </w:p>
        </w:tc>
      </w:tr>
      <w:tr w:rsidR="00200F8C" w:rsidRPr="00265DE4" w14:paraId="74DF5F64" w14:textId="7C7D1B05" w:rsidTr="007758E1">
        <w:trPr>
          <w:cnfStyle w:val="000000100000" w:firstRow="0" w:lastRow="0" w:firstColumn="0" w:lastColumn="0" w:oddVBand="0" w:evenVBand="0" w:oddHBand="1" w:evenHBand="0" w:firstRowFirstColumn="0" w:firstRowLastColumn="0" w:lastRowFirstColumn="0" w:lastRowLastColumn="0"/>
          <w:trHeight w:val="397"/>
        </w:trPr>
        <w:tc>
          <w:tcPr>
            <w:tcW w:w="1291" w:type="pct"/>
            <w:vAlign w:val="center"/>
          </w:tcPr>
          <w:p w14:paraId="67368D36" w14:textId="77777777" w:rsidR="11544D00" w:rsidRPr="007758E1" w:rsidRDefault="11544D00"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Nome completo</w:t>
            </w:r>
          </w:p>
        </w:tc>
        <w:tc>
          <w:tcPr>
            <w:tcW w:w="1130" w:type="pct"/>
            <w:vAlign w:val="center"/>
          </w:tcPr>
          <w:p w14:paraId="078783FE" w14:textId="1E9D9829" w:rsidR="00200F8C" w:rsidRPr="00F910B9" w:rsidRDefault="4EFB14E6" w:rsidP="007758E1">
            <w:pPr>
              <w:pStyle w:val="Cabealho"/>
              <w:spacing w:line="24" w:lineRule="atLeast"/>
              <w:rPr>
                <w:rFonts w:asciiTheme="minorHAnsi" w:hAnsiTheme="minorHAnsi" w:cstheme="minorHAnsi"/>
                <w:b/>
                <w:color w:val="385623" w:themeColor="accent6" w:themeShade="80"/>
              </w:rPr>
            </w:pPr>
            <w:r w:rsidRPr="00F910B9">
              <w:rPr>
                <w:rFonts w:asciiTheme="minorHAnsi" w:hAnsiTheme="minorHAnsi" w:cstheme="minorHAnsi"/>
                <w:b/>
                <w:color w:val="385623" w:themeColor="accent6" w:themeShade="80"/>
              </w:rPr>
              <w:t>Acesso / Armazenamento</w:t>
            </w:r>
          </w:p>
        </w:tc>
        <w:tc>
          <w:tcPr>
            <w:tcW w:w="2580" w:type="pct"/>
            <w:vAlign w:val="center"/>
          </w:tcPr>
          <w:p w14:paraId="30394FB6" w14:textId="76351B7F" w:rsidR="403D5E25" w:rsidRPr="007758E1" w:rsidRDefault="403D5E25" w:rsidP="007758E1">
            <w:pPr>
              <w:pStyle w:val="Cabealho"/>
              <w:spacing w:line="24" w:lineRule="atLeast"/>
              <w:rPr>
                <w:rFonts w:asciiTheme="minorHAnsi" w:hAnsiTheme="minorHAnsi" w:cstheme="minorHAnsi"/>
                <w:b/>
                <w:color w:val="385623" w:themeColor="accent6" w:themeShade="80"/>
              </w:rPr>
            </w:pPr>
            <w:r w:rsidRPr="007758E1">
              <w:rPr>
                <w:rFonts w:asciiTheme="minorHAnsi" w:hAnsiTheme="minorHAnsi" w:cstheme="minorHAnsi"/>
                <w:b/>
                <w:color w:val="385623" w:themeColor="accent6" w:themeShade="80"/>
              </w:rPr>
              <w:t>Identificação do usuário</w:t>
            </w:r>
          </w:p>
        </w:tc>
      </w:tr>
      <w:tr w:rsidR="00F910B9" w:rsidRPr="00265DE4" w14:paraId="642943BE" w14:textId="77777777" w:rsidTr="007758E1">
        <w:trPr>
          <w:trHeight w:val="397"/>
        </w:trPr>
        <w:tc>
          <w:tcPr>
            <w:tcW w:w="1291" w:type="pct"/>
            <w:vAlign w:val="center"/>
          </w:tcPr>
          <w:p w14:paraId="313DBFED" w14:textId="77777777" w:rsidR="00F910B9" w:rsidRPr="007758E1" w:rsidRDefault="00F910B9"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Número de inscrição no CPF</w:t>
            </w:r>
          </w:p>
        </w:tc>
        <w:tc>
          <w:tcPr>
            <w:tcW w:w="1130" w:type="pct"/>
            <w:vAlign w:val="center"/>
          </w:tcPr>
          <w:p w14:paraId="79BC6404" w14:textId="032D0FA3" w:rsidR="00F910B9" w:rsidRPr="00265DE4" w:rsidRDefault="00F910B9" w:rsidP="007758E1">
            <w:pPr>
              <w:pStyle w:val="Cabealho"/>
              <w:spacing w:line="24" w:lineRule="atLeast"/>
              <w:rPr>
                <w:rFonts w:asciiTheme="minorHAnsi" w:hAnsiTheme="minorHAnsi" w:cstheme="minorHAnsi"/>
                <w:b/>
                <w:color w:val="A8D08D" w:themeColor="accent6" w:themeTint="99"/>
              </w:rPr>
            </w:pPr>
            <w:r w:rsidRPr="00F910B9">
              <w:rPr>
                <w:rFonts w:asciiTheme="minorHAnsi" w:hAnsiTheme="minorHAnsi" w:cstheme="minorHAnsi"/>
                <w:b/>
                <w:color w:val="385623" w:themeColor="accent6" w:themeShade="80"/>
              </w:rPr>
              <w:t>Acesso / Armazenamento</w:t>
            </w:r>
          </w:p>
        </w:tc>
        <w:tc>
          <w:tcPr>
            <w:tcW w:w="2580" w:type="pct"/>
            <w:vAlign w:val="center"/>
          </w:tcPr>
          <w:p w14:paraId="58405955" w14:textId="48D16CFE" w:rsidR="00F910B9" w:rsidRPr="007758E1" w:rsidRDefault="00F910B9" w:rsidP="007758E1">
            <w:pPr>
              <w:pStyle w:val="Cabealho"/>
              <w:spacing w:line="24" w:lineRule="atLeast"/>
              <w:rPr>
                <w:rFonts w:asciiTheme="minorHAnsi" w:hAnsiTheme="minorHAnsi" w:cstheme="minorHAnsi"/>
                <w:b/>
                <w:color w:val="A8D08D" w:themeColor="accent6" w:themeTint="99"/>
              </w:rPr>
            </w:pPr>
            <w:r w:rsidRPr="007758E1">
              <w:rPr>
                <w:rFonts w:asciiTheme="minorHAnsi" w:hAnsiTheme="minorHAnsi" w:cstheme="minorHAnsi"/>
                <w:b/>
                <w:color w:val="A8D08D" w:themeColor="accent6" w:themeTint="99"/>
              </w:rPr>
              <w:t xml:space="preserve"> </w:t>
            </w:r>
            <w:r w:rsidRPr="007758E1">
              <w:rPr>
                <w:rFonts w:asciiTheme="minorHAnsi" w:hAnsiTheme="minorHAnsi" w:cstheme="minorHAnsi"/>
                <w:b/>
                <w:color w:val="385623" w:themeColor="accent6" w:themeShade="80"/>
              </w:rPr>
              <w:t>Identificação do usuário</w:t>
            </w:r>
          </w:p>
        </w:tc>
      </w:tr>
      <w:tr w:rsidR="00F910B9" w:rsidRPr="00265DE4" w14:paraId="685B3BD7" w14:textId="77777777" w:rsidTr="007758E1">
        <w:trPr>
          <w:cnfStyle w:val="000000100000" w:firstRow="0" w:lastRow="0" w:firstColumn="0" w:lastColumn="0" w:oddVBand="0" w:evenVBand="0" w:oddHBand="1" w:evenHBand="0" w:firstRowFirstColumn="0" w:firstRowLastColumn="0" w:lastRowFirstColumn="0" w:lastRowLastColumn="0"/>
          <w:trHeight w:val="397"/>
        </w:trPr>
        <w:tc>
          <w:tcPr>
            <w:tcW w:w="1291" w:type="pct"/>
            <w:vAlign w:val="center"/>
          </w:tcPr>
          <w:p w14:paraId="52BC1446" w14:textId="77777777" w:rsidR="00F910B9" w:rsidRPr="007758E1" w:rsidRDefault="00F910B9"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Endereço de e-mail</w:t>
            </w:r>
          </w:p>
        </w:tc>
        <w:tc>
          <w:tcPr>
            <w:tcW w:w="1130" w:type="pct"/>
            <w:vAlign w:val="center"/>
          </w:tcPr>
          <w:p w14:paraId="0F9189FE" w14:textId="48739B1C" w:rsidR="00F910B9" w:rsidRPr="00265DE4" w:rsidRDefault="00F910B9" w:rsidP="007758E1">
            <w:pPr>
              <w:pStyle w:val="Cabealho"/>
              <w:spacing w:line="24" w:lineRule="atLeast"/>
              <w:rPr>
                <w:rFonts w:asciiTheme="minorHAnsi" w:hAnsiTheme="minorHAnsi" w:cstheme="minorHAnsi"/>
                <w:b/>
                <w:color w:val="A8D08D" w:themeColor="accent6" w:themeTint="99"/>
              </w:rPr>
            </w:pPr>
            <w:r w:rsidRPr="00F910B9">
              <w:rPr>
                <w:rFonts w:asciiTheme="minorHAnsi" w:hAnsiTheme="minorHAnsi" w:cstheme="minorHAnsi"/>
                <w:b/>
                <w:color w:val="385623" w:themeColor="accent6" w:themeShade="80"/>
              </w:rPr>
              <w:t>Acesso / Armazenamento</w:t>
            </w:r>
            <w:r>
              <w:rPr>
                <w:rFonts w:asciiTheme="minorHAnsi" w:hAnsiTheme="minorHAnsi" w:cstheme="minorHAnsi"/>
                <w:b/>
                <w:color w:val="385623" w:themeColor="accent6" w:themeShade="80"/>
              </w:rPr>
              <w:t xml:space="preserve"> / Comunicação</w:t>
            </w:r>
          </w:p>
        </w:tc>
        <w:tc>
          <w:tcPr>
            <w:tcW w:w="2580" w:type="pct"/>
            <w:vAlign w:val="center"/>
          </w:tcPr>
          <w:p w14:paraId="34B47D2C" w14:textId="5DDAD3AF" w:rsidR="00F910B9" w:rsidRPr="007758E1" w:rsidRDefault="00F910B9" w:rsidP="007758E1">
            <w:pPr>
              <w:pStyle w:val="Cabealho"/>
              <w:spacing w:line="24" w:lineRule="atLeast"/>
              <w:rPr>
                <w:rFonts w:asciiTheme="minorHAnsi" w:hAnsiTheme="minorHAnsi" w:cstheme="minorHAnsi"/>
                <w:b/>
                <w:color w:val="385623" w:themeColor="accent6" w:themeShade="80"/>
              </w:rPr>
            </w:pPr>
            <w:r w:rsidRPr="007758E1">
              <w:rPr>
                <w:rFonts w:asciiTheme="minorHAnsi" w:hAnsiTheme="minorHAnsi" w:cstheme="minorHAnsi"/>
                <w:b/>
                <w:color w:val="385623" w:themeColor="accent6" w:themeShade="80"/>
              </w:rPr>
              <w:t>Identificação do usuário e melhorar e personalizar a experiência do usuário</w:t>
            </w:r>
          </w:p>
        </w:tc>
      </w:tr>
      <w:tr w:rsidR="00F910B9" w:rsidRPr="00265DE4" w14:paraId="38181AB9" w14:textId="77777777" w:rsidTr="007758E1">
        <w:trPr>
          <w:trHeight w:val="397"/>
        </w:trPr>
        <w:tc>
          <w:tcPr>
            <w:tcW w:w="1291" w:type="pct"/>
            <w:vAlign w:val="center"/>
          </w:tcPr>
          <w:p w14:paraId="778658CF" w14:textId="27337869" w:rsidR="00F910B9" w:rsidRPr="007758E1" w:rsidRDefault="00F910B9"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Endereço</w:t>
            </w:r>
            <w:r w:rsidR="00DD5784">
              <w:rPr>
                <w:rFonts w:asciiTheme="minorHAnsi" w:eastAsia="Arial" w:hAnsiTheme="minorHAnsi" w:cstheme="minorHAnsi"/>
                <w:color w:val="auto"/>
              </w:rPr>
              <w:t xml:space="preserve"> </w:t>
            </w:r>
          </w:p>
        </w:tc>
        <w:tc>
          <w:tcPr>
            <w:tcW w:w="1130" w:type="pct"/>
            <w:vAlign w:val="center"/>
          </w:tcPr>
          <w:p w14:paraId="27D0D64C" w14:textId="3735B2E9" w:rsidR="00F910B9" w:rsidRPr="00DF2A7E" w:rsidRDefault="00DD5784" w:rsidP="007758E1">
            <w:pPr>
              <w:pStyle w:val="Cabealho"/>
              <w:spacing w:line="24" w:lineRule="atLeast"/>
              <w:rPr>
                <w:rFonts w:asciiTheme="minorHAnsi" w:hAnsiTheme="minorHAnsi" w:cstheme="minorHAnsi"/>
                <w:b/>
                <w:color w:val="385623" w:themeColor="accent6" w:themeShade="80"/>
              </w:rPr>
            </w:pPr>
            <w:r w:rsidRPr="00DF2A7E">
              <w:rPr>
                <w:rFonts w:asciiTheme="minorHAnsi" w:hAnsiTheme="minorHAnsi" w:cstheme="minorHAnsi"/>
                <w:b/>
                <w:color w:val="385623" w:themeColor="accent6" w:themeShade="80"/>
              </w:rPr>
              <w:t xml:space="preserve">Acesso / Armazenamento/ </w:t>
            </w:r>
            <w:r w:rsidR="00F910B9" w:rsidRPr="00DF2A7E">
              <w:rPr>
                <w:rFonts w:asciiTheme="minorHAnsi" w:hAnsiTheme="minorHAnsi" w:cstheme="minorHAnsi"/>
                <w:b/>
                <w:color w:val="385623" w:themeColor="accent6" w:themeShade="80"/>
              </w:rPr>
              <w:t>Comunicação</w:t>
            </w:r>
          </w:p>
        </w:tc>
        <w:tc>
          <w:tcPr>
            <w:tcW w:w="2580" w:type="pct"/>
            <w:vAlign w:val="center"/>
          </w:tcPr>
          <w:p w14:paraId="7FA3D185" w14:textId="2B0C9E3F" w:rsidR="00F910B9" w:rsidRPr="00DF2A7E" w:rsidRDefault="00DD5784" w:rsidP="007758E1">
            <w:pPr>
              <w:pStyle w:val="Cabealho"/>
              <w:spacing w:line="24" w:lineRule="atLeast"/>
              <w:rPr>
                <w:rFonts w:asciiTheme="minorHAnsi" w:hAnsiTheme="minorHAnsi" w:cstheme="minorHAnsi"/>
                <w:b/>
                <w:color w:val="385623" w:themeColor="accent6" w:themeShade="80"/>
              </w:rPr>
            </w:pPr>
            <w:r w:rsidRPr="00DF2A7E">
              <w:rPr>
                <w:rFonts w:asciiTheme="minorHAnsi" w:hAnsiTheme="minorHAnsi" w:cstheme="minorHAnsi"/>
                <w:b/>
                <w:color w:val="385623" w:themeColor="accent6" w:themeShade="80"/>
              </w:rPr>
              <w:t>Identificação do usuário e m</w:t>
            </w:r>
            <w:r w:rsidR="00F910B9" w:rsidRPr="00DF2A7E">
              <w:rPr>
                <w:rFonts w:asciiTheme="minorHAnsi" w:eastAsia="Times New Roman" w:hAnsiTheme="minorHAnsi" w:cstheme="minorHAnsi"/>
                <w:b/>
                <w:color w:val="385623" w:themeColor="accent6" w:themeShade="80"/>
              </w:rPr>
              <w:t>elhorar e personalizar a experiência do usuário</w:t>
            </w:r>
          </w:p>
        </w:tc>
      </w:tr>
      <w:tr w:rsidR="00F910B9" w:rsidRPr="00265DE4" w14:paraId="3E5F9822" w14:textId="77777777" w:rsidTr="007758E1">
        <w:trPr>
          <w:cnfStyle w:val="000000100000" w:firstRow="0" w:lastRow="0" w:firstColumn="0" w:lastColumn="0" w:oddVBand="0" w:evenVBand="0" w:oddHBand="1" w:evenHBand="0" w:firstRowFirstColumn="0" w:firstRowLastColumn="0" w:lastRowFirstColumn="0" w:lastRowLastColumn="0"/>
          <w:trHeight w:val="397"/>
        </w:trPr>
        <w:tc>
          <w:tcPr>
            <w:tcW w:w="1291" w:type="pct"/>
            <w:vAlign w:val="center"/>
          </w:tcPr>
          <w:p w14:paraId="545F692B" w14:textId="77777777" w:rsidR="00F910B9" w:rsidRPr="007758E1" w:rsidRDefault="00F910B9"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Número de telefone</w:t>
            </w:r>
          </w:p>
        </w:tc>
        <w:tc>
          <w:tcPr>
            <w:tcW w:w="1130" w:type="pct"/>
            <w:vAlign w:val="center"/>
          </w:tcPr>
          <w:p w14:paraId="1B8D6659" w14:textId="7F144002" w:rsidR="00F910B9" w:rsidRPr="00265DE4" w:rsidRDefault="00F910B9" w:rsidP="007758E1">
            <w:pPr>
              <w:pStyle w:val="Cabealho"/>
              <w:spacing w:line="24" w:lineRule="atLeast"/>
              <w:rPr>
                <w:rFonts w:asciiTheme="minorHAnsi" w:hAnsiTheme="minorHAnsi" w:cstheme="minorHAnsi"/>
                <w:b/>
                <w:color w:val="A8D08D" w:themeColor="accent6" w:themeTint="99"/>
              </w:rPr>
            </w:pPr>
            <w:r>
              <w:rPr>
                <w:rFonts w:asciiTheme="minorHAnsi" w:hAnsiTheme="minorHAnsi" w:cstheme="minorHAnsi"/>
                <w:b/>
                <w:color w:val="385623" w:themeColor="accent6" w:themeShade="80"/>
              </w:rPr>
              <w:t>Comunicação</w:t>
            </w:r>
          </w:p>
        </w:tc>
        <w:tc>
          <w:tcPr>
            <w:tcW w:w="2580" w:type="pct"/>
            <w:vAlign w:val="center"/>
          </w:tcPr>
          <w:p w14:paraId="15D292FE" w14:textId="0FA447F4" w:rsidR="00F910B9" w:rsidRPr="007758E1" w:rsidRDefault="00F910B9" w:rsidP="007758E1">
            <w:pPr>
              <w:pStyle w:val="Cabealho"/>
              <w:spacing w:line="24" w:lineRule="atLeast"/>
              <w:rPr>
                <w:rFonts w:asciiTheme="minorHAnsi" w:hAnsiTheme="minorHAnsi" w:cstheme="minorHAnsi"/>
                <w:b/>
                <w:color w:val="A8D08D" w:themeColor="accent6" w:themeTint="99"/>
              </w:rPr>
            </w:pPr>
            <w:r w:rsidRPr="007758E1">
              <w:rPr>
                <w:rFonts w:asciiTheme="minorHAnsi" w:hAnsiTheme="minorHAnsi" w:cstheme="minorHAnsi"/>
                <w:b/>
                <w:color w:val="A8D08D" w:themeColor="accent6" w:themeTint="99"/>
              </w:rPr>
              <w:t xml:space="preserve"> </w:t>
            </w:r>
            <w:r w:rsidRPr="007758E1">
              <w:rPr>
                <w:rFonts w:asciiTheme="minorHAnsi" w:hAnsiTheme="minorHAnsi" w:cstheme="minorHAnsi"/>
                <w:b/>
                <w:color w:val="385623" w:themeColor="accent6" w:themeShade="80"/>
              </w:rPr>
              <w:t>M</w:t>
            </w:r>
            <w:r w:rsidRPr="007758E1">
              <w:rPr>
                <w:rFonts w:asciiTheme="minorHAnsi" w:eastAsia="Times New Roman" w:hAnsiTheme="minorHAnsi" w:cstheme="minorHAnsi"/>
                <w:b/>
                <w:color w:val="385623" w:themeColor="accent6" w:themeShade="80"/>
              </w:rPr>
              <w:t>elhorar e personalizar a experiência do usuário</w:t>
            </w:r>
          </w:p>
        </w:tc>
      </w:tr>
      <w:tr w:rsidR="00F910B9" w:rsidRPr="00265DE4" w14:paraId="38968DA2" w14:textId="77777777" w:rsidTr="007758E1">
        <w:trPr>
          <w:trHeight w:val="397"/>
        </w:trPr>
        <w:tc>
          <w:tcPr>
            <w:tcW w:w="1291" w:type="pct"/>
            <w:vAlign w:val="center"/>
          </w:tcPr>
          <w:p w14:paraId="21829E17" w14:textId="77777777" w:rsidR="00F910B9" w:rsidRPr="007758E1" w:rsidRDefault="00F910B9"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RG</w:t>
            </w:r>
          </w:p>
        </w:tc>
        <w:tc>
          <w:tcPr>
            <w:tcW w:w="1130" w:type="pct"/>
            <w:vAlign w:val="center"/>
          </w:tcPr>
          <w:p w14:paraId="2E8493CD" w14:textId="35C68314" w:rsidR="00F910B9" w:rsidRPr="00265DE4" w:rsidRDefault="00CE63B6" w:rsidP="007758E1">
            <w:pPr>
              <w:pStyle w:val="Cabealho"/>
              <w:spacing w:line="24" w:lineRule="atLeast"/>
              <w:rPr>
                <w:rFonts w:asciiTheme="minorHAnsi" w:hAnsiTheme="minorHAnsi" w:cstheme="minorHAnsi"/>
                <w:b/>
                <w:color w:val="A8D08D" w:themeColor="accent6" w:themeTint="99"/>
              </w:rPr>
            </w:pPr>
            <w:r w:rsidRPr="00F910B9">
              <w:rPr>
                <w:rFonts w:asciiTheme="minorHAnsi" w:hAnsiTheme="minorHAnsi" w:cstheme="minorHAnsi"/>
                <w:b/>
                <w:color w:val="385623" w:themeColor="accent6" w:themeShade="80"/>
              </w:rPr>
              <w:t>Acesso / Armazenamento</w:t>
            </w:r>
            <w:r>
              <w:rPr>
                <w:rFonts w:asciiTheme="minorHAnsi" w:hAnsiTheme="minorHAnsi" w:cstheme="minorHAnsi"/>
                <w:b/>
                <w:color w:val="385623" w:themeColor="accent6" w:themeShade="80"/>
              </w:rPr>
              <w:t xml:space="preserve"> / Comunicação</w:t>
            </w:r>
          </w:p>
        </w:tc>
        <w:tc>
          <w:tcPr>
            <w:tcW w:w="2580" w:type="pct"/>
            <w:vAlign w:val="center"/>
          </w:tcPr>
          <w:p w14:paraId="4628F80E" w14:textId="57F588D7" w:rsidR="00F910B9" w:rsidRPr="007758E1" w:rsidRDefault="00F910B9" w:rsidP="007758E1">
            <w:pPr>
              <w:pStyle w:val="Cabealho"/>
              <w:spacing w:line="24" w:lineRule="atLeast"/>
              <w:rPr>
                <w:rFonts w:asciiTheme="minorHAnsi" w:hAnsiTheme="minorHAnsi" w:cstheme="minorHAnsi"/>
                <w:b/>
                <w:color w:val="A8D08D" w:themeColor="accent6" w:themeTint="99"/>
              </w:rPr>
            </w:pPr>
            <w:r w:rsidRPr="007758E1">
              <w:rPr>
                <w:rFonts w:asciiTheme="minorHAnsi" w:hAnsiTheme="minorHAnsi" w:cstheme="minorHAnsi"/>
                <w:b/>
                <w:color w:val="385623" w:themeColor="accent6" w:themeShade="80"/>
              </w:rPr>
              <w:t>Identificação do usuário</w:t>
            </w:r>
          </w:p>
        </w:tc>
      </w:tr>
      <w:tr w:rsidR="00CE63B6" w:rsidRPr="00265DE4" w14:paraId="431FDA98" w14:textId="77777777" w:rsidTr="007758E1">
        <w:trPr>
          <w:cnfStyle w:val="000000100000" w:firstRow="0" w:lastRow="0" w:firstColumn="0" w:lastColumn="0" w:oddVBand="0" w:evenVBand="0" w:oddHBand="1" w:evenHBand="0" w:firstRowFirstColumn="0" w:firstRowLastColumn="0" w:lastRowFirstColumn="0" w:lastRowLastColumn="0"/>
          <w:trHeight w:val="397"/>
        </w:trPr>
        <w:tc>
          <w:tcPr>
            <w:tcW w:w="1291" w:type="pct"/>
            <w:vAlign w:val="center"/>
          </w:tcPr>
          <w:p w14:paraId="61D97775" w14:textId="2DE4E1AC" w:rsidR="00CE63B6" w:rsidRPr="007758E1" w:rsidRDefault="00CE63B6"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Cargo</w:t>
            </w:r>
          </w:p>
        </w:tc>
        <w:tc>
          <w:tcPr>
            <w:tcW w:w="1130" w:type="pct"/>
            <w:vAlign w:val="center"/>
          </w:tcPr>
          <w:p w14:paraId="35F5AA4C" w14:textId="23031937" w:rsidR="00CE63B6" w:rsidRPr="00265DE4" w:rsidRDefault="00CE63B6" w:rsidP="007758E1">
            <w:pPr>
              <w:pStyle w:val="Cabealho"/>
              <w:spacing w:line="24" w:lineRule="atLeast"/>
              <w:rPr>
                <w:rFonts w:asciiTheme="minorHAnsi" w:hAnsiTheme="minorHAnsi" w:cstheme="minorHAnsi"/>
                <w:b/>
                <w:color w:val="A8D08D" w:themeColor="accent6" w:themeTint="99"/>
              </w:rPr>
            </w:pPr>
            <w:r w:rsidRPr="00CE63B6">
              <w:rPr>
                <w:rFonts w:asciiTheme="minorHAnsi" w:hAnsiTheme="minorHAnsi" w:cstheme="minorHAnsi"/>
                <w:b/>
                <w:color w:val="385623" w:themeColor="accent6" w:themeShade="80"/>
              </w:rPr>
              <w:t>Avaliação / Comunicação</w:t>
            </w:r>
          </w:p>
        </w:tc>
        <w:tc>
          <w:tcPr>
            <w:tcW w:w="2580" w:type="pct"/>
            <w:vAlign w:val="center"/>
          </w:tcPr>
          <w:p w14:paraId="5C82EA87" w14:textId="6726F432" w:rsidR="00CE63B6" w:rsidRPr="007758E1" w:rsidRDefault="00CE63B6" w:rsidP="007758E1">
            <w:pPr>
              <w:pStyle w:val="Cabealho"/>
              <w:spacing w:line="24" w:lineRule="atLeast"/>
              <w:rPr>
                <w:rFonts w:asciiTheme="minorHAnsi" w:hAnsiTheme="minorHAnsi" w:cstheme="minorHAnsi"/>
                <w:b/>
                <w:color w:val="A8D08D" w:themeColor="accent6" w:themeTint="99"/>
              </w:rPr>
            </w:pPr>
            <w:r w:rsidRPr="007758E1">
              <w:rPr>
                <w:rFonts w:asciiTheme="minorHAnsi" w:hAnsiTheme="minorHAnsi" w:cstheme="minorHAnsi"/>
                <w:b/>
                <w:color w:val="385623" w:themeColor="accent6" w:themeShade="80"/>
              </w:rPr>
              <w:t>Identificação do usuário e melhorar e personalizar a experiência do usuário</w:t>
            </w:r>
          </w:p>
        </w:tc>
      </w:tr>
      <w:tr w:rsidR="00CE63B6" w:rsidRPr="00265DE4" w14:paraId="28BE82C2" w14:textId="77777777" w:rsidTr="007758E1">
        <w:trPr>
          <w:trHeight w:val="397"/>
        </w:trPr>
        <w:tc>
          <w:tcPr>
            <w:tcW w:w="1291" w:type="pct"/>
            <w:vAlign w:val="center"/>
          </w:tcPr>
          <w:p w14:paraId="35479658" w14:textId="1776AEB6" w:rsidR="00CE63B6" w:rsidRPr="007758E1" w:rsidRDefault="00CE63B6" w:rsidP="007758E1">
            <w:pPr>
              <w:spacing w:line="24" w:lineRule="atLeast"/>
              <w:rPr>
                <w:rFonts w:asciiTheme="minorHAnsi" w:eastAsia="Arial" w:hAnsiTheme="minorHAnsi" w:cstheme="minorHAnsi"/>
                <w:color w:val="auto"/>
              </w:rPr>
            </w:pPr>
            <w:r w:rsidRPr="007758E1">
              <w:rPr>
                <w:rFonts w:asciiTheme="minorHAnsi" w:eastAsia="Arial" w:hAnsiTheme="minorHAnsi" w:cstheme="minorHAnsi"/>
                <w:color w:val="auto"/>
              </w:rPr>
              <w:t>Profissão</w:t>
            </w:r>
          </w:p>
        </w:tc>
        <w:tc>
          <w:tcPr>
            <w:tcW w:w="1130" w:type="pct"/>
            <w:vAlign w:val="center"/>
          </w:tcPr>
          <w:p w14:paraId="27D9F0B8" w14:textId="746B56A1" w:rsidR="00CE63B6" w:rsidRPr="00265DE4" w:rsidRDefault="00CE63B6" w:rsidP="007758E1">
            <w:pPr>
              <w:pStyle w:val="Cabealho"/>
              <w:spacing w:line="24" w:lineRule="atLeast"/>
              <w:rPr>
                <w:rFonts w:asciiTheme="minorHAnsi" w:hAnsiTheme="minorHAnsi" w:cstheme="minorHAnsi"/>
                <w:b/>
                <w:color w:val="A8D08D" w:themeColor="accent6" w:themeTint="99"/>
              </w:rPr>
            </w:pPr>
            <w:r w:rsidRPr="00CE63B6">
              <w:rPr>
                <w:rFonts w:asciiTheme="minorHAnsi" w:hAnsiTheme="minorHAnsi" w:cstheme="minorHAnsi"/>
                <w:b/>
                <w:color w:val="385623" w:themeColor="accent6" w:themeShade="80"/>
              </w:rPr>
              <w:t>Avaliação / Comunicação</w:t>
            </w:r>
          </w:p>
        </w:tc>
        <w:tc>
          <w:tcPr>
            <w:tcW w:w="2580" w:type="pct"/>
            <w:vAlign w:val="center"/>
          </w:tcPr>
          <w:p w14:paraId="7FE3ECBB" w14:textId="5BC2C222" w:rsidR="00CE63B6" w:rsidRPr="007758E1" w:rsidRDefault="00CE63B6" w:rsidP="007758E1">
            <w:pPr>
              <w:pStyle w:val="Cabealho"/>
              <w:spacing w:line="24" w:lineRule="atLeast"/>
              <w:rPr>
                <w:rFonts w:asciiTheme="minorHAnsi" w:hAnsiTheme="minorHAnsi" w:cstheme="minorHAnsi"/>
                <w:b/>
                <w:color w:val="A8D08D" w:themeColor="accent6" w:themeTint="99"/>
              </w:rPr>
            </w:pPr>
            <w:r w:rsidRPr="007758E1">
              <w:rPr>
                <w:rFonts w:asciiTheme="minorHAnsi" w:hAnsiTheme="minorHAnsi" w:cstheme="minorHAnsi"/>
                <w:b/>
                <w:color w:val="385623" w:themeColor="accent6" w:themeShade="80"/>
              </w:rPr>
              <w:t>Identificação do usuário e melhorar e personalizar a experiência do usuário</w:t>
            </w:r>
          </w:p>
        </w:tc>
      </w:tr>
    </w:tbl>
    <w:p w14:paraId="61999FCE" w14:textId="77777777" w:rsidR="00021A0F" w:rsidRPr="00265DE4" w:rsidRDefault="00021A0F" w:rsidP="007E564B">
      <w:pPr>
        <w:pStyle w:val="Standard"/>
        <w:tabs>
          <w:tab w:val="left" w:pos="1032"/>
        </w:tabs>
        <w:spacing w:line="24" w:lineRule="atLeast"/>
        <w:jc w:val="both"/>
        <w:rPr>
          <w:rFonts w:asciiTheme="minorHAnsi" w:hAnsiTheme="minorHAnsi" w:cstheme="minorHAnsi"/>
          <w:b/>
          <w:color w:val="A8D08D" w:themeColor="accent6" w:themeTint="99"/>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231CDEAE"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2E663C1D" w14:textId="74A3C1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1935A9"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COMPARTILHAMENTO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358EEB8F" w14:textId="77777777" w:rsidTr="00260DE1">
        <w:tc>
          <w:tcPr>
            <w:tcW w:w="8795" w:type="dxa"/>
            <w:shd w:val="clear" w:color="auto" w:fill="FFFFFF" w:themeFill="background1"/>
            <w:tcMar>
              <w:top w:w="55" w:type="dxa"/>
              <w:left w:w="55" w:type="dxa"/>
              <w:bottom w:w="55" w:type="dxa"/>
              <w:right w:w="55" w:type="dxa"/>
            </w:tcMar>
          </w:tcPr>
          <w:p w14:paraId="1F3E56A6" w14:textId="7E34E34D" w:rsidR="00DD5784" w:rsidRPr="00265DE4" w:rsidRDefault="00DD5784" w:rsidP="007E564B">
            <w:pPr>
              <w:pStyle w:val="Cabealho"/>
              <w:spacing w:line="24" w:lineRule="atLeast"/>
              <w:ind w:firstLine="709"/>
              <w:jc w:val="both"/>
              <w:rPr>
                <w:rFonts w:asciiTheme="minorHAnsi" w:hAnsiTheme="minorHAnsi" w:cstheme="minorHAnsi"/>
              </w:rPr>
            </w:pPr>
            <w:r w:rsidRPr="00554179">
              <w:rPr>
                <w:rFonts w:asciiTheme="minorHAnsi" w:hAnsiTheme="minorHAnsi" w:cstheme="minorHAnsi"/>
              </w:rPr>
              <w:t>Os dados pessoais poderão ser compartilhados com a Secretaria Especial da Receita Federal do Brasil, a fim de inform</w:t>
            </w:r>
            <w:r w:rsidR="005461D2" w:rsidRPr="00554179">
              <w:rPr>
                <w:rFonts w:asciiTheme="minorHAnsi" w:hAnsiTheme="minorHAnsi" w:cstheme="minorHAnsi"/>
              </w:rPr>
              <w:t>á</w:t>
            </w:r>
            <w:r w:rsidRPr="00554179">
              <w:rPr>
                <w:rFonts w:asciiTheme="minorHAnsi" w:hAnsiTheme="minorHAnsi" w:cstheme="minorHAnsi"/>
              </w:rPr>
              <w:t>-la, nos casos em que se tenha conhecimento da ocorrência de situações que evidencie, a não implementação do projeto prioritário na forma aprovada em portaria.</w:t>
            </w:r>
          </w:p>
        </w:tc>
      </w:tr>
    </w:tbl>
    <w:p w14:paraId="0051E803" w14:textId="77777777" w:rsidR="00260DE1" w:rsidRPr="00265DE4" w:rsidRDefault="00260DE1" w:rsidP="007E564B">
      <w:pPr>
        <w:pStyle w:val="Standard"/>
        <w:tabs>
          <w:tab w:val="left" w:pos="2808"/>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1124035"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3C4D453" w14:textId="0C935DB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218F4E4A" w14:textId="77777777" w:rsidTr="009C1B9D">
        <w:tc>
          <w:tcPr>
            <w:tcW w:w="8795" w:type="dxa"/>
            <w:shd w:val="clear" w:color="auto" w:fill="FFFFFF"/>
            <w:tcMar>
              <w:top w:w="55" w:type="dxa"/>
              <w:left w:w="55" w:type="dxa"/>
              <w:bottom w:w="55" w:type="dxa"/>
              <w:right w:w="55" w:type="dxa"/>
            </w:tcMar>
          </w:tcPr>
          <w:p w14:paraId="6F296186" w14:textId="385804DF" w:rsidR="00BE7013" w:rsidRPr="00265DE4" w:rsidRDefault="004132B1" w:rsidP="001F3EA3">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serviço </w:t>
            </w:r>
            <w:r w:rsidR="001F7CA3" w:rsidRPr="00E41904">
              <w:rPr>
                <w:rFonts w:asciiTheme="minorHAnsi" w:eastAsia="Times New Roman" w:hAnsiTheme="minorHAnsi" w:cstheme="minorHAnsi"/>
                <w:b/>
                <w:bCs/>
                <w:kern w:val="0"/>
                <w:shd w:val="clear" w:color="auto" w:fill="FFFFFF"/>
                <w:lang w:eastAsia="pt-BR" w:bidi="ar-SA"/>
              </w:rPr>
              <w:t>Debêntures Incentivadas de Iluminação Pública</w:t>
            </w:r>
            <w:r w:rsidR="001F7CA3">
              <w:rPr>
                <w:rFonts w:asciiTheme="minorHAnsi" w:hAnsiTheme="minorHAnsi" w:cstheme="minorHAnsi"/>
                <w:color w:val="000000" w:themeColor="text1"/>
              </w:rPr>
              <w:t xml:space="preserve"> </w:t>
            </w:r>
            <w:r w:rsidR="001F3EA3" w:rsidRPr="001F3EA3">
              <w:rPr>
                <w:rFonts w:asciiTheme="minorHAnsi" w:hAnsiTheme="minorHAnsi" w:cstheme="minorHAnsi"/>
                <w:b/>
                <w:bCs/>
                <w:color w:val="000000" w:themeColor="text1"/>
              </w:rPr>
              <w:t>não</w:t>
            </w:r>
            <w:r w:rsidR="001F3EA3">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 xml:space="preserve">realiza transferência de dados internacionalmente. </w:t>
            </w:r>
          </w:p>
        </w:tc>
      </w:tr>
    </w:tbl>
    <w:p w14:paraId="3A5ACE99" w14:textId="77777777" w:rsidR="00F56CDE" w:rsidRPr="00265DE4" w:rsidRDefault="00F56CDE"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15F50DD"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1BA4113" w14:textId="0C7FDAA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12</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265DE4" w14:paraId="2C4C619C" w14:textId="77777777" w:rsidTr="009C1B9D">
        <w:tc>
          <w:tcPr>
            <w:tcW w:w="8795" w:type="dxa"/>
            <w:shd w:val="clear" w:color="auto" w:fill="FFFFFF" w:themeFill="background1"/>
            <w:tcMar>
              <w:top w:w="55" w:type="dxa"/>
              <w:left w:w="55" w:type="dxa"/>
              <w:bottom w:w="55" w:type="dxa"/>
              <w:right w:w="55" w:type="dxa"/>
            </w:tcMar>
          </w:tcPr>
          <w:p w14:paraId="0789635E" w14:textId="0DEF6BB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3642935" w:rsidRPr="00265DE4">
              <w:rPr>
                <w:rFonts w:asciiTheme="minorHAnsi" w:hAnsiTheme="minorHAnsi" w:cstheme="minorHAnsi"/>
                <w:color w:val="000000" w:themeColor="text1"/>
              </w:rPr>
              <w:t xml:space="preserve">serviço </w:t>
            </w:r>
            <w:r w:rsidR="001F7CA3" w:rsidRPr="00E41904">
              <w:rPr>
                <w:rFonts w:asciiTheme="minorHAnsi" w:eastAsia="Times New Roman" w:hAnsiTheme="minorHAnsi" w:cstheme="minorHAnsi"/>
                <w:b/>
                <w:bCs/>
                <w:kern w:val="0"/>
                <w:shd w:val="clear" w:color="auto" w:fill="FFFFFF"/>
                <w:lang w:eastAsia="pt-BR" w:bidi="ar-SA"/>
              </w:rPr>
              <w:t>Debêntures Incentivadas de Iluminação Pública</w:t>
            </w:r>
            <w:r w:rsidR="009F2BC1" w:rsidRPr="00265DE4">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se compromete a aplicar as medidas técnicas e organizativas aptas a proteger os dados pessoais de acessos não autorizados e de situações de destruição, perda, alteração, comunicação ou difusão de tais dados.</w:t>
            </w:r>
          </w:p>
          <w:p w14:paraId="231AF975" w14:textId="0229AE18"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Para a garantia da segurança, serão adotadas soluções que levem em consideração: as técnicas adequadas; os custos de aplicação; a natureza, o âmbito, o contexto e as finalidades do tratamento; e os riscos para os direitos e liberdades do usuário.</w:t>
            </w:r>
          </w:p>
          <w:p w14:paraId="1369B8C3" w14:textId="54ABA957"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666A22">
              <w:rPr>
                <w:rFonts w:asciiTheme="minorHAnsi" w:hAnsiTheme="minorHAnsi" w:cstheme="minorHAnsi"/>
                <w:color w:val="000000" w:themeColor="text1"/>
              </w:rPr>
              <w:t xml:space="preserve">O </w:t>
            </w:r>
            <w:r w:rsidR="00C03935" w:rsidRPr="00666A22">
              <w:rPr>
                <w:rFonts w:asciiTheme="minorHAnsi" w:hAnsiTheme="minorHAnsi" w:cstheme="minorHAnsi"/>
                <w:color w:val="000000" w:themeColor="text1"/>
              </w:rPr>
              <w:t>serviço</w:t>
            </w:r>
            <w:r w:rsidRPr="00666A22">
              <w:rPr>
                <w:rFonts w:asciiTheme="minorHAnsi" w:hAnsiTheme="minorHAnsi" w:cstheme="minorHAnsi"/>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r w:rsidR="005461D2">
              <w:rPr>
                <w:rFonts w:asciiTheme="minorHAnsi" w:hAnsiTheme="minorHAnsi" w:cstheme="minorHAnsi"/>
                <w:color w:val="000000" w:themeColor="text1"/>
              </w:rPr>
              <w:t xml:space="preserve"> </w:t>
            </w:r>
          </w:p>
          <w:p w14:paraId="4DDD42B6" w14:textId="15ABBCF2"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No entanto, o </w:t>
            </w:r>
            <w:r w:rsidR="00707AFC"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se exime de responsabilidade por culpa exclusiva de </w:t>
            </w:r>
            <w:r w:rsidR="00707AFC" w:rsidRPr="00265DE4">
              <w:rPr>
                <w:rFonts w:asciiTheme="minorHAnsi" w:hAnsiTheme="minorHAnsi" w:cstheme="minorHAnsi"/>
                <w:color w:val="000000" w:themeColor="text1"/>
              </w:rPr>
              <w:t>terceiros</w:t>
            </w:r>
            <w:r w:rsidRPr="00265DE4">
              <w:rPr>
                <w:rFonts w:asciiTheme="minorHAnsi" w:hAnsiTheme="minorHAnsi" w:cstheme="minorHAnsi"/>
                <w:color w:val="000000" w:themeColor="text1"/>
              </w:rPr>
              <w:t xml:space="preserve">, como em caso de ataque de hackers ou crackers, ou culpa exclusiva do usuário, </w:t>
            </w:r>
            <w:r w:rsidRPr="00265DE4">
              <w:rPr>
                <w:rFonts w:asciiTheme="minorHAnsi" w:hAnsiTheme="minorHAnsi" w:cstheme="minorHAnsi"/>
                <w:color w:val="000000" w:themeColor="text1"/>
              </w:rPr>
              <w:lastRenderedPageBreak/>
              <w:t>como no caso em que ele mesmo transfere seus dados a terceiro. O serviço</w:t>
            </w:r>
            <w:r w:rsidRPr="00265DE4">
              <w:rPr>
                <w:rFonts w:asciiTheme="minorHAnsi" w:hAnsiTheme="minorHAnsi" w:cstheme="minorHAnsi"/>
                <w:b/>
                <w:color w:val="000000" w:themeColor="text1"/>
              </w:rPr>
              <w:t xml:space="preserve"> </w:t>
            </w:r>
            <w:r w:rsidR="00666A22" w:rsidRPr="00E41904">
              <w:rPr>
                <w:rFonts w:asciiTheme="minorHAnsi" w:eastAsia="Times New Roman" w:hAnsiTheme="minorHAnsi" w:cstheme="minorHAnsi"/>
                <w:b/>
                <w:bCs/>
                <w:kern w:val="0"/>
                <w:shd w:val="clear" w:color="auto" w:fill="FFFFFF"/>
                <w:lang w:eastAsia="pt-BR" w:bidi="ar-SA"/>
              </w:rPr>
              <w:t>Debêntures Incentivadas de Iluminação Públic</w:t>
            </w:r>
            <w:r w:rsidR="0031648C">
              <w:rPr>
                <w:rFonts w:asciiTheme="minorHAnsi" w:eastAsia="Times New Roman" w:hAnsiTheme="minorHAnsi" w:cstheme="minorHAnsi"/>
                <w:b/>
                <w:bCs/>
                <w:kern w:val="0"/>
                <w:shd w:val="clear" w:color="auto" w:fill="FFFFFF"/>
                <w:lang w:eastAsia="pt-BR" w:bidi="ar-SA"/>
              </w:rPr>
              <w:t>a</w:t>
            </w:r>
            <w:r w:rsidR="001F3EA3" w:rsidRPr="00265DE4">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se compromete, ainda, a comunicar o usuário em prazo adequado caso ocorra algum tipo de violação da segurança de seus dados pessoais que possa lhe causar um alto risco para seus direitos e liberdades pessoais.</w:t>
            </w:r>
          </w:p>
          <w:p w14:paraId="6FC67E74" w14:textId="2A94276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p>
          <w:p w14:paraId="38E7B660" w14:textId="50104FFB"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Por fim, o s</w:t>
            </w:r>
            <w:r w:rsidR="00AF5538" w:rsidRPr="00265DE4">
              <w:rPr>
                <w:rFonts w:asciiTheme="minorHAnsi" w:hAnsiTheme="minorHAnsi" w:cstheme="minorHAnsi"/>
                <w:color w:val="000000" w:themeColor="text1"/>
              </w:rPr>
              <w:t>erviço</w:t>
            </w:r>
            <w:r w:rsidRPr="00265DE4">
              <w:rPr>
                <w:rFonts w:asciiTheme="minorHAnsi" w:hAnsiTheme="minorHAnsi" w:cstheme="minorHAnsi"/>
                <w:color w:val="000000" w:themeColor="text1"/>
              </w:rPr>
              <w:t xml:space="preserve"> se compromete a tratar os dados pessoais do usuário com confidencialidade, dentro dos limites legais.</w:t>
            </w:r>
          </w:p>
        </w:tc>
      </w:tr>
    </w:tbl>
    <w:p w14:paraId="73A03FD1" w14:textId="77777777" w:rsidR="005E0B38" w:rsidRPr="00265DE4" w:rsidRDefault="005E0B38"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626FB45" w14:textId="77777777" w:rsidTr="00C1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7A6696B" w14:textId="024EA4A0"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3</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COOKIES</w:t>
            </w:r>
          </w:p>
        </w:tc>
      </w:tr>
    </w:tbl>
    <w:tbl>
      <w:tblPr>
        <w:tblW w:w="5000" w:type="pct"/>
        <w:tblCellMar>
          <w:left w:w="10" w:type="dxa"/>
          <w:right w:w="10" w:type="dxa"/>
        </w:tblCellMar>
        <w:tblLook w:val="04A0" w:firstRow="1" w:lastRow="0" w:firstColumn="1" w:lastColumn="0" w:noHBand="0" w:noVBand="1"/>
      </w:tblPr>
      <w:tblGrid>
        <w:gridCol w:w="8787"/>
      </w:tblGrid>
      <w:tr w:rsidR="00E51793" w:rsidRPr="00265DE4" w14:paraId="55C1E734" w14:textId="77777777" w:rsidTr="00D4134D">
        <w:tc>
          <w:tcPr>
            <w:tcW w:w="5000" w:type="pct"/>
            <w:shd w:val="clear" w:color="auto" w:fill="FFFFFF" w:themeFill="background1"/>
            <w:tcMar>
              <w:top w:w="55" w:type="dxa"/>
              <w:left w:w="55" w:type="dxa"/>
              <w:bottom w:w="55" w:type="dxa"/>
              <w:right w:w="55" w:type="dxa"/>
            </w:tcMar>
          </w:tcPr>
          <w:p w14:paraId="17A15E34" w14:textId="77777777" w:rsidR="00494778" w:rsidRPr="00265DE4" w:rsidRDefault="00494778" w:rsidP="007E564B">
            <w:pPr>
              <w:pStyle w:val="Cabealho"/>
              <w:spacing w:line="24" w:lineRule="atLeast"/>
              <w:ind w:firstLine="709"/>
              <w:jc w:val="both"/>
              <w:rPr>
                <w:rFonts w:asciiTheme="minorHAnsi" w:hAnsiTheme="minorHAnsi" w:cstheme="minorHAnsi"/>
                <w:color w:val="000000" w:themeColor="text1"/>
              </w:rPr>
            </w:pPr>
          </w:p>
          <w:p w14:paraId="51C5F70D" w14:textId="3C25F7D4"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Por meio dos cookies, pequenas quantidades de informação são armazenadas pelo navegador do usuário para que </w:t>
            </w:r>
            <w:r w:rsidR="00F1483E" w:rsidRPr="00265DE4">
              <w:rPr>
                <w:rFonts w:asciiTheme="minorHAnsi" w:hAnsiTheme="minorHAnsi" w:cstheme="minorHAnsi"/>
                <w:color w:val="000000" w:themeColor="text1"/>
              </w:rPr>
              <w:t>o</w:t>
            </w:r>
            <w:r w:rsidRPr="00265DE4">
              <w:rPr>
                <w:rFonts w:asciiTheme="minorHAnsi" w:hAnsiTheme="minorHAnsi" w:cstheme="minorHAnsi"/>
                <w:color w:val="000000" w:themeColor="text1"/>
              </w:rPr>
              <w:t xml:space="preserve"> servidor</w:t>
            </w:r>
            <w:r w:rsidR="00F1483E" w:rsidRPr="00265DE4">
              <w:rPr>
                <w:rFonts w:asciiTheme="minorHAnsi" w:hAnsiTheme="minorHAnsi" w:cstheme="minorHAnsi"/>
                <w:color w:val="000000" w:themeColor="text1"/>
              </w:rPr>
              <w:t xml:space="preserve"> do serviço</w:t>
            </w:r>
            <w:r w:rsidRPr="00265DE4">
              <w:rPr>
                <w:rFonts w:asciiTheme="minorHAnsi" w:hAnsiTheme="minorHAnsi" w:cstheme="minorHAnsi"/>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É importante ressaltar que nem todo cookie contém dados pessoais do usuário, já que determinados tipos de cookies podem ser utilizados somente para que o serviço funcione corretamente. </w:t>
            </w:r>
          </w:p>
          <w:p w14:paraId="31B67BDB" w14:textId="2F9D83EE" w:rsidR="00360301" w:rsidRPr="00265DE4" w:rsidRDefault="00360301" w:rsidP="001F3EA3">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As informações eventualmente armazenadas em cookies também são consideradas dados pessoai</w:t>
            </w:r>
            <w:r w:rsidR="009411C1" w:rsidRPr="00265DE4">
              <w:rPr>
                <w:rFonts w:asciiTheme="minorHAnsi" w:hAnsiTheme="minorHAnsi" w:cstheme="minorHAnsi"/>
                <w:color w:val="000000" w:themeColor="text1"/>
              </w:rPr>
              <w:t>s. T</w:t>
            </w:r>
            <w:r w:rsidRPr="00265DE4">
              <w:rPr>
                <w:rFonts w:asciiTheme="minorHAnsi" w:hAnsiTheme="minorHAnsi" w:cstheme="minorHAnsi"/>
                <w:color w:val="000000" w:themeColor="text1"/>
              </w:rPr>
              <w:t>odas as regras previstas nesta Política de Privacidade também são aplicáveis a</w:t>
            </w:r>
            <w:r w:rsidR="009411C1" w:rsidRPr="00265DE4">
              <w:rPr>
                <w:rFonts w:asciiTheme="minorHAnsi" w:hAnsiTheme="minorHAnsi" w:cstheme="minorHAnsi"/>
                <w:color w:val="000000" w:themeColor="text1"/>
              </w:rPr>
              <w:t>os referidos cookies</w:t>
            </w:r>
            <w:r w:rsidRPr="00265DE4">
              <w:rPr>
                <w:rFonts w:asciiTheme="minorHAnsi" w:hAnsiTheme="minorHAnsi" w:cstheme="minorHAnsi"/>
                <w:color w:val="000000" w:themeColor="text1"/>
              </w:rPr>
              <w:t>.</w:t>
            </w:r>
          </w:p>
        </w:tc>
      </w:tr>
    </w:tbl>
    <w:p w14:paraId="37AD1AFC" w14:textId="6D19C052" w:rsidR="00CF393C" w:rsidRPr="001F3EA3" w:rsidRDefault="001F3EA3" w:rsidP="007E564B">
      <w:pPr>
        <w:pStyle w:val="Standard"/>
        <w:tabs>
          <w:tab w:val="left" w:pos="1032"/>
        </w:tabs>
        <w:spacing w:line="24" w:lineRule="atLeast"/>
        <w:jc w:val="both"/>
        <w:rPr>
          <w:rFonts w:asciiTheme="minorHAnsi" w:hAnsiTheme="minorHAnsi" w:cstheme="minorHAnsi"/>
        </w:rPr>
      </w:pPr>
      <w:r>
        <w:rPr>
          <w:rFonts w:asciiTheme="minorHAnsi" w:hAnsiTheme="minorHAnsi" w:cstheme="minorHAnsi"/>
        </w:rPr>
        <w:tab/>
      </w:r>
      <w:r w:rsidR="00CF393C" w:rsidRPr="001F3EA3">
        <w:rPr>
          <w:rFonts w:asciiTheme="minorHAnsi" w:hAnsiTheme="minorHAnsi" w:cstheme="minorHAnsi"/>
        </w:rPr>
        <w:t xml:space="preserve">O serviço </w:t>
      </w:r>
      <w:r w:rsidR="00606EB0" w:rsidRPr="00E41904">
        <w:rPr>
          <w:rFonts w:asciiTheme="minorHAnsi" w:eastAsia="Times New Roman" w:hAnsiTheme="minorHAnsi" w:cstheme="minorHAnsi"/>
          <w:b/>
          <w:bCs/>
          <w:kern w:val="0"/>
          <w:shd w:val="clear" w:color="auto" w:fill="FFFFFF"/>
          <w:lang w:eastAsia="pt-BR" w:bidi="ar-SA"/>
        </w:rPr>
        <w:t>Debêntures Incentivadas de Iluminação Públic</w:t>
      </w:r>
      <w:r w:rsidR="00606EB0">
        <w:rPr>
          <w:rFonts w:asciiTheme="minorHAnsi" w:eastAsia="Times New Roman" w:hAnsiTheme="minorHAnsi" w:cstheme="minorHAnsi"/>
          <w:b/>
          <w:bCs/>
          <w:kern w:val="0"/>
          <w:shd w:val="clear" w:color="auto" w:fill="FFFFFF"/>
          <w:lang w:eastAsia="pt-BR" w:bidi="ar-SA"/>
        </w:rPr>
        <w:t xml:space="preserve">a </w:t>
      </w:r>
      <w:r w:rsidR="00CF393C" w:rsidRPr="001F3EA3">
        <w:rPr>
          <w:rFonts w:asciiTheme="minorHAnsi" w:hAnsiTheme="minorHAnsi" w:cstheme="minorHAnsi"/>
          <w:bCs/>
        </w:rPr>
        <w:t>utiliza</w:t>
      </w:r>
      <w:r w:rsidR="00CF393C" w:rsidRPr="001F3EA3">
        <w:rPr>
          <w:rFonts w:asciiTheme="minorHAnsi" w:hAnsiTheme="minorHAnsi" w:cstheme="minorHAnsi"/>
        </w:rPr>
        <w:t xml:space="preserve"> os cookies do portal gov.br e descritos em </w:t>
      </w:r>
      <w:hyperlink r:id="rId24" w:history="1">
        <w:r w:rsidR="00CF393C" w:rsidRPr="00185661">
          <w:rPr>
            <w:rStyle w:val="Hyperlink"/>
            <w:rFonts w:asciiTheme="minorHAnsi" w:hAnsiTheme="minorHAnsi" w:cstheme="minorHAnsi"/>
            <w:b/>
            <w:bCs/>
            <w:color w:val="385623" w:themeColor="accent6" w:themeShade="80"/>
          </w:rPr>
          <w:t>https://www.gov.br/pt-br/termos-de-uso</w:t>
        </w:r>
      </w:hyperlink>
      <w:r w:rsidR="00CF393C" w:rsidRPr="001F3EA3">
        <w:rPr>
          <w:rFonts w:asciiTheme="minorHAnsi" w:hAnsiTheme="minorHAnsi" w:cstheme="minorHAnsi"/>
        </w:rPr>
        <w:t>.</w:t>
      </w:r>
      <w:r w:rsidR="005461D2">
        <w:rPr>
          <w:rFonts w:asciiTheme="minorHAnsi" w:hAnsiTheme="minorHAnsi" w:cstheme="minorHAnsi"/>
        </w:rPr>
        <w:t xml:space="preserve"> </w:t>
      </w:r>
    </w:p>
    <w:p w14:paraId="3F6FEFA5" w14:textId="77777777" w:rsidR="00CF393C" w:rsidRPr="00265DE4" w:rsidRDefault="00CF393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BB3F78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32FCC0D" w14:textId="2159C0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4</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TRATAMENTO POSTERIOR DOS DADOS PARA OUTRAS FINALIDADES</w:t>
            </w:r>
          </w:p>
        </w:tc>
      </w:tr>
    </w:tbl>
    <w:p w14:paraId="48763CF4" w14:textId="41E6E63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Informações sobre</w:t>
      </w:r>
      <w:r w:rsidR="00CB3F9D" w:rsidRPr="00265DE4">
        <w:rPr>
          <w:rFonts w:asciiTheme="minorHAnsi" w:hAnsiTheme="minorHAnsi" w:cstheme="minorHAnsi"/>
        </w:rPr>
        <w:t xml:space="preserve"> </w:t>
      </w:r>
      <w:r w:rsidR="009F2BC1" w:rsidRPr="001F3EA3">
        <w:rPr>
          <w:rFonts w:asciiTheme="minorHAnsi" w:hAnsiTheme="minorHAnsi" w:cstheme="minorHAnsi"/>
          <w:b/>
        </w:rPr>
        <w:t>dados pessoais utilizados</w:t>
      </w:r>
      <w:r w:rsidRPr="00265DE4">
        <w:rPr>
          <w:rFonts w:asciiTheme="minorHAnsi" w:hAnsiTheme="minorHAnsi" w:cstheme="minorHAnsi"/>
        </w:rPr>
        <w:t>, podem ser utilizados para melhoria contínua dos serviços e aprimoramento da experiência do usuário no âmbito do</w:t>
      </w:r>
      <w:r w:rsidR="001F3EA3">
        <w:rPr>
          <w:rFonts w:asciiTheme="minorHAnsi" w:hAnsiTheme="minorHAnsi" w:cstheme="minorHAnsi"/>
        </w:rPr>
        <w:t xml:space="preserve"> serviço</w:t>
      </w:r>
      <w:r w:rsidRPr="00265DE4">
        <w:rPr>
          <w:rFonts w:asciiTheme="minorHAnsi" w:hAnsiTheme="minorHAnsi" w:cstheme="minorHAnsi"/>
        </w:rPr>
        <w:t xml:space="preserve"> </w:t>
      </w:r>
      <w:r w:rsidR="00C4452E" w:rsidRPr="00E41904">
        <w:rPr>
          <w:rFonts w:asciiTheme="minorHAnsi" w:eastAsia="Times New Roman" w:hAnsiTheme="minorHAnsi" w:cstheme="minorHAnsi"/>
          <w:b/>
          <w:bCs/>
          <w:kern w:val="0"/>
          <w:shd w:val="clear" w:color="auto" w:fill="FFFFFF"/>
          <w:lang w:eastAsia="pt-BR" w:bidi="ar-SA"/>
        </w:rPr>
        <w:t>Debêntures Incentivadas de Iluminação Públic</w:t>
      </w:r>
      <w:r w:rsidR="00C4452E">
        <w:rPr>
          <w:rFonts w:asciiTheme="minorHAnsi" w:eastAsia="Times New Roman" w:hAnsiTheme="minorHAnsi" w:cstheme="minorHAnsi"/>
          <w:b/>
          <w:bCs/>
          <w:kern w:val="0"/>
          <w:shd w:val="clear" w:color="auto" w:fill="FFFFFF"/>
          <w:lang w:eastAsia="pt-BR" w:bidi="ar-SA"/>
        </w:rPr>
        <w:t>a.</w:t>
      </w:r>
    </w:p>
    <w:p w14:paraId="095B88E4" w14:textId="2B7E1A9F"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 xml:space="preserve">Caso o </w:t>
      </w:r>
      <w:r w:rsidR="0026184F" w:rsidRPr="00265DE4">
        <w:rPr>
          <w:rFonts w:asciiTheme="minorHAnsi" w:hAnsiTheme="minorHAnsi" w:cstheme="minorHAnsi"/>
        </w:rPr>
        <w:t xml:space="preserve">titular de dados pessoais </w:t>
      </w:r>
      <w:r w:rsidR="00006175" w:rsidRPr="00E41904">
        <w:rPr>
          <w:rFonts w:asciiTheme="minorHAnsi" w:eastAsia="Times New Roman" w:hAnsiTheme="minorHAnsi" w:cstheme="minorHAnsi"/>
          <w:b/>
          <w:bCs/>
          <w:kern w:val="0"/>
          <w:shd w:val="clear" w:color="auto" w:fill="FFFFFF"/>
          <w:lang w:eastAsia="pt-BR" w:bidi="ar-SA"/>
        </w:rPr>
        <w:t>Debêntures Incentivadas de Iluminação Públic</w:t>
      </w:r>
      <w:r w:rsidR="00006175">
        <w:rPr>
          <w:rFonts w:asciiTheme="minorHAnsi" w:eastAsia="Times New Roman" w:hAnsiTheme="minorHAnsi" w:cstheme="minorHAnsi"/>
          <w:b/>
          <w:bCs/>
          <w:kern w:val="0"/>
          <w:shd w:val="clear" w:color="auto" w:fill="FFFFFF"/>
          <w:lang w:eastAsia="pt-BR" w:bidi="ar-SA"/>
        </w:rPr>
        <w:t>a</w:t>
      </w:r>
      <w:r w:rsidR="001F3EA3" w:rsidRPr="00265DE4">
        <w:rPr>
          <w:rFonts w:asciiTheme="minorHAnsi" w:hAnsiTheme="minorHAnsi" w:cstheme="minorHAnsi"/>
        </w:rPr>
        <w:t xml:space="preserve"> </w:t>
      </w:r>
      <w:r w:rsidRPr="00265DE4">
        <w:rPr>
          <w:rFonts w:asciiTheme="minorHAnsi" w:hAnsiTheme="minorHAnsi" w:cstheme="minorHAnsi"/>
        </w:rPr>
        <w:t xml:space="preserve">opte por </w:t>
      </w:r>
      <w:r w:rsidR="00985987" w:rsidRPr="00265DE4">
        <w:rPr>
          <w:rFonts w:asciiTheme="minorHAnsi" w:hAnsiTheme="minorHAnsi" w:cstheme="minorHAnsi"/>
        </w:rPr>
        <w:t>excluir os</w:t>
      </w:r>
      <w:r w:rsidR="00F06762" w:rsidRPr="00265DE4">
        <w:rPr>
          <w:rFonts w:asciiTheme="minorHAnsi" w:hAnsiTheme="minorHAnsi" w:cstheme="minorHAnsi"/>
        </w:rPr>
        <w:t xml:space="preserve"> seus</w:t>
      </w:r>
      <w:r w:rsidRPr="00265DE4">
        <w:rPr>
          <w:rFonts w:asciiTheme="minorHAnsi" w:hAnsiTheme="minorHAnsi" w:cstheme="minorHAnsi"/>
        </w:rPr>
        <w:t xml:space="preserve"> dados, </w:t>
      </w:r>
      <w:r w:rsidR="00EB33E4" w:rsidRPr="00265DE4">
        <w:rPr>
          <w:rFonts w:asciiTheme="minorHAnsi" w:hAnsiTheme="minorHAnsi" w:cstheme="minorHAnsi"/>
        </w:rPr>
        <w:t>eles</w:t>
      </w:r>
      <w:r w:rsidRPr="00265DE4">
        <w:rPr>
          <w:rFonts w:asciiTheme="minorHAnsi" w:hAnsiTheme="minorHAnsi" w:cstheme="minorHAnsi"/>
        </w:rPr>
        <w:t xml:space="preserve"> serão anonimizados. Os dados anonimizados poderão ser utilizados futuramente para geração de estatísticas, de forma a melhorar os procedimentos</w:t>
      </w:r>
      <w:r w:rsidR="00E847DF" w:rsidRPr="00265DE4">
        <w:rPr>
          <w:rFonts w:asciiTheme="minorHAnsi" w:hAnsiTheme="minorHAnsi" w:cstheme="minorHAnsi"/>
        </w:rPr>
        <w:t xml:space="preserve"> </w:t>
      </w:r>
      <w:r w:rsidR="00FA2A16" w:rsidRPr="00265DE4">
        <w:rPr>
          <w:rFonts w:asciiTheme="minorHAnsi" w:hAnsiTheme="minorHAnsi" w:cstheme="minorHAnsi"/>
        </w:rPr>
        <w:t xml:space="preserve">do serviço </w:t>
      </w:r>
      <w:r w:rsidR="00006175" w:rsidRPr="00E41904">
        <w:rPr>
          <w:rFonts w:asciiTheme="minorHAnsi" w:eastAsia="Times New Roman" w:hAnsiTheme="minorHAnsi" w:cstheme="minorHAnsi"/>
          <w:b/>
          <w:bCs/>
          <w:kern w:val="0"/>
          <w:shd w:val="clear" w:color="auto" w:fill="FFFFFF"/>
          <w:lang w:eastAsia="pt-BR" w:bidi="ar-SA"/>
        </w:rPr>
        <w:t>Debêntures Incentivadas de Iluminação Públic</w:t>
      </w:r>
      <w:r w:rsidR="00006175">
        <w:rPr>
          <w:rFonts w:asciiTheme="minorHAnsi" w:eastAsia="Times New Roman" w:hAnsiTheme="minorHAnsi" w:cstheme="minorHAnsi"/>
          <w:b/>
          <w:bCs/>
          <w:kern w:val="0"/>
          <w:shd w:val="clear" w:color="auto" w:fill="FFFFFF"/>
          <w:lang w:eastAsia="pt-BR" w:bidi="ar-SA"/>
        </w:rPr>
        <w:t>a</w:t>
      </w:r>
      <w:r w:rsidRPr="00265DE4">
        <w:rPr>
          <w:rFonts w:asciiTheme="minorHAnsi" w:hAnsiTheme="minorHAnsi" w:cstheme="minorHAnsi"/>
        </w:rPr>
        <w:t xml:space="preserve">. </w:t>
      </w:r>
      <w:r w:rsidR="0040595C" w:rsidRPr="00265DE4">
        <w:rPr>
          <w:rFonts w:asciiTheme="minorHAnsi" w:hAnsiTheme="minorHAnsi" w:cstheme="minorHAnsi"/>
        </w:rPr>
        <w:t>T</w:t>
      </w:r>
      <w:r w:rsidRPr="00265DE4">
        <w:rPr>
          <w:rFonts w:asciiTheme="minorHAnsi" w:hAnsiTheme="minorHAnsi" w:cstheme="minorHAnsi"/>
        </w:rPr>
        <w:t>ambém podem ser utilizados para fins de pesquisa por órgãos especializados no assunto</w:t>
      </w:r>
      <w:r w:rsidR="00043AF4" w:rsidRPr="00265DE4">
        <w:rPr>
          <w:rFonts w:asciiTheme="minorHAnsi" w:hAnsiTheme="minorHAnsi" w:cstheme="minorHAnsi"/>
        </w:rPr>
        <w:t>. P</w:t>
      </w:r>
      <w:r w:rsidRPr="00265DE4">
        <w:rPr>
          <w:rFonts w:asciiTheme="minorHAnsi" w:hAnsiTheme="minorHAnsi" w:cstheme="minorHAnsi"/>
        </w:rPr>
        <w:t>odem</w:t>
      </w:r>
      <w:r w:rsidR="00043AF4" w:rsidRPr="00265DE4">
        <w:rPr>
          <w:rFonts w:asciiTheme="minorHAnsi" w:hAnsiTheme="minorHAnsi" w:cstheme="minorHAnsi"/>
        </w:rPr>
        <w:t xml:space="preserve">, igualmente, </w:t>
      </w:r>
      <w:r w:rsidRPr="00265DE4">
        <w:rPr>
          <w:rFonts w:asciiTheme="minorHAnsi" w:hAnsiTheme="minorHAnsi" w:cstheme="minorHAnsi"/>
        </w:rPr>
        <w:t>ser utilizados de maneira agregada para divulgação de informações através de meios de comunicação, e em publicações científicas e educacionais</w:t>
      </w:r>
    </w:p>
    <w:p w14:paraId="303FB470" w14:textId="77777777" w:rsidR="00E51793" w:rsidRPr="00265DE4" w:rsidRDefault="00E51793" w:rsidP="007E564B">
      <w:pPr>
        <w:pStyle w:val="Standard"/>
        <w:tabs>
          <w:tab w:val="left" w:pos="1320"/>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A95183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3BB1157" w14:textId="5CA04CA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5</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NA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5E0B38" w:rsidRPr="00265DE4" w14:paraId="62633F69" w14:textId="77777777" w:rsidTr="006F1011">
        <w:tc>
          <w:tcPr>
            <w:tcW w:w="8795" w:type="dxa"/>
            <w:shd w:val="clear" w:color="auto" w:fill="FFFFFF"/>
            <w:tcMar>
              <w:top w:w="55" w:type="dxa"/>
              <w:left w:w="55" w:type="dxa"/>
              <w:bottom w:w="55" w:type="dxa"/>
              <w:right w:w="55" w:type="dxa"/>
            </w:tcMar>
          </w:tcPr>
          <w:p w14:paraId="3DBBFA24" w14:textId="4FBE3FC2" w:rsidR="00210802" w:rsidRPr="00265DE4" w:rsidRDefault="00210802"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rPr>
              <w:t xml:space="preserve">A presente versão </w:t>
            </w:r>
            <w:r w:rsidR="001F3EA3" w:rsidRPr="001F3EA3">
              <w:rPr>
                <w:rFonts w:asciiTheme="minorHAnsi" w:hAnsiTheme="minorHAnsi" w:cstheme="minorHAnsi"/>
                <w:b/>
                <w:bCs/>
                <w:color w:val="385623" w:themeColor="accent6" w:themeShade="80"/>
              </w:rPr>
              <w:t>1.0</w:t>
            </w:r>
            <w:r w:rsidR="006F1011" w:rsidRPr="001F3EA3">
              <w:rPr>
                <w:rFonts w:asciiTheme="minorHAnsi" w:hAnsiTheme="minorHAnsi" w:cstheme="minorHAnsi"/>
                <w:color w:val="385623" w:themeColor="accent6" w:themeShade="80"/>
              </w:rPr>
              <w:t xml:space="preserve"> </w:t>
            </w:r>
            <w:r w:rsidR="00CE175C" w:rsidRPr="00265DE4">
              <w:rPr>
                <w:rFonts w:asciiTheme="minorHAnsi" w:hAnsiTheme="minorHAnsi" w:cstheme="minorHAnsi"/>
              </w:rPr>
              <w:t>desta</w:t>
            </w:r>
            <w:r w:rsidRPr="00265DE4">
              <w:rPr>
                <w:rFonts w:asciiTheme="minorHAnsi" w:hAnsiTheme="minorHAnsi" w:cstheme="minorHAnsi"/>
              </w:rPr>
              <w:t xml:space="preserve"> Política de Privacidade foi atualizada pela última vez em: </w:t>
            </w:r>
            <w:r w:rsidR="005461D2" w:rsidRPr="001F5348">
              <w:rPr>
                <w:rFonts w:asciiTheme="minorHAnsi" w:hAnsiTheme="minorHAnsi" w:cstheme="minorHAnsi"/>
                <w:b/>
                <w:bCs/>
                <w:color w:val="385623" w:themeColor="accent6" w:themeShade="80"/>
              </w:rPr>
              <w:t>08/02/2024</w:t>
            </w:r>
            <w:r w:rsidR="00664550" w:rsidRPr="001F5348">
              <w:rPr>
                <w:rFonts w:asciiTheme="minorHAnsi" w:hAnsiTheme="minorHAnsi" w:cstheme="minorHAnsi"/>
                <w:b/>
                <w:bCs/>
                <w:color w:val="385623" w:themeColor="accent6" w:themeShade="80"/>
              </w:rPr>
              <w:t>.</w:t>
            </w:r>
          </w:p>
          <w:p w14:paraId="6E1C42CC" w14:textId="200D7465" w:rsidR="00210802" w:rsidRPr="00265DE4" w:rsidRDefault="00210802"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O editor se reserva o direito de modificar, a qualquer momento o site as presentes normas, especialmente para adaptá-las às evoluções do serviço </w:t>
            </w:r>
            <w:r w:rsidR="001F5348" w:rsidRPr="00E41904">
              <w:rPr>
                <w:rFonts w:asciiTheme="minorHAnsi" w:eastAsia="Times New Roman" w:hAnsiTheme="minorHAnsi" w:cstheme="minorHAnsi"/>
                <w:b/>
                <w:bCs/>
                <w:kern w:val="0"/>
                <w:shd w:val="clear" w:color="auto" w:fill="FFFFFF"/>
                <w:lang w:eastAsia="pt-BR" w:bidi="ar-SA"/>
              </w:rPr>
              <w:t xml:space="preserve">Debêntures Incentivadas </w:t>
            </w:r>
            <w:r w:rsidR="001F5348" w:rsidRPr="00E41904">
              <w:rPr>
                <w:rFonts w:asciiTheme="minorHAnsi" w:eastAsia="Times New Roman" w:hAnsiTheme="minorHAnsi" w:cstheme="minorHAnsi"/>
                <w:b/>
                <w:bCs/>
                <w:kern w:val="0"/>
                <w:shd w:val="clear" w:color="auto" w:fill="FFFFFF"/>
                <w:lang w:eastAsia="pt-BR" w:bidi="ar-SA"/>
              </w:rPr>
              <w:lastRenderedPageBreak/>
              <w:t>de Iluminação Públic</w:t>
            </w:r>
            <w:r w:rsidR="001F5348">
              <w:rPr>
                <w:rFonts w:asciiTheme="minorHAnsi" w:eastAsia="Times New Roman" w:hAnsiTheme="minorHAnsi" w:cstheme="minorHAnsi"/>
                <w:b/>
                <w:bCs/>
                <w:kern w:val="0"/>
                <w:shd w:val="clear" w:color="auto" w:fill="FFFFFF"/>
                <w:lang w:eastAsia="pt-BR" w:bidi="ar-SA"/>
              </w:rPr>
              <w:t>a</w:t>
            </w:r>
            <w:r w:rsidRPr="00265DE4">
              <w:rPr>
                <w:rFonts w:asciiTheme="minorHAnsi" w:hAnsiTheme="minorHAnsi" w:cstheme="minorHAnsi"/>
              </w:rPr>
              <w:t>, seja pela disponibilização de novas funcionalidades, seja pela supressão ou modificação daquelas já existentes.</w:t>
            </w:r>
          </w:p>
          <w:p w14:paraId="205F6FB3" w14:textId="28CD9AF4" w:rsidR="00F97B4F" w:rsidRPr="00265DE4" w:rsidRDefault="00F97B4F"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Esta Política de Privacidade poderá ser atualizada em decorrência de eventual atualização normativa, razão pela qual se convida o usuário a consultar periodicamente esta seção.</w:t>
            </w:r>
            <w:r w:rsidR="00E42549" w:rsidRPr="00265DE4">
              <w:rPr>
                <w:rFonts w:asciiTheme="minorHAnsi" w:hAnsiTheme="minorHAnsi" w:cstheme="minorHAnsi"/>
              </w:rPr>
              <w:t xml:space="preserve"> </w:t>
            </w:r>
          </w:p>
          <w:p w14:paraId="7241D3B2" w14:textId="2E587D7D" w:rsidR="005E0B38" w:rsidRPr="00265DE4" w:rsidRDefault="005E0B38" w:rsidP="007E564B">
            <w:pPr>
              <w:pStyle w:val="Cabealho"/>
              <w:spacing w:line="24" w:lineRule="atLeast"/>
              <w:jc w:val="both"/>
              <w:rPr>
                <w:rFonts w:asciiTheme="minorHAnsi" w:hAnsiTheme="minorHAnsi" w:cstheme="minorHAnsi"/>
              </w:rPr>
            </w:pPr>
          </w:p>
        </w:tc>
      </w:tr>
    </w:tbl>
    <w:p w14:paraId="4FDD6E4F" w14:textId="63A0D758" w:rsidR="1F94C3AD" w:rsidRPr="00265DE4" w:rsidRDefault="1F94C3AD" w:rsidP="007E564B">
      <w:pPr>
        <w:spacing w:line="24" w:lineRule="atLeast"/>
        <w:rPr>
          <w:rFonts w:asciiTheme="minorHAnsi" w:hAnsiTheme="minorHAnsi" w:cstheme="minorHAnsi"/>
        </w:rPr>
      </w:pPr>
    </w:p>
    <w:sectPr w:rsidR="1F94C3AD" w:rsidRPr="00265DE4" w:rsidSect="00B71906">
      <w:headerReference w:type="default" r:id="rId25"/>
      <w:footerReference w:type="default" r:id="rId26"/>
      <w:type w:val="continuous"/>
      <w:pgSz w:w="11906" w:h="16838"/>
      <w:pgMar w:top="1820" w:right="1418" w:bottom="1134" w:left="1701"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A0E1" w14:textId="77777777" w:rsidR="00B71906" w:rsidRDefault="00B71906">
      <w:r>
        <w:separator/>
      </w:r>
    </w:p>
  </w:endnote>
  <w:endnote w:type="continuationSeparator" w:id="0">
    <w:p w14:paraId="562C25FD" w14:textId="77777777" w:rsidR="00B71906" w:rsidRDefault="00B71906">
      <w:r>
        <w:continuationSeparator/>
      </w:r>
    </w:p>
  </w:endnote>
  <w:endnote w:type="continuationNotice" w:id="1">
    <w:p w14:paraId="5F52E942" w14:textId="77777777" w:rsidR="00B71906" w:rsidRDefault="00B71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675458820"/>
      <w:docPartObj>
        <w:docPartGallery w:val="Page Numbers (Bottom of Page)"/>
        <w:docPartUnique/>
      </w:docPartObj>
    </w:sdtPr>
    <w:sdtContent>
      <w:sdt>
        <w:sdtPr>
          <w:rPr>
            <w:rFonts w:asciiTheme="majorHAnsi" w:hAnsiTheme="majorHAnsi" w:cstheme="majorHAnsi"/>
            <w:sz w:val="22"/>
            <w:szCs w:val="22"/>
          </w:rPr>
          <w:id w:val="-1769616900"/>
          <w:docPartObj>
            <w:docPartGallery w:val="Page Numbers (Top of Page)"/>
            <w:docPartUnique/>
          </w:docPartObj>
        </w:sdtPr>
        <w:sdtContent>
          <w:p w14:paraId="4FFD5371" w14:textId="58222544" w:rsidR="00625EE8" w:rsidRPr="00625EE8" w:rsidRDefault="00625EE8" w:rsidP="00625EE8">
            <w:pPr>
              <w:pStyle w:val="Rodap"/>
              <w:jc w:val="right"/>
              <w:rPr>
                <w:rFonts w:asciiTheme="majorHAnsi" w:hAnsiTheme="majorHAnsi" w:cstheme="majorHAnsi"/>
                <w:sz w:val="22"/>
                <w:szCs w:val="22"/>
              </w:rPr>
            </w:pPr>
            <w:r w:rsidRPr="00502058">
              <w:rPr>
                <w:rFonts w:asciiTheme="majorHAnsi" w:hAnsiTheme="majorHAnsi" w:cstheme="majorHAnsi"/>
                <w:sz w:val="22"/>
                <w:szCs w:val="22"/>
              </w:rPr>
              <w:t xml:space="preserve">Página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PAGE</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r w:rsidRPr="00502058">
              <w:rPr>
                <w:rFonts w:asciiTheme="majorHAnsi" w:hAnsiTheme="majorHAnsi" w:cstheme="majorHAnsi"/>
                <w:sz w:val="22"/>
                <w:szCs w:val="22"/>
              </w:rPr>
              <w:t xml:space="preserve"> de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NUMPAGES</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849A" w14:textId="77777777" w:rsidR="00B71906" w:rsidRDefault="00B71906">
      <w:r>
        <w:rPr>
          <w:color w:val="000000"/>
        </w:rPr>
        <w:separator/>
      </w:r>
    </w:p>
  </w:footnote>
  <w:footnote w:type="continuationSeparator" w:id="0">
    <w:p w14:paraId="1A7B2A13" w14:textId="77777777" w:rsidR="00B71906" w:rsidRDefault="00B71906">
      <w:r>
        <w:continuationSeparator/>
      </w:r>
    </w:p>
  </w:footnote>
  <w:footnote w:type="continuationNotice" w:id="1">
    <w:p w14:paraId="4D2831F2" w14:textId="77777777" w:rsidR="00B71906" w:rsidRDefault="00B71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E4E" w14:textId="7154B94C" w:rsidR="00153124" w:rsidRPr="001C133C" w:rsidRDefault="00185661" w:rsidP="00153124">
    <w:pPr>
      <w:pStyle w:val="Cabealho"/>
      <w:jc w:val="center"/>
      <w:rPr>
        <w:rFonts w:asciiTheme="minorHAnsi" w:hAnsiTheme="minorHAnsi" w:cstheme="minorHAnsi"/>
        <w:b/>
        <w:bCs/>
        <w:color w:val="404040" w:themeColor="text1" w:themeTint="BF"/>
        <w:sz w:val="28"/>
        <w:szCs w:val="28"/>
      </w:rPr>
    </w:pPr>
    <w:r>
      <w:rPr>
        <w:rFonts w:asciiTheme="minorHAnsi" w:hAnsiTheme="minorHAnsi" w:cstheme="minorHAnsi"/>
        <w:b/>
        <w:bCs/>
        <w:color w:val="404040" w:themeColor="text1" w:themeTint="BF"/>
        <w:sz w:val="28"/>
        <w:szCs w:val="28"/>
      </w:rPr>
      <w:t>MINISTÉRIO DAS CIDADES</w:t>
    </w:r>
  </w:p>
  <w:p w14:paraId="3C4348EC" w14:textId="08F504C6" w:rsidR="00153124" w:rsidRPr="008805CA" w:rsidRDefault="00217125" w:rsidP="00153124">
    <w:pPr>
      <w:pStyle w:val="Cabealho"/>
      <w:jc w:val="center"/>
      <w:rPr>
        <w:rFonts w:asciiTheme="minorHAnsi" w:hAnsiTheme="minorHAnsi" w:cstheme="minorHAnsi"/>
        <w:color w:val="002060"/>
        <w:sz w:val="28"/>
        <w:szCs w:val="28"/>
      </w:rPr>
    </w:pPr>
    <w:bookmarkStart w:id="0" w:name="_Hlk158300849"/>
    <w:r w:rsidRPr="00C62244">
      <w:rPr>
        <w:rFonts w:asciiTheme="minorHAnsi" w:hAnsiTheme="minorHAnsi" w:cstheme="minorHAnsi"/>
        <w:b/>
        <w:bCs/>
        <w:color w:val="555555"/>
        <w:shd w:val="clear" w:color="auto" w:fill="FFFFFF"/>
      </w:rPr>
      <w:t>Debêntures Incentivadas de Iluminação Pública</w:t>
    </w:r>
  </w:p>
  <w:bookmarkEnd w:id="0"/>
  <w:p w14:paraId="1B5A43F3" w14:textId="77777777" w:rsidR="008D4F28" w:rsidRDefault="008D4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81806072">
    <w:abstractNumId w:val="8"/>
  </w:num>
  <w:num w:numId="2" w16cid:durableId="1318801618">
    <w:abstractNumId w:val="7"/>
  </w:num>
  <w:num w:numId="3" w16cid:durableId="1323968288">
    <w:abstractNumId w:val="17"/>
  </w:num>
  <w:num w:numId="4" w16cid:durableId="706829859">
    <w:abstractNumId w:val="10"/>
  </w:num>
  <w:num w:numId="5" w16cid:durableId="1274481911">
    <w:abstractNumId w:val="0"/>
  </w:num>
  <w:num w:numId="6" w16cid:durableId="1352875188">
    <w:abstractNumId w:val="18"/>
  </w:num>
  <w:num w:numId="7" w16cid:durableId="110980359">
    <w:abstractNumId w:val="13"/>
  </w:num>
  <w:num w:numId="8" w16cid:durableId="1336765937">
    <w:abstractNumId w:val="6"/>
  </w:num>
  <w:num w:numId="9" w16cid:durableId="1506246084">
    <w:abstractNumId w:val="2"/>
  </w:num>
  <w:num w:numId="10" w16cid:durableId="2005237632">
    <w:abstractNumId w:val="14"/>
  </w:num>
  <w:num w:numId="11" w16cid:durableId="240331478">
    <w:abstractNumId w:val="4"/>
  </w:num>
  <w:num w:numId="12" w16cid:durableId="1035814074">
    <w:abstractNumId w:val="5"/>
  </w:num>
  <w:num w:numId="13" w16cid:durableId="1947230506">
    <w:abstractNumId w:val="11"/>
  </w:num>
  <w:num w:numId="14" w16cid:durableId="1377663593">
    <w:abstractNumId w:val="16"/>
  </w:num>
  <w:num w:numId="15" w16cid:durableId="1669167734">
    <w:abstractNumId w:val="1"/>
  </w:num>
  <w:num w:numId="16" w16cid:durableId="1874076633">
    <w:abstractNumId w:val="12"/>
  </w:num>
  <w:num w:numId="17" w16cid:durableId="800613680">
    <w:abstractNumId w:val="15"/>
  </w:num>
  <w:num w:numId="18" w16cid:durableId="1380206474">
    <w:abstractNumId w:val="9"/>
  </w:num>
  <w:num w:numId="19" w16cid:durableId="12730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6175"/>
    <w:rsid w:val="00007333"/>
    <w:rsid w:val="0000790E"/>
    <w:rsid w:val="00007C47"/>
    <w:rsid w:val="000138FB"/>
    <w:rsid w:val="00014AB6"/>
    <w:rsid w:val="00021A0F"/>
    <w:rsid w:val="00025430"/>
    <w:rsid w:val="00033AEC"/>
    <w:rsid w:val="00034AE7"/>
    <w:rsid w:val="000370A9"/>
    <w:rsid w:val="0003777D"/>
    <w:rsid w:val="00040063"/>
    <w:rsid w:val="0004372B"/>
    <w:rsid w:val="00043AF4"/>
    <w:rsid w:val="00044F0A"/>
    <w:rsid w:val="00046670"/>
    <w:rsid w:val="000469DD"/>
    <w:rsid w:val="00046D6C"/>
    <w:rsid w:val="00047180"/>
    <w:rsid w:val="0005060F"/>
    <w:rsid w:val="00051139"/>
    <w:rsid w:val="000529D7"/>
    <w:rsid w:val="00052E20"/>
    <w:rsid w:val="000534B9"/>
    <w:rsid w:val="000545C7"/>
    <w:rsid w:val="00054B3F"/>
    <w:rsid w:val="00054FD7"/>
    <w:rsid w:val="00056CF7"/>
    <w:rsid w:val="0005793B"/>
    <w:rsid w:val="00057954"/>
    <w:rsid w:val="00057970"/>
    <w:rsid w:val="00060407"/>
    <w:rsid w:val="00060475"/>
    <w:rsid w:val="00060C4D"/>
    <w:rsid w:val="000620A5"/>
    <w:rsid w:val="0006382A"/>
    <w:rsid w:val="00063E11"/>
    <w:rsid w:val="00063E60"/>
    <w:rsid w:val="00063EAE"/>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30E9"/>
    <w:rsid w:val="000B3C21"/>
    <w:rsid w:val="000C1944"/>
    <w:rsid w:val="000C215E"/>
    <w:rsid w:val="000C29A7"/>
    <w:rsid w:val="000C3C66"/>
    <w:rsid w:val="000C630E"/>
    <w:rsid w:val="000C66EF"/>
    <w:rsid w:val="000C700A"/>
    <w:rsid w:val="000C7C99"/>
    <w:rsid w:val="000D2952"/>
    <w:rsid w:val="000E034E"/>
    <w:rsid w:val="000E07D4"/>
    <w:rsid w:val="000E2B27"/>
    <w:rsid w:val="000E30B5"/>
    <w:rsid w:val="000E404E"/>
    <w:rsid w:val="000E685D"/>
    <w:rsid w:val="000F0317"/>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FF7"/>
    <w:rsid w:val="00115742"/>
    <w:rsid w:val="00115C99"/>
    <w:rsid w:val="001165BB"/>
    <w:rsid w:val="001203FF"/>
    <w:rsid w:val="00120DDB"/>
    <w:rsid w:val="001235AD"/>
    <w:rsid w:val="001255FC"/>
    <w:rsid w:val="0013128C"/>
    <w:rsid w:val="0013217B"/>
    <w:rsid w:val="001401A6"/>
    <w:rsid w:val="0014023E"/>
    <w:rsid w:val="00142402"/>
    <w:rsid w:val="001438ED"/>
    <w:rsid w:val="00143A56"/>
    <w:rsid w:val="00143BA7"/>
    <w:rsid w:val="00146FE1"/>
    <w:rsid w:val="00151479"/>
    <w:rsid w:val="001516DA"/>
    <w:rsid w:val="00152816"/>
    <w:rsid w:val="00153124"/>
    <w:rsid w:val="00153B9B"/>
    <w:rsid w:val="00155524"/>
    <w:rsid w:val="00161C4C"/>
    <w:rsid w:val="00165A2E"/>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85661"/>
    <w:rsid w:val="001926C8"/>
    <w:rsid w:val="001932D8"/>
    <w:rsid w:val="001935A9"/>
    <w:rsid w:val="00193948"/>
    <w:rsid w:val="001951E6"/>
    <w:rsid w:val="0019529E"/>
    <w:rsid w:val="0019573A"/>
    <w:rsid w:val="0019721F"/>
    <w:rsid w:val="001A0611"/>
    <w:rsid w:val="001A3021"/>
    <w:rsid w:val="001A635E"/>
    <w:rsid w:val="001A6CAD"/>
    <w:rsid w:val="001B01EC"/>
    <w:rsid w:val="001B044E"/>
    <w:rsid w:val="001B0856"/>
    <w:rsid w:val="001B09BA"/>
    <w:rsid w:val="001B111D"/>
    <w:rsid w:val="001B1962"/>
    <w:rsid w:val="001B3286"/>
    <w:rsid w:val="001B56BC"/>
    <w:rsid w:val="001B7702"/>
    <w:rsid w:val="001B7B03"/>
    <w:rsid w:val="001B7C4F"/>
    <w:rsid w:val="001C0508"/>
    <w:rsid w:val="001C12DD"/>
    <w:rsid w:val="001C2164"/>
    <w:rsid w:val="001C36F5"/>
    <w:rsid w:val="001C5C7A"/>
    <w:rsid w:val="001C65D0"/>
    <w:rsid w:val="001C65F5"/>
    <w:rsid w:val="001C67B2"/>
    <w:rsid w:val="001C78B8"/>
    <w:rsid w:val="001C7BF1"/>
    <w:rsid w:val="001D1699"/>
    <w:rsid w:val="001D1735"/>
    <w:rsid w:val="001D237B"/>
    <w:rsid w:val="001D2EDB"/>
    <w:rsid w:val="001D3C62"/>
    <w:rsid w:val="001D69F8"/>
    <w:rsid w:val="001D6B9C"/>
    <w:rsid w:val="001D6D68"/>
    <w:rsid w:val="001D753D"/>
    <w:rsid w:val="001D7AF8"/>
    <w:rsid w:val="001E0A9E"/>
    <w:rsid w:val="001E104D"/>
    <w:rsid w:val="001E25B6"/>
    <w:rsid w:val="001E62EA"/>
    <w:rsid w:val="001E6C6B"/>
    <w:rsid w:val="001F1CEA"/>
    <w:rsid w:val="001F3EA3"/>
    <w:rsid w:val="001F44AB"/>
    <w:rsid w:val="001F4FDC"/>
    <w:rsid w:val="001F5348"/>
    <w:rsid w:val="001F7CA3"/>
    <w:rsid w:val="00200F8C"/>
    <w:rsid w:val="00201424"/>
    <w:rsid w:val="00201A82"/>
    <w:rsid w:val="00202A98"/>
    <w:rsid w:val="002033AE"/>
    <w:rsid w:val="0020540E"/>
    <w:rsid w:val="00205D1A"/>
    <w:rsid w:val="00206313"/>
    <w:rsid w:val="00210802"/>
    <w:rsid w:val="00212026"/>
    <w:rsid w:val="0021530D"/>
    <w:rsid w:val="00215DBD"/>
    <w:rsid w:val="00217125"/>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284E"/>
    <w:rsid w:val="0026454B"/>
    <w:rsid w:val="00265DE4"/>
    <w:rsid w:val="002661FC"/>
    <w:rsid w:val="002670AB"/>
    <w:rsid w:val="00270ABC"/>
    <w:rsid w:val="002763A8"/>
    <w:rsid w:val="0027664C"/>
    <w:rsid w:val="00283BF7"/>
    <w:rsid w:val="002862C6"/>
    <w:rsid w:val="00287508"/>
    <w:rsid w:val="00291CF0"/>
    <w:rsid w:val="002930B5"/>
    <w:rsid w:val="0029449C"/>
    <w:rsid w:val="002A0377"/>
    <w:rsid w:val="002A2407"/>
    <w:rsid w:val="002A3C44"/>
    <w:rsid w:val="002A3D98"/>
    <w:rsid w:val="002A695F"/>
    <w:rsid w:val="002A730B"/>
    <w:rsid w:val="002A7506"/>
    <w:rsid w:val="002B1353"/>
    <w:rsid w:val="002B1C70"/>
    <w:rsid w:val="002B2354"/>
    <w:rsid w:val="002B7AAB"/>
    <w:rsid w:val="002D0B10"/>
    <w:rsid w:val="002D1306"/>
    <w:rsid w:val="002D1406"/>
    <w:rsid w:val="002D4DAF"/>
    <w:rsid w:val="002E2354"/>
    <w:rsid w:val="002E308A"/>
    <w:rsid w:val="002E47B6"/>
    <w:rsid w:val="002E5D07"/>
    <w:rsid w:val="002E7E67"/>
    <w:rsid w:val="002F05D4"/>
    <w:rsid w:val="002F62F7"/>
    <w:rsid w:val="002F74FF"/>
    <w:rsid w:val="002F7590"/>
    <w:rsid w:val="003000BC"/>
    <w:rsid w:val="003005EC"/>
    <w:rsid w:val="0030176C"/>
    <w:rsid w:val="00301B37"/>
    <w:rsid w:val="00304550"/>
    <w:rsid w:val="00305018"/>
    <w:rsid w:val="003064CC"/>
    <w:rsid w:val="00306DFE"/>
    <w:rsid w:val="0031016D"/>
    <w:rsid w:val="003132A6"/>
    <w:rsid w:val="00316489"/>
    <w:rsid w:val="0031648C"/>
    <w:rsid w:val="00317B4B"/>
    <w:rsid w:val="00320899"/>
    <w:rsid w:val="003233E8"/>
    <w:rsid w:val="00323783"/>
    <w:rsid w:val="00323D38"/>
    <w:rsid w:val="00323E9B"/>
    <w:rsid w:val="003305C3"/>
    <w:rsid w:val="00330F33"/>
    <w:rsid w:val="003310B1"/>
    <w:rsid w:val="00331F4C"/>
    <w:rsid w:val="00334881"/>
    <w:rsid w:val="00335FD8"/>
    <w:rsid w:val="00342A8A"/>
    <w:rsid w:val="00344A30"/>
    <w:rsid w:val="00344C4D"/>
    <w:rsid w:val="00346BC3"/>
    <w:rsid w:val="0035088D"/>
    <w:rsid w:val="003522B1"/>
    <w:rsid w:val="00352D65"/>
    <w:rsid w:val="00355228"/>
    <w:rsid w:val="0035616B"/>
    <w:rsid w:val="0035660C"/>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1695"/>
    <w:rsid w:val="0037388C"/>
    <w:rsid w:val="00374628"/>
    <w:rsid w:val="003825B2"/>
    <w:rsid w:val="00386F40"/>
    <w:rsid w:val="0039135A"/>
    <w:rsid w:val="0039200F"/>
    <w:rsid w:val="003926D7"/>
    <w:rsid w:val="003936A8"/>
    <w:rsid w:val="003936AB"/>
    <w:rsid w:val="00393848"/>
    <w:rsid w:val="00394A23"/>
    <w:rsid w:val="003954A3"/>
    <w:rsid w:val="00396028"/>
    <w:rsid w:val="003A0F55"/>
    <w:rsid w:val="003A1084"/>
    <w:rsid w:val="003A2901"/>
    <w:rsid w:val="003A2C63"/>
    <w:rsid w:val="003A3F0C"/>
    <w:rsid w:val="003A7217"/>
    <w:rsid w:val="003A7E0B"/>
    <w:rsid w:val="003B1AB5"/>
    <w:rsid w:val="003B67FB"/>
    <w:rsid w:val="003C25FA"/>
    <w:rsid w:val="003C2A8B"/>
    <w:rsid w:val="003C3CC5"/>
    <w:rsid w:val="003C510D"/>
    <w:rsid w:val="003C6701"/>
    <w:rsid w:val="003D173C"/>
    <w:rsid w:val="003D261E"/>
    <w:rsid w:val="003D328D"/>
    <w:rsid w:val="003D6D23"/>
    <w:rsid w:val="003E03E5"/>
    <w:rsid w:val="003E0901"/>
    <w:rsid w:val="003E3818"/>
    <w:rsid w:val="003E40D6"/>
    <w:rsid w:val="003E4B89"/>
    <w:rsid w:val="003E4D6B"/>
    <w:rsid w:val="003E5925"/>
    <w:rsid w:val="003E7D89"/>
    <w:rsid w:val="003F07F2"/>
    <w:rsid w:val="003F4ADB"/>
    <w:rsid w:val="00401119"/>
    <w:rsid w:val="004011BD"/>
    <w:rsid w:val="004019A6"/>
    <w:rsid w:val="00402642"/>
    <w:rsid w:val="004036DD"/>
    <w:rsid w:val="00403998"/>
    <w:rsid w:val="0040595C"/>
    <w:rsid w:val="00407D18"/>
    <w:rsid w:val="004132B1"/>
    <w:rsid w:val="004162C4"/>
    <w:rsid w:val="0041637F"/>
    <w:rsid w:val="00420E92"/>
    <w:rsid w:val="004212E6"/>
    <w:rsid w:val="00421CDD"/>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6E14"/>
    <w:rsid w:val="004609CD"/>
    <w:rsid w:val="00460FB9"/>
    <w:rsid w:val="00461FDF"/>
    <w:rsid w:val="004621AF"/>
    <w:rsid w:val="004632AE"/>
    <w:rsid w:val="004635E0"/>
    <w:rsid w:val="00465C73"/>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4653"/>
    <w:rsid w:val="004B614A"/>
    <w:rsid w:val="004B644D"/>
    <w:rsid w:val="004B7055"/>
    <w:rsid w:val="004B7658"/>
    <w:rsid w:val="004C42CF"/>
    <w:rsid w:val="004C572A"/>
    <w:rsid w:val="004D0EB9"/>
    <w:rsid w:val="004D2682"/>
    <w:rsid w:val="004D4877"/>
    <w:rsid w:val="004D4BCA"/>
    <w:rsid w:val="004E0B4B"/>
    <w:rsid w:val="004E0F3A"/>
    <w:rsid w:val="004E3B7B"/>
    <w:rsid w:val="004E3EBB"/>
    <w:rsid w:val="004E55CE"/>
    <w:rsid w:val="004E73A8"/>
    <w:rsid w:val="004E7B13"/>
    <w:rsid w:val="004F0353"/>
    <w:rsid w:val="004F05B8"/>
    <w:rsid w:val="004F1D51"/>
    <w:rsid w:val="004F4781"/>
    <w:rsid w:val="004F4BBC"/>
    <w:rsid w:val="004F5353"/>
    <w:rsid w:val="004F7CE5"/>
    <w:rsid w:val="00500AB9"/>
    <w:rsid w:val="00500C92"/>
    <w:rsid w:val="00501975"/>
    <w:rsid w:val="00503D29"/>
    <w:rsid w:val="00505DC5"/>
    <w:rsid w:val="00510D9D"/>
    <w:rsid w:val="00512D53"/>
    <w:rsid w:val="00516373"/>
    <w:rsid w:val="00517944"/>
    <w:rsid w:val="00517D39"/>
    <w:rsid w:val="00520186"/>
    <w:rsid w:val="005201BA"/>
    <w:rsid w:val="00522C69"/>
    <w:rsid w:val="00522D01"/>
    <w:rsid w:val="005241B3"/>
    <w:rsid w:val="00526226"/>
    <w:rsid w:val="0052650C"/>
    <w:rsid w:val="00527014"/>
    <w:rsid w:val="00530137"/>
    <w:rsid w:val="00530571"/>
    <w:rsid w:val="00541C85"/>
    <w:rsid w:val="0054277A"/>
    <w:rsid w:val="0054406D"/>
    <w:rsid w:val="005461D2"/>
    <w:rsid w:val="005502AB"/>
    <w:rsid w:val="00550A03"/>
    <w:rsid w:val="00550C05"/>
    <w:rsid w:val="00554179"/>
    <w:rsid w:val="0055419D"/>
    <w:rsid w:val="00556089"/>
    <w:rsid w:val="00556407"/>
    <w:rsid w:val="0056005A"/>
    <w:rsid w:val="00560C43"/>
    <w:rsid w:val="00560E5B"/>
    <w:rsid w:val="00561972"/>
    <w:rsid w:val="00562052"/>
    <w:rsid w:val="0056370B"/>
    <w:rsid w:val="00564696"/>
    <w:rsid w:val="00564C86"/>
    <w:rsid w:val="00564D5D"/>
    <w:rsid w:val="005655D1"/>
    <w:rsid w:val="00567FDF"/>
    <w:rsid w:val="0057153E"/>
    <w:rsid w:val="0057180B"/>
    <w:rsid w:val="00573FA8"/>
    <w:rsid w:val="00575143"/>
    <w:rsid w:val="00576AA6"/>
    <w:rsid w:val="0057739B"/>
    <w:rsid w:val="00585EE0"/>
    <w:rsid w:val="00587AC9"/>
    <w:rsid w:val="005917BA"/>
    <w:rsid w:val="00592698"/>
    <w:rsid w:val="00593C56"/>
    <w:rsid w:val="00594A6A"/>
    <w:rsid w:val="005958D2"/>
    <w:rsid w:val="00597DA4"/>
    <w:rsid w:val="00597F1E"/>
    <w:rsid w:val="005A103E"/>
    <w:rsid w:val="005A2617"/>
    <w:rsid w:val="005A3441"/>
    <w:rsid w:val="005B0DDF"/>
    <w:rsid w:val="005B49A8"/>
    <w:rsid w:val="005B62E1"/>
    <w:rsid w:val="005B66EA"/>
    <w:rsid w:val="005C3F4C"/>
    <w:rsid w:val="005C48F2"/>
    <w:rsid w:val="005C50D1"/>
    <w:rsid w:val="005D2728"/>
    <w:rsid w:val="005D4058"/>
    <w:rsid w:val="005D4FE1"/>
    <w:rsid w:val="005D7F77"/>
    <w:rsid w:val="005E0807"/>
    <w:rsid w:val="005E0B38"/>
    <w:rsid w:val="005E26AC"/>
    <w:rsid w:val="005E3EB2"/>
    <w:rsid w:val="005E7301"/>
    <w:rsid w:val="005F29B4"/>
    <w:rsid w:val="005F4EBE"/>
    <w:rsid w:val="005F61E7"/>
    <w:rsid w:val="005F6767"/>
    <w:rsid w:val="00600176"/>
    <w:rsid w:val="00600C5C"/>
    <w:rsid w:val="006041E0"/>
    <w:rsid w:val="006061E7"/>
    <w:rsid w:val="006067AF"/>
    <w:rsid w:val="00606EB0"/>
    <w:rsid w:val="00607066"/>
    <w:rsid w:val="00607D4F"/>
    <w:rsid w:val="006109D4"/>
    <w:rsid w:val="00610A8D"/>
    <w:rsid w:val="00610E0F"/>
    <w:rsid w:val="00612A83"/>
    <w:rsid w:val="00614F0B"/>
    <w:rsid w:val="00621503"/>
    <w:rsid w:val="0062535E"/>
    <w:rsid w:val="00625EE8"/>
    <w:rsid w:val="00626C7E"/>
    <w:rsid w:val="0063055E"/>
    <w:rsid w:val="00630E3F"/>
    <w:rsid w:val="0063201B"/>
    <w:rsid w:val="006335B1"/>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4A0"/>
    <w:rsid w:val="00663AE8"/>
    <w:rsid w:val="00664550"/>
    <w:rsid w:val="0066544B"/>
    <w:rsid w:val="00666A22"/>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2937"/>
    <w:rsid w:val="006B32E6"/>
    <w:rsid w:val="006B4CB8"/>
    <w:rsid w:val="006B5C5B"/>
    <w:rsid w:val="006C0619"/>
    <w:rsid w:val="006C06F0"/>
    <w:rsid w:val="006C0B6F"/>
    <w:rsid w:val="006C0E79"/>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50F88"/>
    <w:rsid w:val="0075128C"/>
    <w:rsid w:val="00751B4B"/>
    <w:rsid w:val="007523D8"/>
    <w:rsid w:val="007530D8"/>
    <w:rsid w:val="00754DE8"/>
    <w:rsid w:val="0075588B"/>
    <w:rsid w:val="00755EDB"/>
    <w:rsid w:val="00761746"/>
    <w:rsid w:val="00763211"/>
    <w:rsid w:val="007658A4"/>
    <w:rsid w:val="0076771D"/>
    <w:rsid w:val="007677CB"/>
    <w:rsid w:val="00767F40"/>
    <w:rsid w:val="0077021F"/>
    <w:rsid w:val="00770D97"/>
    <w:rsid w:val="00771379"/>
    <w:rsid w:val="00771A91"/>
    <w:rsid w:val="007745BC"/>
    <w:rsid w:val="007758E1"/>
    <w:rsid w:val="00775A31"/>
    <w:rsid w:val="00781A90"/>
    <w:rsid w:val="00783E9F"/>
    <w:rsid w:val="00784523"/>
    <w:rsid w:val="007858E1"/>
    <w:rsid w:val="00785D84"/>
    <w:rsid w:val="00787589"/>
    <w:rsid w:val="007904F3"/>
    <w:rsid w:val="00791473"/>
    <w:rsid w:val="00791658"/>
    <w:rsid w:val="007919BE"/>
    <w:rsid w:val="00793364"/>
    <w:rsid w:val="00793497"/>
    <w:rsid w:val="00794846"/>
    <w:rsid w:val="007957ED"/>
    <w:rsid w:val="00796324"/>
    <w:rsid w:val="007975D5"/>
    <w:rsid w:val="007A1502"/>
    <w:rsid w:val="007A158E"/>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16EB"/>
    <w:rsid w:val="007D50D2"/>
    <w:rsid w:val="007D68C3"/>
    <w:rsid w:val="007E1561"/>
    <w:rsid w:val="007E564B"/>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1AA4"/>
    <w:rsid w:val="0081485A"/>
    <w:rsid w:val="008200FC"/>
    <w:rsid w:val="0082183D"/>
    <w:rsid w:val="00821913"/>
    <w:rsid w:val="00822123"/>
    <w:rsid w:val="0082283F"/>
    <w:rsid w:val="00831E4A"/>
    <w:rsid w:val="00832EED"/>
    <w:rsid w:val="00834832"/>
    <w:rsid w:val="008357B4"/>
    <w:rsid w:val="00835897"/>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220"/>
    <w:rsid w:val="008A4967"/>
    <w:rsid w:val="008A4C37"/>
    <w:rsid w:val="008A5943"/>
    <w:rsid w:val="008A755D"/>
    <w:rsid w:val="008B0019"/>
    <w:rsid w:val="008B1D5E"/>
    <w:rsid w:val="008B1FC8"/>
    <w:rsid w:val="008B2F86"/>
    <w:rsid w:val="008B4D7D"/>
    <w:rsid w:val="008B5DF8"/>
    <w:rsid w:val="008B6212"/>
    <w:rsid w:val="008B6CA5"/>
    <w:rsid w:val="008B7FBC"/>
    <w:rsid w:val="008C0052"/>
    <w:rsid w:val="008C257D"/>
    <w:rsid w:val="008C5811"/>
    <w:rsid w:val="008D215A"/>
    <w:rsid w:val="008D2D4E"/>
    <w:rsid w:val="008D4F28"/>
    <w:rsid w:val="008D538E"/>
    <w:rsid w:val="008D6F57"/>
    <w:rsid w:val="008E07C0"/>
    <w:rsid w:val="008E09F3"/>
    <w:rsid w:val="008E15FC"/>
    <w:rsid w:val="008E2192"/>
    <w:rsid w:val="008E2203"/>
    <w:rsid w:val="008E3EFF"/>
    <w:rsid w:val="008E4CAF"/>
    <w:rsid w:val="008E68BD"/>
    <w:rsid w:val="008F3345"/>
    <w:rsid w:val="008F3B93"/>
    <w:rsid w:val="008F67C2"/>
    <w:rsid w:val="0090014E"/>
    <w:rsid w:val="00901054"/>
    <w:rsid w:val="00903B7E"/>
    <w:rsid w:val="00903CB6"/>
    <w:rsid w:val="00906200"/>
    <w:rsid w:val="00906524"/>
    <w:rsid w:val="0090723A"/>
    <w:rsid w:val="0090760F"/>
    <w:rsid w:val="00910914"/>
    <w:rsid w:val="00910A57"/>
    <w:rsid w:val="009125D2"/>
    <w:rsid w:val="00913094"/>
    <w:rsid w:val="00914339"/>
    <w:rsid w:val="0091453E"/>
    <w:rsid w:val="00914B8A"/>
    <w:rsid w:val="00915BDB"/>
    <w:rsid w:val="00922FC2"/>
    <w:rsid w:val="00925479"/>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78AD"/>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7E93"/>
    <w:rsid w:val="009B1A10"/>
    <w:rsid w:val="009C1653"/>
    <w:rsid w:val="009C1B9D"/>
    <w:rsid w:val="009C453C"/>
    <w:rsid w:val="009C7E77"/>
    <w:rsid w:val="009D1529"/>
    <w:rsid w:val="009E135B"/>
    <w:rsid w:val="009E2F29"/>
    <w:rsid w:val="009E3AFF"/>
    <w:rsid w:val="009E4230"/>
    <w:rsid w:val="009E5E74"/>
    <w:rsid w:val="009E7CBC"/>
    <w:rsid w:val="009F2245"/>
    <w:rsid w:val="009F2BC1"/>
    <w:rsid w:val="009F3CA0"/>
    <w:rsid w:val="009F42E1"/>
    <w:rsid w:val="009F472A"/>
    <w:rsid w:val="009F5340"/>
    <w:rsid w:val="009F7530"/>
    <w:rsid w:val="00A02D16"/>
    <w:rsid w:val="00A03F63"/>
    <w:rsid w:val="00A0480A"/>
    <w:rsid w:val="00A063FA"/>
    <w:rsid w:val="00A101BF"/>
    <w:rsid w:val="00A10B01"/>
    <w:rsid w:val="00A11F7A"/>
    <w:rsid w:val="00A12DAE"/>
    <w:rsid w:val="00A13201"/>
    <w:rsid w:val="00A134A3"/>
    <w:rsid w:val="00A1453F"/>
    <w:rsid w:val="00A14DE3"/>
    <w:rsid w:val="00A15365"/>
    <w:rsid w:val="00A16E19"/>
    <w:rsid w:val="00A203E4"/>
    <w:rsid w:val="00A24DC6"/>
    <w:rsid w:val="00A306C8"/>
    <w:rsid w:val="00A3163E"/>
    <w:rsid w:val="00A34B53"/>
    <w:rsid w:val="00A34DCA"/>
    <w:rsid w:val="00A356CE"/>
    <w:rsid w:val="00A368AA"/>
    <w:rsid w:val="00A4118D"/>
    <w:rsid w:val="00A418A1"/>
    <w:rsid w:val="00A457E1"/>
    <w:rsid w:val="00A47A9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90227"/>
    <w:rsid w:val="00A93618"/>
    <w:rsid w:val="00A93999"/>
    <w:rsid w:val="00A94C4C"/>
    <w:rsid w:val="00A961A6"/>
    <w:rsid w:val="00A97123"/>
    <w:rsid w:val="00AA0877"/>
    <w:rsid w:val="00AA497F"/>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92E"/>
    <w:rsid w:val="00AD48F3"/>
    <w:rsid w:val="00AD6DEA"/>
    <w:rsid w:val="00AD71E8"/>
    <w:rsid w:val="00ADBE82"/>
    <w:rsid w:val="00AE09A8"/>
    <w:rsid w:val="00AE0EC2"/>
    <w:rsid w:val="00AE159B"/>
    <w:rsid w:val="00AE1DA2"/>
    <w:rsid w:val="00AF415E"/>
    <w:rsid w:val="00AF5538"/>
    <w:rsid w:val="00AF7F03"/>
    <w:rsid w:val="00B03760"/>
    <w:rsid w:val="00B03A0A"/>
    <w:rsid w:val="00B03C17"/>
    <w:rsid w:val="00B04A0C"/>
    <w:rsid w:val="00B05DFE"/>
    <w:rsid w:val="00B0781D"/>
    <w:rsid w:val="00B07A51"/>
    <w:rsid w:val="00B098FB"/>
    <w:rsid w:val="00B1193A"/>
    <w:rsid w:val="00B1213F"/>
    <w:rsid w:val="00B1445B"/>
    <w:rsid w:val="00B14CC3"/>
    <w:rsid w:val="00B14DE2"/>
    <w:rsid w:val="00B15D05"/>
    <w:rsid w:val="00B2019A"/>
    <w:rsid w:val="00B25E58"/>
    <w:rsid w:val="00B346F3"/>
    <w:rsid w:val="00B34F70"/>
    <w:rsid w:val="00B35470"/>
    <w:rsid w:val="00B4435A"/>
    <w:rsid w:val="00B4509F"/>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1906"/>
    <w:rsid w:val="00B72688"/>
    <w:rsid w:val="00B8159E"/>
    <w:rsid w:val="00B82574"/>
    <w:rsid w:val="00B82B85"/>
    <w:rsid w:val="00B8321A"/>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2369"/>
    <w:rsid w:val="00BD4F86"/>
    <w:rsid w:val="00BD67A6"/>
    <w:rsid w:val="00BD6BE8"/>
    <w:rsid w:val="00BE2C43"/>
    <w:rsid w:val="00BE2E8B"/>
    <w:rsid w:val="00BE3638"/>
    <w:rsid w:val="00BE429C"/>
    <w:rsid w:val="00BE52C3"/>
    <w:rsid w:val="00BE6FC7"/>
    <w:rsid w:val="00BE7013"/>
    <w:rsid w:val="00BE7C4E"/>
    <w:rsid w:val="00BF285F"/>
    <w:rsid w:val="00BF4859"/>
    <w:rsid w:val="00BF5A60"/>
    <w:rsid w:val="00BF637F"/>
    <w:rsid w:val="00BF6AA6"/>
    <w:rsid w:val="00C002F8"/>
    <w:rsid w:val="00C03586"/>
    <w:rsid w:val="00C03935"/>
    <w:rsid w:val="00C06286"/>
    <w:rsid w:val="00C101B8"/>
    <w:rsid w:val="00C1134B"/>
    <w:rsid w:val="00C13E63"/>
    <w:rsid w:val="00C14AD9"/>
    <w:rsid w:val="00C152CC"/>
    <w:rsid w:val="00C1548B"/>
    <w:rsid w:val="00C16304"/>
    <w:rsid w:val="00C1655D"/>
    <w:rsid w:val="00C16B7F"/>
    <w:rsid w:val="00C172A7"/>
    <w:rsid w:val="00C23D48"/>
    <w:rsid w:val="00C249E2"/>
    <w:rsid w:val="00C303FD"/>
    <w:rsid w:val="00C32A52"/>
    <w:rsid w:val="00C343CA"/>
    <w:rsid w:val="00C36031"/>
    <w:rsid w:val="00C369C8"/>
    <w:rsid w:val="00C37090"/>
    <w:rsid w:val="00C371AD"/>
    <w:rsid w:val="00C3745F"/>
    <w:rsid w:val="00C4452E"/>
    <w:rsid w:val="00C45C5B"/>
    <w:rsid w:val="00C4668B"/>
    <w:rsid w:val="00C5091C"/>
    <w:rsid w:val="00C513AA"/>
    <w:rsid w:val="00C56709"/>
    <w:rsid w:val="00C61191"/>
    <w:rsid w:val="00C62244"/>
    <w:rsid w:val="00C63007"/>
    <w:rsid w:val="00C64DE9"/>
    <w:rsid w:val="00C653DD"/>
    <w:rsid w:val="00C65463"/>
    <w:rsid w:val="00C65884"/>
    <w:rsid w:val="00C67C09"/>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3B6"/>
    <w:rsid w:val="00CE6B24"/>
    <w:rsid w:val="00CE7E32"/>
    <w:rsid w:val="00CF17E9"/>
    <w:rsid w:val="00CF1D46"/>
    <w:rsid w:val="00CF26ED"/>
    <w:rsid w:val="00CF3018"/>
    <w:rsid w:val="00CF393C"/>
    <w:rsid w:val="00CF535D"/>
    <w:rsid w:val="00CF7A3D"/>
    <w:rsid w:val="00CF7A4B"/>
    <w:rsid w:val="00D00A1E"/>
    <w:rsid w:val="00D00A91"/>
    <w:rsid w:val="00D012CC"/>
    <w:rsid w:val="00D01538"/>
    <w:rsid w:val="00D019E3"/>
    <w:rsid w:val="00D07798"/>
    <w:rsid w:val="00D0783B"/>
    <w:rsid w:val="00D107B5"/>
    <w:rsid w:val="00D107C6"/>
    <w:rsid w:val="00D1080A"/>
    <w:rsid w:val="00D1159D"/>
    <w:rsid w:val="00D137A0"/>
    <w:rsid w:val="00D147DB"/>
    <w:rsid w:val="00D14E4A"/>
    <w:rsid w:val="00D166E7"/>
    <w:rsid w:val="00D20970"/>
    <w:rsid w:val="00D20C13"/>
    <w:rsid w:val="00D21748"/>
    <w:rsid w:val="00D21947"/>
    <w:rsid w:val="00D21CEB"/>
    <w:rsid w:val="00D21F1F"/>
    <w:rsid w:val="00D21FFE"/>
    <w:rsid w:val="00D2246A"/>
    <w:rsid w:val="00D30876"/>
    <w:rsid w:val="00D3218A"/>
    <w:rsid w:val="00D34ED9"/>
    <w:rsid w:val="00D37323"/>
    <w:rsid w:val="00D4134D"/>
    <w:rsid w:val="00D420E5"/>
    <w:rsid w:val="00D42572"/>
    <w:rsid w:val="00D45975"/>
    <w:rsid w:val="00D47F80"/>
    <w:rsid w:val="00D52E07"/>
    <w:rsid w:val="00D5442D"/>
    <w:rsid w:val="00D54D2C"/>
    <w:rsid w:val="00D559D9"/>
    <w:rsid w:val="00D56630"/>
    <w:rsid w:val="00D56911"/>
    <w:rsid w:val="00D601F4"/>
    <w:rsid w:val="00D605EF"/>
    <w:rsid w:val="00D63C3B"/>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6D0F"/>
    <w:rsid w:val="00DA6E8D"/>
    <w:rsid w:val="00DB03CC"/>
    <w:rsid w:val="00DB1A4C"/>
    <w:rsid w:val="00DB52F9"/>
    <w:rsid w:val="00DB5358"/>
    <w:rsid w:val="00DB5D51"/>
    <w:rsid w:val="00DB688B"/>
    <w:rsid w:val="00DB70E3"/>
    <w:rsid w:val="00DB7B77"/>
    <w:rsid w:val="00DC4321"/>
    <w:rsid w:val="00DC4C4C"/>
    <w:rsid w:val="00DD0183"/>
    <w:rsid w:val="00DD1030"/>
    <w:rsid w:val="00DD1775"/>
    <w:rsid w:val="00DD2A81"/>
    <w:rsid w:val="00DD2E66"/>
    <w:rsid w:val="00DD3471"/>
    <w:rsid w:val="00DD447B"/>
    <w:rsid w:val="00DD5784"/>
    <w:rsid w:val="00DD778E"/>
    <w:rsid w:val="00DE0536"/>
    <w:rsid w:val="00DE103C"/>
    <w:rsid w:val="00DE17F0"/>
    <w:rsid w:val="00DE484A"/>
    <w:rsid w:val="00DE6FE5"/>
    <w:rsid w:val="00DF0492"/>
    <w:rsid w:val="00DF2A7E"/>
    <w:rsid w:val="00DF528C"/>
    <w:rsid w:val="00DF7850"/>
    <w:rsid w:val="00E01149"/>
    <w:rsid w:val="00E02371"/>
    <w:rsid w:val="00E02F00"/>
    <w:rsid w:val="00E046F3"/>
    <w:rsid w:val="00E05C0C"/>
    <w:rsid w:val="00E120EA"/>
    <w:rsid w:val="00E124AF"/>
    <w:rsid w:val="00E12CB4"/>
    <w:rsid w:val="00E14238"/>
    <w:rsid w:val="00E165B2"/>
    <w:rsid w:val="00E1711F"/>
    <w:rsid w:val="00E2173B"/>
    <w:rsid w:val="00E24E6B"/>
    <w:rsid w:val="00E26371"/>
    <w:rsid w:val="00E27769"/>
    <w:rsid w:val="00E27817"/>
    <w:rsid w:val="00E32B55"/>
    <w:rsid w:val="00E32F54"/>
    <w:rsid w:val="00E35A1F"/>
    <w:rsid w:val="00E37CB8"/>
    <w:rsid w:val="00E40342"/>
    <w:rsid w:val="00E41904"/>
    <w:rsid w:val="00E42549"/>
    <w:rsid w:val="00E476FF"/>
    <w:rsid w:val="00E51793"/>
    <w:rsid w:val="00E53587"/>
    <w:rsid w:val="00E53999"/>
    <w:rsid w:val="00E57283"/>
    <w:rsid w:val="00E5736A"/>
    <w:rsid w:val="00E60276"/>
    <w:rsid w:val="00E60468"/>
    <w:rsid w:val="00E6177E"/>
    <w:rsid w:val="00E62373"/>
    <w:rsid w:val="00E627B3"/>
    <w:rsid w:val="00E62915"/>
    <w:rsid w:val="00E640C9"/>
    <w:rsid w:val="00E6423E"/>
    <w:rsid w:val="00E65464"/>
    <w:rsid w:val="00E654A8"/>
    <w:rsid w:val="00E66258"/>
    <w:rsid w:val="00E663AD"/>
    <w:rsid w:val="00E67388"/>
    <w:rsid w:val="00E67475"/>
    <w:rsid w:val="00E72848"/>
    <w:rsid w:val="00E72A3D"/>
    <w:rsid w:val="00E7431C"/>
    <w:rsid w:val="00E7475C"/>
    <w:rsid w:val="00E760C1"/>
    <w:rsid w:val="00E773AE"/>
    <w:rsid w:val="00E80916"/>
    <w:rsid w:val="00E823EF"/>
    <w:rsid w:val="00E8293B"/>
    <w:rsid w:val="00E847DF"/>
    <w:rsid w:val="00E85D11"/>
    <w:rsid w:val="00E86D12"/>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3EEC"/>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05FF"/>
    <w:rsid w:val="00F21AE2"/>
    <w:rsid w:val="00F21C18"/>
    <w:rsid w:val="00F243E7"/>
    <w:rsid w:val="00F246AF"/>
    <w:rsid w:val="00F253AD"/>
    <w:rsid w:val="00F27C73"/>
    <w:rsid w:val="00F331B3"/>
    <w:rsid w:val="00F3499C"/>
    <w:rsid w:val="00F35722"/>
    <w:rsid w:val="00F358A5"/>
    <w:rsid w:val="00F370A9"/>
    <w:rsid w:val="00F42EAD"/>
    <w:rsid w:val="00F42FE7"/>
    <w:rsid w:val="00F43ED6"/>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4517"/>
    <w:rsid w:val="00F85EF1"/>
    <w:rsid w:val="00F86AD4"/>
    <w:rsid w:val="00F86E99"/>
    <w:rsid w:val="00F910B9"/>
    <w:rsid w:val="00F91EA6"/>
    <w:rsid w:val="00F9205B"/>
    <w:rsid w:val="00F935FF"/>
    <w:rsid w:val="00F93F30"/>
    <w:rsid w:val="00F946C6"/>
    <w:rsid w:val="00F948BB"/>
    <w:rsid w:val="00F95A85"/>
    <w:rsid w:val="00F97B4F"/>
    <w:rsid w:val="00FA2375"/>
    <w:rsid w:val="00FA2A16"/>
    <w:rsid w:val="00FA5365"/>
    <w:rsid w:val="00FB03EA"/>
    <w:rsid w:val="00FB23AD"/>
    <w:rsid w:val="00FB2D71"/>
    <w:rsid w:val="00FB6962"/>
    <w:rsid w:val="00FB78BE"/>
    <w:rsid w:val="00FC1302"/>
    <w:rsid w:val="00FC17AD"/>
    <w:rsid w:val="00FC41B9"/>
    <w:rsid w:val="00FC5240"/>
    <w:rsid w:val="00FC7E47"/>
    <w:rsid w:val="00FD0021"/>
    <w:rsid w:val="00FD19F2"/>
    <w:rsid w:val="00FD2590"/>
    <w:rsid w:val="00FD4B43"/>
    <w:rsid w:val="00FD686B"/>
    <w:rsid w:val="00FD6C50"/>
    <w:rsid w:val="00FE09AF"/>
    <w:rsid w:val="00FE4168"/>
    <w:rsid w:val="00FE70BC"/>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6060A76"/>
    <w:rsid w:val="0611F8BF"/>
    <w:rsid w:val="064FC6C2"/>
    <w:rsid w:val="06943680"/>
    <w:rsid w:val="07EB7499"/>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F58E605"/>
    <w:rsid w:val="0F70BCE8"/>
    <w:rsid w:val="0FA2F001"/>
    <w:rsid w:val="105C5038"/>
    <w:rsid w:val="10BB5E49"/>
    <w:rsid w:val="10D357B6"/>
    <w:rsid w:val="11544D00"/>
    <w:rsid w:val="116039F1"/>
    <w:rsid w:val="12AD2E9A"/>
    <w:rsid w:val="1336CEC8"/>
    <w:rsid w:val="134E1A92"/>
    <w:rsid w:val="135F8673"/>
    <w:rsid w:val="136AA68B"/>
    <w:rsid w:val="13769AB8"/>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7BBCB2"/>
    <w:rsid w:val="1F94C3AD"/>
    <w:rsid w:val="1FA4745D"/>
    <w:rsid w:val="1FAB2760"/>
    <w:rsid w:val="203537C8"/>
    <w:rsid w:val="203A2FF6"/>
    <w:rsid w:val="20557608"/>
    <w:rsid w:val="2135FF3C"/>
    <w:rsid w:val="2193DB3B"/>
    <w:rsid w:val="220BE683"/>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514C44"/>
    <w:rsid w:val="2ECD5661"/>
    <w:rsid w:val="2FC164C2"/>
    <w:rsid w:val="2FFCFED0"/>
    <w:rsid w:val="30BBFE89"/>
    <w:rsid w:val="315AD0D4"/>
    <w:rsid w:val="318F506B"/>
    <w:rsid w:val="31A8115F"/>
    <w:rsid w:val="32497924"/>
    <w:rsid w:val="328BFA41"/>
    <w:rsid w:val="32C2D2EF"/>
    <w:rsid w:val="32D1AFE6"/>
    <w:rsid w:val="32F50608"/>
    <w:rsid w:val="340D7450"/>
    <w:rsid w:val="3425200D"/>
    <w:rsid w:val="3489950A"/>
    <w:rsid w:val="34F07DB9"/>
    <w:rsid w:val="35390D38"/>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935F3C"/>
    <w:rsid w:val="3F010DD6"/>
    <w:rsid w:val="3F8A168C"/>
    <w:rsid w:val="3FA6D556"/>
    <w:rsid w:val="40232479"/>
    <w:rsid w:val="403D5E25"/>
    <w:rsid w:val="40600E2E"/>
    <w:rsid w:val="40AF5296"/>
    <w:rsid w:val="40EDA2E1"/>
    <w:rsid w:val="40EF3678"/>
    <w:rsid w:val="42201DB3"/>
    <w:rsid w:val="4283E39C"/>
    <w:rsid w:val="428495F3"/>
    <w:rsid w:val="4288DBCA"/>
    <w:rsid w:val="42C8DA8B"/>
    <w:rsid w:val="42E21CCC"/>
    <w:rsid w:val="42F68A64"/>
    <w:rsid w:val="43D30B01"/>
    <w:rsid w:val="44E5F142"/>
    <w:rsid w:val="45513D48"/>
    <w:rsid w:val="456F533B"/>
    <w:rsid w:val="457AEE25"/>
    <w:rsid w:val="4581E440"/>
    <w:rsid w:val="4621B5AC"/>
    <w:rsid w:val="467E5858"/>
    <w:rsid w:val="46999E6A"/>
    <w:rsid w:val="472B142C"/>
    <w:rsid w:val="47F646B2"/>
    <w:rsid w:val="48683B23"/>
    <w:rsid w:val="488A5D56"/>
    <w:rsid w:val="4913C807"/>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3EE281"/>
    <w:rsid w:val="50A4C61F"/>
    <w:rsid w:val="50E96F5E"/>
    <w:rsid w:val="515960F9"/>
    <w:rsid w:val="519AB421"/>
    <w:rsid w:val="51DFAB10"/>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F6537E"/>
    <w:rsid w:val="584122B3"/>
    <w:rsid w:val="59B149F9"/>
    <w:rsid w:val="5A2505C3"/>
    <w:rsid w:val="5A650298"/>
    <w:rsid w:val="5AA9F987"/>
    <w:rsid w:val="5AB72903"/>
    <w:rsid w:val="5BCC6585"/>
    <w:rsid w:val="5CCE7F66"/>
    <w:rsid w:val="5D2997EB"/>
    <w:rsid w:val="5D46D736"/>
    <w:rsid w:val="5D914885"/>
    <w:rsid w:val="5DCCF043"/>
    <w:rsid w:val="5EC9054D"/>
    <w:rsid w:val="60024638"/>
    <w:rsid w:val="6033A3B3"/>
    <w:rsid w:val="60789AA2"/>
    <w:rsid w:val="60984EC4"/>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CD042C"/>
    <w:rsid w:val="68EADC6A"/>
    <w:rsid w:val="69A771A0"/>
    <w:rsid w:val="6B929986"/>
    <w:rsid w:val="6C06CFFD"/>
    <w:rsid w:val="6C344D05"/>
    <w:rsid w:val="6C510CCA"/>
    <w:rsid w:val="6D7BFBD0"/>
    <w:rsid w:val="6DC0F2BF"/>
    <w:rsid w:val="6EE3BBB9"/>
    <w:rsid w:val="6FB48086"/>
    <w:rsid w:val="6FBB07E3"/>
    <w:rsid w:val="70B3B771"/>
    <w:rsid w:val="70CB3158"/>
    <w:rsid w:val="7149C0BA"/>
    <w:rsid w:val="7164B91C"/>
    <w:rsid w:val="72402A5A"/>
    <w:rsid w:val="724D2AED"/>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link w:val="RodapChar"/>
    <w:uiPriority w:val="99"/>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 w:type="paragraph" w:styleId="NormalWeb">
    <w:name w:val="Normal (Web)"/>
    <w:basedOn w:val="Normal"/>
    <w:uiPriority w:val="99"/>
    <w:semiHidden/>
    <w:unhideWhenUsed/>
    <w:rsid w:val="0091433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Grade2-nfase1">
    <w:name w:val="Grid Table 2 Accent 1"/>
    <w:basedOn w:val="Tabelanormal"/>
    <w:uiPriority w:val="47"/>
    <w:rsid w:val="006305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mplesTabela2">
    <w:name w:val="Plain Table 2"/>
    <w:basedOn w:val="Tabelanormal"/>
    <w:uiPriority w:val="42"/>
    <w:rsid w:val="00DD2A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5Escura-nfase6">
    <w:name w:val="Grid Table 5 Dark Accent 6"/>
    <w:basedOn w:val="Tabelanormal"/>
    <w:uiPriority w:val="50"/>
    <w:rsid w:val="005A34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RodapChar">
    <w:name w:val="Rodapé Char"/>
    <w:basedOn w:val="Fontepargpadro"/>
    <w:link w:val="Rodap"/>
    <w:uiPriority w:val="99"/>
    <w:rsid w:val="00625EE8"/>
    <w:rPr>
      <w:rFonts w:ascii="Times New Roman" w:eastAsia="SimSun" w:hAnsi="Times New Roman" w:cs="Tahoma"/>
      <w:kern w:val="3"/>
      <w:sz w:val="24"/>
      <w:szCs w:val="24"/>
      <w:lang w:eastAsia="zh-CN" w:bidi="hi-IN"/>
    </w:rPr>
  </w:style>
  <w:style w:type="table" w:styleId="TabeladeLista2-nfase6">
    <w:name w:val="List Table 2 Accent 6"/>
    <w:basedOn w:val="Tabelanormal"/>
    <w:uiPriority w:val="47"/>
    <w:rsid w:val="00F910B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6Colorida-nfase6">
    <w:name w:val="List Table 6 Colorful Accent 6"/>
    <w:basedOn w:val="Tabelanormal"/>
    <w:uiPriority w:val="51"/>
    <w:rsid w:val="00CE63B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652">
      <w:bodyDiv w:val="1"/>
      <w:marLeft w:val="0"/>
      <w:marRight w:val="0"/>
      <w:marTop w:val="0"/>
      <w:marBottom w:val="0"/>
      <w:divBdr>
        <w:top w:val="none" w:sz="0" w:space="0" w:color="auto"/>
        <w:left w:val="none" w:sz="0" w:space="0" w:color="auto"/>
        <w:bottom w:val="none" w:sz="0" w:space="0" w:color="auto"/>
        <w:right w:val="none" w:sz="0" w:space="0" w:color="auto"/>
      </w:divBdr>
    </w:div>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238756351">
      <w:bodyDiv w:val="1"/>
      <w:marLeft w:val="0"/>
      <w:marRight w:val="0"/>
      <w:marTop w:val="0"/>
      <w:marBottom w:val="0"/>
      <w:divBdr>
        <w:top w:val="none" w:sz="0" w:space="0" w:color="auto"/>
        <w:left w:val="none" w:sz="0" w:space="0" w:color="auto"/>
        <w:bottom w:val="none" w:sz="0" w:space="0" w:color="auto"/>
        <w:right w:val="none" w:sz="0" w:space="0" w:color="auto"/>
      </w:divBdr>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490485144">
      <w:bodyDiv w:val="1"/>
      <w:marLeft w:val="0"/>
      <w:marRight w:val="0"/>
      <w:marTop w:val="0"/>
      <w:marBottom w:val="0"/>
      <w:divBdr>
        <w:top w:val="none" w:sz="0" w:space="0" w:color="auto"/>
        <w:left w:val="none" w:sz="0" w:space="0" w:color="auto"/>
        <w:bottom w:val="none" w:sz="0" w:space="0" w:color="auto"/>
        <w:right w:val="none" w:sz="0" w:space="0" w:color="auto"/>
      </w:divBdr>
    </w:div>
    <w:div w:id="497891935">
      <w:bodyDiv w:val="1"/>
      <w:marLeft w:val="0"/>
      <w:marRight w:val="0"/>
      <w:marTop w:val="0"/>
      <w:marBottom w:val="0"/>
      <w:divBdr>
        <w:top w:val="none" w:sz="0" w:space="0" w:color="auto"/>
        <w:left w:val="none" w:sz="0" w:space="0" w:color="auto"/>
        <w:bottom w:val="none" w:sz="0" w:space="0" w:color="auto"/>
        <w:right w:val="none" w:sz="0" w:space="0" w:color="auto"/>
      </w:divBdr>
    </w:div>
    <w:div w:id="588658005">
      <w:bodyDiv w:val="1"/>
      <w:marLeft w:val="0"/>
      <w:marRight w:val="0"/>
      <w:marTop w:val="0"/>
      <w:marBottom w:val="0"/>
      <w:divBdr>
        <w:top w:val="none" w:sz="0" w:space="0" w:color="auto"/>
        <w:left w:val="none" w:sz="0" w:space="0" w:color="auto"/>
        <w:bottom w:val="none" w:sz="0" w:space="0" w:color="auto"/>
        <w:right w:val="none" w:sz="0" w:space="0" w:color="auto"/>
      </w:divBdr>
      <w:divsChild>
        <w:div w:id="1028488605">
          <w:marLeft w:val="0"/>
          <w:marRight w:val="0"/>
          <w:marTop w:val="0"/>
          <w:marBottom w:val="0"/>
          <w:divBdr>
            <w:top w:val="none" w:sz="0" w:space="0" w:color="auto"/>
            <w:left w:val="none" w:sz="0" w:space="0" w:color="auto"/>
            <w:bottom w:val="none" w:sz="0" w:space="0" w:color="auto"/>
            <w:right w:val="none" w:sz="0" w:space="0" w:color="auto"/>
          </w:divBdr>
          <w:divsChild>
            <w:div w:id="19099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383022690">
      <w:bodyDiv w:val="1"/>
      <w:marLeft w:val="0"/>
      <w:marRight w:val="0"/>
      <w:marTop w:val="0"/>
      <w:marBottom w:val="0"/>
      <w:divBdr>
        <w:top w:val="none" w:sz="0" w:space="0" w:color="auto"/>
        <w:left w:val="none" w:sz="0" w:space="0" w:color="auto"/>
        <w:bottom w:val="none" w:sz="0" w:space="0" w:color="auto"/>
        <w:right w:val="none" w:sz="0" w:space="0" w:color="auto"/>
      </w:divBdr>
    </w:div>
    <w:div w:id="1717314707">
      <w:bodyDiv w:val="1"/>
      <w:marLeft w:val="0"/>
      <w:marRight w:val="0"/>
      <w:marTop w:val="0"/>
      <w:marBottom w:val="0"/>
      <w:divBdr>
        <w:top w:val="none" w:sz="0" w:space="0" w:color="auto"/>
        <w:left w:val="none" w:sz="0" w:space="0" w:color="auto"/>
        <w:bottom w:val="none" w:sz="0" w:space="0" w:color="auto"/>
        <w:right w:val="none" w:sz="0" w:space="0" w:color="auto"/>
      </w:divBdr>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5-2018/2016/Decreto/D8874.htm" TargetMode="External"/><Relationship Id="rId18" Type="http://schemas.openxmlformats.org/officeDocument/2006/relationships/hyperlink" Target="mailto:cgmu@cidades.gov.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alabr.cgu.gov.br/publico/Manifestacao/SelecionarTipoManifestacao.aspx?ReturnUrl=%2f" TargetMode="External"/><Relationship Id="rId7" Type="http://schemas.openxmlformats.org/officeDocument/2006/relationships/settings" Target="settings.xml"/><Relationship Id="rId12" Type="http://schemas.openxmlformats.org/officeDocument/2006/relationships/hyperlink" Target="https://www.in.gov.br/en/web/dou/-/portaria-n-265-de-12-de-fevereiro-de-2021-303754470" TargetMode="External"/><Relationship Id="rId17" Type="http://schemas.openxmlformats.org/officeDocument/2006/relationships/hyperlink" Target="mailto:agenda@cidades.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alabr.cgu.gov.br/publico/Manifestacao/SelecionarTipoManifestacao.aspx?ReturnUrl=%2f" TargetMode="External"/><Relationship Id="rId20" Type="http://schemas.openxmlformats.org/officeDocument/2006/relationships/hyperlink" Target="https://falabr.cgu.gov.br/publico/Manifestacao/SelecionarTipoManifestacao.aspx?ReturnUrl=%2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1-2014/2011/lei/l12431.htm" TargetMode="External"/><Relationship Id="rId24" Type="http://schemas.openxmlformats.org/officeDocument/2006/relationships/hyperlink" Target="https://www.gov.br/pt-br/termos-de-uso" TargetMode="External"/><Relationship Id="rId5" Type="http://schemas.openxmlformats.org/officeDocument/2006/relationships/numbering" Target="numbering.xml"/><Relationship Id="rId15" Type="http://schemas.openxmlformats.org/officeDocument/2006/relationships/hyperlink" Target="https://www.gov.br/pt-br/termos-de-uso" TargetMode="External"/><Relationship Id="rId23" Type="http://schemas.openxmlformats.org/officeDocument/2006/relationships/hyperlink" Target="http://faq-login-unico.servicos.gov.br/en/latest/_perguntasdafaq/obtermaisconfiabilidadenacontadeacesso.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alabr.cgu.gov.br/publico/Manifestacao/SelecionarTipoManifestacao.aspx?ReturnUrl=%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1-2014/2011/lei/l12431.htm" TargetMode="External"/><Relationship Id="rId22" Type="http://schemas.openxmlformats.org/officeDocument/2006/relationships/hyperlink" Target="https://www.gov.br/pt-br/servicos/criar-sua-conta-gov.br"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A296CF95348D2438F66C5A23F62713B" ma:contentTypeVersion="10" ma:contentTypeDescription="Crie um novo documento." ma:contentTypeScope="" ma:versionID="13d8135a33658efc9b358eb44c429da3">
  <xsd:schema xmlns:xsd="http://www.w3.org/2001/XMLSchema" xmlns:xs="http://www.w3.org/2001/XMLSchema" xmlns:p="http://schemas.microsoft.com/office/2006/metadata/properties" xmlns:ns2="7988e217-eff5-4863-9f6d-aba8dd46741a" xmlns:ns3="d8a3f3c7-1615-4cf3-95ce-4396073ebc61" targetNamespace="http://schemas.microsoft.com/office/2006/metadata/properties" ma:root="true" ma:fieldsID="2f79571bff1b735eb8dfead709355aee" ns2:_="" ns3:_="">
    <xsd:import namespace="7988e217-eff5-4863-9f6d-aba8dd46741a"/>
    <xsd:import namespace="d8a3f3c7-1615-4cf3-95ce-4396073eb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217-eff5-4863-9f6d-aba8dd467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f3c7-1615-4cf3-95ce-4396073ebc6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27E63-3EEA-40EF-9632-7F52B9C2CD05}">
  <ds:schemaRefs>
    <ds:schemaRef ds:uri="http://schemas.microsoft.com/sharepoint/v3/contenttype/forms"/>
  </ds:schemaRefs>
</ds:datastoreItem>
</file>

<file path=customXml/itemProps2.xml><?xml version="1.0" encoding="utf-8"?>
<ds:datastoreItem xmlns:ds="http://schemas.openxmlformats.org/officeDocument/2006/customXml" ds:itemID="{7409DEDA-D97F-4A93-AF5D-C362A0A34D9F}">
  <ds:schemaRefs>
    <ds:schemaRef ds:uri="http://schemas.openxmlformats.org/officeDocument/2006/bibliography"/>
  </ds:schemaRefs>
</ds:datastoreItem>
</file>

<file path=customXml/itemProps3.xml><?xml version="1.0" encoding="utf-8"?>
<ds:datastoreItem xmlns:ds="http://schemas.openxmlformats.org/officeDocument/2006/customXml" ds:itemID="{6B8000CC-A5FD-4383-A0E1-9539BBC6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217-eff5-4863-9f6d-aba8dd46741a"/>
    <ds:schemaRef ds:uri="d8a3f3c7-1615-4cf3-95ce-4396073e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1EC6E-5AF5-4F71-96F4-8EB49A2D0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5035</Words>
  <Characters>27191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32162</CharactersWithSpaces>
  <SharedDoc>false</SharedDoc>
  <HLinks>
    <vt:vector size="18" baseType="variant">
      <vt:variant>
        <vt:i4>4194379</vt:i4>
      </vt:variant>
      <vt:variant>
        <vt:i4>6</vt:i4>
      </vt:variant>
      <vt:variant>
        <vt:i4>0</vt:i4>
      </vt:variant>
      <vt:variant>
        <vt:i4>5</vt:i4>
      </vt:variant>
      <vt:variant>
        <vt:lpwstr>https://www.in.gov.br/en/web/dou/-/portaria-n-93-de-26-de-setembro-de-2019-219115663</vt:lpwstr>
      </vt:variant>
      <vt:variant>
        <vt:lpwstr/>
      </vt:variant>
      <vt:variant>
        <vt:i4>4194379</vt:i4>
      </vt:variant>
      <vt:variant>
        <vt:i4>3</vt:i4>
      </vt:variant>
      <vt:variant>
        <vt:i4>0</vt:i4>
      </vt:variant>
      <vt:variant>
        <vt:i4>5</vt:i4>
      </vt:variant>
      <vt:variant>
        <vt:lpwstr>https://www.in.gov.br/en/web/dou/-/portaria-n-93-de-26-de-setembro-de-2019-219115663</vt:lpwstr>
      </vt:variant>
      <vt:variant>
        <vt:lpwstr/>
      </vt:variant>
      <vt:variant>
        <vt:i4>6291556</vt:i4>
      </vt:variant>
      <vt:variant>
        <vt:i4>0</vt:i4>
      </vt:variant>
      <vt:variant>
        <vt:i4>0</vt:i4>
      </vt:variant>
      <vt:variant>
        <vt:i4>5</vt:i4>
      </vt:variant>
      <vt:variant>
        <vt:lpwstr>https://www.gov.br/governodigital/pt-br/seguranca-e-protecao-de-dados/guias-operacionais-para-adequacao-a-lei-geral-de-protecao-de-dados-pessoais-lgpd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Joao Pedro Toledo da Silva</cp:lastModifiedBy>
  <cp:revision>2</cp:revision>
  <cp:lastPrinted>2022-12-04T18:47:00Z</cp:lastPrinted>
  <dcterms:created xsi:type="dcterms:W3CDTF">2024-03-27T14:26:00Z</dcterms:created>
  <dcterms:modified xsi:type="dcterms:W3CDTF">2024-03-27T14:26:00Z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0x010100BA296CF95348D2438F66C5A23F62713B</vt:lpwstr>
  </property>
  <property fmtid="{D5CDD505-2E9C-101B-9397-08002B2CF9AE}" pid="3" name="MSIP_Label_defa4170-0d19-0005-0004-bc88714345d2_Enabled">
    <vt:lpwstr>true</vt:lpwstr>
  </property>
  <property fmtid="{D5CDD505-2E9C-101B-9397-08002B2CF9AE}" pid="4" name="MSIP_Label_defa4170-0d19-0005-0004-bc88714345d2_SetDate">
    <vt:lpwstr>2024-03-27T14:26:56Z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1f1be804-ebdf-42f4-bda1-7f29abe6d47a</vt:lpwstr>
  </property>
  <property fmtid="{D5CDD505-2E9C-101B-9397-08002B2CF9AE}" pid="8" name="MSIP_Label_defa4170-0d19-0005-0004-bc88714345d2_ActionId">
    <vt:lpwstr>da76ef0d-fd63-457f-adad-8d28624f2bc5</vt:lpwstr>
  </property>
  <property fmtid="{D5CDD505-2E9C-101B-9397-08002B2CF9AE}" pid="9" name="MSIP_Label_defa4170-0d19-0005-0004-bc88714345d2_ContentBits">
    <vt:lpwstr>0</vt:lpwstr>
  </property>
</Properties>
</file>