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C6A68" w14:textId="77777777" w:rsidR="00284F2C" w:rsidRPr="004B162D" w:rsidRDefault="00284F2C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  <w:bookmarkStart w:id="0" w:name="_GoBack"/>
      <w:bookmarkEnd w:id="0"/>
    </w:p>
    <w:p w14:paraId="270AD4B3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658EA45A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2C43FBEB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47243D70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5455CE13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7ACF8751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06871528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07435436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3D024354" w14:textId="77777777" w:rsidR="00017439" w:rsidRPr="004B162D" w:rsidRDefault="00017439" w:rsidP="00D367A4">
      <w:pPr>
        <w:spacing w:after="0"/>
        <w:jc w:val="both"/>
        <w:rPr>
          <w:rFonts w:cstheme="minorHAnsi"/>
          <w:sz w:val="28"/>
          <w:szCs w:val="28"/>
          <w:lang w:val="pt-BR"/>
        </w:rPr>
      </w:pPr>
    </w:p>
    <w:p w14:paraId="1ADDD1B3" w14:textId="77777777" w:rsidR="00017439" w:rsidRPr="00A3625F" w:rsidRDefault="00017439" w:rsidP="00666FAE">
      <w:pPr>
        <w:jc w:val="center"/>
        <w:rPr>
          <w:rFonts w:cstheme="minorHAnsi"/>
          <w:b/>
          <w:color w:val="002060"/>
          <w:sz w:val="56"/>
          <w:szCs w:val="56"/>
          <w:lang w:val="pt-BR"/>
        </w:rPr>
      </w:pPr>
      <w:r w:rsidRPr="00A3625F">
        <w:rPr>
          <w:rFonts w:cstheme="minorHAnsi"/>
          <w:b/>
          <w:color w:val="002060"/>
          <w:sz w:val="56"/>
          <w:szCs w:val="56"/>
          <w:lang w:val="pt-BR"/>
        </w:rPr>
        <w:t>Devolutiva</w:t>
      </w:r>
    </w:p>
    <w:p w14:paraId="4AC26DE2" w14:textId="77777777" w:rsidR="00017439" w:rsidRPr="00A3625F" w:rsidRDefault="00EE5428" w:rsidP="00666FAE">
      <w:pPr>
        <w:spacing w:line="240" w:lineRule="auto"/>
        <w:jc w:val="center"/>
        <w:rPr>
          <w:rFonts w:cstheme="minorHAnsi"/>
          <w:b/>
          <w:color w:val="002060"/>
          <w:sz w:val="40"/>
          <w:szCs w:val="40"/>
          <w:lang w:val="pt-BR"/>
        </w:rPr>
      </w:pPr>
      <w:r w:rsidRPr="00A3625F">
        <w:rPr>
          <w:rFonts w:cstheme="minorHAnsi"/>
          <w:b/>
          <w:color w:val="002060"/>
          <w:sz w:val="40"/>
          <w:szCs w:val="40"/>
          <w:lang w:val="pt-BR"/>
        </w:rPr>
        <w:t>Consulta Pública</w:t>
      </w:r>
    </w:p>
    <w:p w14:paraId="1FFE573D" w14:textId="77777777" w:rsidR="00017439" w:rsidRPr="00A3625F" w:rsidRDefault="00EE5428" w:rsidP="00666FAE">
      <w:pPr>
        <w:spacing w:line="240" w:lineRule="auto"/>
        <w:jc w:val="center"/>
        <w:rPr>
          <w:rFonts w:cstheme="minorHAnsi"/>
          <w:b/>
          <w:color w:val="002060"/>
          <w:sz w:val="40"/>
          <w:szCs w:val="40"/>
          <w:lang w:val="pt-BR"/>
        </w:rPr>
      </w:pPr>
      <w:r w:rsidRPr="00A3625F">
        <w:rPr>
          <w:rFonts w:cstheme="minorHAnsi"/>
          <w:b/>
          <w:color w:val="002060"/>
          <w:sz w:val="40"/>
          <w:szCs w:val="40"/>
          <w:lang w:val="pt-BR"/>
        </w:rPr>
        <w:t>Reestruturação da Infraestrutura Nacional de Dados Abertos - INDA</w:t>
      </w:r>
    </w:p>
    <w:p w14:paraId="7B65745B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7E2DC5E9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3D0E696A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6CEEE564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23E31E06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5B0386D9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3159154A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41928549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2D100D59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5BDCE247" w14:textId="77777777" w:rsidR="00AB23AE" w:rsidRPr="004B162D" w:rsidRDefault="00AB23AE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43E19A8E" w14:textId="77777777" w:rsidR="00AB23AE" w:rsidRPr="004B162D" w:rsidRDefault="00AB23AE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40F30E7B" w14:textId="77777777" w:rsidR="00AB23AE" w:rsidRPr="004B162D" w:rsidRDefault="00AB23AE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477F56CE" w14:textId="77777777" w:rsidR="00AB23AE" w:rsidRPr="004B162D" w:rsidRDefault="00AB23AE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7B31F9AB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47441759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1A407F7C" w14:textId="77777777" w:rsidR="00017439" w:rsidRPr="004B162D" w:rsidRDefault="00017439" w:rsidP="00D367A4">
      <w:pPr>
        <w:spacing w:after="0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37677CD5" w14:textId="6D85F91F" w:rsidR="00017439" w:rsidRPr="004B162D" w:rsidRDefault="000868CB" w:rsidP="00CC5299">
      <w:pPr>
        <w:pStyle w:val="CabealhodoSumrio"/>
        <w:jc w:val="center"/>
        <w:rPr>
          <w:rFonts w:asciiTheme="minorHAnsi" w:eastAsiaTheme="minorHAnsi" w:hAnsiTheme="minorHAnsi" w:cstheme="minorHAnsi"/>
          <w:bCs w:val="0"/>
          <w:color w:val="002060"/>
          <w:lang w:val="pt-BR"/>
        </w:rPr>
        <w:sectPr w:rsidR="00017439" w:rsidRPr="004B162D" w:rsidSect="00427BE8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4B162D">
        <w:rPr>
          <w:rFonts w:asciiTheme="minorHAnsi" w:eastAsiaTheme="minorHAnsi" w:hAnsiTheme="minorHAnsi" w:cstheme="minorHAnsi"/>
          <w:bCs w:val="0"/>
          <w:color w:val="002060"/>
          <w:lang w:val="pt-BR"/>
        </w:rPr>
        <w:t>Ju</w:t>
      </w:r>
      <w:r w:rsidR="00BB780B">
        <w:rPr>
          <w:rFonts w:asciiTheme="minorHAnsi" w:eastAsiaTheme="minorHAnsi" w:hAnsiTheme="minorHAnsi" w:cstheme="minorHAnsi"/>
          <w:bCs w:val="0"/>
          <w:color w:val="002060"/>
          <w:lang w:val="pt-BR"/>
        </w:rPr>
        <w:t>l</w:t>
      </w:r>
      <w:r w:rsidRPr="004B162D">
        <w:rPr>
          <w:rFonts w:asciiTheme="minorHAnsi" w:eastAsiaTheme="minorHAnsi" w:hAnsiTheme="minorHAnsi" w:cstheme="minorHAnsi"/>
          <w:bCs w:val="0"/>
          <w:color w:val="002060"/>
          <w:lang w:val="pt-BR"/>
        </w:rPr>
        <w:t>ho</w:t>
      </w:r>
      <w:r w:rsidR="00113624" w:rsidRPr="004B162D">
        <w:rPr>
          <w:rFonts w:asciiTheme="minorHAnsi" w:eastAsiaTheme="minorHAnsi" w:hAnsiTheme="minorHAnsi" w:cstheme="minorHAnsi"/>
          <w:bCs w:val="0"/>
          <w:color w:val="002060"/>
          <w:lang w:val="pt-BR"/>
        </w:rPr>
        <w:t>/</w:t>
      </w:r>
      <w:r w:rsidR="00017439" w:rsidRPr="004B162D">
        <w:rPr>
          <w:rFonts w:asciiTheme="minorHAnsi" w:eastAsiaTheme="minorHAnsi" w:hAnsiTheme="minorHAnsi" w:cstheme="minorHAnsi"/>
          <w:bCs w:val="0"/>
          <w:color w:val="002060"/>
          <w:lang w:val="pt-BR"/>
        </w:rPr>
        <w:t xml:space="preserve"> 20</w:t>
      </w:r>
      <w:r w:rsidRPr="004B162D">
        <w:rPr>
          <w:rFonts w:asciiTheme="minorHAnsi" w:eastAsiaTheme="minorHAnsi" w:hAnsiTheme="minorHAnsi" w:cstheme="minorHAnsi"/>
          <w:bCs w:val="0"/>
          <w:color w:val="002060"/>
          <w:lang w:val="pt-BR"/>
        </w:rPr>
        <w:t>20</w:t>
      </w:r>
    </w:p>
    <w:p w14:paraId="182CC77B" w14:textId="77777777" w:rsidR="009D1924" w:rsidRPr="00A3625F" w:rsidRDefault="004F0BB2" w:rsidP="00D367A4">
      <w:pPr>
        <w:pStyle w:val="Ttulo1"/>
        <w:numPr>
          <w:ilvl w:val="0"/>
          <w:numId w:val="1"/>
        </w:numPr>
        <w:spacing w:line="240" w:lineRule="auto"/>
        <w:ind w:left="426" w:firstLine="0"/>
        <w:jc w:val="both"/>
        <w:rPr>
          <w:rFonts w:asciiTheme="minorHAnsi" w:hAnsiTheme="minorHAnsi" w:cstheme="minorHAnsi"/>
          <w:color w:val="002060"/>
          <w:sz w:val="32"/>
          <w:szCs w:val="32"/>
          <w:lang w:val="pt-BR"/>
        </w:rPr>
      </w:pPr>
      <w:bookmarkStart w:id="1" w:name="_Toc415494303"/>
      <w:bookmarkStart w:id="2" w:name="_Toc404789707"/>
      <w:r w:rsidRPr="00A3625F">
        <w:rPr>
          <w:rFonts w:asciiTheme="minorHAnsi" w:hAnsiTheme="minorHAnsi" w:cstheme="minorHAnsi"/>
          <w:color w:val="002060"/>
          <w:sz w:val="32"/>
          <w:szCs w:val="32"/>
          <w:lang w:val="pt-BR"/>
        </w:rPr>
        <w:lastRenderedPageBreak/>
        <w:t>O que é a Devolutiva?</w:t>
      </w:r>
      <w:bookmarkEnd w:id="1"/>
    </w:p>
    <w:p w14:paraId="08ED73D5" w14:textId="77777777" w:rsidR="009E30E1" w:rsidRPr="00AD36EE" w:rsidRDefault="009E30E1" w:rsidP="00D367A4">
      <w:pPr>
        <w:ind w:left="426"/>
        <w:jc w:val="both"/>
        <w:rPr>
          <w:rFonts w:cstheme="minorHAnsi"/>
          <w:lang w:val="pt-BR"/>
        </w:rPr>
      </w:pPr>
    </w:p>
    <w:p w14:paraId="1881640F" w14:textId="2E38E7FA" w:rsidR="000B1B89" w:rsidRPr="00AD36EE" w:rsidRDefault="007A5644" w:rsidP="00D367A4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9E30E1"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consulta pública sobre a </w:t>
      </w:r>
      <w:r w:rsidR="000B1B89" w:rsidRPr="00AD36EE">
        <w:rPr>
          <w:rFonts w:asciiTheme="minorHAnsi" w:hAnsiTheme="minorHAnsi" w:cstheme="minorHAnsi"/>
          <w:sz w:val="22"/>
          <w:szCs w:val="22"/>
          <w:lang w:val="pt-BR"/>
        </w:rPr>
        <w:t>reestruturação</w:t>
      </w:r>
      <w:r w:rsidR="009E30E1"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da Infraestrutura Nacional de Dados Abertos (INDA) esteve em consulta pública entre os dias 11 de maio de 2020 e 11 de junho de 2020.</w:t>
      </w:r>
      <w:r w:rsidR="00753CE6"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A consulta foi divulgada em diversos meios de comunicação</w:t>
      </w:r>
      <w:r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oficia</w:t>
      </w:r>
      <w:r w:rsidR="000B1B89" w:rsidRPr="00AD36EE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D36EE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753CE6" w:rsidRPr="00AD36EE">
        <w:rPr>
          <w:rFonts w:asciiTheme="minorHAnsi" w:hAnsiTheme="minorHAnsi" w:cstheme="minorHAnsi"/>
          <w:sz w:val="22"/>
          <w:szCs w:val="22"/>
          <w:lang w:val="pt-BR"/>
        </w:rPr>
        <w:t>, como o Portal da CGU, o portal da Parceria para Governo Abertos</w:t>
      </w:r>
      <w:r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- OGP</w:t>
      </w:r>
      <w:r w:rsidR="00753CE6" w:rsidRPr="00AD36EE">
        <w:rPr>
          <w:rFonts w:asciiTheme="minorHAnsi" w:hAnsiTheme="minorHAnsi" w:cstheme="minorHAnsi"/>
          <w:sz w:val="22"/>
          <w:szCs w:val="22"/>
          <w:lang w:val="pt-BR"/>
        </w:rPr>
        <w:t>, redes sociais da CGU</w:t>
      </w:r>
      <w:r w:rsidRPr="00AD36EE">
        <w:rPr>
          <w:rFonts w:asciiTheme="minorHAnsi" w:hAnsiTheme="minorHAnsi" w:cstheme="minorHAnsi"/>
          <w:sz w:val="22"/>
          <w:szCs w:val="22"/>
          <w:lang w:val="pt-BR"/>
        </w:rPr>
        <w:t>, bem como encaminhad</w:t>
      </w:r>
      <w:r w:rsidR="00FC6AD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a redes de usuários que atuam na área de dados abertos.</w:t>
      </w:r>
      <w:r w:rsidR="000B1B89"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Os comentários relativos ao texto da Portaria de reestruturação da INDA deveri</w:t>
      </w:r>
      <w:r w:rsidR="008F2AB9" w:rsidRPr="00AD36EE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0B1B89" w:rsidRPr="00AD36EE">
        <w:rPr>
          <w:rFonts w:asciiTheme="minorHAnsi" w:hAnsiTheme="minorHAnsi" w:cstheme="minorHAnsi"/>
          <w:sz w:val="22"/>
          <w:szCs w:val="22"/>
          <w:lang w:val="pt-BR"/>
        </w:rPr>
        <w:t>m ser enviados para o e-mail </w:t>
      </w:r>
      <w:hyperlink r:id="rId10" w:history="1">
        <w:r w:rsidR="000B1B89" w:rsidRPr="00AD36E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pt-BR"/>
          </w:rPr>
          <w:t>dadosabertos@cgu.gov.br</w:t>
        </w:r>
      </w:hyperlink>
    </w:p>
    <w:p w14:paraId="36E85756" w14:textId="77777777" w:rsidR="009E30E1" w:rsidRPr="00AD36EE" w:rsidRDefault="009E30E1" w:rsidP="00D367A4">
      <w:pPr>
        <w:ind w:left="426"/>
        <w:jc w:val="both"/>
        <w:rPr>
          <w:rFonts w:cstheme="minorHAnsi"/>
          <w:lang w:val="pt-BR"/>
        </w:rPr>
      </w:pPr>
    </w:p>
    <w:p w14:paraId="0A6B4773" w14:textId="3CAF41B2" w:rsidR="009E30E1" w:rsidRPr="00AD36EE" w:rsidRDefault="009E30E1" w:rsidP="00D367A4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lang w:val="pt-BR"/>
        </w:rPr>
        <w:t>A INDA possui o objetivo de garantir e facilitar o acesso pelos cidadãos, pela sociedade e pelas diversas instâncias do setor público aos dados e informações produzidos ou custodiados pelo Poder Executivo federal. Com a mudança da gestão da Política de Dados Abertos do Poder Executivo Federal para a Controladoria-Geral da União</w:t>
      </w:r>
      <w:r w:rsidR="001D5839">
        <w:rPr>
          <w:rFonts w:asciiTheme="minorHAnsi" w:hAnsiTheme="minorHAnsi" w:cstheme="minorHAnsi"/>
          <w:sz w:val="22"/>
          <w:szCs w:val="22"/>
          <w:lang w:val="pt-BR"/>
        </w:rPr>
        <w:t>,</w:t>
      </w:r>
      <w:r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por meio do </w:t>
      </w:r>
      <w:hyperlink r:id="rId11" w:tgtFrame="_blank" w:history="1">
        <w:r w:rsidRPr="00AD36E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pt-BR"/>
          </w:rPr>
          <w:t>Decreto nº 9.903, de 8 de julho de 2019</w:t>
        </w:r>
      </w:hyperlink>
      <w:r w:rsidRPr="00AD36EE">
        <w:rPr>
          <w:rFonts w:asciiTheme="minorHAnsi" w:hAnsiTheme="minorHAnsi" w:cstheme="minorHAnsi"/>
          <w:sz w:val="22"/>
          <w:szCs w:val="22"/>
          <w:lang w:val="pt-BR"/>
        </w:rPr>
        <w:t>, a responsabilidade pelo funcionamento da INDA passou a ser da CGU.</w:t>
      </w:r>
    </w:p>
    <w:p w14:paraId="50A0CC03" w14:textId="77777777" w:rsidR="008F2AB9" w:rsidRPr="00AD36EE" w:rsidRDefault="008F2AB9" w:rsidP="00D367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3BF62A3" w14:textId="77777777" w:rsidR="009E30E1" w:rsidRPr="00AD36EE" w:rsidRDefault="009E30E1" w:rsidP="00D367A4">
      <w:pPr>
        <w:jc w:val="both"/>
        <w:rPr>
          <w:rFonts w:cstheme="minorHAnsi"/>
          <w:lang w:val="pt-BR"/>
        </w:rPr>
      </w:pPr>
    </w:p>
    <w:p w14:paraId="2037CF00" w14:textId="77777777" w:rsidR="00A61F21" w:rsidRPr="00A3625F" w:rsidRDefault="00F5061F" w:rsidP="00D367A4">
      <w:pPr>
        <w:pStyle w:val="Ttulo1"/>
        <w:numPr>
          <w:ilvl w:val="0"/>
          <w:numId w:val="1"/>
        </w:numPr>
        <w:spacing w:line="240" w:lineRule="auto"/>
        <w:ind w:left="426" w:firstLine="0"/>
        <w:jc w:val="both"/>
        <w:rPr>
          <w:rFonts w:asciiTheme="minorHAnsi" w:hAnsiTheme="minorHAnsi" w:cstheme="minorHAnsi"/>
          <w:color w:val="002060"/>
          <w:sz w:val="32"/>
          <w:szCs w:val="32"/>
          <w:lang w:val="pt-BR"/>
        </w:rPr>
      </w:pPr>
      <w:bookmarkStart w:id="3" w:name="_Toc415494306"/>
      <w:r w:rsidRPr="00A3625F">
        <w:rPr>
          <w:rFonts w:asciiTheme="minorHAnsi" w:hAnsiTheme="minorHAnsi" w:cstheme="minorHAnsi"/>
          <w:color w:val="002060"/>
          <w:sz w:val="32"/>
          <w:szCs w:val="32"/>
          <w:lang w:val="pt-BR"/>
        </w:rPr>
        <w:t xml:space="preserve">A </w:t>
      </w:r>
      <w:r w:rsidR="00A61F21" w:rsidRPr="00A3625F">
        <w:rPr>
          <w:rFonts w:asciiTheme="minorHAnsi" w:hAnsiTheme="minorHAnsi" w:cstheme="minorHAnsi"/>
          <w:color w:val="002060"/>
          <w:sz w:val="32"/>
          <w:szCs w:val="32"/>
          <w:lang w:val="pt-BR"/>
        </w:rPr>
        <w:t>Devolutiva aos comentários</w:t>
      </w:r>
      <w:bookmarkEnd w:id="3"/>
    </w:p>
    <w:p w14:paraId="180CE6EE" w14:textId="77777777" w:rsidR="00A61F21" w:rsidRPr="00AD36EE" w:rsidRDefault="00A61F21" w:rsidP="00D367A4">
      <w:pPr>
        <w:spacing w:line="240" w:lineRule="auto"/>
        <w:ind w:left="426"/>
        <w:jc w:val="both"/>
        <w:rPr>
          <w:rFonts w:cstheme="minorHAnsi"/>
          <w:lang w:val="pt-BR"/>
        </w:rPr>
      </w:pPr>
    </w:p>
    <w:p w14:paraId="4203E737" w14:textId="2FE41222" w:rsidR="000305DA" w:rsidRPr="00AD36EE" w:rsidRDefault="007A678D" w:rsidP="00D367A4">
      <w:pPr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Durante </w:t>
      </w:r>
      <w:r w:rsidR="00BE6439" w:rsidRPr="00AD36EE">
        <w:rPr>
          <w:rFonts w:cstheme="minorHAnsi"/>
          <w:lang w:val="pt-BR"/>
        </w:rPr>
        <w:t>1 mês</w:t>
      </w:r>
      <w:r w:rsidR="006660DF" w:rsidRPr="00AD36EE">
        <w:rPr>
          <w:rFonts w:cstheme="minorHAnsi"/>
          <w:lang w:val="pt-BR"/>
        </w:rPr>
        <w:t>,</w:t>
      </w:r>
      <w:r w:rsidRPr="00AD36EE">
        <w:rPr>
          <w:rFonts w:cstheme="minorHAnsi"/>
          <w:lang w:val="pt-BR"/>
        </w:rPr>
        <w:t xml:space="preserve"> </w:t>
      </w:r>
      <w:r w:rsidR="00BE6439" w:rsidRPr="00AD36EE">
        <w:rPr>
          <w:rFonts w:cstheme="minorHAnsi"/>
          <w:lang w:val="pt-BR"/>
        </w:rPr>
        <w:t xml:space="preserve">a consulta pública sobre a reestruturação da Infraestrutura Nacional de Dados Abertos (INDA) </w:t>
      </w:r>
      <w:r w:rsidRPr="00AD36EE">
        <w:rPr>
          <w:rFonts w:cstheme="minorHAnsi"/>
          <w:lang w:val="pt-BR"/>
        </w:rPr>
        <w:t>esteve sujeit</w:t>
      </w:r>
      <w:r w:rsidR="00482051" w:rsidRPr="00AD36EE">
        <w:rPr>
          <w:rFonts w:cstheme="minorHAnsi"/>
          <w:lang w:val="pt-BR"/>
        </w:rPr>
        <w:t>a</w:t>
      </w:r>
      <w:r w:rsidRPr="00AD36EE">
        <w:rPr>
          <w:rFonts w:cstheme="minorHAnsi"/>
          <w:lang w:val="pt-BR"/>
        </w:rPr>
        <w:t xml:space="preserve"> à avaliação pela sociedade</w:t>
      </w:r>
      <w:r w:rsidR="00984A64" w:rsidRPr="00AD36EE">
        <w:rPr>
          <w:rFonts w:cstheme="minorHAnsi"/>
          <w:lang w:val="pt-BR"/>
        </w:rPr>
        <w:t xml:space="preserve"> e recebeu</w:t>
      </w:r>
      <w:r w:rsidR="00AA63BF" w:rsidRPr="00AD36EE">
        <w:rPr>
          <w:rFonts w:cstheme="minorHAnsi"/>
          <w:lang w:val="pt-BR"/>
        </w:rPr>
        <w:t xml:space="preserve"> </w:t>
      </w:r>
      <w:r w:rsidR="00911E1B" w:rsidRPr="00AD36EE">
        <w:rPr>
          <w:rFonts w:cstheme="minorHAnsi"/>
          <w:lang w:val="pt-BR"/>
        </w:rPr>
        <w:t xml:space="preserve">um total de </w:t>
      </w:r>
      <w:r w:rsidR="00482051" w:rsidRPr="00AD36EE">
        <w:rPr>
          <w:rFonts w:cstheme="minorHAnsi"/>
          <w:lang w:val="pt-BR"/>
        </w:rPr>
        <w:t>6</w:t>
      </w:r>
      <w:r w:rsidRPr="00AD36EE">
        <w:rPr>
          <w:rFonts w:cstheme="minorHAnsi"/>
          <w:lang w:val="pt-BR"/>
        </w:rPr>
        <w:t xml:space="preserve"> (</w:t>
      </w:r>
      <w:r w:rsidR="00482051" w:rsidRPr="00AD36EE">
        <w:rPr>
          <w:rFonts w:cstheme="minorHAnsi"/>
          <w:lang w:val="pt-BR"/>
        </w:rPr>
        <w:t>seis</w:t>
      </w:r>
      <w:r w:rsidRPr="00AD36EE">
        <w:rPr>
          <w:rFonts w:cstheme="minorHAnsi"/>
          <w:lang w:val="pt-BR"/>
        </w:rPr>
        <w:t>)</w:t>
      </w:r>
      <w:r w:rsidR="00AA63BF" w:rsidRPr="00AD36EE">
        <w:rPr>
          <w:rFonts w:cstheme="minorHAnsi"/>
          <w:lang w:val="pt-BR"/>
        </w:rPr>
        <w:t xml:space="preserve"> </w:t>
      </w:r>
      <w:r w:rsidRPr="00AD36EE">
        <w:rPr>
          <w:rFonts w:cstheme="minorHAnsi"/>
          <w:lang w:val="pt-BR"/>
        </w:rPr>
        <w:t xml:space="preserve">comentários. </w:t>
      </w:r>
      <w:r w:rsidR="00482051" w:rsidRPr="00AD36EE">
        <w:rPr>
          <w:rFonts w:cstheme="minorHAnsi"/>
          <w:lang w:val="pt-BR"/>
        </w:rPr>
        <w:t>A</w:t>
      </w:r>
      <w:r w:rsidR="00CB4DAD" w:rsidRPr="00AD36EE">
        <w:rPr>
          <w:rFonts w:cstheme="minorHAnsi"/>
          <w:lang w:val="pt-BR"/>
        </w:rPr>
        <w:t xml:space="preserve"> Controladoria-Geral da União</w:t>
      </w:r>
      <w:r w:rsidR="000305DA" w:rsidRPr="00AD36EE">
        <w:rPr>
          <w:rFonts w:cstheme="minorHAnsi"/>
          <w:lang w:val="pt-BR"/>
        </w:rPr>
        <w:t xml:space="preserve"> </w:t>
      </w:r>
      <w:r w:rsidR="007774F6" w:rsidRPr="00AD36EE">
        <w:rPr>
          <w:rFonts w:cstheme="minorHAnsi"/>
          <w:lang w:val="pt-BR"/>
        </w:rPr>
        <w:t xml:space="preserve">(CGU) </w:t>
      </w:r>
      <w:r w:rsidR="000305DA" w:rsidRPr="00AD36EE">
        <w:rPr>
          <w:rFonts w:cstheme="minorHAnsi"/>
          <w:lang w:val="pt-BR"/>
        </w:rPr>
        <w:t>agradece a</w:t>
      </w:r>
      <w:r w:rsidR="001D5839">
        <w:rPr>
          <w:rFonts w:cstheme="minorHAnsi"/>
          <w:lang w:val="pt-BR"/>
        </w:rPr>
        <w:t>s</w:t>
      </w:r>
      <w:r w:rsidR="000305DA" w:rsidRPr="00AD36EE">
        <w:rPr>
          <w:rFonts w:cstheme="minorHAnsi"/>
          <w:lang w:val="pt-BR"/>
        </w:rPr>
        <w:t xml:space="preserve"> </w:t>
      </w:r>
      <w:r w:rsidR="001D5839">
        <w:rPr>
          <w:rFonts w:cstheme="minorHAnsi"/>
          <w:lang w:val="pt-BR"/>
        </w:rPr>
        <w:t>sugestões</w:t>
      </w:r>
      <w:r w:rsidR="001D5839" w:rsidRPr="00AD36EE">
        <w:rPr>
          <w:rFonts w:cstheme="minorHAnsi"/>
          <w:lang w:val="pt-BR"/>
        </w:rPr>
        <w:t xml:space="preserve"> </w:t>
      </w:r>
      <w:r w:rsidR="000305DA" w:rsidRPr="00AD36EE">
        <w:rPr>
          <w:rFonts w:cstheme="minorHAnsi"/>
          <w:lang w:val="pt-BR"/>
        </w:rPr>
        <w:t xml:space="preserve">dos cidadãos e reconhece o valor da participação </w:t>
      </w:r>
      <w:r w:rsidR="00053A5D" w:rsidRPr="00AD36EE">
        <w:rPr>
          <w:rFonts w:cstheme="minorHAnsi"/>
          <w:lang w:val="pt-BR"/>
        </w:rPr>
        <w:t xml:space="preserve">social </w:t>
      </w:r>
      <w:r w:rsidR="00607839" w:rsidRPr="00AD36EE">
        <w:rPr>
          <w:rFonts w:cstheme="minorHAnsi"/>
          <w:lang w:val="pt-BR"/>
        </w:rPr>
        <w:t>como aspecto</w:t>
      </w:r>
      <w:r w:rsidR="000305DA" w:rsidRPr="00AD36EE">
        <w:rPr>
          <w:rFonts w:cstheme="minorHAnsi"/>
          <w:lang w:val="pt-BR"/>
        </w:rPr>
        <w:t xml:space="preserve"> indispensável para a execução e aprimoramento das ações </w:t>
      </w:r>
      <w:r w:rsidR="001D5839">
        <w:rPr>
          <w:rFonts w:cstheme="minorHAnsi"/>
          <w:lang w:val="pt-BR"/>
        </w:rPr>
        <w:t>relacionadas a Dados Abertos</w:t>
      </w:r>
      <w:r w:rsidR="000305DA" w:rsidRPr="00AD36EE">
        <w:rPr>
          <w:rFonts w:cstheme="minorHAnsi"/>
          <w:lang w:val="pt-BR"/>
        </w:rPr>
        <w:t xml:space="preserve"> no Brasil.</w:t>
      </w:r>
    </w:p>
    <w:p w14:paraId="2ACA1002" w14:textId="77777777" w:rsidR="00053A5D" w:rsidRPr="00AD36EE" w:rsidRDefault="00482051" w:rsidP="00D367A4">
      <w:pPr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Seguem as contribuições da sociedade sobre a minuta de Portaria De Reestruturação da INDA e as respectivas respostas:</w:t>
      </w:r>
    </w:p>
    <w:p w14:paraId="24D4ED34" w14:textId="77777777" w:rsidR="000B5600" w:rsidRPr="00AD36EE" w:rsidRDefault="000B5600" w:rsidP="00D367A4">
      <w:pPr>
        <w:jc w:val="both"/>
        <w:rPr>
          <w:rFonts w:cstheme="minorHAnsi"/>
          <w:lang w:val="pt-BR"/>
        </w:rPr>
      </w:pPr>
    </w:p>
    <w:p w14:paraId="179C9A84" w14:textId="77777777" w:rsidR="00C3102C" w:rsidRPr="00AD36EE" w:rsidRDefault="00C3102C" w:rsidP="00D367A4">
      <w:pPr>
        <w:jc w:val="both"/>
        <w:rPr>
          <w:rFonts w:cstheme="minorHAnsi"/>
          <w:lang w:val="pt-BR"/>
        </w:rPr>
      </w:pPr>
    </w:p>
    <w:p w14:paraId="6DE07D63" w14:textId="77777777" w:rsidR="00053A5D" w:rsidRPr="00AD36EE" w:rsidRDefault="00053A5D" w:rsidP="00D367A4">
      <w:pPr>
        <w:jc w:val="both"/>
        <w:rPr>
          <w:rFonts w:cstheme="minorHAnsi"/>
          <w:lang w:val="pt-BR"/>
        </w:rPr>
      </w:pPr>
    </w:p>
    <w:p w14:paraId="58372B16" w14:textId="77777777" w:rsidR="005D5C06" w:rsidRPr="00AD36EE" w:rsidRDefault="005D5C06" w:rsidP="00D367A4">
      <w:pPr>
        <w:jc w:val="both"/>
        <w:rPr>
          <w:rFonts w:eastAsiaTheme="majorEastAsia" w:cstheme="minorHAnsi"/>
          <w:b/>
          <w:bCs/>
          <w:lang w:val="pt-BR"/>
        </w:rPr>
      </w:pPr>
      <w:bookmarkStart w:id="4" w:name="_Toc415494307"/>
      <w:r w:rsidRPr="00AD36EE">
        <w:rPr>
          <w:rFonts w:cstheme="minorHAnsi"/>
          <w:lang w:val="pt-BR"/>
        </w:rPr>
        <w:br w:type="page"/>
      </w:r>
    </w:p>
    <w:p w14:paraId="577CC907" w14:textId="77777777" w:rsidR="009013C9" w:rsidRPr="00A3625F" w:rsidRDefault="009013C9" w:rsidP="00D367A4">
      <w:pPr>
        <w:pStyle w:val="Ttulo2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Theme="minorHAnsi" w:hAnsiTheme="minorHAnsi" w:cstheme="minorHAnsi"/>
          <w:color w:val="002060"/>
          <w:sz w:val="32"/>
          <w:szCs w:val="32"/>
          <w:lang w:val="pt-BR"/>
        </w:rPr>
      </w:pPr>
      <w:r w:rsidRPr="00A3625F">
        <w:rPr>
          <w:rFonts w:asciiTheme="minorHAnsi" w:hAnsiTheme="minorHAnsi" w:cstheme="minorHAnsi"/>
          <w:color w:val="002060"/>
          <w:sz w:val="32"/>
          <w:szCs w:val="32"/>
          <w:lang w:val="pt-BR"/>
        </w:rPr>
        <w:lastRenderedPageBreak/>
        <w:t>Comentários e respostas</w:t>
      </w:r>
    </w:p>
    <w:p w14:paraId="6938E9CE" w14:textId="77777777" w:rsidR="00A22110" w:rsidRPr="00AD36EE" w:rsidRDefault="00B036BC" w:rsidP="00D367A4">
      <w:pPr>
        <w:tabs>
          <w:tab w:val="left" w:pos="975"/>
        </w:tabs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ab/>
      </w:r>
    </w:p>
    <w:p w14:paraId="476E82FD" w14:textId="77777777" w:rsidR="0099499C" w:rsidRPr="00A3625F" w:rsidRDefault="00013653" w:rsidP="00D367A4">
      <w:pPr>
        <w:pStyle w:val="PargrafodaLista"/>
        <w:spacing w:after="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lang w:eastAsia="pt-BR"/>
        </w:rPr>
      </w:pPr>
      <w:r w:rsidRPr="00A3625F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pt-BR"/>
        </w:rPr>
        <w:t>Comentário 1</w:t>
      </w:r>
      <w:r w:rsidR="0099499C" w:rsidRPr="00A3625F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pt-BR"/>
        </w:rPr>
        <w:t xml:space="preserve"> </w:t>
      </w:r>
    </w:p>
    <w:p w14:paraId="75A4071D" w14:textId="77777777" w:rsidR="000D119C" w:rsidRPr="00AD36EE" w:rsidRDefault="000D119C" w:rsidP="00D367A4">
      <w:pPr>
        <w:pStyle w:val="PargrafodaLista"/>
        <w:spacing w:after="0" w:line="240" w:lineRule="auto"/>
        <w:ind w:left="1571"/>
        <w:contextualSpacing w:val="0"/>
        <w:jc w:val="both"/>
        <w:rPr>
          <w:rFonts w:asciiTheme="minorHAnsi" w:eastAsia="Times New Roman" w:hAnsiTheme="minorHAnsi" w:cstheme="minorHAnsi"/>
          <w:lang w:eastAsia="pt-BR"/>
        </w:rPr>
      </w:pPr>
    </w:p>
    <w:p w14:paraId="30B1D042" w14:textId="77777777" w:rsidR="00B566E8" w:rsidRPr="00AD36EE" w:rsidRDefault="0099499C" w:rsidP="00D367A4">
      <w:pPr>
        <w:pStyle w:val="PargrafodaLista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Theme="minorHAnsi" w:eastAsiaTheme="minorEastAsia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Comentário na íntegra: </w:t>
      </w:r>
      <w:r w:rsidR="00B566E8" w:rsidRPr="00AD36EE">
        <w:rPr>
          <w:rFonts w:asciiTheme="minorHAnsi" w:eastAsiaTheme="minorEastAsia" w:hAnsiTheme="minorHAnsi" w:cstheme="minorHAnsi"/>
        </w:rPr>
        <w:t>Apresento as seguintes contribuições:</w:t>
      </w:r>
    </w:p>
    <w:p w14:paraId="308F3D08" w14:textId="77777777" w:rsidR="00B566E8" w:rsidRPr="00AD36EE" w:rsidRDefault="00B566E8" w:rsidP="00D367A4">
      <w:pPr>
        <w:spacing w:after="0" w:line="240" w:lineRule="auto"/>
        <w:ind w:left="426"/>
        <w:jc w:val="both"/>
        <w:rPr>
          <w:rFonts w:eastAsiaTheme="minorEastAsia" w:cstheme="minorHAnsi"/>
          <w:lang w:val="pt-BR"/>
        </w:rPr>
      </w:pPr>
      <w:r w:rsidRPr="00AD36EE">
        <w:rPr>
          <w:rFonts w:eastAsiaTheme="minorEastAsia" w:cstheme="minorHAnsi"/>
          <w:lang w:val="pt-BR"/>
        </w:rPr>
        <w:t xml:space="preserve">a)       Tendo em vista que a minuta de Portaria apresentada trata da criação de um </w:t>
      </w:r>
      <w:r w:rsidRPr="00AD36EE">
        <w:rPr>
          <w:rFonts w:eastAsiaTheme="minorEastAsia" w:cstheme="minorHAnsi"/>
          <w:b/>
          <w:bCs/>
          <w:lang w:val="pt-BR"/>
        </w:rPr>
        <w:t xml:space="preserve">colegiado </w:t>
      </w:r>
      <w:r w:rsidRPr="00AD36EE">
        <w:rPr>
          <w:rFonts w:eastAsiaTheme="minorEastAsia" w:cstheme="minorHAnsi"/>
          <w:lang w:val="pt-BR"/>
        </w:rPr>
        <w:t>permanente, Comitê Gestor da INDA, registro que, nos termos do Decreto nº 9.759/2019 (Art. 3º e Art. 6º) o tipo de ato de criação adequado, s</w:t>
      </w:r>
      <w:r w:rsidR="00404B50" w:rsidRPr="00AD36EE">
        <w:rPr>
          <w:rFonts w:eastAsiaTheme="minorEastAsia" w:cstheme="minorHAnsi"/>
          <w:lang w:val="pt-BR"/>
        </w:rPr>
        <w:t>im</w:t>
      </w:r>
      <w:r w:rsidRPr="00AD36EE">
        <w:rPr>
          <w:rFonts w:eastAsiaTheme="minorEastAsia" w:cstheme="minorHAnsi"/>
          <w:lang w:val="pt-BR"/>
        </w:rPr>
        <w:t>, é DECRETO e não Portaria. Assim, quando da minuta, devem ser observadas as disposições do mencionado Decreto;</w:t>
      </w:r>
      <w:r w:rsidR="000A503E" w:rsidRPr="00AD36EE">
        <w:rPr>
          <w:rFonts w:eastAsiaTheme="minorEastAsia" w:cstheme="minorHAnsi"/>
          <w:lang w:val="pt-BR"/>
        </w:rPr>
        <w:t xml:space="preserve"> </w:t>
      </w:r>
    </w:p>
    <w:p w14:paraId="02253992" w14:textId="77777777" w:rsidR="00B566E8" w:rsidRPr="00AD36EE" w:rsidRDefault="00B566E8" w:rsidP="00D367A4">
      <w:pPr>
        <w:spacing w:after="0" w:line="240" w:lineRule="auto"/>
        <w:ind w:left="426"/>
        <w:jc w:val="both"/>
        <w:rPr>
          <w:rFonts w:eastAsiaTheme="minorEastAsia" w:cstheme="minorHAnsi"/>
          <w:lang w:val="pt-BR"/>
        </w:rPr>
      </w:pPr>
      <w:r w:rsidRPr="00AD36EE">
        <w:rPr>
          <w:rFonts w:eastAsiaTheme="minorEastAsia" w:cstheme="minorHAnsi"/>
          <w:lang w:val="pt-BR"/>
        </w:rPr>
        <w:t>b)      Quanto à minuta apresentada:</w:t>
      </w:r>
    </w:p>
    <w:p w14:paraId="691E4B76" w14:textId="77777777" w:rsidR="00B566E8" w:rsidRPr="00AD36EE" w:rsidRDefault="00B566E8" w:rsidP="00D367A4">
      <w:pPr>
        <w:pStyle w:val="PargrafodaLista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Theme="minorHAnsi" w:eastAsiaTheme="minorEastAsia" w:hAnsiTheme="minorHAnsi" w:cstheme="minorHAnsi"/>
          <w:b/>
          <w:bCs/>
        </w:rPr>
      </w:pPr>
      <w:r w:rsidRPr="00AD36EE">
        <w:rPr>
          <w:rFonts w:asciiTheme="minorHAnsi" w:eastAsiaTheme="minorEastAsia" w:hAnsiTheme="minorHAnsi" w:cstheme="minorHAnsi"/>
        </w:rPr>
        <w:t>no Art. 2º, o termo “Instrução Normativa” demanda ajuste ao tipo correto de ato;</w:t>
      </w:r>
      <w:r w:rsidR="000A503E" w:rsidRPr="00AD36EE">
        <w:rPr>
          <w:rFonts w:asciiTheme="minorHAnsi" w:eastAsiaTheme="minorEastAsia" w:hAnsiTheme="minorHAnsi" w:cstheme="minorHAnsi"/>
        </w:rPr>
        <w:t xml:space="preserve"> </w:t>
      </w:r>
    </w:p>
    <w:p w14:paraId="4A41DB44" w14:textId="77777777" w:rsidR="00B566E8" w:rsidRPr="00AD36EE" w:rsidRDefault="00B566E8" w:rsidP="00D367A4">
      <w:pPr>
        <w:pStyle w:val="PargrafodaLista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Theme="minorHAnsi" w:eastAsiaTheme="minorEastAsia" w:hAnsiTheme="minorHAnsi" w:cstheme="minorHAnsi"/>
        </w:rPr>
      </w:pPr>
      <w:r w:rsidRPr="00AD36EE">
        <w:rPr>
          <w:rFonts w:asciiTheme="minorHAnsi" w:eastAsiaTheme="minorEastAsia" w:hAnsiTheme="minorHAnsi" w:cstheme="minorHAnsi"/>
        </w:rPr>
        <w:t>no Art 4º, § 1º - O texto poderia ser direto “Integram o Comitê Gestor da INDA....”;</w:t>
      </w:r>
    </w:p>
    <w:p w14:paraId="5B8591AC" w14:textId="77777777" w:rsidR="00B566E8" w:rsidRPr="00AD36EE" w:rsidRDefault="00B566E8" w:rsidP="00D367A4">
      <w:pPr>
        <w:pStyle w:val="PargrafodaLista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Theme="minorHAnsi" w:eastAsiaTheme="minorEastAsia" w:hAnsiTheme="minorHAnsi" w:cstheme="minorHAnsi"/>
        </w:rPr>
      </w:pPr>
      <w:r w:rsidRPr="00AD36EE">
        <w:rPr>
          <w:rFonts w:asciiTheme="minorHAnsi" w:eastAsiaTheme="minorEastAsia" w:hAnsiTheme="minorHAnsi" w:cstheme="minorHAnsi"/>
        </w:rPr>
        <w:t>no § 4º do Art. 4º - o termo adequado seria “designados” em vez de “nomeados”. Idem em relação ao § 5º;</w:t>
      </w:r>
      <w:r w:rsidR="000A503E" w:rsidRPr="00AD36EE">
        <w:rPr>
          <w:rFonts w:asciiTheme="minorHAnsi" w:eastAsiaTheme="minorEastAsia" w:hAnsiTheme="minorHAnsi" w:cstheme="minorHAnsi"/>
        </w:rPr>
        <w:t xml:space="preserve"> </w:t>
      </w:r>
    </w:p>
    <w:p w14:paraId="2E3268C0" w14:textId="77777777" w:rsidR="00B566E8" w:rsidRPr="004B162D" w:rsidRDefault="00B566E8" w:rsidP="00D367A4">
      <w:pPr>
        <w:pStyle w:val="PargrafodaLista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Theme="minorHAnsi" w:eastAsiaTheme="minorEastAsia" w:hAnsiTheme="minorHAnsi" w:cstheme="minorHAnsi"/>
        </w:rPr>
      </w:pPr>
      <w:r w:rsidRPr="004B162D">
        <w:rPr>
          <w:rFonts w:asciiTheme="minorHAnsi" w:eastAsiaTheme="minorEastAsia" w:hAnsiTheme="minorHAnsi" w:cstheme="minorHAnsi"/>
        </w:rPr>
        <w:t>no § 5º do Art. 4º - reavaliar, a exemplo do §1º do mesmo artigo, a questão de convidar</w:t>
      </w:r>
      <w:r w:rsidRPr="004B162D">
        <w:rPr>
          <w:rFonts w:asciiTheme="minorHAnsi" w:eastAsiaTheme="minorEastAsia" w:hAnsiTheme="minorHAnsi" w:cstheme="minorHAnsi"/>
          <w:b/>
          <w:bCs/>
        </w:rPr>
        <w:t>;</w:t>
      </w:r>
      <w:r w:rsidR="000A503E" w:rsidRPr="004B162D"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5EE94B7D" w14:textId="77777777" w:rsidR="00B566E8" w:rsidRPr="004B162D" w:rsidRDefault="00B566E8" w:rsidP="00D367A4">
      <w:pPr>
        <w:pStyle w:val="PargrafodaLista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Theme="minorHAnsi" w:eastAsiaTheme="minorEastAsia" w:hAnsiTheme="minorHAnsi" w:cstheme="minorHAnsi"/>
        </w:rPr>
      </w:pPr>
      <w:r w:rsidRPr="004B162D">
        <w:rPr>
          <w:rFonts w:asciiTheme="minorHAnsi" w:eastAsiaTheme="minorEastAsia" w:hAnsiTheme="minorHAnsi" w:cstheme="minorHAnsi"/>
        </w:rPr>
        <w:t>no § 3º do art. 5º - ajustar o termo “desta Portaria” ao tipo correto de ato;</w:t>
      </w:r>
      <w:r w:rsidR="000A503E" w:rsidRPr="004B162D">
        <w:rPr>
          <w:rFonts w:asciiTheme="minorHAnsi" w:eastAsiaTheme="minorEastAsia" w:hAnsiTheme="minorHAnsi" w:cstheme="minorHAnsi"/>
        </w:rPr>
        <w:t xml:space="preserve"> </w:t>
      </w:r>
    </w:p>
    <w:p w14:paraId="3701EE06" w14:textId="77777777" w:rsidR="00B566E8" w:rsidRPr="004B162D" w:rsidRDefault="00B566E8" w:rsidP="00D367A4">
      <w:pPr>
        <w:pStyle w:val="PargrafodaLista"/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Theme="minorHAnsi" w:eastAsiaTheme="minorEastAsia" w:hAnsiTheme="minorHAnsi" w:cstheme="minorHAnsi"/>
        </w:rPr>
      </w:pPr>
      <w:r w:rsidRPr="004B162D">
        <w:rPr>
          <w:rFonts w:asciiTheme="minorHAnsi" w:eastAsiaTheme="minorEastAsia" w:hAnsiTheme="minorHAnsi" w:cstheme="minorHAnsi"/>
        </w:rPr>
        <w:t>no art. 6º, compatibilizar com as exigências do Decreto 9.759/2019, no que se refere à possibilidade de criação de colegiados temporários (vide Art. 6º, VI do Decreto 9.759/2019)</w:t>
      </w:r>
    </w:p>
    <w:p w14:paraId="6015406F" w14:textId="77777777" w:rsidR="00B566E8" w:rsidRPr="00AD36EE" w:rsidRDefault="00B566E8" w:rsidP="00D367A4">
      <w:pPr>
        <w:spacing w:after="0" w:line="240" w:lineRule="auto"/>
        <w:ind w:left="426"/>
        <w:jc w:val="both"/>
        <w:rPr>
          <w:rFonts w:eastAsiaTheme="minorEastAsia" w:cstheme="minorHAnsi"/>
          <w:lang w:val="pt-BR"/>
        </w:rPr>
      </w:pPr>
      <w:r w:rsidRPr="00AD36EE">
        <w:rPr>
          <w:rFonts w:eastAsiaTheme="minorEastAsia" w:cstheme="minorHAnsi"/>
          <w:lang w:val="pt-BR"/>
        </w:rPr>
        <w:t xml:space="preserve"> As contribuições acima não são exaustivas, mas indicam a necessidade de revisão da minuta ora colocada em consulta pública, para que esteja em conformidade com as disposições do Decreto nº 9.759, de 2019.</w:t>
      </w:r>
    </w:p>
    <w:p w14:paraId="2A55BD83" w14:textId="77777777" w:rsidR="000D119C" w:rsidRPr="00AD36EE" w:rsidRDefault="0099499C" w:rsidP="00D367A4">
      <w:pPr>
        <w:pStyle w:val="PargrafodaLista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Theme="minorHAnsi" w:eastAsiaTheme="minorEastAsia" w:hAnsiTheme="minorHAnsi" w:cstheme="minorHAnsi"/>
          <w:b/>
          <w:bCs/>
          <w:lang w:eastAsia="pt-BR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>Autor</w:t>
      </w:r>
      <w:r w:rsidR="000D119C" w:rsidRPr="00AD36EE">
        <w:rPr>
          <w:rFonts w:asciiTheme="minorHAnsi" w:eastAsia="Times New Roman" w:hAnsiTheme="minorHAnsi" w:cstheme="minorHAnsi"/>
          <w:b/>
          <w:bCs/>
          <w:lang w:eastAsia="pt-BR"/>
        </w:rPr>
        <w:t>:</w:t>
      </w:r>
      <w:r w:rsidR="000D119C" w:rsidRPr="00AD36EE">
        <w:rPr>
          <w:rFonts w:asciiTheme="minorHAnsi" w:eastAsiaTheme="minorEastAsia" w:hAnsiTheme="minorHAnsi" w:cstheme="minorHAnsi"/>
          <w:b/>
          <w:bCs/>
        </w:rPr>
        <w:t xml:space="preserve"> </w:t>
      </w:r>
      <w:r w:rsidR="000D119C" w:rsidRPr="00AD36EE">
        <w:rPr>
          <w:rFonts w:asciiTheme="minorHAnsi" w:eastAsiaTheme="minorEastAsia" w:hAnsiTheme="minorHAnsi" w:cstheme="minorHAnsi"/>
        </w:rPr>
        <w:t>Wagner Rosa da Silva</w:t>
      </w:r>
      <w:r w:rsidR="000D119C" w:rsidRPr="00AD36EE">
        <w:rPr>
          <w:rFonts w:asciiTheme="minorHAnsi" w:eastAsiaTheme="minorEastAsia" w:hAnsiTheme="minorHAnsi" w:cstheme="minorHAnsi"/>
          <w:b/>
          <w:bCs/>
          <w:lang w:eastAsia="pt-BR"/>
        </w:rPr>
        <w:t xml:space="preserve"> </w:t>
      </w:r>
    </w:p>
    <w:p w14:paraId="3654269A" w14:textId="77777777" w:rsidR="000D119C" w:rsidRPr="00AD36EE" w:rsidRDefault="0099499C" w:rsidP="00D367A4">
      <w:pPr>
        <w:pStyle w:val="PargrafodaLista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Theme="minorHAnsi" w:eastAsiaTheme="minorEastAsia" w:hAnsiTheme="minorHAnsi" w:cstheme="minorHAnsi"/>
          <w:lang w:eastAsia="pt-BR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Data: </w:t>
      </w:r>
      <w:r w:rsidR="000D119C" w:rsidRPr="00AD36EE">
        <w:rPr>
          <w:rFonts w:asciiTheme="minorHAnsi" w:eastAsiaTheme="minorEastAsia" w:hAnsiTheme="minorHAnsi" w:cstheme="minorHAnsi"/>
          <w:lang w:eastAsia="pt-BR"/>
        </w:rPr>
        <w:t>19/05/20, 15:55</w:t>
      </w:r>
    </w:p>
    <w:p w14:paraId="5559BDE2" w14:textId="77777777" w:rsidR="000A23B6" w:rsidRPr="00AD36EE" w:rsidRDefault="00417329" w:rsidP="00D367A4">
      <w:pPr>
        <w:pStyle w:val="PargrafodaLista"/>
        <w:numPr>
          <w:ilvl w:val="0"/>
          <w:numId w:val="15"/>
        </w:numPr>
        <w:tabs>
          <w:tab w:val="left" w:pos="709"/>
          <w:tab w:val="left" w:pos="1134"/>
          <w:tab w:val="left" w:pos="1276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>Devolutiva ao comentário:</w:t>
      </w:r>
      <w:r w:rsidRPr="00AD36EE">
        <w:rPr>
          <w:rFonts w:asciiTheme="minorHAnsi" w:hAnsiTheme="minorHAnsi" w:cstheme="minorHAnsi"/>
        </w:rPr>
        <w:t xml:space="preserve"> </w:t>
      </w:r>
      <w:r w:rsidR="00BB1056" w:rsidRPr="00AD36EE">
        <w:rPr>
          <w:rFonts w:asciiTheme="minorHAnsi" w:hAnsiTheme="minorHAnsi" w:cstheme="minorHAnsi"/>
        </w:rPr>
        <w:t>todas as sugestões foram acatadas.</w:t>
      </w:r>
    </w:p>
    <w:p w14:paraId="6ED65C11" w14:textId="77777777" w:rsidR="000A23B6" w:rsidRPr="00AD36EE" w:rsidRDefault="00B036BC" w:rsidP="00D367A4">
      <w:pPr>
        <w:tabs>
          <w:tab w:val="left" w:pos="1070"/>
        </w:tabs>
        <w:spacing w:after="0" w:line="240" w:lineRule="auto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ab/>
      </w:r>
    </w:p>
    <w:p w14:paraId="3096F7A1" w14:textId="77777777" w:rsidR="000A23B6" w:rsidRPr="00A3625F" w:rsidRDefault="000A23B6" w:rsidP="00D367A4">
      <w:pPr>
        <w:tabs>
          <w:tab w:val="left" w:pos="1134"/>
          <w:tab w:val="left" w:pos="1276"/>
        </w:tabs>
        <w:spacing w:after="0" w:line="240" w:lineRule="auto"/>
        <w:jc w:val="both"/>
        <w:rPr>
          <w:rFonts w:cstheme="minorHAnsi"/>
          <w:color w:val="002060"/>
          <w:sz w:val="28"/>
          <w:szCs w:val="28"/>
          <w:lang w:val="pt-BR"/>
        </w:rPr>
      </w:pPr>
    </w:p>
    <w:p w14:paraId="2AA6B448" w14:textId="77777777" w:rsidR="00013653" w:rsidRPr="00A3625F" w:rsidRDefault="00013653" w:rsidP="00D367A4">
      <w:pPr>
        <w:pStyle w:val="PargrafodaLista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lang w:eastAsia="pt-BR"/>
        </w:rPr>
      </w:pPr>
      <w:r w:rsidRPr="00A3625F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pt-BR"/>
        </w:rPr>
        <w:t xml:space="preserve">Comentário 2 </w:t>
      </w:r>
    </w:p>
    <w:p w14:paraId="585EEAFF" w14:textId="77777777" w:rsidR="002D4F3C" w:rsidRPr="00AD36EE" w:rsidRDefault="002D4F3C" w:rsidP="00D367A4">
      <w:pPr>
        <w:pStyle w:val="PargrafodaLista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t-BR"/>
        </w:rPr>
      </w:pPr>
    </w:p>
    <w:p w14:paraId="4C6A255B" w14:textId="77777777" w:rsidR="002D4F3C" w:rsidRPr="00AD36EE" w:rsidRDefault="00061C00" w:rsidP="00D367A4">
      <w:pPr>
        <w:pStyle w:val="PargrafodaLista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Theme="minorHAnsi" w:eastAsiaTheme="minorEastAsia" w:hAnsiTheme="minorHAnsi" w:cstheme="minorHAnsi"/>
          <w:lang w:eastAsia="pt-BR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>Comentário na íntegra</w:t>
      </w:r>
      <w:r w:rsidR="002D4F3C" w:rsidRPr="00AD36EE">
        <w:rPr>
          <w:rFonts w:asciiTheme="minorHAnsi" w:eastAsia="Times New Roman" w:hAnsiTheme="minorHAnsi" w:cstheme="minorHAnsi"/>
          <w:b/>
          <w:bCs/>
          <w:lang w:eastAsia="pt-BR"/>
        </w:rPr>
        <w:t>:</w:t>
      </w:r>
      <w:r w:rsidR="002D4F3C" w:rsidRPr="00AD36EE">
        <w:rPr>
          <w:rFonts w:asciiTheme="minorHAnsi" w:eastAsiaTheme="minorEastAsia" w:hAnsiTheme="minorHAnsi" w:cstheme="minorHAnsi"/>
          <w:lang w:eastAsia="pt-BR"/>
        </w:rPr>
        <w:t xml:space="preserve"> gostaria de sugerir uma possível inclusão como objetivo para a</w:t>
      </w:r>
      <w:r w:rsidR="003A5AC2" w:rsidRPr="00AD36EE">
        <w:rPr>
          <w:rFonts w:asciiTheme="minorHAnsi" w:eastAsiaTheme="minorEastAsia" w:hAnsiTheme="minorHAnsi" w:cstheme="minorHAnsi"/>
          <w:lang w:eastAsia="pt-BR"/>
        </w:rPr>
        <w:t xml:space="preserve"> </w:t>
      </w:r>
      <w:r w:rsidR="002D4F3C" w:rsidRPr="00AD36EE">
        <w:rPr>
          <w:rFonts w:asciiTheme="minorHAnsi" w:eastAsiaTheme="minorEastAsia" w:hAnsiTheme="minorHAnsi" w:cstheme="minorHAnsi"/>
          <w:lang w:eastAsia="pt-BR"/>
        </w:rPr>
        <w:t xml:space="preserve">INDA, no Art. 1º da minuta de portaria: </w:t>
      </w:r>
    </w:p>
    <w:p w14:paraId="1F280368" w14:textId="77777777" w:rsidR="002D4F3C" w:rsidRPr="00AD36EE" w:rsidRDefault="002D4F3C" w:rsidP="00D367A4">
      <w:pPr>
        <w:pStyle w:val="PargrafodaLista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Theme="minorHAnsi" w:eastAsiaTheme="minorEastAsia" w:hAnsiTheme="minorHAnsi" w:cstheme="minorHAnsi"/>
          <w:lang w:eastAsia="pt-BR"/>
        </w:rPr>
      </w:pPr>
      <w:r w:rsidRPr="00AD36EE">
        <w:rPr>
          <w:rFonts w:asciiTheme="minorHAnsi" w:eastAsiaTheme="minorEastAsia" w:hAnsiTheme="minorHAnsi" w:cstheme="minorHAnsi"/>
          <w:lang w:eastAsia="pt-BR"/>
        </w:rPr>
        <w:t>fazer cumprir a segurança jurídica e os aspectos legais do licenciamento de dado</w:t>
      </w:r>
      <w:r w:rsidR="000A503E" w:rsidRPr="00AD36EE">
        <w:rPr>
          <w:rFonts w:asciiTheme="minorHAnsi" w:eastAsiaTheme="minorEastAsia" w:hAnsiTheme="minorHAnsi" w:cstheme="minorHAnsi"/>
          <w:lang w:eastAsia="pt-BR"/>
        </w:rPr>
        <w:t>s</w:t>
      </w:r>
      <w:r w:rsidR="005E1502" w:rsidRPr="00AD36EE">
        <w:rPr>
          <w:rFonts w:asciiTheme="minorHAnsi" w:eastAsiaTheme="minorEastAsia" w:hAnsiTheme="minorHAnsi" w:cstheme="minorHAnsi"/>
          <w:lang w:eastAsia="pt-BR"/>
        </w:rPr>
        <w:t xml:space="preserve"> </w:t>
      </w:r>
      <w:r w:rsidRPr="00AD36EE">
        <w:rPr>
          <w:rFonts w:asciiTheme="minorHAnsi" w:eastAsiaTheme="minorEastAsia" w:hAnsiTheme="minorHAnsi" w:cstheme="minorHAnsi"/>
          <w:lang w:eastAsia="pt-BR"/>
        </w:rPr>
        <w:t>abertos</w:t>
      </w:r>
      <w:r w:rsidR="005043AC" w:rsidRPr="00AD36EE">
        <w:rPr>
          <w:rFonts w:asciiTheme="minorHAnsi" w:eastAsiaTheme="minorEastAsia" w:hAnsiTheme="minorHAnsi" w:cstheme="minorHAnsi"/>
          <w:lang w:eastAsia="pt-BR"/>
        </w:rPr>
        <w:t xml:space="preserve"> </w:t>
      </w:r>
      <w:r w:rsidRPr="00AD36EE">
        <w:rPr>
          <w:rFonts w:asciiTheme="minorHAnsi" w:eastAsiaTheme="minorEastAsia" w:hAnsiTheme="minorHAnsi" w:cstheme="minorHAnsi"/>
          <w:lang w:eastAsia="pt-BR"/>
        </w:rPr>
        <w:t>governamentais brasileiros.</w:t>
      </w:r>
    </w:p>
    <w:p w14:paraId="5D175D1C" w14:textId="77777777" w:rsidR="002D4F3C" w:rsidRPr="00AD36EE" w:rsidRDefault="002D4F3C" w:rsidP="00D367A4">
      <w:pPr>
        <w:pStyle w:val="PargrafodaLista"/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lang w:eastAsia="pt-BR"/>
        </w:rPr>
      </w:pPr>
      <w:r w:rsidRPr="00AD36EE">
        <w:rPr>
          <w:rFonts w:asciiTheme="minorHAnsi" w:eastAsiaTheme="minorEastAsia" w:hAnsiTheme="minorHAnsi" w:cstheme="minorHAnsi"/>
          <w:lang w:eastAsia="pt-BR"/>
        </w:rPr>
        <w:t xml:space="preserve"> A ausência de tal objetivo comprometeria outros objetivos presentes na minuta, como por exemplo o reúso e agregação de valor (Art. 1º, inciso X), incluindo a exploração comercial dos dados tutelados pela INDA.</w:t>
      </w:r>
    </w:p>
    <w:p w14:paraId="645BDB14" w14:textId="77777777" w:rsidR="002D4F3C" w:rsidRPr="00AD36EE" w:rsidRDefault="002D4F3C" w:rsidP="00D367A4">
      <w:pPr>
        <w:pStyle w:val="PargrafodaLista"/>
        <w:tabs>
          <w:tab w:val="left" w:pos="1134"/>
        </w:tabs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lang w:eastAsia="pt-BR"/>
        </w:rPr>
      </w:pPr>
      <w:r w:rsidRPr="00AD36EE">
        <w:rPr>
          <w:rFonts w:asciiTheme="minorHAnsi" w:eastAsiaTheme="minorEastAsia" w:hAnsiTheme="minorHAnsi" w:cstheme="minorHAnsi"/>
          <w:lang w:eastAsia="pt-BR"/>
        </w:rPr>
        <w:t xml:space="preserve"> Felizmente o Decreto 9.903/2019, que altera o Decreto 8.777/2016, declara que bases de dados sob direito autoral patrimonial da União são de livre utilização, em quaisquer modalidades de utilização existentes ou que venham a ser inventadas.</w:t>
      </w:r>
      <w:r w:rsidRPr="00AD36EE">
        <w:rPr>
          <w:rFonts w:asciiTheme="minorHAnsi" w:hAnsiTheme="minorHAnsi" w:cstheme="minorHAnsi"/>
        </w:rPr>
        <w:br/>
      </w:r>
      <w:r w:rsidRPr="00AD36EE">
        <w:rPr>
          <w:rFonts w:asciiTheme="minorHAnsi" w:eastAsiaTheme="minorEastAsia" w:hAnsiTheme="minorHAnsi" w:cstheme="minorHAnsi"/>
          <w:lang w:eastAsia="pt-BR"/>
        </w:rPr>
        <w:t>Entretanto, um levantamento de 2013 (link abaixo) apontava inúmeras instâncias de licenciamento no governo federal que vedavam explicitamente a reutilização com fins comerciais de bases de dados governamentais brasileiras, restrições as quais persistem em sua maioria.</w:t>
      </w:r>
    </w:p>
    <w:p w14:paraId="32F07B4A" w14:textId="77777777" w:rsidR="002D4F3C" w:rsidRPr="00AD36EE" w:rsidRDefault="002D4F3C" w:rsidP="00D367A4">
      <w:pPr>
        <w:pStyle w:val="PargrafodaLista"/>
        <w:tabs>
          <w:tab w:val="left" w:pos="1134"/>
        </w:tabs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lang w:eastAsia="pt-BR"/>
        </w:rPr>
      </w:pPr>
      <w:r w:rsidRPr="00AD36EE">
        <w:rPr>
          <w:rFonts w:asciiTheme="minorHAnsi" w:eastAsiaTheme="minorEastAsia" w:hAnsiTheme="minorHAnsi" w:cstheme="minorHAnsi"/>
          <w:lang w:eastAsia="pt-BR"/>
        </w:rPr>
        <w:t xml:space="preserve"> Portanto, parece que proibições anteriormente vigentes não encontram mais amparo legal. Deveria a INDA buscar ativamente a revogação de tais proibições, instruindo e alertando os órgãos federais infratores? Afinal, as permissões de reutilização previstas no Decreto 9.903/2019 não são facultativas, mas sim impositivas. Sem a revogação de licenciamentos contrários, persiste insegurança jurídica quanto à exploração comercial de dados abertos governamentais brasileiros.</w:t>
      </w:r>
    </w:p>
    <w:p w14:paraId="4EB6845F" w14:textId="77777777" w:rsidR="002D4F3C" w:rsidRPr="00AD36EE" w:rsidRDefault="002D4F3C" w:rsidP="00D367A4">
      <w:pPr>
        <w:pStyle w:val="PargrafodaLista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284" w:firstLine="142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Autor: </w:t>
      </w:r>
      <w:r w:rsidRPr="00AD36EE">
        <w:rPr>
          <w:rFonts w:asciiTheme="minorHAnsi" w:eastAsiaTheme="minorEastAsia" w:hAnsiTheme="minorHAnsi" w:cstheme="minorHAnsi"/>
          <w:lang w:eastAsia="pt-BR"/>
        </w:rPr>
        <w:t>Felipe G. Nievinski</w:t>
      </w:r>
    </w:p>
    <w:p w14:paraId="4B011D15" w14:textId="77777777" w:rsidR="002D4F3C" w:rsidRPr="00AD36EE" w:rsidRDefault="000A23B6" w:rsidP="00D367A4">
      <w:pPr>
        <w:pStyle w:val="PargrafodaLista"/>
        <w:numPr>
          <w:ilvl w:val="0"/>
          <w:numId w:val="4"/>
        </w:numPr>
        <w:tabs>
          <w:tab w:val="left" w:pos="709"/>
        </w:tabs>
        <w:spacing w:after="60" w:line="240" w:lineRule="auto"/>
        <w:ind w:left="284" w:firstLine="142"/>
        <w:jc w:val="both"/>
        <w:rPr>
          <w:rFonts w:asciiTheme="minorHAnsi" w:eastAsiaTheme="minorEastAsia" w:hAnsiTheme="minorHAnsi" w:cstheme="minorHAnsi"/>
          <w:lang w:eastAsia="pt-BR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Data: </w:t>
      </w:r>
      <w:r w:rsidR="002D4F3C" w:rsidRPr="00AD36EE">
        <w:rPr>
          <w:rFonts w:asciiTheme="minorHAnsi" w:eastAsiaTheme="minorEastAsia" w:hAnsiTheme="minorHAnsi" w:cstheme="minorHAnsi"/>
          <w:lang w:eastAsia="pt-BR"/>
        </w:rPr>
        <w:t>21/5/2020, 23:45</w:t>
      </w:r>
    </w:p>
    <w:p w14:paraId="04C5900A" w14:textId="77777777" w:rsidR="002D66C6" w:rsidRPr="00AD36EE" w:rsidRDefault="00061C00" w:rsidP="0067121D">
      <w:pPr>
        <w:pStyle w:val="PargrafodaLista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Devolutiva ao comentário: </w:t>
      </w:r>
      <w:r w:rsidR="00934908" w:rsidRPr="00AD36EE">
        <w:rPr>
          <w:rFonts w:asciiTheme="minorHAnsi" w:eastAsia="Times New Roman" w:hAnsiTheme="minorHAnsi" w:cstheme="minorHAnsi"/>
          <w:lang w:eastAsia="pt-BR"/>
        </w:rPr>
        <w:t>Acatamos parcialmente a sugestão</w:t>
      </w:r>
      <w:r w:rsidR="002D66C6" w:rsidRPr="00AD36EE">
        <w:rPr>
          <w:rFonts w:asciiTheme="minorHAnsi" w:eastAsia="Times New Roman" w:hAnsiTheme="minorHAnsi" w:cstheme="minorHAnsi"/>
          <w:lang w:eastAsia="pt-BR"/>
        </w:rPr>
        <w:t>, uma vez que</w:t>
      </w:r>
      <w:r w:rsidR="0067121D">
        <w:rPr>
          <w:rFonts w:asciiTheme="minorHAnsi" w:eastAsia="Times New Roman" w:hAnsiTheme="minorHAnsi" w:cstheme="minorHAnsi"/>
          <w:lang w:eastAsia="pt-BR"/>
        </w:rPr>
        <w:t xml:space="preserve"> </w:t>
      </w:r>
      <w:r w:rsidR="0067121D" w:rsidRPr="00AD36EE">
        <w:rPr>
          <w:rFonts w:asciiTheme="minorHAnsi" w:eastAsia="Times New Roman" w:hAnsiTheme="minorHAnsi" w:cstheme="minorHAnsi"/>
          <w:lang w:eastAsia="pt-BR"/>
        </w:rPr>
        <w:t>a regulamentação do assunto em questão</w:t>
      </w:r>
      <w:r w:rsidR="002D66C6" w:rsidRPr="00AD36EE">
        <w:rPr>
          <w:rFonts w:asciiTheme="minorHAnsi" w:eastAsia="Times New Roman" w:hAnsiTheme="minorHAnsi" w:cstheme="minorHAnsi"/>
          <w:lang w:eastAsia="pt-BR"/>
        </w:rPr>
        <w:t xml:space="preserve"> </w:t>
      </w:r>
      <w:r w:rsidR="0067121D">
        <w:rPr>
          <w:rFonts w:asciiTheme="minorHAnsi" w:eastAsia="Times New Roman" w:hAnsiTheme="minorHAnsi" w:cstheme="minorHAnsi"/>
          <w:lang w:eastAsia="pt-BR"/>
        </w:rPr>
        <w:t>não cabe</w:t>
      </w:r>
      <w:r w:rsidR="002D66C6" w:rsidRPr="00AD36EE">
        <w:rPr>
          <w:rFonts w:asciiTheme="minorHAnsi" w:eastAsia="Times New Roman" w:hAnsiTheme="minorHAnsi" w:cstheme="minorHAnsi"/>
          <w:lang w:eastAsia="pt-BR"/>
        </w:rPr>
        <w:t xml:space="preserve"> ao </w:t>
      </w:r>
      <w:r w:rsidR="00A416B8">
        <w:rPr>
          <w:rFonts w:asciiTheme="minorHAnsi" w:eastAsia="Times New Roman" w:hAnsiTheme="minorHAnsi" w:cstheme="minorHAnsi"/>
          <w:lang w:eastAsia="pt-BR"/>
        </w:rPr>
        <w:t xml:space="preserve">ato </w:t>
      </w:r>
      <w:r w:rsidR="002D66C6" w:rsidRPr="00AD36EE">
        <w:rPr>
          <w:rFonts w:asciiTheme="minorHAnsi" w:eastAsia="Times New Roman" w:hAnsiTheme="minorHAnsi" w:cstheme="minorHAnsi"/>
          <w:lang w:eastAsia="pt-BR"/>
        </w:rPr>
        <w:t xml:space="preserve">normativo que </w:t>
      </w:r>
      <w:r w:rsidR="00A416B8">
        <w:rPr>
          <w:rFonts w:asciiTheme="minorHAnsi" w:eastAsia="Times New Roman" w:hAnsiTheme="minorHAnsi" w:cstheme="minorHAnsi"/>
          <w:lang w:eastAsia="pt-BR"/>
        </w:rPr>
        <w:t>disciplina</w:t>
      </w:r>
      <w:r w:rsidR="002D66C6" w:rsidRPr="00AD36EE">
        <w:rPr>
          <w:rFonts w:asciiTheme="minorHAnsi" w:eastAsia="Times New Roman" w:hAnsiTheme="minorHAnsi" w:cstheme="minorHAnsi"/>
          <w:lang w:eastAsia="pt-BR"/>
        </w:rPr>
        <w:t xml:space="preserve"> a IND</w:t>
      </w:r>
      <w:r w:rsidR="0067121D">
        <w:rPr>
          <w:rFonts w:asciiTheme="minorHAnsi" w:eastAsia="Times New Roman" w:hAnsiTheme="minorHAnsi" w:cstheme="minorHAnsi"/>
          <w:lang w:eastAsia="pt-BR"/>
        </w:rPr>
        <w:t>A</w:t>
      </w:r>
      <w:r w:rsidR="002D66C6" w:rsidRPr="00AD36EE">
        <w:rPr>
          <w:rFonts w:asciiTheme="minorHAnsi" w:eastAsia="Times New Roman" w:hAnsiTheme="minorHAnsi" w:cstheme="minorHAnsi"/>
          <w:lang w:eastAsia="pt-BR"/>
        </w:rPr>
        <w:t>. Assim, inserimos</w:t>
      </w:r>
      <w:r w:rsidR="00934908" w:rsidRPr="00AD36EE">
        <w:rPr>
          <w:rFonts w:asciiTheme="minorHAnsi" w:eastAsia="Times New Roman" w:hAnsiTheme="minorHAnsi" w:cstheme="minorHAnsi"/>
          <w:lang w:eastAsia="pt-BR"/>
        </w:rPr>
        <w:t xml:space="preserve"> o XI no art. 1º do documento: “</w:t>
      </w:r>
    </w:p>
    <w:p w14:paraId="2A338835" w14:textId="77777777" w:rsidR="002D66C6" w:rsidRPr="00AD36EE" w:rsidRDefault="002D66C6" w:rsidP="002D66C6">
      <w:pPr>
        <w:pStyle w:val="PargrafodaLista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AD36EE">
        <w:rPr>
          <w:rFonts w:asciiTheme="minorHAnsi" w:hAnsiTheme="minorHAnsi" w:cstheme="minorHAnsi"/>
        </w:rPr>
        <w:t>“</w:t>
      </w:r>
      <w:r w:rsidR="00934908" w:rsidRPr="00AD36EE">
        <w:rPr>
          <w:rFonts w:asciiTheme="minorHAnsi" w:hAnsiTheme="minorHAnsi" w:cstheme="minorHAnsi"/>
        </w:rPr>
        <w:t xml:space="preserve">Art. 1º [...] </w:t>
      </w:r>
    </w:p>
    <w:p w14:paraId="15FD120D" w14:textId="1FE7B6E4" w:rsidR="000A23B6" w:rsidRDefault="00934908" w:rsidP="002D66C6">
      <w:pPr>
        <w:pStyle w:val="PargrafodaLista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282828"/>
        </w:rPr>
      </w:pPr>
      <w:r w:rsidRPr="00AD36EE">
        <w:rPr>
          <w:rFonts w:asciiTheme="minorHAnsi" w:hAnsiTheme="minorHAnsi" w:cstheme="minorHAnsi"/>
          <w:color w:val="282828"/>
        </w:rPr>
        <w:t xml:space="preserve">XI – </w:t>
      </w:r>
      <w:r w:rsidR="00BD7D7B" w:rsidRPr="0092253E">
        <w:rPr>
          <w:rFonts w:asciiTheme="minorHAnsi" w:hAnsiTheme="minorHAnsi" w:cstheme="minorHAnsi"/>
          <w:color w:val="282828"/>
        </w:rPr>
        <w:t xml:space="preserve">zelar pela observância do disposto no art. 4º, § 1º, do Decreto nº </w:t>
      </w:r>
      <w:r w:rsidR="00BD7D7B">
        <w:rPr>
          <w:rFonts w:asciiTheme="minorHAnsi" w:hAnsiTheme="minorHAnsi" w:cstheme="minorHAnsi"/>
          <w:color w:val="282828"/>
        </w:rPr>
        <w:t>8.777, de 2016</w:t>
      </w:r>
      <w:r w:rsidR="002D66C6" w:rsidRPr="00AD36EE">
        <w:rPr>
          <w:rFonts w:asciiTheme="minorHAnsi" w:hAnsiTheme="minorHAnsi" w:cstheme="minorHAnsi"/>
          <w:color w:val="282828"/>
        </w:rPr>
        <w:t>”</w:t>
      </w:r>
      <w:r w:rsidRPr="00AD36EE">
        <w:rPr>
          <w:rFonts w:asciiTheme="minorHAnsi" w:hAnsiTheme="minorHAnsi" w:cstheme="minorHAnsi"/>
          <w:color w:val="282828"/>
        </w:rPr>
        <w:t>.</w:t>
      </w:r>
    </w:p>
    <w:p w14:paraId="28AA4A6D" w14:textId="77777777" w:rsidR="00A3625F" w:rsidRPr="00AD36EE" w:rsidRDefault="00A3625F" w:rsidP="002D66C6">
      <w:pPr>
        <w:pStyle w:val="PargrafodaLista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27F5F8F0" w14:textId="77777777" w:rsidR="000A23B6" w:rsidRPr="00AD36EE" w:rsidRDefault="000A23B6" w:rsidP="00D367A4">
      <w:pPr>
        <w:pStyle w:val="PargrafodaLista"/>
        <w:tabs>
          <w:tab w:val="left" w:pos="709"/>
          <w:tab w:val="left" w:pos="851"/>
        </w:tabs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 w:cstheme="minorHAnsi"/>
          <w:lang w:eastAsia="pt-BR"/>
        </w:rPr>
      </w:pPr>
    </w:p>
    <w:p w14:paraId="225BD1A7" w14:textId="77777777" w:rsidR="00013653" w:rsidRPr="00A3625F" w:rsidRDefault="00013653" w:rsidP="00D367A4">
      <w:pPr>
        <w:pStyle w:val="PargrafodaLista"/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lang w:eastAsia="pt-BR"/>
        </w:rPr>
      </w:pPr>
      <w:r w:rsidRPr="00A3625F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pt-BR"/>
        </w:rPr>
        <w:t>Comentário 3</w:t>
      </w:r>
    </w:p>
    <w:p w14:paraId="3786AB91" w14:textId="77777777" w:rsidR="007961D6" w:rsidRPr="00AD36EE" w:rsidRDefault="000A23B6" w:rsidP="00D367A4">
      <w:pPr>
        <w:pStyle w:val="PargrafodaLista"/>
        <w:numPr>
          <w:ilvl w:val="0"/>
          <w:numId w:val="4"/>
        </w:numPr>
        <w:tabs>
          <w:tab w:val="clear" w:pos="1070"/>
          <w:tab w:val="left" w:pos="567"/>
          <w:tab w:val="num" w:pos="851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Comentário na íntegra: </w:t>
      </w:r>
      <w:r w:rsidR="007961D6" w:rsidRPr="00AD36EE">
        <w:rPr>
          <w:rFonts w:asciiTheme="minorHAnsi" w:eastAsia="Century" w:hAnsiTheme="minorHAnsi" w:cstheme="minorHAnsi"/>
        </w:rPr>
        <w:t>Segue sugestão tendo em vista consulta pública para a PORTARIA</w:t>
      </w:r>
      <w:r w:rsidR="006B75CE" w:rsidRPr="00AD36EE">
        <w:rPr>
          <w:rFonts w:asciiTheme="minorHAnsi" w:eastAsia="Century" w:hAnsiTheme="minorHAnsi" w:cstheme="minorHAnsi"/>
        </w:rPr>
        <w:t xml:space="preserve"> </w:t>
      </w:r>
      <w:r w:rsidR="007961D6" w:rsidRPr="00AD36EE">
        <w:rPr>
          <w:rFonts w:asciiTheme="minorHAnsi" w:eastAsia="Century" w:hAnsiTheme="minorHAnsi" w:cstheme="minorHAnsi"/>
        </w:rPr>
        <w:t>Nº</w:t>
      </w:r>
      <w:r w:rsidR="006B75CE" w:rsidRPr="00AD36EE">
        <w:rPr>
          <w:rFonts w:asciiTheme="minorHAnsi" w:eastAsia="Century" w:hAnsiTheme="minorHAnsi" w:cstheme="minorHAnsi"/>
        </w:rPr>
        <w:t xml:space="preserve"> </w:t>
      </w:r>
      <w:r w:rsidR="007961D6" w:rsidRPr="00AD36EE">
        <w:rPr>
          <w:rFonts w:asciiTheme="minorHAnsi" w:eastAsia="Century" w:hAnsiTheme="minorHAnsi" w:cstheme="minorHAnsi"/>
        </w:rPr>
        <w:t xml:space="preserve">XXX, DE XX DE XX DE 2020 que Institui a Infraestrutura Nacional de Dados Abertos – INDA.  (...) </w:t>
      </w:r>
    </w:p>
    <w:p w14:paraId="4470A07C" w14:textId="77777777" w:rsidR="007961D6" w:rsidRPr="00AD36EE" w:rsidRDefault="007961D6" w:rsidP="00D367A4">
      <w:pPr>
        <w:tabs>
          <w:tab w:val="left" w:pos="709"/>
          <w:tab w:val="num" w:pos="851"/>
        </w:tabs>
        <w:spacing w:after="0" w:line="240" w:lineRule="auto"/>
        <w:ind w:left="993" w:hanging="567"/>
        <w:contextualSpacing/>
        <w:jc w:val="both"/>
        <w:rPr>
          <w:rFonts w:cstheme="minorHAnsi"/>
          <w:lang w:val="pt-BR"/>
        </w:rPr>
      </w:pPr>
      <w:r w:rsidRPr="00AD36EE">
        <w:rPr>
          <w:rFonts w:eastAsia="Century" w:cstheme="minorHAnsi"/>
          <w:lang w:val="pt-BR"/>
        </w:rPr>
        <w:t>Art. 5º Compete ao Comitê Gestor: (...)</w:t>
      </w:r>
    </w:p>
    <w:p w14:paraId="2FC9817A" w14:textId="77777777" w:rsidR="007961D6" w:rsidRPr="00AD36EE" w:rsidRDefault="007961D6" w:rsidP="00D367A4">
      <w:pPr>
        <w:tabs>
          <w:tab w:val="left" w:pos="709"/>
          <w:tab w:val="num" w:pos="851"/>
        </w:tabs>
        <w:spacing w:after="0" w:line="240" w:lineRule="auto"/>
        <w:ind w:left="993" w:hanging="283"/>
        <w:contextualSpacing/>
        <w:jc w:val="both"/>
        <w:rPr>
          <w:rFonts w:cstheme="minorHAnsi"/>
          <w:lang w:val="pt-BR"/>
        </w:rPr>
      </w:pPr>
      <w:r w:rsidRPr="00AD36EE">
        <w:rPr>
          <w:rFonts w:eastAsia="Century" w:cstheme="minorHAnsi"/>
          <w:lang w:val="pt-BR"/>
        </w:rPr>
        <w:t>VII – contribuir para a formulação de diretrizes para ações sobre:</w:t>
      </w:r>
    </w:p>
    <w:p w14:paraId="6078E349" w14:textId="77777777" w:rsidR="007961D6" w:rsidRPr="00AD36EE" w:rsidRDefault="007961D6" w:rsidP="00D367A4">
      <w:pPr>
        <w:pStyle w:val="PargrafodaLista"/>
        <w:numPr>
          <w:ilvl w:val="0"/>
          <w:numId w:val="17"/>
        </w:numPr>
        <w:tabs>
          <w:tab w:val="left" w:pos="709"/>
          <w:tab w:val="num" w:pos="851"/>
        </w:tabs>
        <w:spacing w:after="0" w:line="240" w:lineRule="auto"/>
        <w:ind w:left="1134" w:hanging="283"/>
        <w:jc w:val="both"/>
        <w:rPr>
          <w:rFonts w:asciiTheme="minorHAnsi" w:eastAsiaTheme="minorEastAsia" w:hAnsiTheme="minorHAnsi" w:cstheme="minorHAnsi"/>
        </w:rPr>
      </w:pPr>
      <w:r w:rsidRPr="00AD36EE">
        <w:rPr>
          <w:rFonts w:asciiTheme="minorHAnsi" w:eastAsia="Century" w:hAnsiTheme="minorHAnsi" w:cstheme="minorHAnsi"/>
        </w:rPr>
        <w:t>a implementação da Política de Dados Abertos do Poder Executivo Federal, de acordo com o Decreto nº 8.777/2016 e Decreto nº 9.903/2019;</w:t>
      </w:r>
    </w:p>
    <w:p w14:paraId="18B449AE" w14:textId="77777777" w:rsidR="007961D6" w:rsidRPr="00AD36EE" w:rsidRDefault="007961D6" w:rsidP="00D367A4">
      <w:pPr>
        <w:pStyle w:val="PargrafodaLista"/>
        <w:numPr>
          <w:ilvl w:val="0"/>
          <w:numId w:val="17"/>
        </w:numPr>
        <w:tabs>
          <w:tab w:val="left" w:pos="709"/>
          <w:tab w:val="num" w:pos="851"/>
        </w:tabs>
        <w:spacing w:after="0" w:line="240" w:lineRule="auto"/>
        <w:ind w:left="1134" w:hanging="283"/>
        <w:jc w:val="both"/>
        <w:rPr>
          <w:rFonts w:asciiTheme="minorHAnsi" w:eastAsiaTheme="minorEastAsia" w:hAnsiTheme="minorHAnsi" w:cstheme="minorHAnsi"/>
        </w:rPr>
      </w:pPr>
      <w:r w:rsidRPr="00AD36EE">
        <w:rPr>
          <w:rFonts w:asciiTheme="minorHAnsi" w:eastAsia="Century" w:hAnsiTheme="minorHAnsi" w:cstheme="minorHAnsi"/>
        </w:rPr>
        <w:t>a integração da INDA com a Infraestrutura Nacional de Dados Espaciais (INDE),</w:t>
      </w:r>
      <w:r w:rsidR="002C230E" w:rsidRPr="00AD36EE">
        <w:rPr>
          <w:rFonts w:asciiTheme="minorHAnsi" w:eastAsia="Century" w:hAnsiTheme="minorHAnsi" w:cstheme="minorHAnsi"/>
        </w:rPr>
        <w:t xml:space="preserve"> </w:t>
      </w:r>
      <w:r w:rsidRPr="00AD36EE">
        <w:rPr>
          <w:rFonts w:asciiTheme="minorHAnsi" w:eastAsia="Century" w:hAnsiTheme="minorHAnsi" w:cstheme="minorHAnsi"/>
        </w:rPr>
        <w:t>instituída pelo Decreto nº 6.666/2008;</w:t>
      </w:r>
    </w:p>
    <w:p w14:paraId="577B49BD" w14:textId="77777777" w:rsidR="007961D6" w:rsidRPr="00AD36EE" w:rsidRDefault="007961D6" w:rsidP="00D367A4">
      <w:pPr>
        <w:tabs>
          <w:tab w:val="left" w:pos="709"/>
          <w:tab w:val="num" w:pos="851"/>
        </w:tabs>
        <w:spacing w:after="0" w:line="240" w:lineRule="auto"/>
        <w:ind w:left="1134" w:hanging="283"/>
        <w:contextualSpacing/>
        <w:jc w:val="both"/>
        <w:rPr>
          <w:rFonts w:cstheme="minorHAnsi"/>
          <w:lang w:val="pt-BR"/>
        </w:rPr>
      </w:pPr>
      <w:r w:rsidRPr="00AD36EE">
        <w:rPr>
          <w:rFonts w:eastAsia="Century" w:cstheme="minorHAnsi"/>
          <w:lang w:val="pt-BR"/>
        </w:rPr>
        <w:t>b) estímulo à reutilização dos dados abertos pela sociedade;</w:t>
      </w:r>
    </w:p>
    <w:p w14:paraId="2FC8B3F9" w14:textId="77777777" w:rsidR="007961D6" w:rsidRPr="00AD36EE" w:rsidRDefault="007961D6" w:rsidP="00D367A4">
      <w:pPr>
        <w:tabs>
          <w:tab w:val="left" w:pos="709"/>
          <w:tab w:val="num" w:pos="851"/>
        </w:tabs>
        <w:spacing w:after="0" w:line="240" w:lineRule="auto"/>
        <w:ind w:left="1134" w:hanging="283"/>
        <w:contextualSpacing/>
        <w:jc w:val="both"/>
        <w:rPr>
          <w:rFonts w:cstheme="minorHAnsi"/>
          <w:lang w:val="pt-BR"/>
        </w:rPr>
      </w:pPr>
      <w:r w:rsidRPr="00AD36EE">
        <w:rPr>
          <w:rFonts w:eastAsia="Century" w:cstheme="minorHAnsi"/>
          <w:lang w:val="pt-BR"/>
        </w:rPr>
        <w:t>c) sensibilização e capacitação de servidores públicos e cidadãos acerca da importância dos dados abertos;</w:t>
      </w:r>
    </w:p>
    <w:p w14:paraId="41AD28E8" w14:textId="77777777" w:rsidR="007961D6" w:rsidRPr="00AD36EE" w:rsidRDefault="007961D6" w:rsidP="00D367A4">
      <w:pPr>
        <w:tabs>
          <w:tab w:val="left" w:pos="709"/>
          <w:tab w:val="num" w:pos="851"/>
        </w:tabs>
        <w:spacing w:after="0" w:line="240" w:lineRule="auto"/>
        <w:ind w:left="1134" w:hanging="283"/>
        <w:contextualSpacing/>
        <w:jc w:val="both"/>
        <w:rPr>
          <w:rFonts w:cstheme="minorHAnsi"/>
          <w:lang w:val="pt-BR"/>
        </w:rPr>
      </w:pPr>
      <w:r w:rsidRPr="00AD36EE">
        <w:rPr>
          <w:rFonts w:eastAsia="Century" w:cstheme="minorHAnsi"/>
          <w:lang w:val="pt-BR"/>
        </w:rPr>
        <w:t>d) estratégia para fomentar abertura de dados públicos no âmbito de estados e municípios; e (...)</w:t>
      </w:r>
    </w:p>
    <w:p w14:paraId="2B0710C4" w14:textId="77777777" w:rsidR="000A23B6" w:rsidRPr="00AD36EE" w:rsidRDefault="000A23B6" w:rsidP="00D367A4">
      <w:pPr>
        <w:pStyle w:val="PargrafodaList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Autor: </w:t>
      </w:r>
      <w:r w:rsidR="003A5AC2" w:rsidRPr="00AD36EE">
        <w:rPr>
          <w:rFonts w:asciiTheme="minorHAnsi" w:hAnsiTheme="minorHAnsi" w:cstheme="minorHAnsi"/>
        </w:rPr>
        <w:t>Marcus André Fuckner</w:t>
      </w:r>
    </w:p>
    <w:p w14:paraId="491B09CB" w14:textId="77777777" w:rsidR="003A5AC2" w:rsidRPr="00AD36EE" w:rsidRDefault="000A23B6" w:rsidP="00D367A4">
      <w:pPr>
        <w:pStyle w:val="PargrafodaLista"/>
        <w:numPr>
          <w:ilvl w:val="0"/>
          <w:numId w:val="4"/>
        </w:numPr>
        <w:tabs>
          <w:tab w:val="clear" w:pos="1070"/>
          <w:tab w:val="num" w:pos="710"/>
        </w:tabs>
        <w:ind w:hanging="644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Data: </w:t>
      </w:r>
      <w:r w:rsidR="003A5AC2" w:rsidRPr="00AD36EE">
        <w:rPr>
          <w:rFonts w:asciiTheme="minorHAnsi" w:hAnsiTheme="minorHAnsi" w:cstheme="minorHAnsi"/>
        </w:rPr>
        <w:t>01/06/20 17:05</w:t>
      </w:r>
    </w:p>
    <w:p w14:paraId="2D537B60" w14:textId="12533C35" w:rsidR="00686E6E" w:rsidRPr="00AD36EE" w:rsidRDefault="000A23B6" w:rsidP="00686E6E">
      <w:pPr>
        <w:pStyle w:val="PargrafodaLista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>Devolutiva ao comentário:</w:t>
      </w:r>
      <w:r w:rsidR="00686E6E"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 </w:t>
      </w:r>
      <w:r w:rsidR="00686E6E" w:rsidRPr="00D87314">
        <w:rPr>
          <w:rFonts w:asciiTheme="minorHAnsi" w:eastAsia="Times New Roman" w:hAnsiTheme="minorHAnsi" w:cstheme="minorHAnsi"/>
          <w:lang w:eastAsia="pt-BR"/>
        </w:rPr>
        <w:t>a</w:t>
      </w:r>
      <w:r w:rsidR="00686E6E" w:rsidRPr="00AD36EE">
        <w:rPr>
          <w:rFonts w:asciiTheme="minorHAnsi" w:eastAsia="Times New Roman" w:hAnsiTheme="minorHAnsi" w:cstheme="minorHAnsi"/>
          <w:lang w:eastAsia="pt-BR"/>
        </w:rPr>
        <w:t xml:space="preserve">catamos parcialmente a sugestão, pois a integração com a INDE depende de articulação com o órgão responsável por </w:t>
      </w:r>
      <w:r w:rsidR="001D5839">
        <w:rPr>
          <w:rFonts w:asciiTheme="minorHAnsi" w:eastAsia="Times New Roman" w:hAnsiTheme="minorHAnsi" w:cstheme="minorHAnsi"/>
          <w:lang w:eastAsia="pt-BR"/>
        </w:rPr>
        <w:t>aquela</w:t>
      </w:r>
      <w:r w:rsidR="001D5839" w:rsidRPr="00AD36EE">
        <w:rPr>
          <w:rFonts w:asciiTheme="minorHAnsi" w:eastAsia="Times New Roman" w:hAnsiTheme="minorHAnsi" w:cstheme="minorHAnsi"/>
          <w:lang w:eastAsia="pt-BR"/>
        </w:rPr>
        <w:t xml:space="preserve"> </w:t>
      </w:r>
      <w:r w:rsidR="00686E6E" w:rsidRPr="00AD36EE">
        <w:rPr>
          <w:rFonts w:asciiTheme="minorHAnsi" w:eastAsia="Times New Roman" w:hAnsiTheme="minorHAnsi" w:cstheme="minorHAnsi"/>
          <w:lang w:eastAsia="pt-BR"/>
        </w:rPr>
        <w:t xml:space="preserve">Infraestrutura, o IBGE. Dessa forma, inserimos o inciso IX no art. </w:t>
      </w:r>
      <w:r w:rsidR="00B760D1">
        <w:rPr>
          <w:rFonts w:asciiTheme="minorHAnsi" w:eastAsia="Times New Roman" w:hAnsiTheme="minorHAnsi" w:cstheme="minorHAnsi"/>
          <w:lang w:eastAsia="pt-BR"/>
        </w:rPr>
        <w:t>5</w:t>
      </w:r>
      <w:r w:rsidR="00686E6E" w:rsidRPr="00AD36EE">
        <w:rPr>
          <w:rFonts w:asciiTheme="minorHAnsi" w:eastAsia="Times New Roman" w:hAnsiTheme="minorHAnsi" w:cstheme="minorHAnsi"/>
          <w:lang w:eastAsia="pt-BR"/>
        </w:rPr>
        <w:t xml:space="preserve">º do documento: </w:t>
      </w:r>
    </w:p>
    <w:p w14:paraId="76B0E86A" w14:textId="7E360AFF" w:rsidR="006D3F4A" w:rsidRPr="00AD36EE" w:rsidRDefault="006D3F4A" w:rsidP="00686E6E">
      <w:pPr>
        <w:tabs>
          <w:tab w:val="left" w:pos="709"/>
        </w:tabs>
        <w:spacing w:before="120" w:after="0" w:line="240" w:lineRule="auto"/>
        <w:ind w:left="426"/>
        <w:jc w:val="both"/>
        <w:rPr>
          <w:rFonts w:cstheme="minorHAnsi"/>
          <w:color w:val="282828"/>
          <w:lang w:val="pt-BR"/>
        </w:rPr>
      </w:pPr>
      <w:r w:rsidRPr="00AD36EE">
        <w:rPr>
          <w:rFonts w:cstheme="minorHAnsi"/>
          <w:color w:val="282828"/>
          <w:lang w:val="pt-BR"/>
        </w:rPr>
        <w:t xml:space="preserve">“Art. </w:t>
      </w:r>
      <w:r w:rsidR="00B760D1">
        <w:rPr>
          <w:rFonts w:cstheme="minorHAnsi"/>
          <w:color w:val="282828"/>
          <w:lang w:val="pt-BR"/>
        </w:rPr>
        <w:t>5</w:t>
      </w:r>
      <w:r w:rsidRPr="00AD36EE">
        <w:rPr>
          <w:rFonts w:cstheme="minorHAnsi"/>
          <w:color w:val="282828"/>
          <w:lang w:val="pt-BR"/>
        </w:rPr>
        <w:t>º [...]</w:t>
      </w:r>
    </w:p>
    <w:p w14:paraId="7BD122D7" w14:textId="77777777" w:rsidR="001434B8" w:rsidRPr="001434B8" w:rsidRDefault="001434B8" w:rsidP="001434B8">
      <w:pPr>
        <w:tabs>
          <w:tab w:val="left" w:pos="709"/>
        </w:tabs>
        <w:spacing w:before="120" w:after="0" w:line="240" w:lineRule="auto"/>
        <w:ind w:left="426"/>
        <w:jc w:val="both"/>
        <w:rPr>
          <w:rFonts w:cstheme="minorHAnsi"/>
          <w:color w:val="282828"/>
          <w:lang w:val="pt-BR"/>
        </w:rPr>
      </w:pPr>
      <w:r w:rsidRPr="001434B8">
        <w:rPr>
          <w:rFonts w:cstheme="minorHAnsi"/>
          <w:color w:val="282828"/>
          <w:lang w:val="pt-BR"/>
        </w:rPr>
        <w:t xml:space="preserve">IX – buscar a atuação de forma integrada com </w:t>
      </w:r>
      <w:r w:rsidRPr="001434B8">
        <w:rPr>
          <w:rFonts w:eastAsia="Century" w:cstheme="minorHAnsi"/>
          <w:lang w:val="pt-BR"/>
        </w:rPr>
        <w:t>a Infraestrutura Nacional de Dados Espaciais (INDE), instituída pelo Decreto nº 6.666/2008”.</w:t>
      </w:r>
    </w:p>
    <w:p w14:paraId="21328785" w14:textId="77777777" w:rsidR="006D3F4A" w:rsidRPr="00AD36EE" w:rsidRDefault="006D3F4A" w:rsidP="00686E6E">
      <w:pPr>
        <w:tabs>
          <w:tab w:val="left" w:pos="709"/>
        </w:tabs>
        <w:spacing w:before="120" w:after="0" w:line="240" w:lineRule="auto"/>
        <w:ind w:left="426"/>
        <w:jc w:val="both"/>
        <w:rPr>
          <w:rFonts w:cstheme="minorHAnsi"/>
          <w:color w:val="282828"/>
          <w:lang w:val="pt-BR"/>
        </w:rPr>
      </w:pPr>
    </w:p>
    <w:p w14:paraId="2A85C512" w14:textId="77777777" w:rsidR="00232B29" w:rsidRPr="006C25A2" w:rsidRDefault="00232B29" w:rsidP="00232B29">
      <w:pPr>
        <w:pStyle w:val="PargrafodaLista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pt-BR"/>
        </w:rPr>
      </w:pPr>
    </w:p>
    <w:p w14:paraId="68E60F84" w14:textId="77777777" w:rsidR="00013653" w:rsidRPr="006C25A2" w:rsidRDefault="00013653" w:rsidP="00D367A4">
      <w:pPr>
        <w:pStyle w:val="PargrafodaLista"/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lang w:eastAsia="pt-BR"/>
        </w:rPr>
      </w:pPr>
      <w:r w:rsidRPr="006C25A2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pt-BR"/>
        </w:rPr>
        <w:t>Comentário 4</w:t>
      </w:r>
    </w:p>
    <w:p w14:paraId="5CEE1BD5" w14:textId="77777777" w:rsidR="00A10845" w:rsidRPr="00AD36EE" w:rsidRDefault="00993D3F" w:rsidP="00D367A4">
      <w:pPr>
        <w:pStyle w:val="PargrafodaLista"/>
        <w:numPr>
          <w:ilvl w:val="0"/>
          <w:numId w:val="22"/>
        </w:numPr>
        <w:tabs>
          <w:tab w:val="clear" w:pos="1430"/>
          <w:tab w:val="left" w:pos="709"/>
          <w:tab w:val="num" w:pos="1070"/>
        </w:tabs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Comentário na íntegra: </w:t>
      </w:r>
      <w:r w:rsidR="0083369C" w:rsidRPr="00AD36EE">
        <w:rPr>
          <w:rFonts w:asciiTheme="minorHAnsi" w:hAnsiTheme="minorHAnsi" w:cstheme="minorHAnsi"/>
        </w:rPr>
        <w:t>Sugestões para a Portaria que institui a Infraestrutura Nacional de Dados Abertos – INDA</w:t>
      </w:r>
    </w:p>
    <w:p w14:paraId="35AEB543" w14:textId="77777777" w:rsidR="00404B50" w:rsidRPr="00AD36EE" w:rsidRDefault="0083369C" w:rsidP="00D367A4">
      <w:pPr>
        <w:pStyle w:val="PargrafodaLista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 w:rsidRPr="00AD36EE">
        <w:rPr>
          <w:rFonts w:asciiTheme="minorHAnsi" w:hAnsiTheme="minorHAnsi" w:cstheme="minorHAnsi"/>
        </w:rPr>
        <w:t xml:space="preserve">No Art. 1º, </w:t>
      </w:r>
      <w:r w:rsidRPr="00AD36EE">
        <w:rPr>
          <w:rFonts w:asciiTheme="minorHAnsi" w:hAnsiTheme="minorHAnsi" w:cstheme="minorHAnsi"/>
          <w:u w:val="single"/>
        </w:rPr>
        <w:t>trocar:</w:t>
      </w:r>
    </w:p>
    <w:p w14:paraId="0A6CA0FD" w14:textId="77777777" w:rsidR="00A10845" w:rsidRPr="00AD36EE" w:rsidRDefault="0083369C" w:rsidP="00D367A4">
      <w:pPr>
        <w:pStyle w:val="PargrafodaLista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 w:rsidRPr="00AD36EE">
        <w:rPr>
          <w:rFonts w:asciiTheme="minorHAnsi" w:hAnsiTheme="minorHAnsi" w:cstheme="minorHAnsi"/>
        </w:rPr>
        <w:t>II – promover o ordenamento na geração, armazenamento, acesso, e compartilhamento de dados para uso do Poder Executivo federal e da sociedade;</w:t>
      </w:r>
    </w:p>
    <w:p w14:paraId="0468AEA1" w14:textId="77777777" w:rsidR="00404B50" w:rsidRPr="00AD36EE" w:rsidRDefault="0083369C" w:rsidP="00D367A4">
      <w:pPr>
        <w:pStyle w:val="PargrafodaLista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 w:rsidRPr="00AD36EE">
        <w:rPr>
          <w:rFonts w:asciiTheme="minorHAnsi" w:hAnsiTheme="minorHAnsi" w:cstheme="minorHAnsi"/>
          <w:u w:val="single"/>
        </w:rPr>
        <w:t>por</w:t>
      </w:r>
      <w:r w:rsidRPr="00AD36EE">
        <w:rPr>
          <w:rFonts w:asciiTheme="minorHAnsi" w:hAnsiTheme="minorHAnsi" w:cstheme="minorHAnsi"/>
        </w:rPr>
        <w:t>:</w:t>
      </w:r>
      <w:r w:rsidRPr="00AD36EE">
        <w:rPr>
          <w:rFonts w:asciiTheme="minorHAnsi" w:hAnsiTheme="minorHAnsi" w:cstheme="minorHAnsi"/>
        </w:rPr>
        <w:br/>
        <w:t xml:space="preserve">II – promover o ordenamento na geração, armazenamento, </w:t>
      </w:r>
      <w:r w:rsidRPr="00AD36EE">
        <w:rPr>
          <w:rFonts w:asciiTheme="minorHAnsi" w:hAnsiTheme="minorHAnsi" w:cstheme="minorHAnsi"/>
          <w:u w:val="single"/>
        </w:rPr>
        <w:t>identificação</w:t>
      </w:r>
      <w:r w:rsidRPr="00AD36EE">
        <w:rPr>
          <w:rFonts w:asciiTheme="minorHAnsi" w:hAnsiTheme="minorHAnsi" w:cstheme="minorHAnsi"/>
        </w:rPr>
        <w:t>, acesso, e compartilhamento de dados para uso do Poder Executivo federal e da sociedade;</w:t>
      </w:r>
      <w:r w:rsidRPr="00AD36EE">
        <w:rPr>
          <w:rFonts w:asciiTheme="minorHAnsi" w:hAnsiTheme="minorHAnsi" w:cstheme="minorHAnsi"/>
        </w:rPr>
        <w:br/>
        <w:t xml:space="preserve">No Art. 2º, </w:t>
      </w:r>
      <w:r w:rsidRPr="00AD36EE">
        <w:rPr>
          <w:rFonts w:asciiTheme="minorHAnsi" w:hAnsiTheme="minorHAnsi" w:cstheme="minorHAnsi"/>
          <w:u w:val="single"/>
        </w:rPr>
        <w:t>trocar</w:t>
      </w:r>
      <w:r w:rsidRPr="00AD36EE">
        <w:rPr>
          <w:rFonts w:asciiTheme="minorHAnsi" w:hAnsiTheme="minorHAnsi" w:cstheme="minorHAnsi"/>
        </w:rPr>
        <w:t>:</w:t>
      </w:r>
    </w:p>
    <w:p w14:paraId="3F000A1D" w14:textId="77777777" w:rsidR="00A10845" w:rsidRPr="00AD36EE" w:rsidRDefault="0083369C" w:rsidP="00D367A4">
      <w:pPr>
        <w:pStyle w:val="PargrafodaLista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 w:rsidRPr="00AD36EE">
        <w:rPr>
          <w:rFonts w:asciiTheme="minorHAnsi" w:hAnsiTheme="minorHAnsi" w:cstheme="minorHAnsi"/>
        </w:rPr>
        <w:t>V - conjunto de dados: série de dados estruturados, vinculados entre si e agrupados dentro de uma mesma unidade temática e física, de forma que possam ser processados apropriadamente para obter informação;</w:t>
      </w:r>
    </w:p>
    <w:p w14:paraId="7F90DA24" w14:textId="77777777" w:rsidR="0083369C" w:rsidRPr="00AD36EE" w:rsidRDefault="0083369C" w:rsidP="00D367A4">
      <w:pPr>
        <w:pStyle w:val="PargrafodaLista"/>
        <w:tabs>
          <w:tab w:val="left" w:pos="709"/>
        </w:tabs>
        <w:ind w:left="426"/>
        <w:jc w:val="both"/>
        <w:rPr>
          <w:rFonts w:asciiTheme="minorHAnsi" w:hAnsiTheme="minorHAnsi" w:cstheme="minorHAnsi"/>
        </w:rPr>
      </w:pPr>
      <w:r w:rsidRPr="00AD36EE">
        <w:rPr>
          <w:rFonts w:asciiTheme="minorHAnsi" w:hAnsiTheme="minorHAnsi" w:cstheme="minorHAnsi"/>
          <w:u w:val="single"/>
        </w:rPr>
        <w:t>por</w:t>
      </w:r>
      <w:r w:rsidRPr="00AD36EE">
        <w:rPr>
          <w:rFonts w:asciiTheme="minorHAnsi" w:hAnsiTheme="minorHAnsi" w:cstheme="minorHAnsi"/>
        </w:rPr>
        <w:t>:</w:t>
      </w:r>
      <w:r w:rsidRPr="00AD36EE">
        <w:rPr>
          <w:rFonts w:asciiTheme="minorHAnsi" w:hAnsiTheme="minorHAnsi" w:cstheme="minorHAnsi"/>
        </w:rPr>
        <w:br/>
        <w:t xml:space="preserve">V - conjunto de dados: série de dados estruturados, vinculados entre si e agrupados dentro de uma mesma unidade temática e física, de forma que possam ser processados apropriadamente para obter informação, </w:t>
      </w:r>
      <w:r w:rsidRPr="00AD36EE">
        <w:rPr>
          <w:rFonts w:asciiTheme="minorHAnsi" w:hAnsiTheme="minorHAnsi" w:cstheme="minorHAnsi"/>
          <w:u w:val="single"/>
        </w:rPr>
        <w:t>sendo a série descrita por metadados e identificada de forma global e persistente</w:t>
      </w:r>
      <w:r w:rsidRPr="00AD36EE">
        <w:rPr>
          <w:rFonts w:asciiTheme="minorHAnsi" w:hAnsiTheme="minorHAnsi" w:cstheme="minorHAnsi"/>
        </w:rPr>
        <w:t>;</w:t>
      </w:r>
      <w:r w:rsidRPr="00AD36EE">
        <w:rPr>
          <w:rFonts w:asciiTheme="minorHAnsi" w:hAnsiTheme="minorHAnsi" w:cstheme="minorHAnsi"/>
        </w:rPr>
        <w:br/>
        <w:t>Nota: Sobre identificador global e persistente, vide Normas ABNT NBR 16066:2012 e ABNT BR 16709:2018</w:t>
      </w:r>
    </w:p>
    <w:p w14:paraId="730D8E96" w14:textId="77777777" w:rsidR="00993D3F" w:rsidRPr="00AD36EE" w:rsidRDefault="00993D3F" w:rsidP="00D367A4">
      <w:pPr>
        <w:pStyle w:val="PargrafodaLista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Autor: </w:t>
      </w:r>
      <w:r w:rsidR="005E1502" w:rsidRPr="00AD36EE">
        <w:rPr>
          <w:rFonts w:asciiTheme="minorHAnsi" w:hAnsiTheme="minorHAnsi" w:cstheme="minorHAnsi"/>
        </w:rPr>
        <w:t>Gerald Banon</w:t>
      </w:r>
    </w:p>
    <w:p w14:paraId="6A2405E7" w14:textId="77777777" w:rsidR="005E1502" w:rsidRPr="00AD36EE" w:rsidRDefault="00993D3F" w:rsidP="00D367A4">
      <w:pPr>
        <w:pStyle w:val="PargrafodaLista"/>
        <w:numPr>
          <w:ilvl w:val="0"/>
          <w:numId w:val="4"/>
        </w:numPr>
        <w:tabs>
          <w:tab w:val="clear" w:pos="1070"/>
          <w:tab w:val="num" w:pos="709"/>
        </w:tabs>
        <w:ind w:hanging="644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Data: </w:t>
      </w:r>
      <w:r w:rsidR="005E1502" w:rsidRPr="00AD36EE">
        <w:rPr>
          <w:rFonts w:asciiTheme="minorHAnsi" w:hAnsiTheme="minorHAnsi" w:cstheme="minorHAnsi"/>
        </w:rPr>
        <w:t>10/06/2020 01:10</w:t>
      </w:r>
    </w:p>
    <w:p w14:paraId="0303610A" w14:textId="11F5C3DD" w:rsidR="00993D3F" w:rsidRPr="00067008" w:rsidRDefault="00993D3F" w:rsidP="000E7580">
      <w:pPr>
        <w:pStyle w:val="PargrafodaLista"/>
        <w:numPr>
          <w:ilvl w:val="0"/>
          <w:numId w:val="4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</w:rPr>
      </w:pPr>
      <w:r w:rsidRPr="00067008">
        <w:rPr>
          <w:rFonts w:asciiTheme="minorHAnsi" w:eastAsia="Times New Roman" w:hAnsiTheme="minorHAnsi" w:cstheme="minorHAnsi"/>
          <w:b/>
          <w:bCs/>
          <w:lang w:eastAsia="pt-BR"/>
        </w:rPr>
        <w:t xml:space="preserve">Devolutiva ao comentário: </w:t>
      </w:r>
      <w:r w:rsidR="00620630" w:rsidRPr="00067008">
        <w:rPr>
          <w:rFonts w:asciiTheme="minorHAnsi" w:eastAsia="Times New Roman" w:hAnsiTheme="minorHAnsi" w:cstheme="minorHAnsi"/>
          <w:lang w:eastAsia="pt-BR"/>
        </w:rPr>
        <w:t xml:space="preserve">A primeira sugestão foi acatada integralmente e o inciso II do Art. </w:t>
      </w:r>
      <w:r w:rsidR="000E7580" w:rsidRPr="00067008">
        <w:rPr>
          <w:rFonts w:asciiTheme="minorHAnsi" w:eastAsia="Times New Roman" w:hAnsiTheme="minorHAnsi" w:cstheme="minorHAnsi"/>
          <w:lang w:eastAsia="pt-BR"/>
        </w:rPr>
        <w:t>1</w:t>
      </w:r>
      <w:r w:rsidR="00620630" w:rsidRPr="00067008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C278BF" w:rsidRPr="00067008">
        <w:rPr>
          <w:rFonts w:asciiTheme="minorHAnsi" w:eastAsia="Times New Roman" w:hAnsiTheme="minorHAnsi" w:cstheme="minorHAnsi"/>
          <w:lang w:eastAsia="pt-BR"/>
        </w:rPr>
        <w:t>terá</w:t>
      </w:r>
      <w:r w:rsidR="00620630" w:rsidRPr="00067008">
        <w:rPr>
          <w:rFonts w:asciiTheme="minorHAnsi" w:eastAsia="Times New Roman" w:hAnsiTheme="minorHAnsi" w:cstheme="minorHAnsi"/>
          <w:lang w:eastAsia="pt-BR"/>
        </w:rPr>
        <w:t xml:space="preserve"> a seguinte redação: “II</w:t>
      </w:r>
      <w:r w:rsidR="00620630" w:rsidRPr="00067008">
        <w:rPr>
          <w:rFonts w:asciiTheme="minorHAnsi" w:eastAsia="Times New Roman" w:hAnsiTheme="minorHAnsi" w:cstheme="minorHAnsi"/>
          <w:b/>
          <w:bCs/>
          <w:lang w:eastAsia="pt-BR"/>
        </w:rPr>
        <w:t xml:space="preserve"> - </w:t>
      </w:r>
      <w:r w:rsidR="00620630" w:rsidRPr="00067008">
        <w:rPr>
          <w:rFonts w:asciiTheme="minorHAnsi" w:hAnsiTheme="minorHAnsi" w:cstheme="minorHAnsi"/>
        </w:rPr>
        <w:t xml:space="preserve">promover o ordenamento na geração, armazenamento, </w:t>
      </w:r>
      <w:r w:rsidR="00620630" w:rsidRPr="00067008">
        <w:rPr>
          <w:rFonts w:asciiTheme="minorHAnsi" w:hAnsiTheme="minorHAnsi" w:cstheme="minorHAnsi"/>
          <w:u w:val="single"/>
        </w:rPr>
        <w:t>identificação</w:t>
      </w:r>
      <w:r w:rsidR="00620630" w:rsidRPr="00067008">
        <w:rPr>
          <w:rFonts w:asciiTheme="minorHAnsi" w:hAnsiTheme="minorHAnsi" w:cstheme="minorHAnsi"/>
        </w:rPr>
        <w:t>, acesso, e compartilhamento de dados para uso do Poder Executivo federal e da sociedade”</w:t>
      </w:r>
      <w:r w:rsidR="009933FC" w:rsidRPr="00067008">
        <w:rPr>
          <w:rFonts w:asciiTheme="minorHAnsi" w:hAnsiTheme="minorHAnsi" w:cstheme="minorHAnsi"/>
        </w:rPr>
        <w:t xml:space="preserve">. </w:t>
      </w:r>
    </w:p>
    <w:p w14:paraId="33AE623F" w14:textId="77777777" w:rsidR="00C278BF" w:rsidRPr="00AD36EE" w:rsidRDefault="00C278BF" w:rsidP="000E7580">
      <w:pPr>
        <w:pStyle w:val="PargrafodaLista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67008">
        <w:rPr>
          <w:rFonts w:asciiTheme="minorHAnsi" w:eastAsia="Times New Roman" w:hAnsiTheme="minorHAnsi" w:cstheme="minorHAnsi"/>
          <w:lang w:eastAsia="pt-BR"/>
        </w:rPr>
        <w:t>Já a</w:t>
      </w:r>
      <w:r w:rsidR="000E7580" w:rsidRPr="00067008">
        <w:rPr>
          <w:rFonts w:asciiTheme="minorHAnsi" w:eastAsia="Times New Roman" w:hAnsiTheme="minorHAnsi" w:cstheme="minorHAnsi"/>
          <w:lang w:eastAsia="pt-BR"/>
        </w:rPr>
        <w:t xml:space="preserve"> segunda</w:t>
      </w:r>
      <w:r w:rsidR="000E7580" w:rsidRPr="00067008">
        <w:rPr>
          <w:rFonts w:asciiTheme="minorHAnsi" w:eastAsia="Times New Roman" w:hAnsiTheme="minorHAnsi" w:cstheme="minorHAnsi"/>
          <w:b/>
          <w:bCs/>
          <w:lang w:eastAsia="pt-BR"/>
        </w:rPr>
        <w:t xml:space="preserve"> </w:t>
      </w:r>
      <w:r w:rsidR="000E7580" w:rsidRPr="00067008">
        <w:rPr>
          <w:rFonts w:asciiTheme="minorHAnsi" w:eastAsia="Times New Roman" w:hAnsiTheme="minorHAnsi" w:cstheme="minorHAnsi"/>
          <w:lang w:eastAsia="pt-BR"/>
        </w:rPr>
        <w:t>sugestão</w:t>
      </w: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 </w:t>
      </w:r>
      <w:r w:rsidRPr="00AD36EE">
        <w:rPr>
          <w:rFonts w:asciiTheme="minorHAnsi" w:hAnsiTheme="minorHAnsi" w:cstheme="minorHAnsi"/>
        </w:rPr>
        <w:t>não foi acatada, uma vez que o Art. 2º do normativo estabelece apenas as definições dos termos que estão presentes ao longo do documento</w:t>
      </w:r>
      <w:r w:rsidR="00AA2273">
        <w:rPr>
          <w:rFonts w:asciiTheme="minorHAnsi" w:hAnsiTheme="minorHAnsi" w:cstheme="minorHAnsi"/>
        </w:rPr>
        <w:t xml:space="preserve"> ou que </w:t>
      </w:r>
      <w:r w:rsidR="00AA2273">
        <w:rPr>
          <w:rFonts w:asciiTheme="minorHAnsi" w:eastAsia="Times New Roman" w:hAnsiTheme="minorHAnsi" w:cstheme="minorHAnsi"/>
          <w:lang w:eastAsia="pt-BR"/>
        </w:rPr>
        <w:t>sejam</w:t>
      </w:r>
      <w:r w:rsidR="00AA2273" w:rsidRPr="00AD36EE">
        <w:rPr>
          <w:rFonts w:asciiTheme="minorHAnsi" w:eastAsia="Times New Roman" w:hAnsiTheme="minorHAnsi" w:cstheme="minorHAnsi"/>
          <w:lang w:eastAsia="pt-BR"/>
        </w:rPr>
        <w:t xml:space="preserve"> considerados essenciais para compreender o ato normativo</w:t>
      </w:r>
      <w:r w:rsidRPr="00AD36EE">
        <w:rPr>
          <w:rFonts w:asciiTheme="minorHAnsi" w:hAnsiTheme="minorHAnsi" w:cstheme="minorHAnsi"/>
        </w:rPr>
        <w:t>, não cabendo, assim, estabelecer como os dados serão catalogados.</w:t>
      </w:r>
    </w:p>
    <w:p w14:paraId="43FBEBC5" w14:textId="77777777" w:rsidR="00993D3F" w:rsidRPr="00AD36EE" w:rsidRDefault="00993D3F" w:rsidP="00D367A4">
      <w:pPr>
        <w:pStyle w:val="PargrafodaLista"/>
        <w:tabs>
          <w:tab w:val="left" w:pos="1134"/>
          <w:tab w:val="left" w:pos="1276"/>
          <w:tab w:val="left" w:pos="1418"/>
        </w:tabs>
        <w:spacing w:after="0" w:line="240" w:lineRule="auto"/>
        <w:ind w:left="851"/>
        <w:contextualSpacing w:val="0"/>
        <w:jc w:val="both"/>
        <w:rPr>
          <w:rFonts w:asciiTheme="minorHAnsi" w:hAnsiTheme="minorHAnsi" w:cstheme="minorHAnsi"/>
          <w:color w:val="002060"/>
        </w:rPr>
      </w:pPr>
    </w:p>
    <w:p w14:paraId="3290D017" w14:textId="77777777" w:rsidR="00497B78" w:rsidRPr="006C25A2" w:rsidRDefault="00013653" w:rsidP="00D367A4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eastAsia="Times New Roman" w:cstheme="minorHAnsi"/>
          <w:b/>
          <w:bCs/>
          <w:color w:val="002060"/>
          <w:sz w:val="28"/>
          <w:szCs w:val="28"/>
          <w:lang w:val="pt-BR" w:eastAsia="pt-BR"/>
        </w:rPr>
      </w:pPr>
      <w:r w:rsidRPr="006C25A2">
        <w:rPr>
          <w:rFonts w:eastAsia="Times New Roman" w:cstheme="minorHAnsi"/>
          <w:b/>
          <w:bCs/>
          <w:color w:val="002060"/>
          <w:sz w:val="28"/>
          <w:szCs w:val="28"/>
          <w:lang w:val="pt-BR" w:eastAsia="pt-BR"/>
        </w:rPr>
        <w:t>Comentário 5</w:t>
      </w:r>
    </w:p>
    <w:p w14:paraId="788BCEEE" w14:textId="77777777" w:rsidR="00246EE2" w:rsidRPr="00AD36EE" w:rsidRDefault="00246EE2" w:rsidP="00D367A4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cstheme="minorHAnsi"/>
          <w:color w:val="002060"/>
          <w:lang w:val="pt-BR"/>
        </w:rPr>
      </w:pPr>
    </w:p>
    <w:p w14:paraId="268E72BA" w14:textId="77777777" w:rsidR="006A6E32" w:rsidRPr="00AD36EE" w:rsidRDefault="00497B78" w:rsidP="00D367A4">
      <w:pPr>
        <w:pStyle w:val="PargrafodaLista"/>
        <w:numPr>
          <w:ilvl w:val="0"/>
          <w:numId w:val="4"/>
        </w:numPr>
        <w:tabs>
          <w:tab w:val="left" w:pos="284"/>
          <w:tab w:val="left" w:pos="709"/>
          <w:tab w:val="left" w:pos="1134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Comentário na íntegra: </w:t>
      </w:r>
      <w:r w:rsidR="006A6E32" w:rsidRPr="00AD36EE">
        <w:rPr>
          <w:rFonts w:asciiTheme="minorHAnsi" w:hAnsiTheme="minorHAnsi" w:cstheme="minorHAnsi"/>
        </w:rPr>
        <w:t>O Arquivo Nacional propõe as seguintes inclusões e correções à minuta de portaria.</w:t>
      </w:r>
    </w:p>
    <w:p w14:paraId="41D4238F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</w:p>
    <w:p w14:paraId="02650490" w14:textId="77777777" w:rsidR="006A6E32" w:rsidRPr="00AD36EE" w:rsidRDefault="006A6E32" w:rsidP="00D367A4">
      <w:pPr>
        <w:pStyle w:val="PargrafodaLista"/>
        <w:numPr>
          <w:ilvl w:val="0"/>
          <w:numId w:val="23"/>
        </w:numPr>
        <w:suppressAutoHyphens/>
        <w:spacing w:after="0" w:line="240" w:lineRule="auto"/>
        <w:ind w:left="426" w:firstLine="0"/>
        <w:jc w:val="both"/>
        <w:textAlignment w:val="top"/>
        <w:outlineLvl w:val="0"/>
        <w:rPr>
          <w:rFonts w:asciiTheme="minorHAnsi" w:hAnsiTheme="minorHAnsi" w:cstheme="minorHAnsi"/>
          <w:b/>
          <w:bCs/>
          <w:u w:val="single"/>
        </w:rPr>
      </w:pPr>
      <w:r w:rsidRPr="00AD36EE">
        <w:rPr>
          <w:rFonts w:asciiTheme="minorHAnsi" w:hAnsiTheme="minorHAnsi" w:cstheme="minorHAnsi"/>
          <w:b/>
          <w:bCs/>
          <w:u w:val="single"/>
        </w:rPr>
        <w:t>INCLUSÕES</w:t>
      </w:r>
    </w:p>
    <w:p w14:paraId="786CB318" w14:textId="77777777" w:rsidR="006A6E32" w:rsidRPr="00AD36EE" w:rsidRDefault="006A6E32" w:rsidP="00D367A4">
      <w:pPr>
        <w:pStyle w:val="PargrafodaLista"/>
        <w:suppressAutoHyphens/>
        <w:spacing w:after="0" w:line="240" w:lineRule="auto"/>
        <w:ind w:left="426"/>
        <w:jc w:val="both"/>
        <w:textAlignment w:val="top"/>
        <w:outlineLvl w:val="0"/>
        <w:rPr>
          <w:rFonts w:asciiTheme="minorHAnsi" w:hAnsiTheme="minorHAnsi" w:cstheme="minorHAnsi"/>
          <w:u w:val="single"/>
        </w:rPr>
      </w:pPr>
    </w:p>
    <w:p w14:paraId="7D1F950E" w14:textId="77777777" w:rsidR="006A6E32" w:rsidRPr="00AD36EE" w:rsidRDefault="006A6E32" w:rsidP="00D367A4">
      <w:pPr>
        <w:pStyle w:val="PargrafodaLista"/>
        <w:numPr>
          <w:ilvl w:val="0"/>
          <w:numId w:val="26"/>
        </w:numPr>
        <w:tabs>
          <w:tab w:val="left" w:pos="426"/>
        </w:tabs>
        <w:spacing w:after="0" w:line="240" w:lineRule="auto"/>
        <w:ind w:left="426" w:firstLine="141"/>
        <w:jc w:val="both"/>
        <w:rPr>
          <w:rFonts w:asciiTheme="minorHAnsi" w:hAnsiTheme="minorHAnsi" w:cstheme="minorHAnsi"/>
          <w:color w:val="000000"/>
        </w:rPr>
      </w:pPr>
      <w:r w:rsidRPr="00AD36EE">
        <w:rPr>
          <w:rFonts w:asciiTheme="minorHAnsi" w:hAnsiTheme="minorHAnsi" w:cstheme="minorHAnsi"/>
          <w:color w:val="000000"/>
        </w:rPr>
        <w:t>“No Art. 1º Fica instituída a Infraestrutura Nacional de Dados Abertos – INDA, com o objetivo de garantir e facilitar o acesso pelos cidadãos, pela sociedade e pelas diversas instâncias do setor público aos dados e informações produzidas ou custodiadas pelo Poder Executivo federal, com os seguintes objetivos:”</w:t>
      </w:r>
    </w:p>
    <w:p w14:paraId="3FA63C3D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u w:val="single"/>
          <w:lang w:val="pt-BR"/>
        </w:rPr>
      </w:pPr>
      <w:r w:rsidRPr="00AD36EE">
        <w:rPr>
          <w:rFonts w:cstheme="minorHAnsi"/>
          <w:color w:val="000000"/>
          <w:u w:val="single"/>
          <w:lang w:val="pt-BR"/>
        </w:rPr>
        <w:t>INCLUIR:</w:t>
      </w:r>
    </w:p>
    <w:p w14:paraId="6761B744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>(…)</w:t>
      </w:r>
    </w:p>
    <w:p w14:paraId="2AC09401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>Promover a governança de dados, como ferramenta indispensável ao compartilhamento de dados e informações do Poder Executivo federal</w:t>
      </w:r>
      <w:r w:rsidR="00396925" w:rsidRPr="00AD36EE">
        <w:rPr>
          <w:rFonts w:cstheme="minorHAnsi"/>
          <w:color w:val="000000"/>
          <w:lang w:val="pt-BR"/>
        </w:rPr>
        <w:t>.</w:t>
      </w:r>
    </w:p>
    <w:p w14:paraId="38FABE35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</w:p>
    <w:p w14:paraId="065FDAEA" w14:textId="77777777" w:rsidR="006A6E32" w:rsidRPr="00AD36EE" w:rsidRDefault="006A6E32" w:rsidP="00D367A4">
      <w:pPr>
        <w:pStyle w:val="PargrafodaLista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Theme="minorHAnsi" w:hAnsiTheme="minorHAnsi" w:cstheme="minorHAnsi"/>
          <w:color w:val="000000"/>
        </w:rPr>
      </w:pPr>
      <w:r w:rsidRPr="00AD36EE">
        <w:rPr>
          <w:rFonts w:asciiTheme="minorHAnsi" w:hAnsiTheme="minorHAnsi" w:cstheme="minorHAnsi"/>
          <w:color w:val="000000"/>
        </w:rPr>
        <w:t>“No Art. 2º Para fins desta Instrução Normativa, considera-se:”</w:t>
      </w:r>
    </w:p>
    <w:p w14:paraId="265DE673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u w:val="single"/>
          <w:lang w:val="pt-BR"/>
        </w:rPr>
        <w:t>INCLUIR</w:t>
      </w:r>
      <w:r w:rsidRPr="00AD36EE">
        <w:rPr>
          <w:rFonts w:cstheme="minorHAnsi"/>
          <w:color w:val="000000"/>
          <w:lang w:val="pt-BR"/>
        </w:rPr>
        <w:t>:</w:t>
      </w:r>
    </w:p>
    <w:p w14:paraId="7B5EA064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>No Art. 2º Para fins desta Instrução Normativa, considera-se: (...)</w:t>
      </w:r>
    </w:p>
    <w:p w14:paraId="783C1BA1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 xml:space="preserve">XI – apoiar a gestão e a preservação das fontes primárias de dados e informações produzidas ou custodiadas pelo Poder Executivo federal, fundamentadas em princípios e diretrizes estabelecidos no âmbito do Sistema de Gestão de Documentos e Arquivos (SIGA) da Administração Pública Federal. </w:t>
      </w:r>
    </w:p>
    <w:p w14:paraId="34FCE0B5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 xml:space="preserve">Justificativa: O Poder Executivo federal brasileiro vem </w:t>
      </w:r>
      <w:r w:rsidRPr="00AD36EE">
        <w:rPr>
          <w:rFonts w:cstheme="minorHAnsi"/>
          <w:lang w:val="pt-BR"/>
        </w:rPr>
        <w:t>mobilizando-se</w:t>
      </w:r>
      <w:r w:rsidRPr="00AD36EE">
        <w:rPr>
          <w:rFonts w:cstheme="minorHAnsi"/>
          <w:color w:val="000000"/>
          <w:lang w:val="pt-BR"/>
        </w:rPr>
        <w:t xml:space="preserve"> para </w:t>
      </w:r>
      <w:r w:rsidRPr="00AD36EE">
        <w:rPr>
          <w:rFonts w:cstheme="minorHAnsi"/>
          <w:lang w:val="pt-BR"/>
        </w:rPr>
        <w:t xml:space="preserve">implantar programas e projetos para disponibilizar informações e dados sobre as ações governamentais registrados em documentos digitais em cumprimento da Lei de Acesso </w:t>
      </w:r>
      <w:r w:rsidR="00B64743" w:rsidRPr="00AD36EE">
        <w:rPr>
          <w:rFonts w:cstheme="minorHAnsi"/>
          <w:lang w:val="pt-BR"/>
        </w:rPr>
        <w:t>à</w:t>
      </w:r>
      <w:r w:rsidRPr="00AD36EE">
        <w:rPr>
          <w:rFonts w:cstheme="minorHAnsi"/>
          <w:lang w:val="pt-BR"/>
        </w:rPr>
        <w:t xml:space="preserve"> Informação. Os documentos produzidos ou recebidos pelo setor público precisam ser, essencialmente, orgânicos, autênticos, confiáveis e acessíveis, assim como os repositórios digitais onde tais documentos são armazenados.</w:t>
      </w:r>
    </w:p>
    <w:p w14:paraId="644544E9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lang w:val="pt-BR"/>
        </w:rPr>
        <w:t>A gestão de documentos apoia a ação de publicização de datasets dos órgãos e entidades da administração pública federal, pois ela oferece o arcabouço normativo para a produção, uso, manutenção, destinação, acesso, preservação de documentos como evidência das atividades desenvolvidas pelo órgão</w:t>
      </w:r>
      <w:r w:rsidRPr="00AD36EE">
        <w:rPr>
          <w:rFonts w:cstheme="minorHAnsi"/>
          <w:color w:val="000000"/>
          <w:lang w:val="pt-BR"/>
        </w:rPr>
        <w:t>.</w:t>
      </w:r>
    </w:p>
    <w:p w14:paraId="50719195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</w:p>
    <w:p w14:paraId="2FEAF365" w14:textId="77777777" w:rsidR="006A6E32" w:rsidRPr="00AD36EE" w:rsidRDefault="0065474A" w:rsidP="00D367A4">
      <w:pPr>
        <w:pStyle w:val="PargrafodaLista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Theme="minorHAnsi" w:hAnsiTheme="minorHAnsi" w:cstheme="minorHAnsi"/>
          <w:color w:val="000000"/>
        </w:rPr>
      </w:pPr>
      <w:r w:rsidRPr="00AD36EE">
        <w:rPr>
          <w:rFonts w:asciiTheme="minorHAnsi" w:hAnsiTheme="minorHAnsi" w:cstheme="minorHAnsi"/>
          <w:color w:val="000000"/>
        </w:rPr>
        <w:t xml:space="preserve"> </w:t>
      </w:r>
      <w:r w:rsidR="006A6E32" w:rsidRPr="00AD36EE">
        <w:rPr>
          <w:rFonts w:asciiTheme="minorHAnsi" w:hAnsiTheme="minorHAnsi" w:cstheme="minorHAnsi"/>
          <w:color w:val="000000"/>
        </w:rPr>
        <w:t>“No Art. 2º Para fins desta Instrução Normativa, considera-se:”</w:t>
      </w:r>
    </w:p>
    <w:p w14:paraId="6388439A" w14:textId="77777777" w:rsidR="00251CB2" w:rsidRPr="00AD36EE" w:rsidRDefault="00251CB2" w:rsidP="00D367A4">
      <w:pPr>
        <w:spacing w:after="0" w:line="240" w:lineRule="auto"/>
        <w:ind w:left="426"/>
        <w:jc w:val="both"/>
        <w:rPr>
          <w:rFonts w:cstheme="minorHAnsi"/>
          <w:color w:val="000000"/>
          <w:u w:val="single"/>
          <w:lang w:val="pt-BR"/>
        </w:rPr>
      </w:pPr>
      <w:r w:rsidRPr="00AD36EE">
        <w:rPr>
          <w:rFonts w:cstheme="minorHAnsi"/>
          <w:color w:val="000000"/>
          <w:u w:val="single"/>
          <w:lang w:val="pt-BR"/>
        </w:rPr>
        <w:t>INCLUIR</w:t>
      </w:r>
    </w:p>
    <w:p w14:paraId="7D9669F2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DOCUMENTO: </w:t>
      </w:r>
    </w:p>
    <w:p w14:paraId="0E6B648D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Unidade de registro de informações, qualquer que seja o formato ou o suporte.  </w:t>
      </w:r>
    </w:p>
    <w:p w14:paraId="48FD1D9C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Justificativa: O termo facilita o entendimento de que os conjuntos de dados publicados na forma de dados abertos, bem como as fontes primárias desses conjuntos, deverão ser tratados e mantidos de acordo com os princípios e normas da gestão de documentos da APF. </w:t>
      </w:r>
    </w:p>
    <w:p w14:paraId="3165BFD7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GESTÃO DE DOCUMENTOS: </w:t>
      </w:r>
    </w:p>
    <w:p w14:paraId="277D709A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Conjunto de procedimentos e operações técnicas referentes à produção, tramitação, uso, avaliação e arquivamento de documentos em fase corrente e intermediaria, visando a sua eliminação ou recolhimento para guarda permanente.</w:t>
      </w:r>
    </w:p>
    <w:p w14:paraId="12558117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Justificativa: Insere os conjuntos de dados publicados e principalmente as respectivas fontes primárias nos procedimentos normativos e técnicos de gestão de documentos e arquivos. Isto permite o estabelecimento de registrar e manter a relação orgânica entre as fontes primárias e os dados abertos publicados. </w:t>
      </w:r>
    </w:p>
    <w:p w14:paraId="75460B38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lang w:val="pt-BR"/>
        </w:rPr>
        <w:t xml:space="preserve">GOVERNANÇA DE DADOS. </w:t>
      </w:r>
      <w:r w:rsidRPr="00AD36EE">
        <w:rPr>
          <w:rFonts w:cstheme="minorHAnsi"/>
          <w:color w:val="000000"/>
          <w:lang w:val="pt-BR"/>
        </w:rPr>
        <w:t xml:space="preserve"> </w:t>
      </w:r>
    </w:p>
    <w:p w14:paraId="1B296892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color w:val="000000"/>
          <w:lang w:val="pt-BR"/>
        </w:rPr>
        <w:t>Exercício de autoridade e controle que permite o gerenciamento de dados sob as perspectivas do compartilhamento, da arquitetura, da segurança, da qualidade, da operação e de outros aspectos tecnológicos;</w:t>
      </w:r>
    </w:p>
    <w:p w14:paraId="1E9D5B05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Justificativa: É importante que as fontes e os conjuntos de dados publicados, sejam administrados pelos princípios da governança de dados da APF, previstos no decreto nº 10.046, de 9 de outubro de 2019. Este decreto dispõe sobre a governança no compartilhamento de dados no âmbito da administração pública federal e institui o Cadastro Base do Cidadão e o Comitê Central de Governança de Dados.”</w:t>
      </w:r>
    </w:p>
    <w:p w14:paraId="15B98837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A governança de dados também atua com uma visão mais apurada sobre os dados estratégicos da organização, definindo e analisando os processos que produzem e se abastecem desses dados, segundo consta no Inciso VI do Art. 2º da Portaria STI/MP nº 58, de 23 de dezembro de 2016,</w:t>
      </w:r>
    </w:p>
    <w:p w14:paraId="09AB5EB4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 xml:space="preserve">RASTREABILIDADE: </w:t>
      </w:r>
    </w:p>
    <w:p w14:paraId="0E5CE620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>Elementos que permitam identificar a proveniência dos dados publicados.</w:t>
      </w:r>
    </w:p>
    <w:p w14:paraId="1CF51F16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Justificativa. Inserir elementos na forma de metadados no conjunto de dados publicados que permitam a sua rastreabilidade até a fonte primária. Os metadados permitem identificar tempo, lugar, pessoa ou entidade responsável pela criação, produção, descoberta, ou inserção dos dados, nas fontes primárias. A rastreabilidade é elemento de autenticidade e confiabilidade por demonstrar de forma explicita a proveniência dos dados. </w:t>
      </w:r>
    </w:p>
    <w:p w14:paraId="02B65115" w14:textId="77777777" w:rsidR="004623C6" w:rsidRPr="00AD36EE" w:rsidRDefault="004623C6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</w:p>
    <w:p w14:paraId="27514E0D" w14:textId="77777777" w:rsidR="004623C6" w:rsidRPr="00AD36EE" w:rsidRDefault="004623C6" w:rsidP="00D367A4">
      <w:pPr>
        <w:pStyle w:val="PargrafodaLista"/>
        <w:numPr>
          <w:ilvl w:val="0"/>
          <w:numId w:val="26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/>
        </w:rPr>
      </w:pPr>
      <w:r w:rsidRPr="00AD36EE">
        <w:rPr>
          <w:rFonts w:asciiTheme="minorHAnsi" w:hAnsiTheme="minorHAnsi" w:cstheme="minorHAnsi"/>
          <w:color w:val="000000"/>
        </w:rPr>
        <w:t>Art. 4º A gestão da INDA será exercida por um Comitê Gestor. (...)</w:t>
      </w:r>
    </w:p>
    <w:p w14:paraId="752BFDC5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color w:val="000000"/>
          <w:lang w:val="pt-BR"/>
        </w:rPr>
      </w:pPr>
      <w:r w:rsidRPr="00AD36EE">
        <w:rPr>
          <w:rFonts w:cstheme="minorHAnsi"/>
          <w:color w:val="000000"/>
          <w:lang w:val="pt-BR"/>
        </w:rPr>
        <w:t>§ 1º Serão convidados a integrar o Comitê Gestor da INDA um representante titular e um suplente de cada órgão e entidade a seguir indicados: (…)</w:t>
      </w:r>
    </w:p>
    <w:p w14:paraId="33B3767D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color w:val="000000"/>
          <w:u w:val="single"/>
          <w:lang w:val="pt-BR"/>
        </w:rPr>
      </w:pPr>
      <w:r w:rsidRPr="00AD36EE">
        <w:rPr>
          <w:rFonts w:cstheme="minorHAnsi"/>
          <w:color w:val="000000"/>
          <w:u w:val="single"/>
          <w:lang w:val="pt-BR"/>
        </w:rPr>
        <w:t>INCLUIR</w:t>
      </w:r>
    </w:p>
    <w:p w14:paraId="06D56012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bCs/>
          <w:color w:val="000000"/>
          <w:lang w:val="pt-BR"/>
        </w:rPr>
      </w:pPr>
      <w:r w:rsidRPr="00AD36EE">
        <w:rPr>
          <w:rFonts w:cstheme="minorHAnsi"/>
          <w:bCs/>
          <w:color w:val="000000"/>
          <w:lang w:val="pt-BR"/>
        </w:rPr>
        <w:t xml:space="preserve">XI – O Arquivo Nacional. </w:t>
      </w:r>
    </w:p>
    <w:p w14:paraId="42D35108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u w:val="single"/>
          <w:lang w:val="pt-BR"/>
        </w:rPr>
        <w:t>Justificativa:</w:t>
      </w:r>
      <w:r w:rsidRPr="00AD36EE">
        <w:rPr>
          <w:rFonts w:cstheme="minorHAnsi"/>
          <w:lang w:val="pt-BR"/>
        </w:rPr>
        <w:t xml:space="preserve"> A inclusão do Arquivo Nacional no Comitê Gestor da Infraestrutura Nacional de Dados Abertos (INDA), cujo objetivo é garantir e facilitar o acesso pelos cidadãos, pela sociedade e pelas diversas instâncias do setor público aos dados e informações produzidas ou custodiadas pelo Poder Executivo Federal se justifica pela competência do Arquivo Nacional de custodiador da documentação da Administração Pública Federal e do seu papel do órgão central do Sistema de Gestão de Documentos e Arquivos (SIGA), um dos sistemas estruturadores do Estado brasileiro.</w:t>
      </w:r>
    </w:p>
    <w:p w14:paraId="3FD8661D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Cumpre destacar que a adequada gestão de documentos, de dados e de informações neles contidas são condições para que se possa garantir a Transparência, a economicidade e o eficaz apoio a processos e ações governamentais. Trata-se, também, de promover o cumprimento de dispositivos constitucionais e legais previstos no § 2º do art. 216 da Constituição Federal de 1988 , na Lei nº 8.159, 8 de janeiro de 1991 (Lei de Arquivos) e na Lei nº 12.527, de 18 de novembro de 2011 (Lei de Acesso a Informações), que determinam que é dever do Poder Público a gestão documental e a proteção especial a documentos de arquivos como instrumento de apoio à administração, à cultura e ao desenvolvimento científico, bem como a adoção de providências para assegurar o direito da sociedade ao acesso às informações públicas.</w:t>
      </w:r>
    </w:p>
    <w:p w14:paraId="6BD247F1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O Arquivo Nacional, órgão singular do Ministério da Justiça e Segurança Pública, tem por finalidade implementar e acompanhar a política nacional de arquivos, definida pelo Conselho Nacional de Arquivos - Conarq, por meio da gestão, do recolhimento, do tratamento técnico, da preservação e da divulgação do patrimônio documental do País, garantindo pleno acesso à informação, visando apoiar as decisões governamentais de caráter político-administrativo, o cidadão na defesa de seus direitos e de incentivar a produção de conhecimento científico e cultural.</w:t>
      </w:r>
    </w:p>
    <w:p w14:paraId="7D1EC77B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O Conselho Nacional de Arquivos (Conarq), que funciona junto ao Arquivo Nacional, órgão colegiado integrado por representantes das instituições dos Poderes Executivo, Legislativo e Judiciário, tem por finalidade definir a política nacional de arquivos públicos e privados, como órgão central do Sistema Nacional de Arquivos (SINAR), bem como exercer orientação normativa visando à gestão documental e à proteção especial aos documentos de arquivo.</w:t>
      </w:r>
    </w:p>
    <w:p w14:paraId="20D7BF48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O Ministério da Transparência e Controladoria-Geral da União - CGU é o órgão responsável pelo monitoramento da aplicação da Lei de Acesso a Informações (LAI), definindo, especialmente, as orientações para a Transparência Ativa. Os arquivos públicos têm função destacada na promoção de ações de Transparência Passiva.  Os arquivos são repositórios da memória nacional, mas, igualmente, auxiliam no planejamento e execução de atividades administrativas e no desenvolvimento da ciência e da cultura nacionais. </w:t>
      </w:r>
    </w:p>
    <w:p w14:paraId="0FD201E7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Cabe ao Arquivo Nacional, como órgão central do SIGA, principalmente, estabelecer o Código de Classificação de Documentos das Atividades-Meio, bem como aprovar os Códigos de Classificação de documentos das atividades-fim e respectivas Tabelas de Temporalidade e Destinação dos órgãos integrantes da Administração do Poder Executivo Federal (Decreto n. 4.073), e prestar orientação normativa esses mesmos órgãos da APF nas suas atividades de gestão de documentos e arquivos, e  como  implementador das diretrizes emanadas do Conselho Nacional de Arquivos/CONARQ</w:t>
      </w:r>
    </w:p>
    <w:p w14:paraId="069FBF1B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As fontes primárias que originam os dados abertos geridos pela INDA poderão vir a ser avaliadas como documentos de valor permanente e, posteriormente, recolhidas ao repositório digital do Arquivo Nacional, conforme o art.º2, da Lei nº 8.159, de 9 de janeiro de 1991, que estabelece  “consideram-se arquivos, para os fins desta Lei, os conjuntos de documentos produzidos e recebidos por órgãos públicos, instituições de caráter público e entidades privadas, em decorrência do exercício de atividades específicas, bem como por pessoa física, </w:t>
      </w:r>
      <w:r w:rsidRPr="00AD36EE">
        <w:rPr>
          <w:rFonts w:cstheme="minorHAnsi"/>
          <w:bCs/>
          <w:lang w:val="pt-BR"/>
        </w:rPr>
        <w:t>qualquer que seja o suporte da informação ou a natureza dos documentos (grifo</w:t>
      </w:r>
      <w:r w:rsidRPr="00AD36EE">
        <w:rPr>
          <w:rFonts w:cstheme="minorHAnsi"/>
          <w:lang w:val="pt-BR"/>
        </w:rPr>
        <w:t xml:space="preserve"> nosso).</w:t>
      </w:r>
    </w:p>
    <w:p w14:paraId="39732D86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 xml:space="preserve">Observar que as informações e dados tratados na forma de dados abertos e publicados são extraídos dos bancos de dados e sistemas de informação dos órgãos públicos integrantes da Administração </w:t>
      </w:r>
      <w:r w:rsidR="0065474A" w:rsidRPr="00AD36EE">
        <w:rPr>
          <w:rFonts w:cstheme="minorHAnsi"/>
          <w:lang w:val="pt-BR"/>
        </w:rPr>
        <w:t>Pública</w:t>
      </w:r>
      <w:r w:rsidRPr="00AD36EE">
        <w:rPr>
          <w:rFonts w:cstheme="minorHAnsi"/>
          <w:lang w:val="pt-BR"/>
        </w:rPr>
        <w:t xml:space="preserve"> Federal do Poder Executivo. Neste sentido, entendemos que se faz necessário aplicar a gestão arquivística nos conjuntos de dados e informações a serem publicados (disponibilizados), de forma a estabelecer a proveniência dos dados (relação orgânica), que terão sua autenticidade e confiabilidade elevadas. </w:t>
      </w:r>
    </w:p>
    <w:p w14:paraId="12A648CC" w14:textId="77777777" w:rsidR="004623C6" w:rsidRPr="00AD36EE" w:rsidRDefault="004623C6" w:rsidP="00D367A4">
      <w:pPr>
        <w:spacing w:after="0" w:line="240" w:lineRule="auto"/>
        <w:ind w:left="425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Finalmente, o Arquivo Nacional, como coordenador do SIGA, tem a expertise para colaborar na regulação de aspectos relevantes da pauta da INDA, como a definição e aplicação de metadados e de elementos descritivos que atendam as necessidades de recuperação e preservação das informações.</w:t>
      </w:r>
    </w:p>
    <w:p w14:paraId="104368CB" w14:textId="77777777" w:rsidR="004623C6" w:rsidRPr="00AD36EE" w:rsidRDefault="004623C6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0517ED72" w14:textId="77777777" w:rsidR="006A6E32" w:rsidRPr="00AD36EE" w:rsidRDefault="006A6E32" w:rsidP="00D367A4">
      <w:pPr>
        <w:pStyle w:val="PargrafodaLista"/>
        <w:numPr>
          <w:ilvl w:val="0"/>
          <w:numId w:val="23"/>
        </w:numPr>
        <w:suppressAutoHyphens/>
        <w:spacing w:after="0" w:line="240" w:lineRule="auto"/>
        <w:ind w:left="426" w:firstLine="0"/>
        <w:jc w:val="both"/>
        <w:textAlignment w:val="top"/>
        <w:outlineLvl w:val="0"/>
        <w:rPr>
          <w:rFonts w:asciiTheme="minorHAnsi" w:hAnsiTheme="minorHAnsi" w:cstheme="minorHAnsi"/>
          <w:b/>
        </w:rPr>
      </w:pPr>
      <w:r w:rsidRPr="00AD36EE">
        <w:rPr>
          <w:rFonts w:asciiTheme="minorHAnsi" w:hAnsiTheme="minorHAnsi" w:cstheme="minorHAnsi"/>
          <w:b/>
        </w:rPr>
        <w:t>ALTERAÇÃO</w:t>
      </w:r>
    </w:p>
    <w:p w14:paraId="01FCDCA6" w14:textId="77777777" w:rsidR="006A6E32" w:rsidRPr="00AD36EE" w:rsidRDefault="006A6E32" w:rsidP="00D367A4">
      <w:pPr>
        <w:pStyle w:val="PargrafodaLista"/>
        <w:numPr>
          <w:ilvl w:val="0"/>
          <w:numId w:val="27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AD36EE">
        <w:rPr>
          <w:rFonts w:asciiTheme="minorHAnsi" w:hAnsiTheme="minorHAnsi" w:cstheme="minorHAnsi"/>
          <w:bCs/>
        </w:rPr>
        <w:t>Redação atual:</w:t>
      </w:r>
    </w:p>
    <w:p w14:paraId="5CA9828D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lang w:val="pt-BR"/>
        </w:rPr>
        <w:t>“Art. 2º Para fins desta Instrução Normativa, considera-se: (…)</w:t>
      </w:r>
    </w:p>
    <w:p w14:paraId="6E02488B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lang w:val="pt-BR"/>
        </w:rPr>
        <w:t>IV - dados abertos - dados acessíveis ao público, representados em meio digital, estruturados em formato aberto, processáveis por máquina, referenciados na internet e disponibilizados sob licença aberta que permita sua livre utilização, consumo ou cruzamento, limitando-se a creditar a autoria ou a fonte;”</w:t>
      </w:r>
    </w:p>
    <w:p w14:paraId="68A5EDDC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u w:val="single"/>
          <w:lang w:val="pt-BR"/>
        </w:rPr>
        <w:t>ALTERAR PARA</w:t>
      </w:r>
      <w:r w:rsidRPr="00AD36EE">
        <w:rPr>
          <w:rFonts w:cstheme="minorHAnsi"/>
          <w:bCs/>
          <w:lang w:val="pt-BR"/>
        </w:rPr>
        <w:t xml:space="preserve">: </w:t>
      </w:r>
    </w:p>
    <w:p w14:paraId="40A30A62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lang w:val="pt-BR"/>
        </w:rPr>
        <w:t xml:space="preserve">IV - dados abertos - dados acessíveis ao público, representados em meio digital, estruturados em formato aberto, processáveis por máquina, referenciados na internet e disponibilizados sob licença aberta que permita sua livre utilização, consumo ou cruzamento, limitando-se a creditar a autoria ou a fonte, por meio de elementos que permitam a sua rastreabilidade a fim de estabelecer a proveniência dos dados. </w:t>
      </w:r>
    </w:p>
    <w:p w14:paraId="49D215F0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u w:val="single"/>
          <w:lang w:val="pt-BR"/>
        </w:rPr>
        <w:t>Justificativa</w:t>
      </w:r>
      <w:r w:rsidRPr="00AD36EE">
        <w:rPr>
          <w:rFonts w:cstheme="minorHAnsi"/>
          <w:bCs/>
          <w:lang w:val="pt-BR"/>
        </w:rPr>
        <w:t>: Inserir elementos na forma de metadados no conjunto de dados publicados que permitam a sua rastreabilidade até a fonte primária. Os metadados permitem identificar tempo, lugar, pessoa ou entidade responsável pela criação, produção, descoberta, ou inserção dos dados, nas fontes primárias. A rastreabilidade é elemento de autenticidade e confiabilidade por</w:t>
      </w:r>
      <w:r w:rsidRPr="00AD36EE">
        <w:rPr>
          <w:rFonts w:cstheme="minorHAnsi"/>
          <w:bCs/>
          <w:color w:val="FF0000"/>
          <w:lang w:val="pt-BR"/>
        </w:rPr>
        <w:t xml:space="preserve"> </w:t>
      </w:r>
      <w:r w:rsidRPr="00AD36EE">
        <w:rPr>
          <w:rFonts w:cstheme="minorHAnsi"/>
          <w:bCs/>
          <w:lang w:val="pt-BR"/>
        </w:rPr>
        <w:t xml:space="preserve">demonstrar de forma explicita a proveniência dos dados. </w:t>
      </w:r>
    </w:p>
    <w:p w14:paraId="1BA064D7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</w:p>
    <w:p w14:paraId="73495EF9" w14:textId="77777777" w:rsidR="006A6E32" w:rsidRPr="00AD36EE" w:rsidRDefault="0065474A" w:rsidP="00D367A4">
      <w:pPr>
        <w:pStyle w:val="PargrafodaLista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Theme="minorHAnsi" w:hAnsiTheme="minorHAnsi" w:cstheme="minorHAnsi"/>
          <w:bCs/>
        </w:rPr>
      </w:pPr>
      <w:r w:rsidRPr="00AD36EE">
        <w:rPr>
          <w:rFonts w:asciiTheme="minorHAnsi" w:hAnsiTheme="minorHAnsi" w:cstheme="minorHAnsi"/>
          <w:bCs/>
        </w:rPr>
        <w:t xml:space="preserve"> </w:t>
      </w:r>
      <w:r w:rsidR="006A6E32" w:rsidRPr="00AD36EE">
        <w:rPr>
          <w:rFonts w:asciiTheme="minorHAnsi" w:hAnsiTheme="minorHAnsi" w:cstheme="minorHAnsi"/>
          <w:bCs/>
        </w:rPr>
        <w:t>“Art. 2º Para fins desta Instrução Normativa, considera-se:</w:t>
      </w:r>
      <w:r w:rsidR="00726E0F" w:rsidRPr="00AD36EE">
        <w:rPr>
          <w:rFonts w:asciiTheme="minorHAnsi" w:hAnsiTheme="minorHAnsi" w:cstheme="minorHAnsi"/>
          <w:bCs/>
        </w:rPr>
        <w:t xml:space="preserve"> </w:t>
      </w:r>
      <w:r w:rsidR="006A6E32" w:rsidRPr="00AD36EE">
        <w:rPr>
          <w:rFonts w:asciiTheme="minorHAnsi" w:hAnsiTheme="minorHAnsi" w:cstheme="minorHAnsi"/>
          <w:bCs/>
        </w:rPr>
        <w:t>(....)</w:t>
      </w:r>
    </w:p>
    <w:p w14:paraId="60CD729D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lang w:val="pt-BR"/>
        </w:rPr>
        <w:t>“IX – metadado: informação que descreve características de determinado dado, explicando-o em certo contexto de uso;”</w:t>
      </w:r>
    </w:p>
    <w:p w14:paraId="44B2CA20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u w:val="single"/>
          <w:lang w:val="pt-BR"/>
        </w:rPr>
        <w:t>ALTERAR PARA</w:t>
      </w:r>
      <w:r w:rsidRPr="00AD36EE">
        <w:rPr>
          <w:rFonts w:cstheme="minorHAnsi"/>
          <w:bCs/>
          <w:lang w:val="pt-BR"/>
        </w:rPr>
        <w:t xml:space="preserve">: </w:t>
      </w:r>
    </w:p>
    <w:p w14:paraId="1A010658" w14:textId="77777777" w:rsidR="006A6E32" w:rsidRPr="00AD36EE" w:rsidRDefault="00726E0F" w:rsidP="00D367A4">
      <w:pPr>
        <w:spacing w:after="0" w:line="240" w:lineRule="auto"/>
        <w:ind w:left="426"/>
        <w:jc w:val="both"/>
        <w:rPr>
          <w:rFonts w:cstheme="minorHAnsi"/>
          <w:bCs/>
          <w:color w:val="000000"/>
          <w:lang w:val="pt-BR"/>
        </w:rPr>
      </w:pPr>
      <w:r w:rsidRPr="00AD36EE">
        <w:rPr>
          <w:rFonts w:cstheme="minorHAnsi"/>
          <w:bCs/>
          <w:lang w:val="pt-BR"/>
        </w:rPr>
        <w:t xml:space="preserve">(...) </w:t>
      </w:r>
      <w:r w:rsidR="006A6E32" w:rsidRPr="00AD36EE">
        <w:rPr>
          <w:rFonts w:cstheme="minorHAnsi"/>
          <w:bCs/>
          <w:color w:val="000000"/>
          <w:lang w:val="pt-BR"/>
        </w:rPr>
        <w:t xml:space="preserve">IX - metadado: Dado estruturado que descreve e permite encontrar, gerenciar, dar acesso, compreender e/ou preservar informações, dados e documentos ao longo do tempo. </w:t>
      </w:r>
    </w:p>
    <w:p w14:paraId="345D13D8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lang w:val="pt-BR"/>
        </w:rPr>
        <w:t>Justificativa: Aperfeiçoar o conceito que está proposto na minuta da portaria para os fins a que se destinam os dados abertos publicados.</w:t>
      </w:r>
    </w:p>
    <w:p w14:paraId="71CF0FF2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</w:p>
    <w:p w14:paraId="2FA3A5E2" w14:textId="77777777" w:rsidR="006A6E32" w:rsidRPr="00AD36EE" w:rsidRDefault="006A6E32" w:rsidP="00D367A4">
      <w:pPr>
        <w:pStyle w:val="PargrafodaLista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AD36EE">
        <w:rPr>
          <w:rFonts w:asciiTheme="minorHAnsi" w:hAnsiTheme="minorHAnsi" w:cstheme="minorHAnsi"/>
          <w:bCs/>
        </w:rPr>
        <w:t>Inserir um item.</w:t>
      </w:r>
    </w:p>
    <w:p w14:paraId="341FA964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lang w:val="pt-BR"/>
        </w:rPr>
        <w:t>“IX - metadado: “</w:t>
      </w:r>
    </w:p>
    <w:p w14:paraId="3DB23672" w14:textId="77777777" w:rsidR="006A6E32" w:rsidRPr="00AD36EE" w:rsidRDefault="00726E0F" w:rsidP="00D367A4">
      <w:pPr>
        <w:spacing w:after="0" w:line="240" w:lineRule="auto"/>
        <w:ind w:left="426"/>
        <w:jc w:val="both"/>
        <w:rPr>
          <w:rFonts w:cstheme="minorHAnsi"/>
          <w:bCs/>
          <w:lang w:val="pt-BR"/>
        </w:rPr>
      </w:pPr>
      <w:r w:rsidRPr="00AD36EE">
        <w:rPr>
          <w:rFonts w:cstheme="minorHAnsi"/>
          <w:bCs/>
          <w:lang w:val="pt-BR"/>
        </w:rPr>
        <w:t>(</w:t>
      </w:r>
      <w:r w:rsidR="006A6E32" w:rsidRPr="00AD36EE">
        <w:rPr>
          <w:rFonts w:cstheme="minorHAnsi"/>
          <w:bCs/>
          <w:lang w:val="pt-BR"/>
        </w:rPr>
        <w:t>...</w:t>
      </w:r>
      <w:r w:rsidRPr="00AD36EE">
        <w:rPr>
          <w:rFonts w:cstheme="minorHAnsi"/>
          <w:bCs/>
          <w:lang w:val="pt-BR"/>
        </w:rPr>
        <w:t>)</w:t>
      </w:r>
    </w:p>
    <w:p w14:paraId="78DF9A70" w14:textId="77777777" w:rsidR="006A6E32" w:rsidRPr="00AD36EE" w:rsidRDefault="006A6E32" w:rsidP="00D367A4">
      <w:pPr>
        <w:pStyle w:val="PargrafodaLista"/>
        <w:numPr>
          <w:ilvl w:val="0"/>
          <w:numId w:val="24"/>
        </w:numPr>
        <w:suppressAutoHyphens/>
        <w:spacing w:after="0" w:line="240" w:lineRule="auto"/>
        <w:ind w:left="426" w:firstLine="0"/>
        <w:jc w:val="both"/>
        <w:textAlignment w:val="top"/>
        <w:outlineLvl w:val="0"/>
        <w:rPr>
          <w:rFonts w:asciiTheme="minorHAnsi" w:hAnsiTheme="minorHAnsi" w:cstheme="minorHAnsi"/>
          <w:color w:val="000000"/>
        </w:rPr>
      </w:pPr>
      <w:r w:rsidRPr="00AD36EE">
        <w:rPr>
          <w:rFonts w:asciiTheme="minorHAnsi" w:hAnsiTheme="minorHAnsi" w:cstheme="minorHAnsi"/>
          <w:bCs/>
        </w:rPr>
        <w:t xml:space="preserve">Para efeito de padronização dos elementos descritivos e de metadados dos dados abertos publicados, deve-se recorrer ao </w:t>
      </w:r>
      <w:r w:rsidRPr="00AD36EE">
        <w:rPr>
          <w:rFonts w:asciiTheme="minorHAnsi" w:hAnsiTheme="minorHAnsi" w:cstheme="minorHAnsi"/>
          <w:bCs/>
          <w:color w:val="000000"/>
        </w:rPr>
        <w:t>Vocabulário Controlado do</w:t>
      </w:r>
      <w:r w:rsidRPr="00AD36EE">
        <w:rPr>
          <w:rFonts w:asciiTheme="minorHAnsi" w:hAnsiTheme="minorHAnsi" w:cstheme="minorHAnsi"/>
          <w:color w:val="000000"/>
        </w:rPr>
        <w:t xml:space="preserve"> Governo Eletrônico / VCGE e utilizar o Padrão de Metadados do Governo Eletrônico – e-PMG.</w:t>
      </w:r>
    </w:p>
    <w:p w14:paraId="3534B186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color w:val="000000"/>
          <w:lang w:val="pt-BR"/>
        </w:rPr>
      </w:pPr>
    </w:p>
    <w:p w14:paraId="418B3ED1" w14:textId="77777777" w:rsidR="006A6E32" w:rsidRPr="00AD36EE" w:rsidRDefault="006A6E32" w:rsidP="00D367A4">
      <w:pPr>
        <w:pStyle w:val="PargrafodaLista"/>
        <w:numPr>
          <w:ilvl w:val="0"/>
          <w:numId w:val="23"/>
        </w:numPr>
        <w:tabs>
          <w:tab w:val="left" w:pos="284"/>
        </w:tabs>
        <w:suppressAutoHyphens/>
        <w:spacing w:after="120" w:line="240" w:lineRule="auto"/>
        <w:ind w:left="426" w:firstLine="0"/>
        <w:jc w:val="both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AD36EE">
        <w:rPr>
          <w:rFonts w:asciiTheme="minorHAnsi" w:hAnsiTheme="minorHAnsi" w:cstheme="minorHAnsi"/>
          <w:b/>
          <w:color w:val="000000"/>
        </w:rPr>
        <w:t>CORREÇÕES NA REDAÇÃO</w:t>
      </w:r>
    </w:p>
    <w:p w14:paraId="15F5A94D" w14:textId="77777777" w:rsidR="006A6E32" w:rsidRPr="00AD36EE" w:rsidRDefault="006A6E32" w:rsidP="00D367A4">
      <w:pPr>
        <w:pStyle w:val="NormalWeb"/>
        <w:numPr>
          <w:ilvl w:val="0"/>
          <w:numId w:val="32"/>
        </w:numPr>
        <w:spacing w:before="0" w:beforeAutospacing="0" w:after="120" w:afterAutospacing="0"/>
        <w:ind w:left="709" w:hanging="142"/>
        <w:contextualSpacing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lang w:val="pt-BR"/>
        </w:rPr>
        <w:t>“Art. 5º Compete ao Comitê Gestor:</w:t>
      </w:r>
    </w:p>
    <w:p w14:paraId="0C6CAC7E" w14:textId="77777777" w:rsidR="006A6E32" w:rsidRPr="00AD36EE" w:rsidRDefault="006A6E32" w:rsidP="00D367A4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lang w:val="pt-BR"/>
        </w:rPr>
        <w:t>(…) § 2 º O regimento interno do Comitê Gestor detalhará a sua organização e funcionamento e deverá ser publicado Diário Oficial da União no prazo de noventa dias a contar da publicação desta Instrução Normativa.”</w:t>
      </w:r>
    </w:p>
    <w:p w14:paraId="4022161F" w14:textId="77777777" w:rsidR="006A6E32" w:rsidRPr="00AD36EE" w:rsidRDefault="00726E0F" w:rsidP="00D367A4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u w:val="single"/>
          <w:lang w:val="pt-BR"/>
        </w:rPr>
        <w:t xml:space="preserve">ALTERAR PARA: </w:t>
      </w:r>
    </w:p>
    <w:p w14:paraId="76B76D83" w14:textId="77777777" w:rsidR="006A6E32" w:rsidRPr="00AD36EE" w:rsidRDefault="006A6E32" w:rsidP="00D367A4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lang w:val="pt-BR"/>
        </w:rPr>
        <w:t>§ 2 º O regimento interno do Comitê Gestor detalhará a sua organização e funcionamento e deverá ser publicado Diário Oficial da União no prazo de noventa dias a contar da publicação desta Portaria.</w:t>
      </w:r>
    </w:p>
    <w:p w14:paraId="75F13B04" w14:textId="77777777" w:rsidR="006A6E32" w:rsidRPr="00AD36EE" w:rsidRDefault="006A6E32" w:rsidP="00D367A4">
      <w:pPr>
        <w:spacing w:after="0" w:line="240" w:lineRule="auto"/>
        <w:ind w:left="426"/>
        <w:jc w:val="both"/>
        <w:rPr>
          <w:rFonts w:cstheme="minorHAnsi"/>
          <w:lang w:val="pt-BR"/>
        </w:rPr>
      </w:pPr>
    </w:p>
    <w:p w14:paraId="4271EF2E" w14:textId="77777777" w:rsidR="006A6E32" w:rsidRPr="00AD36EE" w:rsidRDefault="0065474A" w:rsidP="00D367A4">
      <w:pPr>
        <w:pStyle w:val="NormalWeb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ind w:left="709" w:hanging="142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6A6E32" w:rsidRPr="00AD36EE">
        <w:rPr>
          <w:rFonts w:asciiTheme="minorHAnsi" w:hAnsiTheme="minorHAnsi" w:cstheme="minorHAnsi"/>
          <w:sz w:val="22"/>
          <w:szCs w:val="22"/>
          <w:lang w:val="pt-BR"/>
        </w:rPr>
        <w:t>“Art. 6º O Comitê-Gestor da INDA, (…)”</w:t>
      </w:r>
    </w:p>
    <w:p w14:paraId="27F192C0" w14:textId="77777777" w:rsidR="006A6E32" w:rsidRPr="00AD36EE" w:rsidRDefault="00726E0F" w:rsidP="00D367A4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u w:val="single"/>
          <w:lang w:val="pt-BR"/>
        </w:rPr>
        <w:t>ALTERAR PARA</w:t>
      </w:r>
      <w:r w:rsidR="006A6E32" w:rsidRPr="00AD36EE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79979DD2" w14:textId="77777777" w:rsidR="006A6E32" w:rsidRPr="00AD36EE" w:rsidRDefault="006A6E32" w:rsidP="00D367A4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D36EE">
        <w:rPr>
          <w:rFonts w:asciiTheme="minorHAnsi" w:hAnsiTheme="minorHAnsi" w:cstheme="minorHAnsi"/>
          <w:sz w:val="22"/>
          <w:szCs w:val="22"/>
          <w:lang w:val="pt-BR"/>
        </w:rPr>
        <w:t>Art. 6º O Comitê Gestor da INDA, (...)</w:t>
      </w:r>
    </w:p>
    <w:p w14:paraId="488E8BD5" w14:textId="77777777" w:rsidR="006A6E32" w:rsidRPr="00AD36EE" w:rsidRDefault="006A6E32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6"/>
        <w:jc w:val="both"/>
        <w:rPr>
          <w:rFonts w:cstheme="minorHAnsi"/>
          <w:lang w:val="pt-BR"/>
        </w:rPr>
      </w:pPr>
      <w:r w:rsidRPr="00AD36EE">
        <w:rPr>
          <w:rFonts w:cstheme="minorHAnsi"/>
          <w:lang w:val="pt-BR"/>
        </w:rPr>
        <w:t>Justificativa: Comitê Gestor deve ser grafado sem hífen.</w:t>
      </w:r>
    </w:p>
    <w:p w14:paraId="1F973EAD" w14:textId="77777777" w:rsidR="006A6E32" w:rsidRPr="00AD36EE" w:rsidRDefault="006A6E32" w:rsidP="00D367A4">
      <w:pPr>
        <w:pStyle w:val="PargrafodaLista"/>
        <w:tabs>
          <w:tab w:val="left" w:pos="709"/>
          <w:tab w:val="left" w:pos="1134"/>
        </w:tabs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084C3397" w14:textId="77777777" w:rsidR="00497B78" w:rsidRPr="00AD36EE" w:rsidRDefault="00497B78" w:rsidP="00D367A4">
      <w:pPr>
        <w:pStyle w:val="PargrafodaLista"/>
        <w:numPr>
          <w:ilvl w:val="0"/>
          <w:numId w:val="4"/>
        </w:numPr>
        <w:tabs>
          <w:tab w:val="left" w:pos="284"/>
          <w:tab w:val="left" w:pos="709"/>
          <w:tab w:val="left" w:pos="1134"/>
        </w:tabs>
        <w:spacing w:after="0" w:line="240" w:lineRule="auto"/>
        <w:ind w:left="425" w:firstLine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>Autor</w:t>
      </w:r>
      <w:r w:rsidR="00F3167A" w:rsidRPr="00AD36EE">
        <w:rPr>
          <w:rFonts w:asciiTheme="minorHAnsi" w:eastAsia="Times New Roman" w:hAnsiTheme="minorHAnsi" w:cstheme="minorHAnsi"/>
          <w:b/>
          <w:bCs/>
          <w:lang w:eastAsia="pt-BR"/>
        </w:rPr>
        <w:t>:</w:t>
      </w:r>
      <w:r w:rsidR="00F3167A" w:rsidRPr="00AD36EE">
        <w:rPr>
          <w:rFonts w:asciiTheme="minorHAnsi" w:hAnsiTheme="minorHAnsi" w:cstheme="minorHAnsi"/>
          <w:color w:val="212121"/>
        </w:rPr>
        <w:t xml:space="preserve"> Neide De Sordi</w:t>
      </w:r>
    </w:p>
    <w:p w14:paraId="6E63D8EE" w14:textId="77777777" w:rsidR="00F3167A" w:rsidRPr="00AD36EE" w:rsidRDefault="00497B78" w:rsidP="00D367A4">
      <w:pPr>
        <w:pStyle w:val="PargrafodaLista"/>
        <w:numPr>
          <w:ilvl w:val="0"/>
          <w:numId w:val="4"/>
        </w:numPr>
        <w:tabs>
          <w:tab w:val="clear" w:pos="1070"/>
          <w:tab w:val="left" w:pos="284"/>
          <w:tab w:val="num" w:pos="709"/>
        </w:tabs>
        <w:spacing w:after="0" w:line="240" w:lineRule="auto"/>
        <w:ind w:left="425" w:firstLine="0"/>
        <w:jc w:val="both"/>
        <w:rPr>
          <w:rFonts w:asciiTheme="minorHAnsi" w:hAnsiTheme="minorHAnsi" w:cstheme="minorHAnsi"/>
          <w:color w:val="666666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Data: </w:t>
      </w:r>
      <w:r w:rsidR="00F3167A" w:rsidRPr="00AD36EE">
        <w:rPr>
          <w:rFonts w:asciiTheme="minorHAnsi" w:hAnsiTheme="minorHAnsi" w:cstheme="minorHAnsi"/>
          <w:color w:val="666666"/>
        </w:rPr>
        <w:t>11/06/20, 18:46</w:t>
      </w:r>
    </w:p>
    <w:p w14:paraId="078621B1" w14:textId="77777777" w:rsidR="00A814C4" w:rsidRPr="00AD36EE" w:rsidRDefault="00497B78" w:rsidP="00D367A4">
      <w:pPr>
        <w:pStyle w:val="PargrafodaLista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5" w:firstLine="0"/>
        <w:contextualSpacing w:val="0"/>
        <w:jc w:val="both"/>
        <w:rPr>
          <w:rFonts w:asciiTheme="minorHAnsi" w:hAnsiTheme="minorHAnsi" w:cstheme="minorHAnsi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Devolutiva ao comentário: </w:t>
      </w:r>
      <w:bookmarkEnd w:id="2"/>
      <w:bookmarkEnd w:id="4"/>
    </w:p>
    <w:p w14:paraId="3FC74743" w14:textId="77777777" w:rsidR="00A814C4" w:rsidRPr="00AD36EE" w:rsidRDefault="00A814C4" w:rsidP="00A814C4">
      <w:p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5"/>
        <w:jc w:val="both"/>
        <w:rPr>
          <w:rFonts w:eastAsia="Times New Roman" w:cstheme="minorHAnsi"/>
          <w:lang w:val="pt-BR" w:eastAsia="pt-BR"/>
        </w:rPr>
      </w:pPr>
      <w:r w:rsidRPr="00AD36EE">
        <w:rPr>
          <w:rFonts w:eastAsia="Times New Roman" w:cstheme="minorHAnsi"/>
          <w:lang w:val="pt-BR" w:eastAsia="pt-BR"/>
        </w:rPr>
        <w:t xml:space="preserve">Sobre o item A) </w:t>
      </w:r>
      <w:r w:rsidR="00D51FD4" w:rsidRPr="00AD36EE">
        <w:rPr>
          <w:rFonts w:eastAsia="Times New Roman" w:cstheme="minorHAnsi"/>
          <w:lang w:val="pt-BR" w:eastAsia="pt-BR"/>
        </w:rPr>
        <w:t>INCLUSÕES</w:t>
      </w:r>
      <w:r w:rsidRPr="00AD36EE">
        <w:rPr>
          <w:rFonts w:eastAsia="Times New Roman" w:cstheme="minorHAnsi"/>
          <w:lang w:val="pt-BR" w:eastAsia="pt-BR"/>
        </w:rPr>
        <w:t>:</w:t>
      </w:r>
    </w:p>
    <w:p w14:paraId="5B05A583" w14:textId="77777777" w:rsidR="002B6822" w:rsidRPr="00AD36EE" w:rsidRDefault="002B6822" w:rsidP="002B6822">
      <w:pPr>
        <w:pStyle w:val="PargrafodaLista"/>
        <w:numPr>
          <w:ilvl w:val="0"/>
          <w:numId w:val="37"/>
        </w:numPr>
        <w:tabs>
          <w:tab w:val="left" w:pos="284"/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426" w:firstLine="0"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AD36EE">
        <w:rPr>
          <w:rFonts w:asciiTheme="minorHAnsi" w:eastAsia="Times New Roman" w:hAnsiTheme="minorHAnsi" w:cstheme="minorHAnsi"/>
          <w:lang w:eastAsia="pt-BR"/>
        </w:rPr>
        <w:t xml:space="preserve"> A sugestão não foi acatada pois as regras sobre governança de dados já estão disciplinadas no Decreto nº 10.046/2019, o qual </w:t>
      </w:r>
      <w:r w:rsidRPr="00AD36EE">
        <w:rPr>
          <w:rFonts w:asciiTheme="minorHAnsi" w:hAnsiTheme="minorHAnsi" w:cstheme="minorHAnsi"/>
        </w:rPr>
        <w:t xml:space="preserve">dispõe sobre a governança no compartilhamento de dados no âmbito da administração pública. Esse Decreto estabelece que o Comitê Central </w:t>
      </w:r>
      <w:r w:rsidR="000928F9">
        <w:rPr>
          <w:rFonts w:asciiTheme="minorHAnsi" w:hAnsiTheme="minorHAnsi" w:cstheme="minorHAnsi"/>
        </w:rPr>
        <w:t>d</w:t>
      </w:r>
      <w:r w:rsidRPr="00AD36EE">
        <w:rPr>
          <w:rFonts w:asciiTheme="minorHAnsi" w:hAnsiTheme="minorHAnsi" w:cstheme="minorHAnsi"/>
        </w:rPr>
        <w:t xml:space="preserve">e Governança de Dados, coordenado pelo Ministério da Economia - ME, </w:t>
      </w:r>
      <w:r w:rsidR="000928F9">
        <w:rPr>
          <w:rFonts w:asciiTheme="minorHAnsi" w:hAnsiTheme="minorHAnsi" w:cstheme="minorHAnsi"/>
        </w:rPr>
        <w:t>é o órgão</w:t>
      </w:r>
      <w:r w:rsidRPr="00AD36EE">
        <w:rPr>
          <w:rFonts w:asciiTheme="minorHAnsi" w:hAnsiTheme="minorHAnsi" w:cstheme="minorHAnsi"/>
        </w:rPr>
        <w:t xml:space="preserve"> compete</w:t>
      </w:r>
      <w:r w:rsidR="000928F9">
        <w:rPr>
          <w:rFonts w:asciiTheme="minorHAnsi" w:hAnsiTheme="minorHAnsi" w:cstheme="minorHAnsi"/>
        </w:rPr>
        <w:t>nte para</w:t>
      </w:r>
      <w:r w:rsidRPr="00AD36EE">
        <w:rPr>
          <w:rFonts w:asciiTheme="minorHAnsi" w:hAnsiTheme="minorHAnsi" w:cstheme="minorHAnsi"/>
        </w:rPr>
        <w:t xml:space="preserve"> deliberar sobre o tema em questão</w:t>
      </w:r>
      <w:r w:rsidR="00513960" w:rsidRPr="00AD36EE">
        <w:rPr>
          <w:rFonts w:asciiTheme="minorHAnsi" w:hAnsiTheme="minorHAnsi" w:cstheme="minorHAnsi"/>
        </w:rPr>
        <w:t>;</w:t>
      </w:r>
    </w:p>
    <w:p w14:paraId="02AB7A12" w14:textId="2EA8E621" w:rsidR="00304F41" w:rsidRPr="00AD36EE" w:rsidRDefault="00304F41" w:rsidP="00304F41">
      <w:pPr>
        <w:pStyle w:val="PargrafodaLista"/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/>
        </w:rPr>
      </w:pPr>
      <w:r w:rsidRPr="00AD36EE">
        <w:rPr>
          <w:rFonts w:asciiTheme="minorHAnsi" w:eastAsia="Times New Roman" w:hAnsiTheme="minorHAnsi" w:cstheme="minorHAnsi"/>
          <w:lang w:eastAsia="pt-BR"/>
        </w:rPr>
        <w:t xml:space="preserve">O item faz referência ao </w:t>
      </w:r>
      <w:r w:rsidR="00AC1494">
        <w:rPr>
          <w:rFonts w:asciiTheme="minorHAnsi" w:eastAsia="Times New Roman" w:hAnsiTheme="minorHAnsi" w:cstheme="minorHAnsi"/>
          <w:lang w:eastAsia="pt-BR"/>
        </w:rPr>
        <w:t>a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rt. 2º do documento, porém acreditamos que a sugestão se refere ao </w:t>
      </w:r>
      <w:r w:rsidR="00AC1494">
        <w:rPr>
          <w:rFonts w:asciiTheme="minorHAnsi" w:eastAsia="Times New Roman" w:hAnsiTheme="minorHAnsi" w:cstheme="minorHAnsi"/>
          <w:lang w:eastAsia="pt-BR"/>
        </w:rPr>
        <w:t>a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rt. 1º. </w:t>
      </w:r>
      <w:r w:rsidR="00067008">
        <w:rPr>
          <w:rFonts w:asciiTheme="minorHAnsi" w:eastAsia="Times New Roman" w:hAnsiTheme="minorHAnsi" w:cstheme="minorHAnsi"/>
          <w:lang w:eastAsia="pt-BR"/>
        </w:rPr>
        <w:t>A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catamos </w:t>
      </w:r>
      <w:r w:rsidR="00067008">
        <w:rPr>
          <w:rFonts w:asciiTheme="minorHAnsi" w:eastAsia="Times New Roman" w:hAnsiTheme="minorHAnsi" w:cstheme="minorHAnsi"/>
          <w:lang w:eastAsia="pt-BR"/>
        </w:rPr>
        <w:t xml:space="preserve">apenas 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parcialmente </w:t>
      </w:r>
      <w:r w:rsidR="00067008">
        <w:rPr>
          <w:rFonts w:asciiTheme="minorHAnsi" w:eastAsia="Times New Roman" w:hAnsiTheme="minorHAnsi" w:cstheme="minorHAnsi"/>
          <w:lang w:eastAsia="pt-BR"/>
        </w:rPr>
        <w:t>a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 sugestão tendo em vista que e</w:t>
      </w:r>
      <w:r w:rsidRPr="00AD36EE">
        <w:rPr>
          <w:rFonts w:asciiTheme="minorHAnsi" w:hAnsiTheme="minorHAnsi" w:cstheme="minorHAnsi"/>
        </w:rPr>
        <w:t xml:space="preserve">xtrapolaria a competência </w:t>
      </w:r>
      <w:r w:rsidR="001D5839">
        <w:rPr>
          <w:rFonts w:asciiTheme="minorHAnsi" w:hAnsiTheme="minorHAnsi" w:cstheme="minorHAnsi"/>
        </w:rPr>
        <w:t>da</w:t>
      </w:r>
      <w:r w:rsidR="001D5839" w:rsidRPr="00AD36EE">
        <w:rPr>
          <w:rFonts w:asciiTheme="minorHAnsi" w:hAnsiTheme="minorHAnsi" w:cstheme="minorHAnsi"/>
        </w:rPr>
        <w:t xml:space="preserve"> </w:t>
      </w:r>
      <w:r w:rsidRPr="00AD36EE">
        <w:rPr>
          <w:rFonts w:asciiTheme="minorHAnsi" w:hAnsiTheme="minorHAnsi" w:cstheme="minorHAnsi"/>
        </w:rPr>
        <w:t>INDA</w:t>
      </w:r>
      <w:r w:rsidR="001D5839">
        <w:rPr>
          <w:rFonts w:asciiTheme="minorHAnsi" w:hAnsiTheme="minorHAnsi" w:cstheme="minorHAnsi"/>
        </w:rPr>
        <w:t>. Além disso,</w:t>
      </w:r>
      <w:r w:rsidRPr="00AD36EE">
        <w:rPr>
          <w:rFonts w:asciiTheme="minorHAnsi" w:hAnsiTheme="minorHAnsi" w:cstheme="minorHAnsi"/>
        </w:rPr>
        <w:t xml:space="preserve"> a l</w:t>
      </w:r>
      <w:r w:rsidRPr="00AD36EE">
        <w:rPr>
          <w:rFonts w:asciiTheme="minorHAnsi" w:hAnsiTheme="minorHAnsi" w:cstheme="minorHAnsi"/>
          <w:color w:val="000000"/>
        </w:rPr>
        <w:t xml:space="preserve">egislação que trata </w:t>
      </w:r>
      <w:r w:rsidR="00AC1494">
        <w:rPr>
          <w:rFonts w:asciiTheme="minorHAnsi" w:hAnsiTheme="minorHAnsi" w:cstheme="minorHAnsi"/>
          <w:color w:val="000000"/>
        </w:rPr>
        <w:t>sobre</w:t>
      </w:r>
      <w:r w:rsidRPr="00AD36EE">
        <w:rPr>
          <w:rFonts w:asciiTheme="minorHAnsi" w:hAnsiTheme="minorHAnsi" w:cstheme="minorHAnsi"/>
          <w:color w:val="000000"/>
        </w:rPr>
        <w:t xml:space="preserve"> gestão de documentos já disciplina a questão. </w:t>
      </w:r>
      <w:r w:rsidR="00067008">
        <w:rPr>
          <w:rFonts w:asciiTheme="minorHAnsi" w:hAnsiTheme="minorHAnsi" w:cstheme="minorHAnsi"/>
          <w:color w:val="000000"/>
        </w:rPr>
        <w:t>A</w:t>
      </w:r>
      <w:r w:rsidRPr="00AD36EE">
        <w:rPr>
          <w:rFonts w:asciiTheme="minorHAnsi" w:hAnsiTheme="minorHAnsi" w:cstheme="minorHAnsi"/>
          <w:color w:val="000000"/>
        </w:rPr>
        <w:t xml:space="preserve"> INDA poderia apoiar gestão e a preservação das fontes primárias de dados produzidas ou custodiadas pelo Poder Executivo federal. Portanto, acrescentamos 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o inciso </w:t>
      </w:r>
      <w:r w:rsidRPr="00AD36EE">
        <w:rPr>
          <w:rFonts w:asciiTheme="minorHAnsi" w:hAnsiTheme="minorHAnsi" w:cstheme="minorHAnsi"/>
          <w:color w:val="000000"/>
        </w:rPr>
        <w:t>XII no art. 1º do normativo: “apoiar a gestão e a preservação das fontes primárias de dados produzidas ou custodiadas pelo Poder Executivo federal”</w:t>
      </w:r>
      <w:r w:rsidR="00513960" w:rsidRPr="00AD36EE">
        <w:rPr>
          <w:rFonts w:asciiTheme="minorHAnsi" w:hAnsiTheme="minorHAnsi" w:cstheme="minorHAnsi"/>
          <w:color w:val="000000"/>
        </w:rPr>
        <w:t>;</w:t>
      </w:r>
    </w:p>
    <w:p w14:paraId="0776B219" w14:textId="77777777" w:rsidR="00304F41" w:rsidRPr="00AD36EE" w:rsidRDefault="00C96107" w:rsidP="002B6822">
      <w:pPr>
        <w:pStyle w:val="PargrafodaLista"/>
        <w:numPr>
          <w:ilvl w:val="0"/>
          <w:numId w:val="37"/>
        </w:numPr>
        <w:tabs>
          <w:tab w:val="left" w:pos="284"/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426" w:firstLine="0"/>
        <w:jc w:val="both"/>
        <w:rPr>
          <w:rFonts w:asciiTheme="minorHAnsi" w:eastAsia="Times New Roman" w:hAnsiTheme="minorHAnsi" w:cstheme="minorHAnsi"/>
          <w:lang w:eastAsia="pt-BR"/>
        </w:rPr>
      </w:pPr>
      <w:r w:rsidRPr="00AD36EE">
        <w:rPr>
          <w:rFonts w:asciiTheme="minorHAnsi" w:eastAsia="Times New Roman" w:hAnsiTheme="minorHAnsi" w:cstheme="minorHAnsi"/>
          <w:lang w:eastAsia="pt-BR"/>
        </w:rPr>
        <w:t>A sugest</w:t>
      </w:r>
      <w:r w:rsidR="009265C8" w:rsidRPr="00AD36EE">
        <w:rPr>
          <w:rFonts w:asciiTheme="minorHAnsi" w:eastAsia="Times New Roman" w:hAnsiTheme="minorHAnsi" w:cstheme="minorHAnsi"/>
          <w:lang w:eastAsia="pt-BR"/>
        </w:rPr>
        <w:t>ão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 de inclusão, no art. 2º do </w:t>
      </w:r>
      <w:r w:rsidR="009265C8" w:rsidRPr="00AD36EE">
        <w:rPr>
          <w:rFonts w:asciiTheme="minorHAnsi" w:eastAsia="Times New Roman" w:hAnsiTheme="minorHAnsi" w:cstheme="minorHAnsi"/>
          <w:lang w:eastAsia="pt-BR"/>
        </w:rPr>
        <w:t xml:space="preserve">ato </w:t>
      </w:r>
      <w:r w:rsidRPr="00AD36EE">
        <w:rPr>
          <w:rFonts w:asciiTheme="minorHAnsi" w:eastAsia="Times New Roman" w:hAnsiTheme="minorHAnsi" w:cstheme="minorHAnsi"/>
          <w:lang w:eastAsia="pt-BR"/>
        </w:rPr>
        <w:t>normativo, dos conceitos de “documentos”, “gestão de documentos”, “governança de dados” e “rastreabilidade” não foi acatada pois ess</w:t>
      </w:r>
      <w:r w:rsidR="009265C8" w:rsidRPr="00AD36EE">
        <w:rPr>
          <w:rFonts w:asciiTheme="minorHAnsi" w:eastAsia="Times New Roman" w:hAnsiTheme="minorHAnsi" w:cstheme="minorHAnsi"/>
          <w:lang w:eastAsia="pt-BR"/>
        </w:rPr>
        <w:t>es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 </w:t>
      </w:r>
      <w:r w:rsidR="009265C8" w:rsidRPr="00AD36EE">
        <w:rPr>
          <w:rFonts w:asciiTheme="minorHAnsi" w:eastAsia="Times New Roman" w:hAnsiTheme="minorHAnsi" w:cstheme="minorHAnsi"/>
          <w:lang w:eastAsia="pt-BR"/>
        </w:rPr>
        <w:t>termos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 não </w:t>
      </w:r>
      <w:r w:rsidR="009265C8" w:rsidRPr="00AD36EE">
        <w:rPr>
          <w:rFonts w:asciiTheme="minorHAnsi" w:eastAsia="Times New Roman" w:hAnsiTheme="minorHAnsi" w:cstheme="minorHAnsi"/>
          <w:lang w:eastAsia="pt-BR"/>
        </w:rPr>
        <w:t>foram mencionados no documento, bem como não são considerados essenciais para compreender o ato normativo</w:t>
      </w:r>
      <w:r w:rsidR="00513960" w:rsidRPr="00AD36EE">
        <w:rPr>
          <w:rFonts w:asciiTheme="minorHAnsi" w:eastAsia="Times New Roman" w:hAnsiTheme="minorHAnsi" w:cstheme="minorHAnsi"/>
          <w:lang w:eastAsia="pt-BR"/>
        </w:rPr>
        <w:t>;</w:t>
      </w:r>
    </w:p>
    <w:p w14:paraId="6F9B2D57" w14:textId="77777777" w:rsidR="000A70E9" w:rsidRPr="00AD36EE" w:rsidRDefault="00940B5E" w:rsidP="000A70E9">
      <w:pPr>
        <w:pStyle w:val="PargrafodaLista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709"/>
          <w:tab w:val="left" w:pos="1276"/>
          <w:tab w:val="left" w:pos="1418"/>
        </w:tabs>
        <w:spacing w:after="240" w:line="240" w:lineRule="auto"/>
        <w:ind w:left="426" w:firstLine="0"/>
        <w:jc w:val="both"/>
        <w:rPr>
          <w:rFonts w:asciiTheme="minorHAnsi" w:hAnsiTheme="minorHAnsi" w:cstheme="minorHAnsi"/>
          <w:color w:val="282828"/>
        </w:rPr>
      </w:pPr>
      <w:r w:rsidRPr="00AD36EE">
        <w:rPr>
          <w:rFonts w:asciiTheme="minorHAnsi" w:eastAsia="Times New Roman" w:hAnsiTheme="minorHAnsi" w:cstheme="minorHAnsi"/>
          <w:lang w:eastAsia="pt-BR"/>
        </w:rPr>
        <w:t xml:space="preserve">A sugestão foi acatada e o Arquivo Nacional figurará entre os membros </w:t>
      </w:r>
      <w:r w:rsidR="003413AE" w:rsidRPr="00AD36EE">
        <w:rPr>
          <w:rFonts w:asciiTheme="minorHAnsi" w:eastAsia="Times New Roman" w:hAnsiTheme="minorHAnsi" w:cstheme="minorHAnsi"/>
          <w:lang w:eastAsia="pt-BR"/>
        </w:rPr>
        <w:t>permanente</w:t>
      </w:r>
      <w:r w:rsidR="0058402F">
        <w:rPr>
          <w:rFonts w:asciiTheme="minorHAnsi" w:eastAsia="Times New Roman" w:hAnsiTheme="minorHAnsi" w:cstheme="minorHAnsi"/>
          <w:lang w:eastAsia="pt-BR"/>
        </w:rPr>
        <w:t>s</w:t>
      </w:r>
      <w:r w:rsidR="003413AE" w:rsidRPr="00AD36EE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do Comitê Gestor da INDA (CGINDA). </w:t>
      </w:r>
      <w:r w:rsidR="000A70E9" w:rsidRPr="00AD36EE">
        <w:rPr>
          <w:rFonts w:asciiTheme="minorHAnsi" w:eastAsia="Times New Roman" w:hAnsiTheme="minorHAnsi" w:cstheme="minorHAnsi"/>
          <w:lang w:eastAsia="pt-BR"/>
        </w:rPr>
        <w:t xml:space="preserve">O </w:t>
      </w:r>
      <w:r w:rsidR="000A70E9" w:rsidRPr="00AD36EE">
        <w:rPr>
          <w:rFonts w:asciiTheme="minorHAnsi" w:hAnsiTheme="minorHAnsi" w:cstheme="minorHAnsi"/>
          <w:color w:val="282828"/>
        </w:rPr>
        <w:t>Art. 4º, § 1º terá a seguinte redação:</w:t>
      </w:r>
    </w:p>
    <w:p w14:paraId="2F2765A6" w14:textId="77777777" w:rsidR="000A70E9" w:rsidRPr="00AD36EE" w:rsidRDefault="000A70E9" w:rsidP="000A70E9">
      <w:pPr>
        <w:pStyle w:val="PargrafodaLista"/>
        <w:shd w:val="clear" w:color="auto" w:fill="FFFFFF"/>
        <w:tabs>
          <w:tab w:val="left" w:pos="284"/>
          <w:tab w:val="left" w:pos="567"/>
          <w:tab w:val="left" w:pos="709"/>
          <w:tab w:val="left" w:pos="1276"/>
          <w:tab w:val="left" w:pos="1418"/>
        </w:tabs>
        <w:spacing w:after="240" w:line="240" w:lineRule="auto"/>
        <w:ind w:left="426"/>
        <w:jc w:val="both"/>
        <w:rPr>
          <w:rFonts w:asciiTheme="minorHAnsi" w:hAnsiTheme="minorHAnsi" w:cstheme="minorHAnsi"/>
          <w:color w:val="282828"/>
        </w:rPr>
      </w:pPr>
      <w:r w:rsidRPr="00AD36EE">
        <w:rPr>
          <w:rFonts w:asciiTheme="minorHAnsi" w:hAnsiTheme="minorHAnsi" w:cstheme="minorHAnsi"/>
          <w:color w:val="282828"/>
        </w:rPr>
        <w:t xml:space="preserve">“Art. 4º [...] </w:t>
      </w:r>
    </w:p>
    <w:p w14:paraId="15735006" w14:textId="77777777" w:rsidR="000A70E9" w:rsidRPr="00AD36EE" w:rsidRDefault="000A70E9" w:rsidP="000A70E9">
      <w:pPr>
        <w:pStyle w:val="PargrafodaLista"/>
        <w:shd w:val="clear" w:color="auto" w:fill="FFFFFF"/>
        <w:tabs>
          <w:tab w:val="left" w:pos="284"/>
          <w:tab w:val="left" w:pos="567"/>
          <w:tab w:val="left" w:pos="709"/>
          <w:tab w:val="left" w:pos="1276"/>
          <w:tab w:val="left" w:pos="1418"/>
        </w:tabs>
        <w:spacing w:after="240" w:line="240" w:lineRule="auto"/>
        <w:ind w:left="426"/>
        <w:jc w:val="both"/>
        <w:rPr>
          <w:rFonts w:asciiTheme="minorHAnsi" w:hAnsiTheme="minorHAnsi" w:cstheme="minorHAnsi"/>
          <w:color w:val="282828"/>
        </w:rPr>
      </w:pPr>
      <w:r w:rsidRPr="00AD36EE">
        <w:rPr>
          <w:rFonts w:asciiTheme="minorHAnsi" w:hAnsiTheme="minorHAnsi" w:cstheme="minorHAnsi"/>
          <w:color w:val="282828"/>
        </w:rPr>
        <w:t>§ 1º Serão convidados a integrar o Comitê Gestor da INDA um representante titular e um suplente de cada órgão e entidade a seguir indicados: XI – do Arquivo Nacional”.</w:t>
      </w:r>
    </w:p>
    <w:p w14:paraId="03D1AAEF" w14:textId="77777777" w:rsidR="00286878" w:rsidRPr="00AD36EE" w:rsidRDefault="00286878" w:rsidP="00286878">
      <w:p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5"/>
        <w:jc w:val="both"/>
        <w:rPr>
          <w:rFonts w:eastAsia="Times New Roman" w:cstheme="minorHAnsi"/>
          <w:lang w:val="pt-BR" w:eastAsia="pt-BR"/>
        </w:rPr>
      </w:pPr>
      <w:r w:rsidRPr="00AD36EE">
        <w:rPr>
          <w:rFonts w:eastAsia="Times New Roman" w:cstheme="minorHAnsi"/>
          <w:lang w:val="pt-BR" w:eastAsia="pt-BR"/>
        </w:rPr>
        <w:t>Sobre o item B) ALTERAÇÕES:</w:t>
      </w:r>
    </w:p>
    <w:p w14:paraId="1D974182" w14:textId="432991D9" w:rsidR="00286878" w:rsidRPr="00AD36EE" w:rsidRDefault="0038718A" w:rsidP="0038718A">
      <w:pPr>
        <w:pStyle w:val="PargrafodaLista"/>
        <w:numPr>
          <w:ilvl w:val="0"/>
          <w:numId w:val="39"/>
        </w:numPr>
        <w:tabs>
          <w:tab w:val="left" w:pos="426"/>
          <w:tab w:val="left" w:pos="709"/>
          <w:tab w:val="left" w:pos="1276"/>
          <w:tab w:val="left" w:pos="1418"/>
        </w:tabs>
        <w:spacing w:after="0" w:line="240" w:lineRule="auto"/>
        <w:ind w:left="426" w:firstLine="0"/>
        <w:jc w:val="both"/>
        <w:rPr>
          <w:rFonts w:asciiTheme="minorHAnsi" w:eastAsia="Times New Roman" w:hAnsiTheme="minorHAnsi" w:cstheme="minorHAnsi"/>
          <w:lang w:eastAsia="pt-BR"/>
        </w:rPr>
      </w:pPr>
      <w:r w:rsidRPr="00AD36EE">
        <w:rPr>
          <w:rFonts w:asciiTheme="minorHAnsi" w:eastAsia="Times New Roman" w:hAnsiTheme="minorHAnsi" w:cstheme="minorHAnsi"/>
          <w:lang w:eastAsia="pt-BR"/>
        </w:rPr>
        <w:t xml:space="preserve">A sugestão </w:t>
      </w:r>
      <w:r w:rsidR="000B42CB">
        <w:rPr>
          <w:rFonts w:asciiTheme="minorHAnsi" w:eastAsia="Times New Roman" w:hAnsiTheme="minorHAnsi" w:cstheme="minorHAnsi"/>
          <w:lang w:eastAsia="pt-BR"/>
        </w:rPr>
        <w:t>d</w:t>
      </w:r>
      <w:r w:rsidRPr="00AD36EE">
        <w:rPr>
          <w:rFonts w:asciiTheme="minorHAnsi" w:eastAsia="Times New Roman" w:hAnsiTheme="minorHAnsi" w:cstheme="minorHAnsi"/>
          <w:lang w:eastAsia="pt-BR"/>
        </w:rPr>
        <w:t xml:space="preserve">e alteração não foi acatada uma vez que utilizamos a mesma definição de dados abertos </w:t>
      </w:r>
      <w:r w:rsidR="00F5014A">
        <w:rPr>
          <w:rFonts w:asciiTheme="minorHAnsi" w:eastAsia="Times New Roman" w:hAnsiTheme="minorHAnsi" w:cstheme="minorHAnsi"/>
          <w:lang w:eastAsia="pt-BR"/>
        </w:rPr>
        <w:t>apresentada</w:t>
      </w:r>
      <w:r w:rsidR="00F5014A" w:rsidRPr="00AD36EE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AD36EE">
        <w:rPr>
          <w:rFonts w:asciiTheme="minorHAnsi" w:eastAsia="Times New Roman" w:hAnsiTheme="minorHAnsi" w:cstheme="minorHAnsi"/>
          <w:lang w:eastAsia="pt-BR"/>
        </w:rPr>
        <w:t>no Decreto nº 8.777/2016</w:t>
      </w:r>
      <w:r w:rsidR="00513960" w:rsidRPr="00AD36EE">
        <w:rPr>
          <w:rFonts w:asciiTheme="minorHAnsi" w:eastAsia="Times New Roman" w:hAnsiTheme="minorHAnsi" w:cstheme="minorHAnsi"/>
          <w:lang w:eastAsia="pt-BR"/>
        </w:rPr>
        <w:t>, que dispõe sobre a Política de Dados Abertos do Poder Executivo Federal;</w:t>
      </w:r>
    </w:p>
    <w:p w14:paraId="4EB8D1EC" w14:textId="77777777" w:rsidR="00F065C4" w:rsidRPr="00D13240" w:rsidRDefault="00F065C4" w:rsidP="00F065C4">
      <w:pPr>
        <w:pStyle w:val="PargrafodaLista"/>
        <w:numPr>
          <w:ilvl w:val="0"/>
          <w:numId w:val="39"/>
        </w:numPr>
        <w:tabs>
          <w:tab w:val="left" w:pos="709"/>
        </w:tabs>
        <w:spacing w:after="0" w:line="240" w:lineRule="auto"/>
        <w:ind w:hanging="654"/>
        <w:jc w:val="both"/>
        <w:rPr>
          <w:rFonts w:asciiTheme="minorHAnsi" w:hAnsiTheme="minorHAnsi" w:cstheme="minorHAnsi"/>
          <w:bCs/>
        </w:rPr>
      </w:pPr>
      <w:r w:rsidRPr="00D13240">
        <w:rPr>
          <w:rFonts w:asciiTheme="minorHAnsi" w:hAnsiTheme="minorHAnsi" w:cstheme="minorHAnsi"/>
          <w:bCs/>
        </w:rPr>
        <w:t>A sugestão de alteração de texto foi acatada, ficando da seguinte forma:</w:t>
      </w:r>
    </w:p>
    <w:p w14:paraId="235A1F55" w14:textId="77777777" w:rsidR="00F065C4" w:rsidRPr="00067008" w:rsidRDefault="00F065C4" w:rsidP="00F065C4">
      <w:pPr>
        <w:spacing w:after="0" w:line="240" w:lineRule="auto"/>
        <w:ind w:left="360"/>
        <w:jc w:val="both"/>
        <w:rPr>
          <w:rFonts w:cstheme="minorHAnsi"/>
          <w:bCs/>
          <w:lang w:val="pt-BR"/>
        </w:rPr>
      </w:pPr>
      <w:r w:rsidRPr="00067008">
        <w:rPr>
          <w:rFonts w:cstheme="minorHAnsi"/>
          <w:bCs/>
          <w:lang w:val="pt-BR"/>
        </w:rPr>
        <w:t>“Art. 2º Para fins dest</w:t>
      </w:r>
      <w:r w:rsidR="000B42CB" w:rsidRPr="00067008">
        <w:rPr>
          <w:rFonts w:cstheme="minorHAnsi"/>
          <w:bCs/>
          <w:lang w:val="pt-BR"/>
        </w:rPr>
        <w:t>e Decreto</w:t>
      </w:r>
      <w:r w:rsidRPr="00067008">
        <w:rPr>
          <w:rFonts w:cstheme="minorHAnsi"/>
          <w:bCs/>
          <w:lang w:val="pt-BR"/>
        </w:rPr>
        <w:t xml:space="preserve">, considera-se: </w:t>
      </w:r>
      <w:r w:rsidR="000B42CB" w:rsidRPr="00067008">
        <w:rPr>
          <w:rFonts w:cstheme="minorHAnsi"/>
          <w:bCs/>
          <w:lang w:val="pt-BR"/>
        </w:rPr>
        <w:t>[</w:t>
      </w:r>
      <w:r w:rsidRPr="00067008">
        <w:rPr>
          <w:rFonts w:cstheme="minorHAnsi"/>
          <w:bCs/>
          <w:lang w:val="pt-BR"/>
        </w:rPr>
        <w:t>....</w:t>
      </w:r>
      <w:r w:rsidR="000B42CB" w:rsidRPr="00067008">
        <w:rPr>
          <w:rFonts w:cstheme="minorHAnsi"/>
          <w:bCs/>
          <w:lang w:val="pt-BR"/>
        </w:rPr>
        <w:t>]</w:t>
      </w:r>
    </w:p>
    <w:p w14:paraId="5370B620" w14:textId="77777777" w:rsidR="00F065C4" w:rsidRPr="00AD36EE" w:rsidRDefault="00F065C4" w:rsidP="00F065C4">
      <w:pPr>
        <w:spacing w:after="0" w:line="240" w:lineRule="auto"/>
        <w:ind w:left="426"/>
        <w:jc w:val="both"/>
        <w:rPr>
          <w:rFonts w:cstheme="minorHAnsi"/>
          <w:bCs/>
          <w:color w:val="000000"/>
          <w:lang w:val="pt-BR"/>
        </w:rPr>
      </w:pPr>
      <w:r w:rsidRPr="00AD36EE">
        <w:rPr>
          <w:rFonts w:cstheme="minorHAnsi"/>
          <w:bCs/>
          <w:color w:val="000000"/>
          <w:lang w:val="pt-BR"/>
        </w:rPr>
        <w:t xml:space="preserve">IX - metadado: </w:t>
      </w:r>
      <w:r w:rsidR="008E5C7A" w:rsidRPr="00AD36EE">
        <w:rPr>
          <w:rFonts w:cstheme="minorHAnsi"/>
          <w:bCs/>
          <w:color w:val="000000"/>
          <w:lang w:val="pt-BR"/>
        </w:rPr>
        <w:t>d</w:t>
      </w:r>
      <w:r w:rsidRPr="00AD36EE">
        <w:rPr>
          <w:rFonts w:cstheme="minorHAnsi"/>
          <w:bCs/>
          <w:color w:val="000000"/>
          <w:lang w:val="pt-BR"/>
        </w:rPr>
        <w:t xml:space="preserve">ado estruturado que descreve e permite encontrar, gerenciar, dar acesso, compreender e/ou preservar informações, dados e documentos ao longo do tempo”; </w:t>
      </w:r>
    </w:p>
    <w:p w14:paraId="2607D6F3" w14:textId="77777777" w:rsidR="0017083E" w:rsidRPr="00AD36EE" w:rsidRDefault="0017083E" w:rsidP="006A1FF5">
      <w:pPr>
        <w:pStyle w:val="PargrafodaLista"/>
        <w:numPr>
          <w:ilvl w:val="0"/>
          <w:numId w:val="39"/>
        </w:numPr>
        <w:suppressAutoHyphens/>
        <w:spacing w:after="0" w:line="240" w:lineRule="auto"/>
        <w:ind w:left="426" w:firstLine="0"/>
        <w:jc w:val="both"/>
        <w:textAlignment w:val="top"/>
        <w:outlineLvl w:val="0"/>
        <w:rPr>
          <w:rFonts w:asciiTheme="minorHAnsi" w:hAnsiTheme="minorHAnsi" w:cstheme="minorHAnsi"/>
          <w:color w:val="000000"/>
        </w:rPr>
      </w:pPr>
      <w:r w:rsidRPr="00AD36EE">
        <w:rPr>
          <w:rFonts w:asciiTheme="minorHAnsi" w:hAnsiTheme="minorHAnsi" w:cstheme="minorHAnsi"/>
          <w:color w:val="000000"/>
        </w:rPr>
        <w:t xml:space="preserve">A sugestão não foi acatada uma vez que o art. 2º tem o objetivo </w:t>
      </w:r>
      <w:r w:rsidR="006A1FF5" w:rsidRPr="00AD36EE">
        <w:rPr>
          <w:rFonts w:asciiTheme="minorHAnsi" w:hAnsiTheme="minorHAnsi" w:cstheme="minorHAnsi"/>
          <w:color w:val="000000"/>
        </w:rPr>
        <w:t xml:space="preserve">exclusivo </w:t>
      </w:r>
      <w:r w:rsidRPr="00AD36EE">
        <w:rPr>
          <w:rFonts w:asciiTheme="minorHAnsi" w:hAnsiTheme="minorHAnsi" w:cstheme="minorHAnsi"/>
          <w:color w:val="000000"/>
        </w:rPr>
        <w:t xml:space="preserve">de </w:t>
      </w:r>
      <w:r w:rsidR="006A1FF5" w:rsidRPr="00AD36EE">
        <w:rPr>
          <w:rFonts w:asciiTheme="minorHAnsi" w:hAnsiTheme="minorHAnsi" w:cstheme="minorHAnsi"/>
          <w:color w:val="000000"/>
        </w:rPr>
        <w:t xml:space="preserve">explicitar os </w:t>
      </w:r>
      <w:r w:rsidRPr="00AD36EE">
        <w:rPr>
          <w:rFonts w:asciiTheme="minorHAnsi" w:hAnsiTheme="minorHAnsi" w:cstheme="minorHAnsi"/>
          <w:color w:val="000000"/>
        </w:rPr>
        <w:t>conceito</w:t>
      </w:r>
      <w:r w:rsidR="00DE0FA5">
        <w:rPr>
          <w:rFonts w:asciiTheme="minorHAnsi" w:hAnsiTheme="minorHAnsi" w:cstheme="minorHAnsi"/>
          <w:color w:val="000000"/>
        </w:rPr>
        <w:t>s</w:t>
      </w:r>
      <w:r w:rsidRPr="00AD36EE">
        <w:rPr>
          <w:rFonts w:asciiTheme="minorHAnsi" w:hAnsiTheme="minorHAnsi" w:cstheme="minorHAnsi"/>
          <w:color w:val="000000"/>
        </w:rPr>
        <w:t xml:space="preserve"> de alguns termos</w:t>
      </w:r>
      <w:r w:rsidR="006A1FF5" w:rsidRPr="00AD36EE">
        <w:rPr>
          <w:rFonts w:asciiTheme="minorHAnsi" w:hAnsiTheme="minorHAnsi" w:cstheme="minorHAnsi"/>
          <w:color w:val="000000"/>
        </w:rPr>
        <w:t xml:space="preserve"> relevantes para a compreensão do ato normativo.</w:t>
      </w:r>
    </w:p>
    <w:p w14:paraId="15CDDC48" w14:textId="77777777" w:rsidR="0017083E" w:rsidRPr="00AD36EE" w:rsidRDefault="0017083E" w:rsidP="0017083E">
      <w:pPr>
        <w:pStyle w:val="PargrafodaLista"/>
        <w:suppressAutoHyphens/>
        <w:spacing w:after="0" w:line="240" w:lineRule="auto"/>
        <w:ind w:left="1080"/>
        <w:jc w:val="both"/>
        <w:textAlignment w:val="top"/>
        <w:outlineLvl w:val="0"/>
        <w:rPr>
          <w:rFonts w:asciiTheme="minorHAnsi" w:hAnsiTheme="minorHAnsi" w:cstheme="minorHAnsi"/>
          <w:b/>
          <w:bCs/>
          <w:color w:val="000000"/>
        </w:rPr>
      </w:pPr>
    </w:p>
    <w:p w14:paraId="15886BE2" w14:textId="77777777" w:rsidR="006511D9" w:rsidRPr="00AD36EE" w:rsidRDefault="006511D9" w:rsidP="006511D9">
      <w:p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5"/>
        <w:jc w:val="both"/>
        <w:rPr>
          <w:rFonts w:eastAsia="Times New Roman" w:cstheme="minorHAnsi"/>
          <w:lang w:val="pt-BR" w:eastAsia="pt-BR"/>
        </w:rPr>
      </w:pPr>
      <w:r w:rsidRPr="00AD36EE">
        <w:rPr>
          <w:rFonts w:eastAsia="Times New Roman" w:cstheme="minorHAnsi"/>
          <w:lang w:val="pt-BR" w:eastAsia="pt-BR"/>
        </w:rPr>
        <w:t>Sobre o item C) CORREÇÕES NA REDAÇÃO: todas as sugestões foram acatadas.</w:t>
      </w:r>
    </w:p>
    <w:p w14:paraId="2D9F79A5" w14:textId="77777777" w:rsidR="00644EF0" w:rsidRPr="00AD36EE" w:rsidRDefault="006511D9" w:rsidP="006A1FF5">
      <w:pPr>
        <w:pStyle w:val="PargrafodaLista"/>
        <w:spacing w:after="0" w:line="240" w:lineRule="auto"/>
        <w:ind w:left="1080"/>
        <w:jc w:val="both"/>
        <w:rPr>
          <w:rFonts w:asciiTheme="minorHAnsi" w:hAnsiTheme="minorHAnsi" w:cstheme="minorHAnsi"/>
          <w:bCs/>
          <w:color w:val="000000"/>
        </w:rPr>
      </w:pPr>
      <w:r w:rsidRPr="00AD36EE">
        <w:rPr>
          <w:rFonts w:asciiTheme="minorHAnsi" w:hAnsiTheme="minorHAnsi" w:cstheme="minorHAnsi"/>
          <w:bCs/>
          <w:color w:val="000000"/>
        </w:rPr>
        <w:t xml:space="preserve"> </w:t>
      </w:r>
    </w:p>
    <w:p w14:paraId="5A0A7FCA" w14:textId="77777777" w:rsidR="00F065C4" w:rsidRPr="00067008" w:rsidRDefault="00F065C4" w:rsidP="00F065C4">
      <w:pPr>
        <w:tabs>
          <w:tab w:val="left" w:pos="426"/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eastAsia="Times New Roman" w:cstheme="minorHAnsi"/>
          <w:lang w:val="pt-BR" w:eastAsia="pt-BR"/>
        </w:rPr>
      </w:pPr>
    </w:p>
    <w:p w14:paraId="5FD541D8" w14:textId="77777777" w:rsidR="00013653" w:rsidRPr="006C25A2" w:rsidRDefault="00246EE2" w:rsidP="00D367A4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eastAsia="Times New Roman" w:cstheme="minorHAnsi"/>
          <w:b/>
          <w:bCs/>
          <w:color w:val="002060"/>
          <w:sz w:val="28"/>
          <w:szCs w:val="28"/>
          <w:lang w:val="pt-BR" w:eastAsia="pt-BR"/>
        </w:rPr>
      </w:pPr>
      <w:r w:rsidRPr="006C25A2">
        <w:rPr>
          <w:rFonts w:eastAsia="Times New Roman" w:cstheme="minorHAnsi"/>
          <w:b/>
          <w:bCs/>
          <w:color w:val="002060"/>
          <w:sz w:val="28"/>
          <w:szCs w:val="28"/>
          <w:lang w:val="pt-BR" w:eastAsia="pt-BR"/>
        </w:rPr>
        <w:t>Comentário</w:t>
      </w:r>
      <w:r w:rsidR="00013653" w:rsidRPr="006C25A2">
        <w:rPr>
          <w:rFonts w:eastAsia="Times New Roman" w:cstheme="minorHAnsi"/>
          <w:b/>
          <w:bCs/>
          <w:color w:val="002060"/>
          <w:sz w:val="28"/>
          <w:szCs w:val="28"/>
          <w:lang w:val="pt-BR" w:eastAsia="pt-BR"/>
        </w:rPr>
        <w:t xml:space="preserve"> 6</w:t>
      </w:r>
    </w:p>
    <w:p w14:paraId="134BF707" w14:textId="77777777" w:rsidR="0067323C" w:rsidRPr="00AD36EE" w:rsidRDefault="0067323C" w:rsidP="00D367A4">
      <w:pPr>
        <w:tabs>
          <w:tab w:val="left" w:pos="709"/>
          <w:tab w:val="left" w:pos="851"/>
        </w:tabs>
        <w:spacing w:after="0" w:line="240" w:lineRule="auto"/>
        <w:jc w:val="both"/>
        <w:rPr>
          <w:rFonts w:cstheme="minorHAnsi"/>
          <w:color w:val="002060"/>
          <w:lang w:val="pt-BR"/>
        </w:rPr>
      </w:pPr>
    </w:p>
    <w:p w14:paraId="64508F2C" w14:textId="77777777" w:rsidR="00BA003A" w:rsidRPr="00AD36EE" w:rsidRDefault="003B3CD6" w:rsidP="00D367A4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425" w:firstLine="0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</w:pPr>
      <w:r w:rsidRPr="00AD36EE">
        <w:rPr>
          <w:rFonts w:asciiTheme="minorHAnsi" w:eastAsia="Times New Roman" w:hAnsiTheme="minorHAnsi" w:cstheme="minorHAnsi"/>
          <w:b/>
          <w:bCs/>
          <w:lang w:eastAsia="pt-BR"/>
        </w:rPr>
        <w:t xml:space="preserve"> </w:t>
      </w:r>
      <w:r w:rsidRPr="00AD36E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Comentário na íntegra: </w:t>
      </w:r>
      <w:r w:rsidR="00BA003A" w:rsidRPr="00AD36EE">
        <w:rPr>
          <w:rFonts w:asciiTheme="minorHAnsi" w:eastAsia="Times New Roman" w:hAnsiTheme="minorHAnsi" w:cstheme="minorHAnsi"/>
          <w:color w:val="000000" w:themeColor="text1"/>
          <w:lang w:eastAsia="pt-BR"/>
        </w:rPr>
        <w:t>o</w:t>
      </w:r>
      <w:r w:rsidR="00BA003A" w:rsidRPr="00AD36E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 </w:t>
      </w:r>
      <w:hyperlink r:id="rId12">
        <w:r w:rsidR="00BA003A" w:rsidRPr="00AD36EE">
          <w:rPr>
            <w:rStyle w:val="Hyperlink"/>
            <w:rFonts w:asciiTheme="minorHAnsi" w:hAnsiTheme="minorHAnsi" w:cstheme="minorHAnsi"/>
            <w:color w:val="000000" w:themeColor="text1"/>
          </w:rPr>
          <w:t>OpenStreetMap</w:t>
        </w:r>
      </w:hyperlink>
      <w:r w:rsidR="00BA003A" w:rsidRPr="00AD36EE">
        <w:rPr>
          <w:rFonts w:asciiTheme="minorHAnsi" w:hAnsiTheme="minorHAnsi" w:cstheme="minorHAnsi"/>
          <w:color w:val="000000" w:themeColor="text1"/>
        </w:rPr>
        <w:t xml:space="preserve"> é o mapa colaborativo mundial usado por muitos governos, startups e grandes empresas no mundo. Fazemos um trabalho regular de coleta de dados geográficos das prefeituras e órgãos de governo e nossos comentários vêm das dificuldades concretas experimentadas nestas atividades.</w:t>
      </w:r>
    </w:p>
    <w:p w14:paraId="01917DB4" w14:textId="77777777" w:rsidR="00BA003A" w:rsidRPr="00AD36EE" w:rsidRDefault="00BA003A" w:rsidP="00D367A4">
      <w:pPr>
        <w:pStyle w:val="PargrafodaLista"/>
        <w:tabs>
          <w:tab w:val="left" w:pos="709"/>
          <w:tab w:val="left" w:pos="1134"/>
        </w:tabs>
        <w:spacing w:after="0" w:line="240" w:lineRule="auto"/>
        <w:ind w:left="425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AD36EE">
        <w:rPr>
          <w:rFonts w:asciiTheme="minorHAnsi" w:hAnsiTheme="minorHAnsi" w:cstheme="minorHAnsi"/>
          <w:color w:val="000000" w:themeColor="text1"/>
          <w:u w:val="single"/>
        </w:rPr>
        <w:t>Comentários (depois de cada item da Portaria):</w:t>
      </w:r>
    </w:p>
    <w:p w14:paraId="45901963" w14:textId="77777777" w:rsidR="00BA003A" w:rsidRPr="00AD36EE" w:rsidRDefault="00E31588" w:rsidP="00D367A4">
      <w:pPr>
        <w:pStyle w:val="PargrafodaLista"/>
        <w:tabs>
          <w:tab w:val="left" w:pos="709"/>
          <w:tab w:val="left" w:pos="1134"/>
        </w:tabs>
        <w:spacing w:after="0" w:line="240" w:lineRule="auto"/>
        <w:ind w:left="425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AD36EE">
        <w:rPr>
          <w:rFonts w:asciiTheme="minorHAnsi" w:hAnsiTheme="minorHAnsi" w:cstheme="minorHAnsi"/>
          <w:color w:val="000000" w:themeColor="text1"/>
          <w:u w:val="single"/>
        </w:rPr>
        <w:t>(...)</w:t>
      </w:r>
    </w:p>
    <w:p w14:paraId="442AD13E" w14:textId="77777777" w:rsidR="00BA003A" w:rsidRPr="00AD36EE" w:rsidRDefault="00BA003A" w:rsidP="007F0EAB">
      <w:pPr>
        <w:pStyle w:val="PargrafodaLista"/>
        <w:numPr>
          <w:ilvl w:val="0"/>
          <w:numId w:val="41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</w:rPr>
      </w:pPr>
      <w:r w:rsidRPr="00AD36EE">
        <w:rPr>
          <w:rFonts w:asciiTheme="minorHAnsi" w:hAnsiTheme="minorHAnsi" w:cstheme="minorHAnsi"/>
          <w:color w:val="000000" w:themeColor="text1"/>
        </w:rPr>
        <w:t xml:space="preserve">IV - dados abertos - dados acessíveis ao público, representados em meio digital, estruturados em formato aberto, processáveis por máquina, referenciados na internet e disponibilizados sob licença aberta que permita sua livre utilização, consumo ou cruzamento, limitando-se a creditar a autoria ou a fonte; </w:t>
      </w:r>
    </w:p>
    <w:p w14:paraId="39AA1A81" w14:textId="77777777" w:rsidR="00BA003A" w:rsidRPr="00AD36EE" w:rsidRDefault="00BA003A" w:rsidP="00D367A4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color w:val="000000" w:themeColor="text1"/>
          <w:lang w:val="pt-BR"/>
        </w:rPr>
      </w:pPr>
      <w:r w:rsidRPr="00AD36EE">
        <w:rPr>
          <w:rFonts w:cstheme="minorHAnsi"/>
          <w:color w:val="000000" w:themeColor="text1"/>
          <w:u w:val="single"/>
          <w:lang w:val="pt-BR"/>
        </w:rPr>
        <w:t>Comentário</w:t>
      </w:r>
      <w:r w:rsidRPr="00AD36EE">
        <w:rPr>
          <w:rFonts w:cstheme="minorHAnsi"/>
          <w:color w:val="000000" w:themeColor="text1"/>
          <w:lang w:val="pt-BR"/>
        </w:rPr>
        <w:t xml:space="preserve">: Recomendamos que a exigência de creditar a fonte não seja imposta. Muitos projetos não têm condição de citar a fonte quando estas são </w:t>
      </w:r>
      <w:r w:rsidR="004623C6" w:rsidRPr="00AD36EE">
        <w:rPr>
          <w:rFonts w:cstheme="minorHAnsi"/>
          <w:color w:val="000000" w:themeColor="text1"/>
          <w:lang w:val="pt-BR"/>
        </w:rPr>
        <w:t>múltiplas</w:t>
      </w:r>
      <w:r w:rsidRPr="00AD36EE">
        <w:rPr>
          <w:rFonts w:cstheme="minorHAnsi"/>
          <w:color w:val="000000" w:themeColor="text1"/>
          <w:lang w:val="pt-BR"/>
        </w:rPr>
        <w:t xml:space="preserve"> e misturadas.</w:t>
      </w:r>
    </w:p>
    <w:p w14:paraId="4DC79EAE" w14:textId="77777777" w:rsidR="00BA003A" w:rsidRPr="00AD36EE" w:rsidRDefault="00BA003A" w:rsidP="00D367A4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color w:val="000000" w:themeColor="text1"/>
          <w:lang w:val="pt-BR"/>
        </w:rPr>
      </w:pPr>
      <w:r w:rsidRPr="00AD36EE">
        <w:rPr>
          <w:rFonts w:cstheme="minorHAnsi"/>
          <w:color w:val="000000" w:themeColor="text1"/>
          <w:lang w:val="pt-BR"/>
        </w:rPr>
        <w:br/>
      </w:r>
      <w:r w:rsidR="007F0EAB" w:rsidRPr="00AD36EE">
        <w:rPr>
          <w:rFonts w:cstheme="minorHAnsi"/>
          <w:b/>
          <w:bCs/>
          <w:color w:val="000000" w:themeColor="text1"/>
          <w:lang w:val="pt-BR"/>
        </w:rPr>
        <w:t>ii</w:t>
      </w:r>
      <w:r w:rsidR="007F0EAB" w:rsidRPr="00AD36EE">
        <w:rPr>
          <w:rFonts w:cstheme="minorHAnsi"/>
          <w:color w:val="000000" w:themeColor="text1"/>
          <w:lang w:val="pt-BR"/>
        </w:rPr>
        <w:t xml:space="preserve">. </w:t>
      </w:r>
      <w:r w:rsidRPr="00AD36EE">
        <w:rPr>
          <w:rFonts w:cstheme="minorHAnsi"/>
          <w:color w:val="000000" w:themeColor="text1"/>
          <w:lang w:val="pt-BR"/>
        </w:rPr>
        <w:t xml:space="preserve">VIII – licença aberta: acordo de fornecimento de dados que conceda amplo acesso para que qualquer pessoa os utilize, os reutilize, e os redistribua, estando sujeito a, no máximo, a exigência de creditar a sua autoria e compartilhar pela mesma licença; </w:t>
      </w:r>
      <w:r w:rsidRPr="00AD36EE">
        <w:rPr>
          <w:rFonts w:cstheme="minorHAnsi"/>
          <w:color w:val="000000" w:themeColor="text1"/>
          <w:lang w:val="pt-BR"/>
        </w:rPr>
        <w:br/>
      </w:r>
      <w:r w:rsidRPr="00AD36EE">
        <w:rPr>
          <w:rFonts w:cstheme="minorHAnsi"/>
          <w:color w:val="000000" w:themeColor="text1"/>
          <w:u w:val="single"/>
          <w:lang w:val="pt-BR"/>
        </w:rPr>
        <w:t>Comentário</w:t>
      </w:r>
      <w:r w:rsidRPr="00AD36EE">
        <w:rPr>
          <w:rFonts w:cstheme="minorHAnsi"/>
          <w:color w:val="000000" w:themeColor="text1"/>
          <w:lang w:val="pt-BR"/>
        </w:rPr>
        <w:t>: Recomendamos que esta exigência não seja feita. Muitas empresas privadas necessitam de dados livres parar fornecer um serviço com dado de qualidade. Se a licença exige que os dados sejam compartilhados com a mesma licença, esta licença se torna “contaminante” para as bases de dados de destino, o que pode representar um problema grande para alguns atores.</w:t>
      </w:r>
    </w:p>
    <w:p w14:paraId="7E1F4E8D" w14:textId="77777777" w:rsidR="00BA003A" w:rsidRPr="00AD36EE" w:rsidRDefault="00BA003A" w:rsidP="00D367A4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color w:val="000000" w:themeColor="text1"/>
          <w:lang w:val="pt-BR"/>
        </w:rPr>
      </w:pPr>
      <w:r w:rsidRPr="00AD36EE">
        <w:rPr>
          <w:rFonts w:cstheme="minorHAnsi"/>
          <w:color w:val="000000" w:themeColor="text1"/>
          <w:lang w:val="pt-BR"/>
        </w:rPr>
        <w:br/>
      </w:r>
      <w:r w:rsidR="007F0EAB" w:rsidRPr="00AD36EE">
        <w:rPr>
          <w:rFonts w:cstheme="minorHAnsi"/>
          <w:b/>
          <w:bCs/>
          <w:color w:val="000000" w:themeColor="text1"/>
          <w:lang w:val="pt-BR"/>
        </w:rPr>
        <w:t>iii</w:t>
      </w:r>
      <w:r w:rsidR="007F0EAB" w:rsidRPr="00AD36EE">
        <w:rPr>
          <w:rFonts w:cstheme="minorHAnsi"/>
          <w:color w:val="000000" w:themeColor="text1"/>
          <w:lang w:val="pt-BR"/>
        </w:rPr>
        <w:t xml:space="preserve">. </w:t>
      </w:r>
      <w:r w:rsidRPr="00AD36EE">
        <w:rPr>
          <w:rFonts w:cstheme="minorHAnsi"/>
          <w:color w:val="000000" w:themeColor="text1"/>
          <w:lang w:val="pt-BR"/>
        </w:rPr>
        <w:t xml:space="preserve">X -Plano de Dados Abertos - documento orientador para as ações de implementação e promoção de abertura de dados de cada órgão ou entidade da administração pública federal, obedecidos os padrões mínimos estabelecidos no Decreto nº 8.777, de 11 de maio de 2016, e na Resolução nº 3 do Comitê Gestor da INDA, de 13 de outubro de 2017, de forma a facilitar o entendimento e a reutilização das informações. </w:t>
      </w:r>
    </w:p>
    <w:p w14:paraId="12157328" w14:textId="77777777" w:rsidR="00BA003A" w:rsidRPr="00AD36EE" w:rsidRDefault="00BA003A" w:rsidP="00D367A4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color w:val="000000" w:themeColor="text1"/>
          <w:lang w:val="pt-BR"/>
        </w:rPr>
      </w:pPr>
      <w:r w:rsidRPr="00AD36EE">
        <w:rPr>
          <w:rFonts w:cstheme="minorHAnsi"/>
          <w:color w:val="000000" w:themeColor="text1"/>
          <w:u w:val="single"/>
          <w:lang w:val="pt-BR"/>
        </w:rPr>
        <w:t>Comentário</w:t>
      </w:r>
      <w:r w:rsidRPr="00AD36EE">
        <w:rPr>
          <w:rFonts w:cstheme="minorHAnsi"/>
          <w:color w:val="000000" w:themeColor="text1"/>
          <w:lang w:val="pt-BR"/>
        </w:rPr>
        <w:t xml:space="preserve">: Parabenizamos por esta intenção de clarificação. A lei de acesso à informação falha ao não descrever com suficiente precisão o que é “dado livre”. Recomendamos que, na medida do possível, a licença </w:t>
      </w:r>
      <w:hyperlink r:id="rId13">
        <w:r w:rsidRPr="00AD36EE">
          <w:rPr>
            <w:rStyle w:val="Hyperlink"/>
            <w:rFonts w:cstheme="minorHAnsi"/>
            <w:color w:val="000000" w:themeColor="text1"/>
            <w:lang w:val="pt-BR"/>
          </w:rPr>
          <w:t>CC0</w:t>
        </w:r>
      </w:hyperlink>
      <w:r w:rsidRPr="00AD36EE">
        <w:rPr>
          <w:rFonts w:cstheme="minorHAnsi"/>
          <w:color w:val="000000" w:themeColor="text1"/>
          <w:lang w:val="pt-BR"/>
        </w:rPr>
        <w:t xml:space="preserve"> seja priorizada, recomendada e exigida.</w:t>
      </w:r>
    </w:p>
    <w:p w14:paraId="5BEF89CA" w14:textId="77777777" w:rsidR="00BA003A" w:rsidRPr="00AD36EE" w:rsidRDefault="00BA003A" w:rsidP="00D367A4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color w:val="000000" w:themeColor="text1"/>
          <w:lang w:val="pt-BR"/>
        </w:rPr>
      </w:pPr>
      <w:r w:rsidRPr="00AD36EE">
        <w:rPr>
          <w:rFonts w:cstheme="minorHAnsi"/>
          <w:color w:val="000000" w:themeColor="text1"/>
          <w:lang w:val="pt-BR"/>
        </w:rPr>
        <w:br/>
      </w:r>
      <w:r w:rsidR="007F0EAB" w:rsidRPr="00AD36EE">
        <w:rPr>
          <w:rFonts w:cstheme="minorHAnsi"/>
          <w:b/>
          <w:bCs/>
          <w:color w:val="000000" w:themeColor="text1"/>
          <w:lang w:val="pt-BR"/>
        </w:rPr>
        <w:t>iv</w:t>
      </w:r>
      <w:r w:rsidR="007F0EAB" w:rsidRPr="00AD36EE">
        <w:rPr>
          <w:rFonts w:cstheme="minorHAnsi"/>
          <w:color w:val="000000" w:themeColor="text1"/>
          <w:lang w:val="pt-BR"/>
        </w:rPr>
        <w:t xml:space="preserve">. </w:t>
      </w:r>
      <w:r w:rsidRPr="00AD36EE">
        <w:rPr>
          <w:rFonts w:cstheme="minorHAnsi"/>
          <w:color w:val="000000" w:themeColor="text1"/>
          <w:lang w:val="pt-BR"/>
        </w:rPr>
        <w:t xml:space="preserve">§ 1º Os cidadãos e entidades da sociedade civil interessados nas atividades da INDA poderão participar de sua implementação nos moldes do que dispuser o regimento interno. </w:t>
      </w:r>
      <w:r w:rsidRPr="00AD36EE">
        <w:rPr>
          <w:rFonts w:cstheme="minorHAnsi"/>
          <w:color w:val="000000" w:themeColor="text1"/>
          <w:lang w:val="pt-BR"/>
        </w:rPr>
        <w:br/>
      </w:r>
      <w:r w:rsidRPr="00AD36EE">
        <w:rPr>
          <w:rFonts w:cstheme="minorHAnsi"/>
          <w:color w:val="000000" w:themeColor="text1"/>
          <w:u w:val="single"/>
          <w:lang w:val="pt-BR"/>
        </w:rPr>
        <w:t>Comentário</w:t>
      </w:r>
      <w:r w:rsidRPr="00AD36EE">
        <w:rPr>
          <w:rFonts w:cstheme="minorHAnsi"/>
          <w:color w:val="000000" w:themeColor="text1"/>
          <w:lang w:val="pt-BR"/>
        </w:rPr>
        <w:t>:</w:t>
      </w:r>
      <w:r w:rsidR="004623C6" w:rsidRPr="00AD36EE">
        <w:rPr>
          <w:rFonts w:cstheme="minorHAnsi"/>
          <w:color w:val="000000" w:themeColor="text1"/>
          <w:lang w:val="pt-BR"/>
        </w:rPr>
        <w:t xml:space="preserve"> a</w:t>
      </w:r>
      <w:r w:rsidRPr="00AD36EE">
        <w:rPr>
          <w:rFonts w:cstheme="minorHAnsi"/>
          <w:color w:val="000000" w:themeColor="text1"/>
          <w:lang w:val="pt-BR"/>
        </w:rPr>
        <w:t xml:space="preserve"> comunidade OpenStreetMap tem interesse em participar das atividades da INDA.</w:t>
      </w:r>
    </w:p>
    <w:p w14:paraId="0F85F66F" w14:textId="77777777" w:rsidR="00BA003A" w:rsidRPr="00AD36EE" w:rsidRDefault="00BA003A" w:rsidP="00D367A4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color w:val="000000" w:themeColor="text1"/>
          <w:lang w:val="pt-BR"/>
        </w:rPr>
      </w:pPr>
      <w:r w:rsidRPr="00AD36EE">
        <w:rPr>
          <w:rFonts w:cstheme="minorHAnsi"/>
          <w:color w:val="000000" w:themeColor="text1"/>
          <w:lang w:val="pt-BR"/>
        </w:rPr>
        <w:br/>
      </w:r>
      <w:r w:rsidR="007F0EAB" w:rsidRPr="00AD36EE">
        <w:rPr>
          <w:rFonts w:cstheme="minorHAnsi"/>
          <w:b/>
          <w:bCs/>
          <w:color w:val="000000" w:themeColor="text1"/>
          <w:lang w:val="pt-BR"/>
        </w:rPr>
        <w:t>v.</w:t>
      </w:r>
      <w:r w:rsidR="007F0EAB" w:rsidRPr="00AD36EE">
        <w:rPr>
          <w:rFonts w:cstheme="minorHAnsi"/>
          <w:color w:val="000000" w:themeColor="text1"/>
          <w:lang w:val="pt-BR"/>
        </w:rPr>
        <w:t xml:space="preserve"> </w:t>
      </w:r>
      <w:r w:rsidRPr="00AD36EE">
        <w:rPr>
          <w:rFonts w:cstheme="minorHAnsi"/>
          <w:color w:val="000000" w:themeColor="text1"/>
          <w:lang w:val="pt-BR"/>
        </w:rPr>
        <w:t xml:space="preserve">§ 2º A sociedade civil organizada participará do Comitê Gestor e será representada por 5 membros, com as seguintes especificações: </w:t>
      </w:r>
    </w:p>
    <w:p w14:paraId="214BB0F4" w14:textId="77777777" w:rsidR="00BA003A" w:rsidRPr="00AD36EE" w:rsidRDefault="00BA003A" w:rsidP="00D367A4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color w:val="000000" w:themeColor="text1"/>
          <w:lang w:val="pt-BR"/>
        </w:rPr>
      </w:pPr>
      <w:r w:rsidRPr="00AD36EE">
        <w:rPr>
          <w:rFonts w:cstheme="minorHAnsi"/>
          <w:color w:val="000000" w:themeColor="text1"/>
          <w:u w:val="single"/>
          <w:lang w:val="pt-BR"/>
        </w:rPr>
        <w:t>Comentário</w:t>
      </w:r>
      <w:r w:rsidRPr="00AD36EE">
        <w:rPr>
          <w:rFonts w:cstheme="minorHAnsi"/>
          <w:color w:val="000000" w:themeColor="text1"/>
          <w:lang w:val="pt-BR"/>
        </w:rPr>
        <w:t>:</w:t>
      </w:r>
      <w:r w:rsidR="004623C6" w:rsidRPr="00AD36EE">
        <w:rPr>
          <w:rFonts w:cstheme="minorHAnsi"/>
          <w:color w:val="000000" w:themeColor="text1"/>
          <w:lang w:val="pt-BR"/>
        </w:rPr>
        <w:t xml:space="preserve"> p</w:t>
      </w:r>
      <w:r w:rsidRPr="00AD36EE">
        <w:rPr>
          <w:rFonts w:cstheme="minorHAnsi"/>
          <w:color w:val="000000" w:themeColor="text1"/>
          <w:lang w:val="pt-BR"/>
        </w:rPr>
        <w:t>arece que este número de participantes pode ser pequeno, dependendo das contribuições que poderão ser trazidas de tantos horizontes.</w:t>
      </w:r>
    </w:p>
    <w:p w14:paraId="6FD0560E" w14:textId="77777777" w:rsidR="00BA003A" w:rsidRPr="00AD36EE" w:rsidRDefault="00BA003A" w:rsidP="00D367A4">
      <w:pPr>
        <w:pStyle w:val="PargrafodaLista"/>
        <w:tabs>
          <w:tab w:val="left" w:pos="709"/>
          <w:tab w:val="left" w:pos="1134"/>
        </w:tabs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color w:val="002060"/>
          <w:lang w:eastAsia="pt-BR"/>
        </w:rPr>
      </w:pPr>
    </w:p>
    <w:p w14:paraId="268259FD" w14:textId="77777777" w:rsidR="003B3CD6" w:rsidRPr="00AD36EE" w:rsidRDefault="003B3CD6" w:rsidP="00D367A4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426" w:hanging="11"/>
        <w:jc w:val="both"/>
        <w:rPr>
          <w:rFonts w:asciiTheme="minorHAnsi" w:hAnsiTheme="minorHAnsi" w:cstheme="minorHAnsi"/>
          <w:color w:val="000000" w:themeColor="text1"/>
        </w:rPr>
      </w:pPr>
      <w:r w:rsidRPr="00AD36E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Autor: </w:t>
      </w:r>
      <w:r w:rsidR="00484308" w:rsidRPr="00AD36EE">
        <w:rPr>
          <w:rFonts w:asciiTheme="minorHAnsi" w:hAnsiTheme="minorHAnsi" w:cstheme="minorHAnsi"/>
          <w:color w:val="000000" w:themeColor="text1"/>
        </w:rPr>
        <w:t>Thierry Jean</w:t>
      </w:r>
    </w:p>
    <w:p w14:paraId="71C2FEF9" w14:textId="77777777" w:rsidR="00484308" w:rsidRPr="00AD36EE" w:rsidRDefault="003B3CD6" w:rsidP="00D367A4">
      <w:pPr>
        <w:pStyle w:val="PargrafodaLista"/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D36E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Data: </w:t>
      </w:r>
      <w:r w:rsidR="00484308" w:rsidRPr="00AD36EE">
        <w:rPr>
          <w:rFonts w:asciiTheme="minorHAnsi" w:hAnsiTheme="minorHAnsi" w:cstheme="minorHAnsi"/>
          <w:color w:val="000000" w:themeColor="text1"/>
        </w:rPr>
        <w:t>12/06/20, 00:42</w:t>
      </w:r>
    </w:p>
    <w:p w14:paraId="60BC7BE9" w14:textId="2CCD01A2" w:rsidR="00013653" w:rsidRPr="002A6F92" w:rsidRDefault="003B3CD6" w:rsidP="00D367A4">
      <w:pPr>
        <w:pStyle w:val="PargrafodaLista"/>
        <w:numPr>
          <w:ilvl w:val="0"/>
          <w:numId w:val="13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6" w:hanging="11"/>
        <w:jc w:val="both"/>
        <w:rPr>
          <w:rFonts w:asciiTheme="minorHAnsi" w:hAnsiTheme="minorHAnsi" w:cstheme="minorHAnsi"/>
        </w:rPr>
      </w:pPr>
      <w:r w:rsidRPr="002A6F92">
        <w:rPr>
          <w:rFonts w:asciiTheme="minorHAnsi" w:eastAsia="Times New Roman" w:hAnsiTheme="minorHAnsi" w:cstheme="minorHAnsi"/>
          <w:b/>
          <w:bCs/>
          <w:lang w:eastAsia="pt-BR"/>
        </w:rPr>
        <w:t xml:space="preserve">Devolutiva ao comentário: </w:t>
      </w:r>
      <w:r w:rsidR="00CB542F" w:rsidRPr="002A6F92">
        <w:rPr>
          <w:rFonts w:asciiTheme="minorHAnsi" w:eastAsia="Times New Roman" w:hAnsiTheme="minorHAnsi" w:cstheme="minorHAnsi"/>
          <w:lang w:eastAsia="pt-BR"/>
        </w:rPr>
        <w:t xml:space="preserve">Sobre o comentário </w:t>
      </w:r>
      <w:r w:rsidR="00CB542F" w:rsidRPr="002A6F92">
        <w:rPr>
          <w:rFonts w:asciiTheme="minorHAnsi" w:eastAsia="Times New Roman" w:hAnsiTheme="minorHAnsi" w:cstheme="minorHAnsi"/>
          <w:b/>
          <w:bCs/>
          <w:lang w:eastAsia="pt-BR"/>
        </w:rPr>
        <w:t>i.</w:t>
      </w:r>
      <w:r w:rsidR="00CB542F" w:rsidRPr="002A6F92">
        <w:rPr>
          <w:rFonts w:asciiTheme="minorHAnsi" w:eastAsia="Times New Roman" w:hAnsiTheme="minorHAnsi" w:cstheme="minorHAnsi"/>
          <w:lang w:eastAsia="pt-BR"/>
        </w:rPr>
        <w:t xml:space="preserve"> destacamos que utilizamos a mesma conceituação </w:t>
      </w:r>
      <w:r w:rsidR="00F5014A" w:rsidRPr="002A6F92">
        <w:rPr>
          <w:rFonts w:asciiTheme="minorHAnsi" w:eastAsia="Times New Roman" w:hAnsiTheme="minorHAnsi" w:cstheme="minorHAnsi"/>
          <w:lang w:eastAsia="pt-BR"/>
        </w:rPr>
        <w:t xml:space="preserve">apresentada </w:t>
      </w:r>
      <w:r w:rsidR="00CB542F" w:rsidRPr="002A6F92">
        <w:rPr>
          <w:rFonts w:asciiTheme="minorHAnsi" w:eastAsia="Times New Roman" w:hAnsiTheme="minorHAnsi" w:cstheme="minorHAnsi"/>
          <w:lang w:eastAsia="pt-BR"/>
        </w:rPr>
        <w:t xml:space="preserve">no </w:t>
      </w:r>
      <w:r w:rsidR="005430B7" w:rsidRPr="002A6F92">
        <w:rPr>
          <w:rFonts w:asciiTheme="minorHAnsi" w:eastAsia="Times New Roman" w:hAnsiTheme="minorHAnsi" w:cstheme="minorHAnsi"/>
          <w:lang w:eastAsia="pt-BR"/>
        </w:rPr>
        <w:t>D</w:t>
      </w:r>
      <w:r w:rsidR="00CB542F" w:rsidRPr="002A6F92">
        <w:rPr>
          <w:rFonts w:asciiTheme="minorHAnsi" w:eastAsia="Times New Roman" w:hAnsiTheme="minorHAnsi" w:cstheme="minorHAnsi"/>
          <w:lang w:eastAsia="pt-BR"/>
        </w:rPr>
        <w:t>ecreto</w:t>
      </w:r>
      <w:r w:rsidR="005430B7" w:rsidRPr="002A6F92">
        <w:rPr>
          <w:rFonts w:asciiTheme="minorHAnsi" w:eastAsia="Times New Roman" w:hAnsiTheme="minorHAnsi" w:cstheme="minorHAnsi"/>
          <w:lang w:eastAsia="pt-BR"/>
        </w:rPr>
        <w:t xml:space="preserve"> nº</w:t>
      </w:r>
      <w:r w:rsidR="00CB542F" w:rsidRPr="002A6F92">
        <w:rPr>
          <w:rFonts w:asciiTheme="minorHAnsi" w:eastAsia="Times New Roman" w:hAnsiTheme="minorHAnsi" w:cstheme="minorHAnsi"/>
          <w:lang w:eastAsia="pt-BR"/>
        </w:rPr>
        <w:t xml:space="preserve"> 8.777/2016, bem como </w:t>
      </w:r>
      <w:r w:rsidR="005430B7" w:rsidRPr="002A6F92">
        <w:rPr>
          <w:rFonts w:asciiTheme="minorHAnsi" w:eastAsia="Times New Roman" w:hAnsiTheme="minorHAnsi" w:cstheme="minorHAnsi"/>
          <w:lang w:eastAsia="pt-BR"/>
        </w:rPr>
        <w:t>se trata de um</w:t>
      </w:r>
      <w:r w:rsidR="00CB542F" w:rsidRPr="002A6F92">
        <w:rPr>
          <w:rFonts w:asciiTheme="minorHAnsi" w:eastAsia="Times New Roman" w:hAnsiTheme="minorHAnsi" w:cstheme="minorHAnsi"/>
          <w:lang w:eastAsia="pt-BR"/>
        </w:rPr>
        <w:t xml:space="preserve"> conceito consolidado ness</w:t>
      </w:r>
      <w:r w:rsidR="00916C20" w:rsidRPr="002A6F92">
        <w:rPr>
          <w:rFonts w:asciiTheme="minorHAnsi" w:eastAsia="Times New Roman" w:hAnsiTheme="minorHAnsi" w:cstheme="minorHAnsi"/>
          <w:lang w:eastAsia="pt-BR"/>
        </w:rPr>
        <w:t>a área de conhecimento</w:t>
      </w:r>
      <w:r w:rsidR="00CB542F" w:rsidRPr="002A6F92">
        <w:rPr>
          <w:rFonts w:asciiTheme="minorHAnsi" w:eastAsia="Times New Roman" w:hAnsiTheme="minorHAnsi" w:cstheme="minorHAnsi"/>
          <w:lang w:eastAsia="pt-BR"/>
        </w:rPr>
        <w:t xml:space="preserve">. Por essas razões, não podemos retirar a exigência de </w:t>
      </w:r>
      <w:r w:rsidR="00CB542F" w:rsidRPr="002A6F92">
        <w:rPr>
          <w:rFonts w:asciiTheme="minorHAnsi" w:hAnsiTheme="minorHAnsi" w:cstheme="minorHAnsi"/>
          <w:color w:val="000000" w:themeColor="text1"/>
        </w:rPr>
        <w:t>creditar a autoria ou a fonte.</w:t>
      </w:r>
    </w:p>
    <w:p w14:paraId="7CBEB757" w14:textId="1D5E1B70" w:rsidR="008543FC" w:rsidRPr="002A6F92" w:rsidRDefault="002A0E86" w:rsidP="008543FC">
      <w:pPr>
        <w:pStyle w:val="default0"/>
        <w:shd w:val="clear" w:color="auto" w:fill="FFFFFF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2A6F92">
        <w:rPr>
          <w:rFonts w:asciiTheme="minorHAnsi" w:hAnsiTheme="minorHAnsi" w:cstheme="minorHAnsi"/>
          <w:sz w:val="22"/>
          <w:szCs w:val="22"/>
        </w:rPr>
        <w:t>Quanto ao comentário</w:t>
      </w:r>
      <w:r w:rsidRPr="002A6F92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  <w:r w:rsidRPr="002A6F92">
        <w:rPr>
          <w:rFonts w:asciiTheme="minorHAnsi" w:hAnsiTheme="minorHAnsi" w:cstheme="minorHAnsi"/>
          <w:sz w:val="22"/>
          <w:szCs w:val="22"/>
        </w:rPr>
        <w:t xml:space="preserve">. </w:t>
      </w:r>
      <w:r w:rsidR="008543FC" w:rsidRPr="002A6F92">
        <w:rPr>
          <w:rFonts w:asciiTheme="minorHAnsi" w:hAnsiTheme="minorHAnsi" w:cstheme="minorHAnsi"/>
          <w:sz w:val="22"/>
          <w:szCs w:val="22"/>
        </w:rPr>
        <w:t>acatamos integralmente a sugestão. Dessa forma, o art. 2º,</w:t>
      </w:r>
      <w:r w:rsidR="00651984">
        <w:rPr>
          <w:rFonts w:asciiTheme="minorHAnsi" w:hAnsiTheme="minorHAnsi" w:cstheme="minorHAnsi"/>
          <w:sz w:val="22"/>
          <w:szCs w:val="22"/>
        </w:rPr>
        <w:t xml:space="preserve"> inciso VIII,</w:t>
      </w:r>
      <w:r w:rsidR="008543FC" w:rsidRPr="002A6F92">
        <w:rPr>
          <w:rFonts w:asciiTheme="minorHAnsi" w:hAnsiTheme="minorHAnsi" w:cstheme="minorHAnsi"/>
          <w:sz w:val="22"/>
          <w:szCs w:val="22"/>
        </w:rPr>
        <w:t xml:space="preserve"> terá a seguinte redação: “</w:t>
      </w:r>
      <w:r w:rsidR="008543FC" w:rsidRPr="002A6F92">
        <w:rPr>
          <w:rFonts w:asciiTheme="minorHAnsi" w:hAnsiTheme="minorHAnsi" w:cstheme="minorHAnsi"/>
          <w:color w:val="282828"/>
          <w:sz w:val="22"/>
          <w:szCs w:val="22"/>
        </w:rPr>
        <w:t>VIII - licença aberta: acordo de fornecimento de dados que conceda amplo acesso para que qualquer pessoa os utilize, os reutilize, e os redistribua, estando sujeito a, no máximo, a exigência de creditar a sua autoria”.</w:t>
      </w:r>
    </w:p>
    <w:p w14:paraId="720CB156" w14:textId="4FC4687C" w:rsidR="0066746C" w:rsidRPr="002A6F92" w:rsidRDefault="002A0E86" w:rsidP="008543FC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5"/>
        <w:jc w:val="both"/>
        <w:rPr>
          <w:rFonts w:cstheme="minorHAnsi"/>
          <w:lang w:val="pt-BR"/>
        </w:rPr>
      </w:pPr>
      <w:r w:rsidRPr="002A6F92">
        <w:rPr>
          <w:rFonts w:cstheme="minorHAnsi"/>
          <w:lang w:val="pt-BR"/>
        </w:rPr>
        <w:t xml:space="preserve">Sobre a recomendação do item </w:t>
      </w:r>
      <w:r w:rsidRPr="002A6F92">
        <w:rPr>
          <w:rFonts w:cstheme="minorHAnsi"/>
          <w:b/>
          <w:bCs/>
          <w:lang w:val="pt-BR"/>
        </w:rPr>
        <w:t>iii.</w:t>
      </w:r>
      <w:r w:rsidRPr="002A6F92">
        <w:rPr>
          <w:rFonts w:cstheme="minorHAnsi"/>
          <w:lang w:val="pt-BR"/>
        </w:rPr>
        <w:t xml:space="preserve">, o presente ato normativo </w:t>
      </w:r>
      <w:r w:rsidR="009C0986" w:rsidRPr="002A6F92">
        <w:rPr>
          <w:rFonts w:cstheme="minorHAnsi"/>
          <w:lang w:val="pt-BR"/>
        </w:rPr>
        <w:t>não aborda a questão da</w:t>
      </w:r>
      <w:r w:rsidRPr="002A6F92">
        <w:rPr>
          <w:rFonts w:cstheme="minorHAnsi"/>
          <w:lang w:val="pt-BR"/>
        </w:rPr>
        <w:t xml:space="preserve">s licenças a serem utilizadas na publicação dos dados. Também cabe mencionar que </w:t>
      </w:r>
      <w:r w:rsidR="00F5014A" w:rsidRPr="002A6F92">
        <w:rPr>
          <w:rFonts w:cstheme="minorHAnsi"/>
          <w:lang w:val="pt-BR"/>
        </w:rPr>
        <w:t>a</w:t>
      </w:r>
      <w:r w:rsidRPr="002A6F92">
        <w:rPr>
          <w:rFonts w:cstheme="minorHAnsi"/>
          <w:lang w:val="pt-BR"/>
        </w:rPr>
        <w:t xml:space="preserve"> Lei de Acesso à Informação estabelece parâmetros semelhantes aos determinados na CC0.</w:t>
      </w:r>
    </w:p>
    <w:p w14:paraId="6BFC304B" w14:textId="5C1EDACA" w:rsidR="00E75101" w:rsidRPr="002A6F92" w:rsidRDefault="00602744" w:rsidP="00E75101">
      <w:pPr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cstheme="minorHAnsi"/>
          <w:b/>
          <w:bCs/>
          <w:color w:val="000000" w:themeColor="text1"/>
          <w:lang w:val="pt-BR"/>
        </w:rPr>
      </w:pPr>
      <w:r w:rsidRPr="002A6F92">
        <w:rPr>
          <w:rFonts w:cstheme="minorHAnsi"/>
          <w:lang w:val="pt-BR"/>
        </w:rPr>
        <w:t xml:space="preserve">Na sugestão do item </w:t>
      </w:r>
      <w:r w:rsidRPr="002A6F92">
        <w:rPr>
          <w:rFonts w:cstheme="minorHAnsi"/>
          <w:b/>
          <w:bCs/>
          <w:lang w:val="pt-BR"/>
        </w:rPr>
        <w:t>iv</w:t>
      </w:r>
      <w:r w:rsidRPr="002A6F92">
        <w:rPr>
          <w:rFonts w:cstheme="minorHAnsi"/>
          <w:lang w:val="pt-BR"/>
        </w:rPr>
        <w:t xml:space="preserve">., </w:t>
      </w:r>
      <w:r w:rsidR="00E75101" w:rsidRPr="002A6F92">
        <w:rPr>
          <w:rFonts w:cstheme="minorHAnsi"/>
          <w:lang w:val="pt-BR"/>
        </w:rPr>
        <w:t>agradecemos o interesse</w:t>
      </w:r>
      <w:r w:rsidR="00E75101" w:rsidRPr="002A6F92">
        <w:rPr>
          <w:rFonts w:cstheme="minorHAnsi"/>
          <w:color w:val="000000" w:themeColor="text1"/>
          <w:lang w:val="pt-BR"/>
        </w:rPr>
        <w:t xml:space="preserve"> da comunidade OpenStreetMap em participar da</w:t>
      </w:r>
      <w:r w:rsidR="009C0986" w:rsidRPr="002A6F92">
        <w:rPr>
          <w:rFonts w:cstheme="minorHAnsi"/>
          <w:color w:val="000000" w:themeColor="text1"/>
          <w:lang w:val="pt-BR"/>
        </w:rPr>
        <w:t>s</w:t>
      </w:r>
      <w:r w:rsidR="00E75101" w:rsidRPr="002A6F92">
        <w:rPr>
          <w:rFonts w:cstheme="minorHAnsi"/>
          <w:color w:val="000000" w:themeColor="text1"/>
          <w:lang w:val="pt-BR"/>
        </w:rPr>
        <w:t xml:space="preserve"> atividades da INDA, porém ainda não temos os nomes das entidades </w:t>
      </w:r>
      <w:r w:rsidR="009C0986" w:rsidRPr="002A6F92">
        <w:rPr>
          <w:rFonts w:cstheme="minorHAnsi"/>
          <w:color w:val="000000" w:themeColor="text1"/>
          <w:lang w:val="pt-BR"/>
        </w:rPr>
        <w:t xml:space="preserve">da sociedade civil </w:t>
      </w:r>
      <w:r w:rsidR="00E75101" w:rsidRPr="002A6F92">
        <w:rPr>
          <w:rFonts w:cstheme="minorHAnsi"/>
          <w:color w:val="000000" w:themeColor="text1"/>
          <w:lang w:val="pt-BR"/>
        </w:rPr>
        <w:t>que serão designad</w:t>
      </w:r>
      <w:r w:rsidR="009C0986" w:rsidRPr="002A6F92">
        <w:rPr>
          <w:rFonts w:cstheme="minorHAnsi"/>
          <w:color w:val="000000" w:themeColor="text1"/>
          <w:lang w:val="pt-BR"/>
        </w:rPr>
        <w:t>a</w:t>
      </w:r>
      <w:r w:rsidR="00E75101" w:rsidRPr="002A6F92">
        <w:rPr>
          <w:rFonts w:cstheme="minorHAnsi"/>
          <w:color w:val="000000" w:themeColor="text1"/>
          <w:lang w:val="pt-BR"/>
        </w:rPr>
        <w:t>s</w:t>
      </w:r>
      <w:r w:rsidR="009C0986" w:rsidRPr="002A6F92">
        <w:rPr>
          <w:rFonts w:cstheme="minorHAnsi"/>
          <w:color w:val="000000" w:themeColor="text1"/>
          <w:lang w:val="pt-BR"/>
        </w:rPr>
        <w:t xml:space="preserve"> </w:t>
      </w:r>
      <w:r w:rsidR="00F5014A" w:rsidRPr="002A6F92">
        <w:rPr>
          <w:rFonts w:cstheme="minorHAnsi"/>
          <w:color w:val="000000" w:themeColor="text1"/>
          <w:lang w:val="pt-BR"/>
        </w:rPr>
        <w:t xml:space="preserve">para integrar </w:t>
      </w:r>
      <w:r w:rsidR="009C0986" w:rsidRPr="002A6F92">
        <w:rPr>
          <w:rFonts w:cstheme="minorHAnsi"/>
          <w:color w:val="000000" w:themeColor="text1"/>
          <w:lang w:val="pt-BR"/>
        </w:rPr>
        <w:t>o Comitê Gestor</w:t>
      </w:r>
      <w:r w:rsidR="009C0986" w:rsidRPr="002A6F92">
        <w:rPr>
          <w:rFonts w:cstheme="minorHAnsi"/>
          <w:b/>
          <w:bCs/>
          <w:color w:val="000000" w:themeColor="text1"/>
          <w:lang w:val="pt-BR"/>
        </w:rPr>
        <w:t>.</w:t>
      </w:r>
    </w:p>
    <w:p w14:paraId="44D5976B" w14:textId="1371B3AE" w:rsidR="00E75101" w:rsidRPr="002A6F92" w:rsidRDefault="00E75101" w:rsidP="00E75101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6"/>
        <w:jc w:val="both"/>
        <w:rPr>
          <w:rFonts w:cstheme="minorHAnsi"/>
          <w:color w:val="282828"/>
          <w:lang w:val="pt-BR"/>
        </w:rPr>
      </w:pPr>
      <w:r w:rsidRPr="002A6F92">
        <w:rPr>
          <w:rFonts w:cstheme="minorHAnsi"/>
          <w:color w:val="282828"/>
          <w:lang w:val="pt-BR"/>
        </w:rPr>
        <w:t xml:space="preserve">Por fim, quanto ao item </w:t>
      </w:r>
      <w:r w:rsidRPr="002A6F92">
        <w:rPr>
          <w:rFonts w:cstheme="minorHAnsi"/>
          <w:b/>
          <w:bCs/>
          <w:color w:val="282828"/>
          <w:lang w:val="pt-BR"/>
        </w:rPr>
        <w:t>v.,</w:t>
      </w:r>
      <w:r w:rsidRPr="002A6F92">
        <w:rPr>
          <w:rFonts w:cstheme="minorHAnsi"/>
          <w:color w:val="282828"/>
          <w:lang w:val="pt-BR"/>
        </w:rPr>
        <w:t xml:space="preserve"> </w:t>
      </w:r>
      <w:r w:rsidRPr="002A6F92">
        <w:rPr>
          <w:rFonts w:cstheme="minorHAnsi"/>
          <w:lang w:val="pt-BR"/>
        </w:rPr>
        <w:t xml:space="preserve">informamos que o número de representantes da </w:t>
      </w:r>
      <w:r w:rsidRPr="002A6F92">
        <w:rPr>
          <w:rFonts w:cstheme="minorHAnsi"/>
          <w:color w:val="000000" w:themeColor="text1"/>
          <w:lang w:val="pt-BR"/>
        </w:rPr>
        <w:t>sociedade civil foi ampliado, pois o normativo anterior previa apenas a participação de dois representantes. Adicionalmente, de</w:t>
      </w:r>
      <w:r w:rsidR="00EB7B0A">
        <w:rPr>
          <w:rFonts w:cstheme="minorHAnsi"/>
          <w:color w:val="000000" w:themeColor="text1"/>
          <w:lang w:val="pt-BR"/>
        </w:rPr>
        <w:t>s</w:t>
      </w:r>
      <w:r w:rsidRPr="002A6F92">
        <w:rPr>
          <w:rFonts w:cstheme="minorHAnsi"/>
          <w:color w:val="000000" w:themeColor="text1"/>
          <w:lang w:val="pt-BR"/>
        </w:rPr>
        <w:t xml:space="preserve">tacamos que o art. </w:t>
      </w:r>
      <w:r w:rsidR="003D7977" w:rsidRPr="002A6F92">
        <w:rPr>
          <w:rFonts w:cstheme="minorHAnsi"/>
          <w:color w:val="000000" w:themeColor="text1"/>
          <w:lang w:val="pt-BR"/>
        </w:rPr>
        <w:t>9</w:t>
      </w:r>
      <w:r w:rsidRPr="002A6F92">
        <w:rPr>
          <w:rFonts w:cstheme="minorHAnsi"/>
          <w:color w:val="000000" w:themeColor="text1"/>
          <w:lang w:val="pt-BR"/>
        </w:rPr>
        <w:t>º, inciso II do ato normativo prevê a instituição de</w:t>
      </w:r>
      <w:r w:rsidRPr="002A6F92">
        <w:rPr>
          <w:rFonts w:cstheme="minorHAnsi"/>
          <w:color w:val="282828"/>
          <w:lang w:val="pt-BR"/>
        </w:rPr>
        <w:t xml:space="preserve"> comitês e grupos de trabalho temáticos para a realização de estudos e discussões de temas afetos às políticas e às estratégias a que se </w:t>
      </w:r>
      <w:r w:rsidR="00F5014A" w:rsidRPr="002A6F92">
        <w:rPr>
          <w:rFonts w:cstheme="minorHAnsi"/>
          <w:color w:val="282828"/>
          <w:lang w:val="pt-BR"/>
        </w:rPr>
        <w:t xml:space="preserve">refere </w:t>
      </w:r>
      <w:r w:rsidRPr="002A6F92">
        <w:rPr>
          <w:rFonts w:cstheme="minorHAnsi"/>
          <w:color w:val="282828"/>
          <w:lang w:val="pt-BR"/>
        </w:rPr>
        <w:t>o normativo.</w:t>
      </w:r>
    </w:p>
    <w:p w14:paraId="511ECC8C" w14:textId="77777777" w:rsidR="00E75101" w:rsidRPr="00AD36EE" w:rsidRDefault="00E75101" w:rsidP="00110C5E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426"/>
        <w:jc w:val="both"/>
        <w:rPr>
          <w:rFonts w:cstheme="minorHAnsi"/>
          <w:lang w:val="pt-BR"/>
        </w:rPr>
      </w:pPr>
    </w:p>
    <w:p w14:paraId="2599E72F" w14:textId="77777777" w:rsidR="002A0E86" w:rsidRPr="00AD36EE" w:rsidRDefault="002A0E86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1C46C520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6205284D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7AE7FD57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30EEFDF9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5B920D9A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0D20A61D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38915FDB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3C172CAD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6019B3B3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550FC579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59179EED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7A38E07B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7308CE95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33EA2CBB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39C2CC7D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012BA6FD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02B1E7A5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7E104D1A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526AD192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66F6A794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1F87B4EE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3434D1F9" w14:textId="77777777" w:rsidR="0066746C" w:rsidRPr="00AD36EE" w:rsidRDefault="0066746C" w:rsidP="00D367A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</w:p>
    <w:p w14:paraId="69680A2E" w14:textId="77777777" w:rsidR="00CD7E74" w:rsidRPr="001A5913" w:rsidRDefault="00CD7E74" w:rsidP="00CD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82828"/>
          <w:sz w:val="22"/>
          <w:szCs w:val="22"/>
          <w:lang w:val="pt-BR"/>
        </w:rPr>
      </w:pPr>
      <w:bookmarkStart w:id="5" w:name="_Hlk43751244"/>
      <w:r w:rsidRPr="001A5913">
        <w:rPr>
          <w:rFonts w:asciiTheme="minorHAnsi" w:hAnsiTheme="minorHAnsi" w:cstheme="minorHAnsi"/>
          <w:b/>
          <w:bCs/>
          <w:color w:val="282828"/>
          <w:sz w:val="22"/>
          <w:szCs w:val="22"/>
          <w:lang w:val="pt-BR"/>
        </w:rPr>
        <w:t>Decreto nº XXX, DE XX DE XX DE 2020</w:t>
      </w:r>
    </w:p>
    <w:p w14:paraId="575B86EA" w14:textId="77777777" w:rsidR="00CD7E74" w:rsidRPr="0092253E" w:rsidRDefault="00CD7E74" w:rsidP="00CD7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  <w:lang w:val="pt-BR"/>
        </w:rPr>
      </w:pPr>
    </w:p>
    <w:p w14:paraId="6D5390AD" w14:textId="77777777" w:rsidR="00CD7E74" w:rsidRPr="0092253E" w:rsidRDefault="00CD7E74" w:rsidP="00CD7E74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Theme="minorHAnsi" w:hAnsiTheme="minorHAnsi" w:cstheme="minorHAnsi"/>
          <w:color w:val="282828"/>
          <w:sz w:val="22"/>
          <w:szCs w:val="22"/>
          <w:lang w:val="pt-BR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  <w:lang w:val="pt-BR"/>
        </w:rPr>
        <w:t>Institui a Infraestrutura Nacional de Dados Abertos – INDA.</w:t>
      </w:r>
    </w:p>
    <w:p w14:paraId="39E23C9A" w14:textId="77777777" w:rsidR="00CD7E74" w:rsidRPr="0092253E" w:rsidRDefault="00CD7E74" w:rsidP="00CD7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  <w:lang w:val="pt-BR"/>
        </w:rPr>
      </w:pPr>
      <w:r w:rsidRPr="0092253E">
        <w:rPr>
          <w:rFonts w:asciiTheme="minorHAnsi" w:hAnsiTheme="minorHAnsi" w:cstheme="minorHAnsi"/>
          <w:color w:val="000000"/>
          <w:sz w:val="22"/>
          <w:szCs w:val="22"/>
          <w:lang w:val="pt-BR"/>
        </w:rPr>
        <w:t>O </w:t>
      </w:r>
      <w:r w:rsidRPr="0092253E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PRESIDENTE DA REPÚBLICA</w:t>
      </w:r>
      <w:r w:rsidRPr="0092253E">
        <w:rPr>
          <w:rFonts w:asciiTheme="minorHAnsi" w:hAnsiTheme="minorHAnsi" w:cstheme="minorHAnsi"/>
          <w:color w:val="000000"/>
          <w:sz w:val="22"/>
          <w:szCs w:val="22"/>
          <w:lang w:val="pt-BR"/>
        </w:rPr>
        <w:t>, no uso das atribuições que lhe confere o art. 84, </w:t>
      </w:r>
      <w:r w:rsidRPr="0092253E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caput</w:t>
      </w:r>
      <w:r w:rsidRPr="0092253E">
        <w:rPr>
          <w:rFonts w:asciiTheme="minorHAnsi" w:hAnsiTheme="minorHAnsi" w:cstheme="minorHAnsi"/>
          <w:color w:val="000000"/>
          <w:sz w:val="22"/>
          <w:szCs w:val="22"/>
          <w:lang w:val="pt-BR"/>
        </w:rPr>
        <w:t>, incisos IV e VI, alínea “a”, da Constituição, e tendo em vista</w:t>
      </w:r>
      <w:r w:rsidRPr="0092253E">
        <w:rPr>
          <w:rFonts w:asciiTheme="minorHAnsi" w:hAnsiTheme="minorHAnsi" w:cstheme="minorHAnsi"/>
          <w:color w:val="282828"/>
          <w:sz w:val="22"/>
          <w:szCs w:val="22"/>
          <w:lang w:val="pt-BR"/>
        </w:rPr>
        <w:t xml:space="preserve"> o disposto no Decreto nº 8.777, de 11 de maio de 2016, </w:t>
      </w:r>
    </w:p>
    <w:p w14:paraId="373BAE3F" w14:textId="77777777" w:rsidR="00CD7E74" w:rsidRPr="0092253E" w:rsidRDefault="00CD7E74" w:rsidP="00CD7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  <w:lang w:val="pt-BR"/>
        </w:rPr>
      </w:pPr>
    </w:p>
    <w:p w14:paraId="0798799C" w14:textId="77777777" w:rsidR="00CD7E74" w:rsidRPr="0092253E" w:rsidRDefault="00CD7E74" w:rsidP="00CD7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  <w:lang w:val="pt-BR"/>
        </w:rPr>
      </w:pPr>
      <w:r w:rsidRPr="0092253E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DECRETA:</w:t>
      </w:r>
    </w:p>
    <w:p w14:paraId="7F7E1D86" w14:textId="77777777" w:rsidR="00D367A4" w:rsidRDefault="00D367A4" w:rsidP="00D367A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br/>
        <w:t>Art. 1º Fica instituída a Infraestrutura Nacional de Dados Abertos – INDA, com o objetivo de garantir e facilitar o acesso pelos cidadãos, pela sociedade e pelas diversas instâncias do setor público aos dados e informações produzidas ou custodiadas pelo Poder Executivo federal, com os seguintes objetivos:</w:t>
      </w:r>
    </w:p>
    <w:p w14:paraId="243FA54D" w14:textId="77777777" w:rsidR="005861B6" w:rsidRPr="00AD36EE" w:rsidRDefault="005861B6" w:rsidP="00D367A4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</w:p>
    <w:p w14:paraId="38B54C1F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I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coordenar as ações relativas ao funcionamento da Política de Dados Abertos do Poder Executivo Federal, conforme definido no Decreto nº 8.777, de 11 de maio de 2016, e no Decreto nº 9.903, de 08 de julho de 2019;</w:t>
      </w:r>
    </w:p>
    <w:p w14:paraId="1E36103D" w14:textId="77777777" w:rsidR="00D367A4" w:rsidRPr="00AD36EE" w:rsidRDefault="00DB4464" w:rsidP="00DB4464">
      <w:pPr>
        <w:pStyle w:val="default0"/>
        <w:shd w:val="clear" w:color="auto" w:fill="FFFFFF"/>
        <w:tabs>
          <w:tab w:val="left" w:pos="142"/>
          <w:tab w:val="left" w:pos="284"/>
          <w:tab w:val="left" w:pos="426"/>
          <w:tab w:val="left" w:pos="709"/>
          <w:tab w:val="left" w:pos="851"/>
        </w:tabs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</w:t>
      </w:r>
      <w:r>
        <w:rPr>
          <w:rFonts w:asciiTheme="minorHAnsi" w:hAnsiTheme="minorHAnsi" w:cstheme="minorHAnsi"/>
          <w:color w:val="282828"/>
          <w:sz w:val="22"/>
          <w:szCs w:val="22"/>
        </w:rPr>
        <w:t xml:space="preserve">I - </w:t>
      </w:r>
      <w:r w:rsidR="00D367A4"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promover o ordenamento na geração, armazenamento, </w:t>
      </w:r>
      <w:r w:rsidR="001F2A5F" w:rsidRPr="009933FC">
        <w:rPr>
          <w:rFonts w:asciiTheme="minorHAnsi" w:hAnsiTheme="minorHAnsi" w:cstheme="minorHAnsi"/>
          <w:sz w:val="22"/>
          <w:szCs w:val="22"/>
        </w:rPr>
        <w:t>identificação</w:t>
      </w:r>
      <w:r w:rsidR="009933FC">
        <w:rPr>
          <w:rFonts w:asciiTheme="minorHAnsi" w:hAnsiTheme="minorHAnsi" w:cstheme="minorHAnsi"/>
          <w:sz w:val="22"/>
          <w:szCs w:val="22"/>
        </w:rPr>
        <w:t>,</w:t>
      </w:r>
      <w:r w:rsidR="001F2A5F"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</w:t>
      </w:r>
      <w:r w:rsidR="00D367A4" w:rsidRPr="00AD36EE">
        <w:rPr>
          <w:rFonts w:asciiTheme="minorHAnsi" w:hAnsiTheme="minorHAnsi" w:cstheme="minorHAnsi"/>
          <w:color w:val="282828"/>
          <w:sz w:val="22"/>
          <w:szCs w:val="22"/>
        </w:rPr>
        <w:t>acesso, e compartilhamento de dados para uso do Poder Executivo federal e da sociedade;</w:t>
      </w:r>
    </w:p>
    <w:p w14:paraId="1B19B8DF" w14:textId="77777777" w:rsidR="00D367A4" w:rsidRPr="00AD36EE" w:rsidRDefault="00D367A4" w:rsidP="00DB4464">
      <w:pPr>
        <w:pStyle w:val="default0"/>
        <w:shd w:val="clear" w:color="auto" w:fill="FFFFFF"/>
        <w:tabs>
          <w:tab w:val="left" w:pos="284"/>
        </w:tabs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III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 xml:space="preserve"> 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definir e disciplinar os padrões e os aspectos técnicos referentes à disponibilização e disseminação de dados para uso do Poder Executivo federal e da sociedade;</w:t>
      </w:r>
    </w:p>
    <w:p w14:paraId="44D60C24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IV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promover o compartilhamento de recursos de tecnologia da informação e evitar a duplicidade de ações e o desperdício de recursos na disseminação de dados e informações pelos órgãos e entidades do Poder Executivo federal;</w:t>
      </w:r>
    </w:p>
    <w:p w14:paraId="629CA5B4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V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 xml:space="preserve"> 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apoiar, capacitar e fornecer suporte para a publicação de dados abertos aos órgãos e entidades do Poder Executivo federal ou que aderirem à INDA;</w:t>
      </w:r>
    </w:p>
    <w:p w14:paraId="2E8DE86C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VI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buscar a melhoria contínua da publicação de dados abertos, baseando-se nas melhores práticas concebidas nos cenários nacional e internacional;</w:t>
      </w:r>
    </w:p>
    <w:p w14:paraId="151A3EA5" w14:textId="77777777" w:rsidR="00D367A4" w:rsidRPr="00EE6854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VII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 promover a colaboração entre governos dos diferentes níveis da federação e entre o Poder Executivo federal e a sociedade, por meio da publicação e da reutilização de dados abertos;</w:t>
      </w:r>
    </w:p>
    <w:p w14:paraId="2AE1F764" w14:textId="77777777" w:rsidR="00D367A4" w:rsidRPr="00EE6854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VIII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 promover e apoiar o desenvolvimento da cultura da publicidade de dados e informações na gestão pública;</w:t>
      </w:r>
    </w:p>
    <w:p w14:paraId="39DC7AB0" w14:textId="77777777" w:rsidR="00D367A4" w:rsidRPr="00EE6854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IX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 disponibilizar tecnologias e apoiar as ações dos órgãos e entidades do Poder Executivo federal ou que aderirem à INDA na implementação da transparência ativa por meios digitais; e</w:t>
      </w:r>
    </w:p>
    <w:p w14:paraId="5A5B9717" w14:textId="77777777" w:rsidR="00D367A4" w:rsidRPr="00EE6854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X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 promover a participação social na construção de um ecossistema de reuso e de agregação de valor dos dados públicos</w:t>
      </w:r>
      <w:r w:rsidR="005F6F55" w:rsidRPr="00EE6854">
        <w:rPr>
          <w:rFonts w:asciiTheme="minorHAnsi" w:hAnsiTheme="minorHAnsi" w:cstheme="minorHAnsi"/>
          <w:color w:val="282828"/>
          <w:sz w:val="22"/>
          <w:szCs w:val="22"/>
        </w:rPr>
        <w:t>;</w:t>
      </w:r>
    </w:p>
    <w:p w14:paraId="06C02F71" w14:textId="72E391CF" w:rsidR="005F6F55" w:rsidRPr="00EE6854" w:rsidRDefault="005F6F55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282828"/>
          <w:sz w:val="22"/>
          <w:szCs w:val="22"/>
        </w:rPr>
      </w:pPr>
      <w:r w:rsidRPr="00EE6854">
        <w:rPr>
          <w:rFonts w:asciiTheme="minorHAnsi" w:hAnsiTheme="minorHAnsi" w:cstheme="minorHAnsi"/>
          <w:color w:val="282828"/>
          <w:sz w:val="22"/>
          <w:szCs w:val="22"/>
        </w:rPr>
        <w:t xml:space="preserve">XI </w:t>
      </w:r>
      <w:r w:rsidR="00DB4464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EE6854">
        <w:rPr>
          <w:rFonts w:asciiTheme="minorHAnsi" w:hAnsiTheme="minorHAnsi" w:cstheme="minorHAnsi"/>
          <w:b/>
          <w:bCs/>
          <w:color w:val="282828"/>
          <w:sz w:val="22"/>
          <w:szCs w:val="22"/>
        </w:rPr>
        <w:t xml:space="preserve"> </w:t>
      </w:r>
      <w:r w:rsidR="00151DF4"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zelar pela observância do disposto no art. 4º, § 1º, do Decreto nº </w:t>
      </w:r>
      <w:r w:rsidR="00BD7D7B">
        <w:rPr>
          <w:rFonts w:asciiTheme="minorHAnsi" w:hAnsiTheme="minorHAnsi" w:cstheme="minorHAnsi"/>
          <w:color w:val="282828"/>
          <w:sz w:val="22"/>
          <w:szCs w:val="22"/>
        </w:rPr>
        <w:t>8.777, de 2016</w:t>
      </w:r>
      <w:r w:rsidR="00404F7F" w:rsidRPr="00EE6854">
        <w:rPr>
          <w:rFonts w:asciiTheme="minorHAnsi" w:hAnsiTheme="minorHAnsi" w:cstheme="minorHAnsi"/>
          <w:b/>
          <w:bCs/>
          <w:color w:val="282828"/>
          <w:sz w:val="22"/>
          <w:szCs w:val="22"/>
        </w:rPr>
        <w:t>;</w:t>
      </w:r>
    </w:p>
    <w:p w14:paraId="15E8AC9D" w14:textId="77777777" w:rsidR="00404F7F" w:rsidRPr="00AC1494" w:rsidRDefault="00404F7F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C1494">
        <w:rPr>
          <w:rFonts w:asciiTheme="minorHAnsi" w:hAnsiTheme="minorHAnsi" w:cstheme="minorHAnsi"/>
          <w:color w:val="282828"/>
          <w:sz w:val="22"/>
          <w:szCs w:val="22"/>
        </w:rPr>
        <w:t xml:space="preserve">XII - </w:t>
      </w:r>
      <w:r w:rsidRPr="00AC1494">
        <w:rPr>
          <w:rFonts w:asciiTheme="minorHAnsi" w:hAnsiTheme="minorHAnsi" w:cstheme="minorHAnsi"/>
          <w:color w:val="000000"/>
          <w:sz w:val="22"/>
          <w:szCs w:val="22"/>
        </w:rPr>
        <w:t>apoiar a gestão e a preservação das fontes primárias de dados produzidas ou custodiadas pelo Poder Executivo federal.</w:t>
      </w:r>
    </w:p>
    <w:p w14:paraId="1A32BD1B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Art. 2º Para fins </w:t>
      </w:r>
      <w:r w:rsidRPr="00DB4464">
        <w:rPr>
          <w:rFonts w:asciiTheme="minorHAnsi" w:hAnsiTheme="minorHAnsi" w:cstheme="minorHAnsi"/>
          <w:color w:val="282828"/>
          <w:sz w:val="22"/>
          <w:szCs w:val="22"/>
        </w:rPr>
        <w:t>dest</w:t>
      </w:r>
      <w:r w:rsidR="004D6CA7" w:rsidRPr="00DB4464">
        <w:rPr>
          <w:rFonts w:asciiTheme="minorHAnsi" w:hAnsiTheme="minorHAnsi" w:cstheme="minorHAnsi"/>
          <w:color w:val="282828"/>
          <w:sz w:val="22"/>
          <w:szCs w:val="22"/>
        </w:rPr>
        <w:t>e Decreto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>, considera-se:</w:t>
      </w:r>
    </w:p>
    <w:p w14:paraId="278D85E2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I 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dado: sequência de símbolos ou valores, representados em algum meio, produzidos como resultado de um processo natural ou artificial;</w:t>
      </w:r>
    </w:p>
    <w:p w14:paraId="7B55F71B" w14:textId="77777777" w:rsidR="00D367A4" w:rsidRPr="00067008" w:rsidRDefault="00D367A4" w:rsidP="00D367A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  <w:lang w:val="pt-BR"/>
        </w:rPr>
      </w:pPr>
      <w:r w:rsidRPr="00067008">
        <w:rPr>
          <w:rFonts w:asciiTheme="minorHAnsi" w:hAnsiTheme="minorHAnsi" w:cstheme="minorHAnsi"/>
          <w:color w:val="282828"/>
          <w:sz w:val="22"/>
          <w:szCs w:val="22"/>
          <w:lang w:val="pt-BR"/>
        </w:rPr>
        <w:t xml:space="preserve">II </w:t>
      </w:r>
      <w:r w:rsidR="000B42CB" w:rsidRPr="00067008">
        <w:rPr>
          <w:rFonts w:asciiTheme="minorHAnsi" w:hAnsiTheme="minorHAnsi" w:cstheme="minorHAnsi"/>
          <w:color w:val="282828"/>
          <w:sz w:val="22"/>
          <w:szCs w:val="22"/>
          <w:lang w:val="pt-BR"/>
        </w:rPr>
        <w:t>-</w:t>
      </w:r>
      <w:r w:rsidRPr="00067008">
        <w:rPr>
          <w:rFonts w:asciiTheme="minorHAnsi" w:hAnsiTheme="minorHAnsi" w:cstheme="minorHAnsi"/>
          <w:color w:val="282828"/>
          <w:sz w:val="22"/>
          <w:szCs w:val="22"/>
          <w:lang w:val="pt-BR"/>
        </w:rPr>
        <w:t xml:space="preserve"> informação: conjunto de dados organizados de tal forma que tenham valor ou significado em algum contexto;</w:t>
      </w:r>
    </w:p>
    <w:p w14:paraId="2BF5B601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III - dado acessível ao público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>: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qualquer dado gerado ou acumulado pelo Governo que não esteja sob sigilo ou sob restrição de acesso nos termos da Lei nº 12.527, de 18 de novembro de 2011;</w:t>
      </w:r>
    </w:p>
    <w:p w14:paraId="0C540D1F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IV - dados abertos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>: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dados acessíveis ao público, representados em meio digital, estruturados em formato aberto, processáveis por máquina, referenciados na internet e disponibilizados sob licença aberta que permita sua livre utilização, consumo ou cruzamento, limitando-se a creditar a autoria ou a fonte;</w:t>
      </w:r>
    </w:p>
    <w:p w14:paraId="0F88200D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V - conjunto de dados: série de dados estruturados, vinculados entre si e agrupados dentro de uma mesma unidade temática e física, de forma que possam ser processados apropriadamente para obter informação;</w:t>
      </w:r>
    </w:p>
    <w:p w14:paraId="744258A1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VI - catálogo de dados abertos: inventário dos conjuntos de dados abertos disponibilizados à população pelos órgãos e entidades públicas em portal de internet;</w:t>
      </w:r>
    </w:p>
    <w:p w14:paraId="304F0463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VII 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formato aberto: formato de arquivo não proprietário, cuja especificação esteja documentada publicamente e seja de livre conhecimento e implementação, livre de patentes ou qualquer outra restrição legal quanto à sua utilização;</w:t>
      </w:r>
    </w:p>
    <w:p w14:paraId="62681305" w14:textId="03EB81EA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VIII 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licença aberta: acordo de fornecimento de dados que conceda amplo acesso para que qualquer pessoa os utilize, os reutilize, e os redistribua, estando sujeito a, no máximo, a exigência de creditar a sua autoria;</w:t>
      </w:r>
    </w:p>
    <w:p w14:paraId="4DAE847A" w14:textId="77777777" w:rsidR="00D367A4" w:rsidRPr="000B42CB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0B42CB">
        <w:rPr>
          <w:rFonts w:asciiTheme="minorHAnsi" w:hAnsiTheme="minorHAnsi" w:cstheme="minorHAnsi"/>
          <w:color w:val="282828"/>
          <w:sz w:val="22"/>
          <w:szCs w:val="22"/>
        </w:rPr>
        <w:t xml:space="preserve">IX 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>-</w:t>
      </w:r>
      <w:r w:rsidRPr="000B42CB">
        <w:rPr>
          <w:rFonts w:asciiTheme="minorHAnsi" w:hAnsiTheme="minorHAnsi" w:cstheme="minorHAnsi"/>
          <w:color w:val="282828"/>
          <w:sz w:val="22"/>
          <w:szCs w:val="22"/>
        </w:rPr>
        <w:t xml:space="preserve"> metadado: </w:t>
      </w:r>
      <w:r w:rsidR="008E5C7A" w:rsidRPr="000B42CB">
        <w:rPr>
          <w:rFonts w:asciiTheme="minorHAnsi" w:hAnsiTheme="minorHAnsi" w:cstheme="minorHAnsi"/>
          <w:color w:val="000000"/>
          <w:sz w:val="22"/>
          <w:szCs w:val="22"/>
        </w:rPr>
        <w:t>dado estruturado que descreve e permite encontrar, gerenciar, dar acesso, compreender e/ou preservar informações, dados e documentos ao longo do tempo</w:t>
      </w:r>
      <w:r w:rsidRPr="000B42CB">
        <w:rPr>
          <w:rFonts w:asciiTheme="minorHAnsi" w:hAnsiTheme="minorHAnsi" w:cstheme="minorHAnsi"/>
          <w:color w:val="282828"/>
          <w:sz w:val="22"/>
          <w:szCs w:val="22"/>
        </w:rPr>
        <w:t>;</w:t>
      </w:r>
    </w:p>
    <w:p w14:paraId="3B1D181C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X -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 xml:space="preserve"> 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>Plano de Dados Abertos</w:t>
      </w:r>
      <w:r w:rsidR="000B42CB">
        <w:rPr>
          <w:rFonts w:asciiTheme="minorHAnsi" w:hAnsiTheme="minorHAnsi" w:cstheme="minorHAnsi"/>
          <w:color w:val="282828"/>
          <w:sz w:val="22"/>
          <w:szCs w:val="22"/>
        </w:rPr>
        <w:t>: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 documento orientador para as ações de implementação e promoção de abertura de dados de cada órgão ou entidade da administração pública federal, obedecidos os padrões mínimos estabelecidos no Decreto nº 8.777, de 11 de maio de 2016, e na Resolução nº 3 do Comitê Gestor da INDA, de 13 de outubro de 2017, de forma a facilitar o entendimento e a reutilização das informações.</w:t>
      </w:r>
    </w:p>
    <w:p w14:paraId="6632B134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Art. 3º Integram a INDA:</w:t>
      </w:r>
    </w:p>
    <w:p w14:paraId="41C4F939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 – obrigatoriamente, o Órgão Central, os Órgãos Setoriais, os Órgãos Seccionais e Correlatos do Sistema de Administração de Recursos de Informação e Informática – SISP, conforme definido pelo Decreto nº 7.579, de 11 de outubro de 2011; e</w:t>
      </w:r>
    </w:p>
    <w:p w14:paraId="3C99D7AC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II – facultativamente, o órgão de qualquer esfera pública que solicitar à Controladoria-Geral da União - CGU a criação de uma organização dentro do Portal Brasileiro de Dados Abertos (dados.gov.br), para catalogar seus dados abertos, automaticamente adere aos termos </w:t>
      </w:r>
      <w:r w:rsidRPr="00B03311">
        <w:rPr>
          <w:rFonts w:asciiTheme="minorHAnsi" w:hAnsiTheme="minorHAnsi" w:cstheme="minorHAnsi"/>
          <w:color w:val="282828"/>
          <w:sz w:val="22"/>
          <w:szCs w:val="22"/>
        </w:rPr>
        <w:t>dest</w:t>
      </w:r>
      <w:r w:rsidR="00C2403E" w:rsidRPr="00B03311">
        <w:rPr>
          <w:rFonts w:asciiTheme="minorHAnsi" w:hAnsiTheme="minorHAnsi" w:cstheme="minorHAnsi"/>
          <w:color w:val="282828"/>
          <w:sz w:val="22"/>
          <w:szCs w:val="22"/>
        </w:rPr>
        <w:t>e Decreto</w:t>
      </w:r>
      <w:r w:rsidRPr="00B03311">
        <w:rPr>
          <w:rFonts w:asciiTheme="minorHAnsi" w:hAnsiTheme="minorHAnsi" w:cstheme="minorHAnsi"/>
          <w:color w:val="282828"/>
          <w:sz w:val="22"/>
          <w:szCs w:val="22"/>
        </w:rPr>
        <w:t>.</w:t>
      </w:r>
    </w:p>
    <w:p w14:paraId="74F3C4C3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§ 1º Os cidadãos e entidades da sociedade civil interessados nas atividades da INDA poderão participar de sua implementação nos moldes do que dispuser o regimento interno.</w:t>
      </w:r>
    </w:p>
    <w:p w14:paraId="46D06087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§ 2º Não obstante o disposto no § 1º deste artigo, entidades privadas nacionais ou internacionais poderão colaborar com a INDA mediante a celebração de termo de cooperação específico para este fim, sem ônus para Administração.</w:t>
      </w:r>
    </w:p>
    <w:p w14:paraId="17D75EEE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bookmarkStart w:id="6" w:name="_Hlk43822866"/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Art. 4º A gestão da INDA será exercida por um Comitê Gestor, composto pelos seguintes membros: </w:t>
      </w:r>
    </w:p>
    <w:p w14:paraId="3C617EEB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 – Representante da Controladoria-Geral da União, que o presidirá;</w:t>
      </w:r>
    </w:p>
    <w:p w14:paraId="034EC887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II – Representante da Casa Civil da Presidência da República;</w:t>
      </w:r>
    </w:p>
    <w:p w14:paraId="006F9DA4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III – Representante do Ministério da Economia;</w:t>
      </w:r>
    </w:p>
    <w:p w14:paraId="54FF51B4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IV – Representante do Ministério da Ciência, Tecnologia e Inovações e Comunicações;</w:t>
      </w:r>
    </w:p>
    <w:p w14:paraId="61EE4EE8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V – Representante do Ministério da Educação;</w:t>
      </w:r>
    </w:p>
    <w:p w14:paraId="0E56164A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VI – Representante do Ministério da Saúde;</w:t>
      </w:r>
    </w:p>
    <w:p w14:paraId="17A1DFF7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VII – Representante do Ministério da Justiça e Segurança Pública;</w:t>
      </w:r>
    </w:p>
    <w:p w14:paraId="3819BA5B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VIII – Representante do Ministério do Meio Ambiente;</w:t>
      </w:r>
    </w:p>
    <w:p w14:paraId="4E0F14AB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IX – Representante do Instituto Brasileiro de Geografia e Estatística – IBGE; </w:t>
      </w:r>
    </w:p>
    <w:p w14:paraId="3398B545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X – Representante do Instituto Brasileiro de Informação em Ciência e Tecnologia – IBCT; e</w:t>
      </w:r>
    </w:p>
    <w:p w14:paraId="046EE70B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XI – Representante do Arquivo Nacional;</w:t>
      </w:r>
    </w:p>
    <w:p w14:paraId="2DA255B5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XII –  5 (cinco) representantes da sociedade civil.</w:t>
      </w:r>
    </w:p>
    <w:p w14:paraId="33E6F2D5" w14:textId="77777777" w:rsidR="002411CD" w:rsidRPr="00FE0675" w:rsidRDefault="002411CD" w:rsidP="002411CD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FE0675">
        <w:rPr>
          <w:rFonts w:eastAsia="Times New Roman" w:cstheme="minorHAnsi"/>
          <w:color w:val="000000"/>
          <w:lang w:val="pt-BR" w:eastAsia="pt-BR"/>
        </w:rPr>
        <w:t>§ 1º Cada representante titular do Comitê Gestor terá um suplente, que o substituirá em suas ausências e impedimentos.</w:t>
      </w:r>
    </w:p>
    <w:p w14:paraId="3DFE996A" w14:textId="77777777" w:rsidR="002411CD" w:rsidRPr="006301B3" w:rsidRDefault="002411CD" w:rsidP="002411CD">
      <w:pPr>
        <w:pStyle w:val="default0"/>
        <w:shd w:val="clear" w:color="auto" w:fill="FFFFFF"/>
        <w:spacing w:after="240"/>
        <w:jc w:val="both"/>
        <w:rPr>
          <w:rFonts w:cstheme="minorHAnsi"/>
          <w:color w:val="000000"/>
          <w:sz w:val="22"/>
          <w:szCs w:val="22"/>
        </w:rPr>
      </w:pPr>
      <w:bookmarkStart w:id="7" w:name="_Hlk43823640"/>
      <w:r w:rsidRPr="006301B3">
        <w:rPr>
          <w:rFonts w:asciiTheme="minorHAnsi" w:hAnsiTheme="minorHAnsi" w:cstheme="minorHAnsi"/>
          <w:color w:val="000000"/>
          <w:sz w:val="22"/>
          <w:szCs w:val="22"/>
        </w:rPr>
        <w:t xml:space="preserve">§ 2º Os órgãos e entidades que compõem o Comitê Gestor indicarão seus representantes, titular e suplente, que serão designados pelo </w:t>
      </w:r>
      <w:r w:rsidRPr="006301B3">
        <w:rPr>
          <w:rFonts w:asciiTheme="minorHAnsi" w:hAnsiTheme="minorHAnsi" w:cstheme="minorHAnsi"/>
          <w:color w:val="282828"/>
          <w:sz w:val="22"/>
          <w:szCs w:val="22"/>
        </w:rPr>
        <w:t>Ministro da Controladoria-Geral da União.</w:t>
      </w:r>
    </w:p>
    <w:bookmarkEnd w:id="7"/>
    <w:p w14:paraId="6B504EA6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§ 3º Os cinco representantes da sociedade civil serão indicados conforme as seguintes especificações:</w:t>
      </w:r>
    </w:p>
    <w:p w14:paraId="02E619AA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 - duas indicações de organizações com experiência comprovada em projetos de fomento em transparência ou dados abertos;</w:t>
      </w:r>
    </w:p>
    <w:p w14:paraId="50733CD7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II - duas indicações de organizações de pesquisa, ou um grupo de pesquisa acadêmico dedicado a projetos relacionados com transparência ou dados abertos;</w:t>
      </w:r>
    </w:p>
    <w:p w14:paraId="6FF1D2C8" w14:textId="77777777" w:rsidR="002411CD" w:rsidRPr="0092253E" w:rsidRDefault="002411CD" w:rsidP="002411C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III - uma indicação de entidade nacional representativa do setor privado, que desenvolva projetos na área de transparência e dados abertos.</w:t>
      </w:r>
    </w:p>
    <w:p w14:paraId="28DE0300" w14:textId="77777777" w:rsidR="001063FA" w:rsidRPr="0092253E" w:rsidRDefault="001063FA" w:rsidP="001063FA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253E">
        <w:rPr>
          <w:rFonts w:asciiTheme="minorHAnsi" w:hAnsiTheme="minorHAnsi" w:cstheme="minorHAnsi"/>
          <w:color w:val="000000"/>
          <w:sz w:val="22"/>
          <w:szCs w:val="22"/>
        </w:rPr>
        <w:t xml:space="preserve">§ 4º </w:t>
      </w:r>
      <w:bookmarkStart w:id="8" w:name="_Hlk43822944"/>
      <w:r w:rsidRPr="0092253E">
        <w:rPr>
          <w:rFonts w:asciiTheme="minorHAnsi" w:hAnsiTheme="minorHAnsi" w:cstheme="minorHAnsi"/>
          <w:color w:val="000000"/>
          <w:sz w:val="22"/>
          <w:szCs w:val="22"/>
        </w:rPr>
        <w:t>A Secretaria Executiva do Comitê Gestor será exercida pela</w:t>
      </w:r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 Secretaria de Transparência e Prevenção da Corrupção da Controladoria-Geral da União.</w:t>
      </w:r>
      <w:bookmarkEnd w:id="8"/>
    </w:p>
    <w:bookmarkEnd w:id="6"/>
    <w:p w14:paraId="0F67BE61" w14:textId="264487EC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Art. </w:t>
      </w:r>
      <w:r w:rsidR="00B760D1">
        <w:rPr>
          <w:rFonts w:asciiTheme="minorHAnsi" w:hAnsiTheme="minorHAnsi" w:cstheme="minorHAnsi"/>
          <w:color w:val="282828"/>
          <w:sz w:val="22"/>
          <w:szCs w:val="22"/>
        </w:rPr>
        <w:t>5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>º Compete ao Comitê Gestor:</w:t>
      </w:r>
    </w:p>
    <w:p w14:paraId="19FF51A1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 – aprovar o seu regimento interno e eventuais alterações por meio da maioria dos seus membros;</w:t>
      </w:r>
    </w:p>
    <w:p w14:paraId="72EB3E6A" w14:textId="16A0DEAC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II – deliberar sobre convite para que outros órgãos e entidades do Poder Executivo federal passem a </w:t>
      </w:r>
      <w:r w:rsidR="009615D9" w:rsidRPr="0092253E">
        <w:rPr>
          <w:rFonts w:asciiTheme="minorHAnsi" w:hAnsiTheme="minorHAnsi" w:cstheme="minorHAnsi"/>
          <w:color w:val="282828"/>
          <w:sz w:val="22"/>
          <w:szCs w:val="22"/>
        </w:rPr>
        <w:t>integrar a INDA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>;</w:t>
      </w:r>
    </w:p>
    <w:p w14:paraId="45C659CD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III – priorizar e recomendar aos órgãos e entidades quanto à abertura dos dados e informações, nos termos estabelecidos pela e-PING (Padrões de Interoperabilidade de Governo Eletrônico);</w:t>
      </w:r>
    </w:p>
    <w:p w14:paraId="656FD986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IV – criar, alterar ou extinguir grupos de trabalho e comitês no âmbito da INDA;</w:t>
      </w:r>
    </w:p>
    <w:p w14:paraId="0EF8D189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V – estabelecer diretrizes para o desenvolvimento, manutenção e gestão do Portal Brasileiro de Dados Abertos;</w:t>
      </w:r>
    </w:p>
    <w:p w14:paraId="7A8B1ECD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VI – elaborar, monitorar e aprovar por maioria dos membros os Planos de Ação bianuais da INDA, contendo compromissos que objetivem alcançar os objetivos institucionais da INDA e contribuir para o incremento dos dados abertos governamentais;</w:t>
      </w:r>
    </w:p>
    <w:p w14:paraId="46299ADB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VII – contribuir para a formulação de diretrizes para ações sobre:</w:t>
      </w:r>
    </w:p>
    <w:p w14:paraId="45268B1D" w14:textId="588B4ED3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a) a implementação da Política de Dados Abertos do Poder Executivo Federal, de acordo com o Decreto nº 8.777</w:t>
      </w:r>
      <w:r w:rsidR="00F87E0F">
        <w:rPr>
          <w:rFonts w:asciiTheme="minorHAnsi" w:hAnsiTheme="minorHAnsi" w:cstheme="minorHAnsi"/>
          <w:color w:val="282828"/>
          <w:sz w:val="22"/>
          <w:szCs w:val="22"/>
        </w:rPr>
        <w:t>, de 2016</w:t>
      </w:r>
      <w:r w:rsidRPr="00AD36EE">
        <w:rPr>
          <w:rFonts w:asciiTheme="minorHAnsi" w:hAnsiTheme="minorHAnsi" w:cstheme="minorHAnsi"/>
          <w:color w:val="282828"/>
          <w:sz w:val="22"/>
          <w:szCs w:val="22"/>
        </w:rPr>
        <w:t>;</w:t>
      </w:r>
    </w:p>
    <w:p w14:paraId="72B3C347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b) estímulo à reutilização dos dados abertos pela sociedade;</w:t>
      </w:r>
    </w:p>
    <w:p w14:paraId="755782A3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c) sensibilização e capacitação de servidores públicos e cidadãos acerca da importância dos dados abertos;</w:t>
      </w:r>
    </w:p>
    <w:p w14:paraId="393B8D31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>d) estratégia para fomentar abertura de dados públicos no âmbito de estados e municípios; e</w:t>
      </w:r>
    </w:p>
    <w:p w14:paraId="3CA472E2" w14:textId="77777777" w:rsidR="00D367A4" w:rsidRPr="00AD36EE" w:rsidRDefault="00D367A4" w:rsidP="00D367A4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AD36EE">
        <w:rPr>
          <w:rFonts w:asciiTheme="minorHAnsi" w:hAnsiTheme="minorHAnsi" w:cstheme="minorHAnsi"/>
          <w:color w:val="282828"/>
          <w:sz w:val="22"/>
          <w:szCs w:val="22"/>
        </w:rPr>
        <w:t xml:space="preserve">VIII – promover articulação e mobilização da sociedade civil em relação às políticas e às estratégias a que se refere </w:t>
      </w:r>
      <w:r w:rsidRPr="00B03311">
        <w:rPr>
          <w:rFonts w:asciiTheme="minorHAnsi" w:hAnsiTheme="minorHAnsi" w:cstheme="minorHAnsi"/>
          <w:color w:val="282828"/>
          <w:sz w:val="22"/>
          <w:szCs w:val="22"/>
        </w:rPr>
        <w:t>est</w:t>
      </w:r>
      <w:r w:rsidR="00C2403E" w:rsidRPr="00B03311">
        <w:rPr>
          <w:rFonts w:asciiTheme="minorHAnsi" w:hAnsiTheme="minorHAnsi" w:cstheme="minorHAnsi"/>
          <w:color w:val="282828"/>
          <w:sz w:val="22"/>
          <w:szCs w:val="22"/>
        </w:rPr>
        <w:t>e Decreto</w:t>
      </w:r>
      <w:r w:rsidR="00C90451" w:rsidRPr="00B03311">
        <w:rPr>
          <w:rFonts w:asciiTheme="minorHAnsi" w:hAnsiTheme="minorHAnsi" w:cstheme="minorHAnsi"/>
          <w:color w:val="282828"/>
          <w:sz w:val="22"/>
          <w:szCs w:val="22"/>
        </w:rPr>
        <w:t>;</w:t>
      </w:r>
    </w:p>
    <w:p w14:paraId="0BD81907" w14:textId="1FA1A301" w:rsidR="00C90451" w:rsidRDefault="00C90451" w:rsidP="00ED3BB9">
      <w:pPr>
        <w:tabs>
          <w:tab w:val="left" w:pos="709"/>
        </w:tabs>
        <w:spacing w:before="120" w:after="0" w:line="240" w:lineRule="auto"/>
        <w:jc w:val="both"/>
        <w:rPr>
          <w:rFonts w:eastAsia="Century" w:cstheme="minorHAnsi"/>
          <w:lang w:val="pt-BR"/>
        </w:rPr>
      </w:pPr>
      <w:r w:rsidRPr="00B03311">
        <w:rPr>
          <w:rFonts w:cstheme="minorHAnsi"/>
          <w:color w:val="282828"/>
          <w:lang w:val="pt-BR"/>
        </w:rPr>
        <w:t>IX –</w:t>
      </w:r>
      <w:r w:rsidR="000B6A1F" w:rsidRPr="00B03311">
        <w:rPr>
          <w:rFonts w:cstheme="minorHAnsi"/>
          <w:color w:val="282828"/>
          <w:lang w:val="pt-BR"/>
        </w:rPr>
        <w:t xml:space="preserve"> </w:t>
      </w:r>
      <w:r w:rsidR="00EE497F" w:rsidRPr="00B03311">
        <w:rPr>
          <w:rFonts w:cstheme="minorHAnsi"/>
          <w:color w:val="282828"/>
          <w:lang w:val="pt-BR"/>
        </w:rPr>
        <w:t xml:space="preserve">buscar </w:t>
      </w:r>
      <w:r w:rsidR="008D1A1D" w:rsidRPr="00B03311">
        <w:rPr>
          <w:rFonts w:cstheme="minorHAnsi"/>
          <w:color w:val="282828"/>
          <w:lang w:val="pt-BR"/>
        </w:rPr>
        <w:t xml:space="preserve">a atuação </w:t>
      </w:r>
      <w:r w:rsidR="00EE497F" w:rsidRPr="00B03311">
        <w:rPr>
          <w:rFonts w:cstheme="minorHAnsi"/>
          <w:color w:val="282828"/>
          <w:lang w:val="pt-BR"/>
        </w:rPr>
        <w:t xml:space="preserve">de forma integrada </w:t>
      </w:r>
      <w:r w:rsidR="00ED3BB9" w:rsidRPr="00B03311">
        <w:rPr>
          <w:rFonts w:cstheme="minorHAnsi"/>
          <w:color w:val="282828"/>
          <w:lang w:val="pt-BR"/>
        </w:rPr>
        <w:t xml:space="preserve">com </w:t>
      </w:r>
      <w:r w:rsidRPr="00B03311">
        <w:rPr>
          <w:rFonts w:eastAsia="Century" w:cstheme="minorHAnsi"/>
          <w:lang w:val="pt-BR"/>
        </w:rPr>
        <w:t>a Infraestrutura Nacional de Dados Espaciais (INDE), instituída pelo Decreto nº 6.666/2008</w:t>
      </w:r>
      <w:r w:rsidR="00ED3BB9" w:rsidRPr="00B03311">
        <w:rPr>
          <w:rFonts w:eastAsia="Century" w:cstheme="minorHAnsi"/>
          <w:lang w:val="pt-BR"/>
        </w:rPr>
        <w:t>.</w:t>
      </w:r>
    </w:p>
    <w:p w14:paraId="20C668D6" w14:textId="77777777" w:rsidR="00B760D1" w:rsidRPr="0092253E" w:rsidRDefault="00B760D1" w:rsidP="00B760D1">
      <w:pPr>
        <w:pStyle w:val="default0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Art. 6º O Comitê Gestor </w:t>
      </w:r>
      <w:bookmarkStart w:id="9" w:name="_Hlk43823513"/>
      <w:r w:rsidRPr="0092253E">
        <w:rPr>
          <w:rFonts w:asciiTheme="minorHAnsi" w:hAnsiTheme="minorHAnsi" w:cstheme="minorHAnsi"/>
          <w:color w:val="282828"/>
          <w:sz w:val="22"/>
          <w:szCs w:val="22"/>
        </w:rPr>
        <w:t>reunir-se-á</w:t>
      </w:r>
      <w:bookmarkEnd w:id="9"/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 ordinariamente a cada quatro meses e, extraordinariamente, sempre que convocado pelo seu presidente.</w:t>
      </w:r>
    </w:p>
    <w:p w14:paraId="76B0B05B" w14:textId="77777777" w:rsidR="00B760D1" w:rsidRPr="0092253E" w:rsidRDefault="00B760D1" w:rsidP="00B760D1">
      <w:pPr>
        <w:pStyle w:val="default0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bookmarkStart w:id="10" w:name="_Hlk43823908"/>
      <w:r w:rsidRPr="0092253E">
        <w:rPr>
          <w:rFonts w:asciiTheme="minorHAnsi" w:hAnsiTheme="minorHAnsi" w:cstheme="minorHAnsi"/>
          <w:color w:val="282828"/>
          <w:sz w:val="22"/>
          <w:szCs w:val="22"/>
        </w:rPr>
        <w:t>Parágrafo único. Quando não estiverem em Brasília, os membros do Comitê Gestor participarão das reuniões por videoconferência.</w:t>
      </w:r>
    </w:p>
    <w:bookmarkEnd w:id="10"/>
    <w:p w14:paraId="76B0D812" w14:textId="77777777" w:rsidR="00285012" w:rsidRPr="00B554E3" w:rsidRDefault="00285012" w:rsidP="00B554E3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B554E3">
        <w:rPr>
          <w:rFonts w:eastAsia="Times New Roman" w:cstheme="minorHAnsi"/>
          <w:color w:val="000000"/>
          <w:lang w:val="pt-BR" w:eastAsia="pt-BR"/>
        </w:rPr>
        <w:t>Art. 7º O quórum de reunião do Comitê Gestor é de oito representantes presentes, e o quórum de deliberação é de maioria simples de votos.</w:t>
      </w:r>
    </w:p>
    <w:p w14:paraId="795E0FFD" w14:textId="77777777" w:rsidR="00285012" w:rsidRPr="00B554E3" w:rsidRDefault="00285012" w:rsidP="00B554E3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B554E3">
        <w:rPr>
          <w:rFonts w:eastAsia="Times New Roman" w:cstheme="minorHAnsi"/>
          <w:color w:val="000000"/>
          <w:lang w:val="pt-BR" w:eastAsia="pt-BR"/>
        </w:rPr>
        <w:t>Parágrafo único. Além do voto ordinário, o Presidente do Comitê Gestor terá o voto de qualidade em caso de empate.</w:t>
      </w:r>
    </w:p>
    <w:p w14:paraId="28985B04" w14:textId="77777777" w:rsidR="00285012" w:rsidRPr="00B554E3" w:rsidRDefault="00285012" w:rsidP="00B554E3">
      <w:pPr>
        <w:tabs>
          <w:tab w:val="left" w:pos="2410"/>
        </w:tabs>
        <w:spacing w:before="100" w:beforeAutospacing="1" w:after="100" w:afterAutospacing="1" w:line="240" w:lineRule="auto"/>
        <w:jc w:val="both"/>
        <w:rPr>
          <w:rFonts w:cstheme="minorHAnsi"/>
          <w:color w:val="282828"/>
          <w:lang w:val="pt-BR"/>
        </w:rPr>
      </w:pPr>
      <w:r w:rsidRPr="00B554E3">
        <w:rPr>
          <w:rFonts w:eastAsia="Times New Roman" w:cstheme="minorHAnsi"/>
          <w:color w:val="000000"/>
          <w:lang w:val="pt-BR" w:eastAsia="pt-BR"/>
        </w:rPr>
        <w:t xml:space="preserve">Art. 8º </w:t>
      </w:r>
      <w:r w:rsidRPr="00B554E3">
        <w:rPr>
          <w:rFonts w:cstheme="minorHAnsi"/>
          <w:color w:val="282828"/>
          <w:lang w:val="pt-BR"/>
        </w:rPr>
        <w:t>O regimento interno do Comitê Gestor detalhará a sua organização e funcionamento e deverá ser publicado Diário Oficial da União no prazo de noventa dias a contar da publicação deste Decreto.</w:t>
      </w:r>
    </w:p>
    <w:p w14:paraId="77E876E6" w14:textId="2D88D4BC" w:rsidR="00285012" w:rsidRPr="0092253E" w:rsidRDefault="00285012" w:rsidP="00285012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Parágrafo único.  O Plano de Ação a que se refere </w:t>
      </w:r>
      <w:r w:rsidR="00B554E3">
        <w:rPr>
          <w:rFonts w:asciiTheme="minorHAnsi" w:hAnsiTheme="minorHAnsi" w:cstheme="minorHAnsi"/>
          <w:color w:val="282828"/>
          <w:sz w:val="22"/>
          <w:szCs w:val="22"/>
        </w:rPr>
        <w:t>o art. 5º, VI,</w:t>
      </w:r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 deverá ser elaborado no prazo de cento e oitenta dias contados da data da publicação </w:t>
      </w:r>
      <w:r w:rsidRPr="009B0106">
        <w:rPr>
          <w:rFonts w:asciiTheme="minorHAnsi" w:hAnsiTheme="minorHAnsi" w:cstheme="minorHAnsi"/>
          <w:color w:val="282828"/>
          <w:sz w:val="22"/>
          <w:szCs w:val="22"/>
        </w:rPr>
        <w:t>deste Decreto.</w:t>
      </w:r>
    </w:p>
    <w:p w14:paraId="6BEEC205" w14:textId="77777777" w:rsidR="00AF331D" w:rsidRPr="0092253E" w:rsidRDefault="00AF331D" w:rsidP="00AF331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Art. 9º O Comitê Gestor, por meio de seu Presidente, poderá:</w:t>
      </w:r>
    </w:p>
    <w:p w14:paraId="419624BB" w14:textId="77777777" w:rsidR="00AF331D" w:rsidRPr="0092253E" w:rsidRDefault="00AF331D" w:rsidP="00AF331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 - convidar para participar de suas reuniões, sem direito a voto, representantes de órgãos ou entidades da União, dos Estados, do Distrito Federal, dos Municípios e da sociedade civil, além de especialistas, peritos e outros profissionais, sempre que constarem da pauta assuntos que justifiquem o convite; e</w:t>
      </w:r>
    </w:p>
    <w:p w14:paraId="380BEC48" w14:textId="77777777" w:rsidR="00AF331D" w:rsidRPr="0092253E" w:rsidRDefault="00AF331D" w:rsidP="00AF331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II - instituir comitês e grupos de trabalho temporários, para a realização de estudos e discussões de temas afetos às políticas e às estratégias a que se refere este Decreto, observados os seguintes limites:</w:t>
      </w:r>
    </w:p>
    <w:p w14:paraId="3C745189" w14:textId="77777777" w:rsidR="00AF331D" w:rsidRPr="001D27EB" w:rsidRDefault="00AF331D" w:rsidP="00AF331D">
      <w:pPr>
        <w:spacing w:before="100" w:beforeAutospacing="1" w:after="100" w:afterAutospacing="1" w:line="240" w:lineRule="auto"/>
        <w:ind w:firstLine="525"/>
        <w:jc w:val="both"/>
        <w:rPr>
          <w:rFonts w:eastAsia="Times New Roman" w:cs="Arial"/>
          <w:color w:val="000000"/>
          <w:lang w:val="pt-BR" w:eastAsia="pt-BR"/>
        </w:rPr>
      </w:pPr>
      <w:r w:rsidRPr="001D27EB">
        <w:rPr>
          <w:rFonts w:eastAsia="Times New Roman" w:cs="Arial"/>
          <w:color w:val="000000"/>
          <w:lang w:val="pt-BR" w:eastAsia="pt-BR"/>
        </w:rPr>
        <w:t>a) até sete membros por grupo de trabalho;</w:t>
      </w:r>
    </w:p>
    <w:p w14:paraId="2F3E5A31" w14:textId="77777777" w:rsidR="00AF331D" w:rsidRPr="001D27EB" w:rsidRDefault="00AF331D" w:rsidP="00AF331D">
      <w:pPr>
        <w:spacing w:before="100" w:beforeAutospacing="1" w:after="100" w:afterAutospacing="1" w:line="240" w:lineRule="auto"/>
        <w:ind w:firstLine="525"/>
        <w:jc w:val="both"/>
        <w:rPr>
          <w:rFonts w:eastAsia="Times New Roman" w:cs="Arial"/>
          <w:color w:val="000000"/>
          <w:lang w:val="pt-BR" w:eastAsia="pt-BR"/>
        </w:rPr>
      </w:pPr>
      <w:r w:rsidRPr="001D27EB">
        <w:rPr>
          <w:rFonts w:eastAsia="Times New Roman" w:cs="Arial"/>
          <w:color w:val="000000"/>
          <w:lang w:val="pt-BR" w:eastAsia="pt-BR"/>
        </w:rPr>
        <w:t>b) duração não superior a um ano; e</w:t>
      </w:r>
      <w:hyperlink r:id="rId14" w:anchor="art1" w:history="1"/>
    </w:p>
    <w:p w14:paraId="0616DC73" w14:textId="77777777" w:rsidR="00AF331D" w:rsidRPr="00067008" w:rsidRDefault="00AF331D" w:rsidP="00AF331D">
      <w:pPr>
        <w:spacing w:before="100" w:beforeAutospacing="1" w:after="100" w:afterAutospacing="1" w:line="240" w:lineRule="auto"/>
        <w:ind w:firstLine="525"/>
        <w:jc w:val="both"/>
        <w:rPr>
          <w:rFonts w:cstheme="minorHAnsi"/>
          <w:color w:val="282828"/>
          <w:lang w:val="pt-BR"/>
        </w:rPr>
      </w:pPr>
      <w:r w:rsidRPr="001D27EB">
        <w:rPr>
          <w:rFonts w:eastAsia="Times New Roman" w:cs="Arial"/>
          <w:color w:val="000000"/>
          <w:lang w:val="pt-BR" w:eastAsia="pt-BR"/>
        </w:rPr>
        <w:t>c) poderão funcionar simultaneamente até três grupos de trabalho.</w:t>
      </w:r>
    </w:p>
    <w:p w14:paraId="3613E8AB" w14:textId="04873464" w:rsidR="00AF331D" w:rsidRPr="0092253E" w:rsidRDefault="00AF331D" w:rsidP="00AF331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§ 1º O ato de criação de grupo de trabalho temporário especificará os objetivos, a composição, o prazo e a forma para a conclusão d</w:t>
      </w:r>
      <w:r>
        <w:rPr>
          <w:rFonts w:asciiTheme="minorHAnsi" w:hAnsiTheme="minorHAnsi" w:cstheme="minorHAnsi"/>
          <w:color w:val="282828"/>
          <w:sz w:val="22"/>
          <w:szCs w:val="22"/>
        </w:rPr>
        <w:t>as</w:t>
      </w:r>
      <w:r w:rsidRPr="0092253E">
        <w:rPr>
          <w:rFonts w:asciiTheme="minorHAnsi" w:hAnsiTheme="minorHAnsi" w:cstheme="minorHAnsi"/>
          <w:color w:val="282828"/>
          <w:sz w:val="22"/>
          <w:szCs w:val="22"/>
        </w:rPr>
        <w:t xml:space="preserve"> atividades</w:t>
      </w:r>
      <w:r>
        <w:rPr>
          <w:rFonts w:asciiTheme="minorHAnsi" w:hAnsiTheme="minorHAnsi" w:cstheme="minorHAnsi"/>
          <w:color w:val="282828"/>
          <w:sz w:val="22"/>
          <w:szCs w:val="22"/>
        </w:rPr>
        <w:t>.</w:t>
      </w:r>
    </w:p>
    <w:p w14:paraId="34D1A723" w14:textId="77777777" w:rsidR="00AF331D" w:rsidRPr="0092253E" w:rsidRDefault="00AF331D" w:rsidP="00AF331D">
      <w:pPr>
        <w:pStyle w:val="default0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82828"/>
          <w:sz w:val="22"/>
          <w:szCs w:val="22"/>
        </w:rPr>
      </w:pPr>
      <w:r w:rsidRPr="0092253E">
        <w:rPr>
          <w:rFonts w:asciiTheme="minorHAnsi" w:hAnsiTheme="minorHAnsi" w:cstheme="minorHAnsi"/>
          <w:color w:val="282828"/>
          <w:sz w:val="22"/>
          <w:szCs w:val="22"/>
        </w:rPr>
        <w:t>Art. 10 A participação no Comitê Gestor será considerada serviço público relevante e não ensejará remuneração.</w:t>
      </w:r>
    </w:p>
    <w:p w14:paraId="480B1B4F" w14:textId="6BF7A06E" w:rsidR="004623C6" w:rsidRPr="00AD36EE" w:rsidRDefault="00AF331D" w:rsidP="00F5014A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cstheme="minorHAnsi"/>
          <w:lang w:val="pt-BR"/>
        </w:rPr>
      </w:pPr>
      <w:r w:rsidRPr="0092253E">
        <w:rPr>
          <w:rFonts w:cstheme="minorHAnsi"/>
          <w:color w:val="282828"/>
          <w:lang w:val="pt-BR"/>
        </w:rPr>
        <w:t>Art. 11 Este Decreto entra em vigor na data da sua publicação.</w:t>
      </w:r>
      <w:bookmarkEnd w:id="5"/>
    </w:p>
    <w:sectPr w:rsidR="004623C6" w:rsidRPr="00AD36EE" w:rsidSect="009F7FE3">
      <w:headerReference w:type="default" r:id="rId15"/>
      <w:footerReference w:type="default" r:id="rId16"/>
      <w:headerReference w:type="first" r:id="rId17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65DA" w14:textId="77777777" w:rsidR="00CA47A4" w:rsidRDefault="00CA47A4" w:rsidP="00D860F2">
      <w:pPr>
        <w:spacing w:after="0" w:line="240" w:lineRule="auto"/>
      </w:pPr>
      <w:r>
        <w:separator/>
      </w:r>
    </w:p>
  </w:endnote>
  <w:endnote w:type="continuationSeparator" w:id="0">
    <w:p w14:paraId="486823FD" w14:textId="77777777" w:rsidR="00CA47A4" w:rsidRDefault="00CA47A4" w:rsidP="00D8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761489"/>
      <w:docPartObj>
        <w:docPartGallery w:val="Page Numbers (Bottom of Page)"/>
        <w:docPartUnique/>
      </w:docPartObj>
    </w:sdtPr>
    <w:sdtEndPr/>
    <w:sdtContent>
      <w:p w14:paraId="0E8CD6F6" w14:textId="77777777" w:rsidR="005D5C06" w:rsidRDefault="005D5C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C1F635F" w14:textId="77777777" w:rsidR="005D5C06" w:rsidRDefault="005D5C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943379"/>
      <w:docPartObj>
        <w:docPartGallery w:val="Page Numbers (Bottom of Page)"/>
        <w:docPartUnique/>
      </w:docPartObj>
    </w:sdtPr>
    <w:sdtEndPr>
      <w:rPr>
        <w:rFonts w:cs="Times New Roman"/>
        <w:sz w:val="20"/>
      </w:rPr>
    </w:sdtEndPr>
    <w:sdtContent>
      <w:p w14:paraId="7DC5F803" w14:textId="77777777" w:rsidR="005D5C06" w:rsidRPr="005F1392" w:rsidRDefault="005D5C06">
        <w:pPr>
          <w:pStyle w:val="Rodap"/>
          <w:jc w:val="right"/>
          <w:rPr>
            <w:rFonts w:cs="Times New Roman"/>
            <w:sz w:val="20"/>
          </w:rPr>
        </w:pPr>
        <w:r w:rsidRPr="005F1392">
          <w:rPr>
            <w:rFonts w:cs="Times New Roman"/>
            <w:sz w:val="20"/>
          </w:rPr>
          <w:fldChar w:fldCharType="begin"/>
        </w:r>
        <w:r w:rsidRPr="005F1392">
          <w:rPr>
            <w:rFonts w:cs="Times New Roman"/>
            <w:sz w:val="20"/>
          </w:rPr>
          <w:instrText>PAGE   \* MERGEFORMAT</w:instrText>
        </w:r>
        <w:r w:rsidRPr="005F1392">
          <w:rPr>
            <w:rFonts w:cs="Times New Roman"/>
            <w:sz w:val="20"/>
          </w:rPr>
          <w:fldChar w:fldCharType="separate"/>
        </w:r>
        <w:r w:rsidR="00B036BC" w:rsidRPr="00B036BC">
          <w:rPr>
            <w:rFonts w:cs="Times New Roman"/>
            <w:noProof/>
            <w:sz w:val="20"/>
            <w:lang w:val="pt-BR"/>
          </w:rPr>
          <w:t>4</w:t>
        </w:r>
        <w:r w:rsidRPr="005F1392">
          <w:rPr>
            <w:rFonts w:cs="Times New Roman"/>
            <w:sz w:val="20"/>
          </w:rPr>
          <w:fldChar w:fldCharType="end"/>
        </w:r>
      </w:p>
    </w:sdtContent>
  </w:sdt>
  <w:p w14:paraId="2EC89961" w14:textId="77777777" w:rsidR="005D5C06" w:rsidRDefault="005D5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757E3" w14:textId="77777777" w:rsidR="00CA47A4" w:rsidRDefault="00CA47A4" w:rsidP="00D860F2">
      <w:pPr>
        <w:spacing w:after="0" w:line="240" w:lineRule="auto"/>
      </w:pPr>
      <w:r>
        <w:separator/>
      </w:r>
    </w:p>
  </w:footnote>
  <w:footnote w:type="continuationSeparator" w:id="0">
    <w:p w14:paraId="08D88CAF" w14:textId="77777777" w:rsidR="00CA47A4" w:rsidRDefault="00CA47A4" w:rsidP="00D8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C7AA" w14:textId="77777777" w:rsidR="005D5C06" w:rsidRPr="00017439" w:rsidRDefault="005D5C06" w:rsidP="00427BE8">
    <w:pPr>
      <w:pStyle w:val="Cabealho"/>
      <w:jc w:val="center"/>
      <w:rPr>
        <w:color w:val="365F91" w:themeColor="accent1" w:themeShade="BF"/>
        <w:sz w:val="20"/>
        <w:szCs w:val="20"/>
        <w:lang w:val="pt-BR"/>
      </w:rPr>
    </w:pPr>
  </w:p>
  <w:p w14:paraId="4010807A" w14:textId="77777777" w:rsidR="005D5C06" w:rsidRPr="00017439" w:rsidRDefault="005D5C06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4282" w14:textId="77777777" w:rsidR="005D5C06" w:rsidRDefault="005D5C06">
    <w:pPr>
      <w:pStyle w:val="Cabealho"/>
    </w:pPr>
    <w:r w:rsidRPr="002F3C0A">
      <w:rPr>
        <w:rFonts w:eastAsia="Calibri" w:cs="Times New Roman"/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5D06D716" wp14:editId="6A765C67">
          <wp:simplePos x="0" y="0"/>
          <wp:positionH relativeFrom="column">
            <wp:posOffset>-1459865</wp:posOffset>
          </wp:positionH>
          <wp:positionV relativeFrom="paragraph">
            <wp:posOffset>-2698115</wp:posOffset>
          </wp:positionV>
          <wp:extent cx="8896350" cy="733425"/>
          <wp:effectExtent l="0" t="0" r="0" b="0"/>
          <wp:wrapThrough wrapText="bothSides">
            <wp:wrapPolygon edited="0">
              <wp:start x="0" y="0"/>
              <wp:lineTo x="0" y="21098"/>
              <wp:lineTo x="21554" y="21098"/>
              <wp:lineTo x="21554" y="0"/>
              <wp:lineTo x="0" y="0"/>
            </wp:wrapPolygon>
          </wp:wrapThrough>
          <wp:docPr id="1" name="Imagem 1" descr="http://www.opengovpartnership.org/sites/default/files/wp-content/uploads/2012/10/CommitmenttoAc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pengovpartnership.org/sites/default/files/wp-content/uploads/2012/10/CommitmenttoActio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07"/>
                  <a:stretch/>
                </pic:blipFill>
                <pic:spPr bwMode="auto">
                  <a:xfrm>
                    <a:off x="0" y="0"/>
                    <a:ext cx="8896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ED13" w14:textId="77777777" w:rsidR="005D5C06" w:rsidRDefault="005D5C06" w:rsidP="00284F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C27"/>
    <w:multiLevelType w:val="hybridMultilevel"/>
    <w:tmpl w:val="0AD25732"/>
    <w:lvl w:ilvl="0" w:tplc="84ECECA0">
      <w:start w:val="1"/>
      <w:numFmt w:val="lowerRoman"/>
      <w:lvlText w:val="%1."/>
      <w:lvlJc w:val="left"/>
      <w:pPr>
        <w:ind w:left="1145" w:hanging="720"/>
      </w:pPr>
      <w:rPr>
        <w:rFonts w:eastAsia="Times New Roman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F0210A"/>
    <w:multiLevelType w:val="hybridMultilevel"/>
    <w:tmpl w:val="8BDAB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01D9"/>
    <w:multiLevelType w:val="hybridMultilevel"/>
    <w:tmpl w:val="0D7EF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6589"/>
    <w:multiLevelType w:val="hybridMultilevel"/>
    <w:tmpl w:val="0CEAC35C"/>
    <w:lvl w:ilvl="0" w:tplc="A14C6C82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DE56B1"/>
    <w:multiLevelType w:val="hybridMultilevel"/>
    <w:tmpl w:val="AE464C18"/>
    <w:lvl w:ilvl="0" w:tplc="8A2E7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385E"/>
    <w:multiLevelType w:val="hybridMultilevel"/>
    <w:tmpl w:val="775EE964"/>
    <w:lvl w:ilvl="0" w:tplc="5EF42ECA">
      <w:start w:val="1"/>
      <w:numFmt w:val="decimal"/>
      <w:lvlText w:val="%1."/>
      <w:lvlJc w:val="left"/>
      <w:pPr>
        <w:ind w:left="720" w:hanging="360"/>
      </w:pPr>
    </w:lvl>
    <w:lvl w:ilvl="1" w:tplc="8A928942">
      <w:start w:val="1"/>
      <w:numFmt w:val="lowerLetter"/>
      <w:lvlText w:val="%2."/>
      <w:lvlJc w:val="left"/>
      <w:pPr>
        <w:ind w:left="1440" w:hanging="360"/>
      </w:pPr>
    </w:lvl>
    <w:lvl w:ilvl="2" w:tplc="24F65DD8">
      <w:start w:val="1"/>
      <w:numFmt w:val="lowerRoman"/>
      <w:lvlText w:val="%3."/>
      <w:lvlJc w:val="right"/>
      <w:pPr>
        <w:ind w:left="2160" w:hanging="180"/>
      </w:pPr>
    </w:lvl>
    <w:lvl w:ilvl="3" w:tplc="9612ACCA">
      <w:start w:val="1"/>
      <w:numFmt w:val="decimal"/>
      <w:lvlText w:val="%4."/>
      <w:lvlJc w:val="left"/>
      <w:pPr>
        <w:ind w:left="2880" w:hanging="360"/>
      </w:pPr>
    </w:lvl>
    <w:lvl w:ilvl="4" w:tplc="31EA5446">
      <w:start w:val="1"/>
      <w:numFmt w:val="lowerLetter"/>
      <w:lvlText w:val="%5."/>
      <w:lvlJc w:val="left"/>
      <w:pPr>
        <w:ind w:left="3600" w:hanging="360"/>
      </w:pPr>
    </w:lvl>
    <w:lvl w:ilvl="5" w:tplc="9D368E68">
      <w:start w:val="1"/>
      <w:numFmt w:val="lowerRoman"/>
      <w:lvlText w:val="%6."/>
      <w:lvlJc w:val="right"/>
      <w:pPr>
        <w:ind w:left="4320" w:hanging="180"/>
      </w:pPr>
    </w:lvl>
    <w:lvl w:ilvl="6" w:tplc="BA90CD6E">
      <w:start w:val="1"/>
      <w:numFmt w:val="decimal"/>
      <w:lvlText w:val="%7."/>
      <w:lvlJc w:val="left"/>
      <w:pPr>
        <w:ind w:left="5040" w:hanging="360"/>
      </w:pPr>
    </w:lvl>
    <w:lvl w:ilvl="7" w:tplc="AB600304">
      <w:start w:val="1"/>
      <w:numFmt w:val="lowerLetter"/>
      <w:lvlText w:val="%8."/>
      <w:lvlJc w:val="left"/>
      <w:pPr>
        <w:ind w:left="5760" w:hanging="360"/>
      </w:pPr>
    </w:lvl>
    <w:lvl w:ilvl="8" w:tplc="FDC623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67E39"/>
    <w:multiLevelType w:val="hybridMultilevel"/>
    <w:tmpl w:val="2D28C2E2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FD61FA"/>
    <w:multiLevelType w:val="hybridMultilevel"/>
    <w:tmpl w:val="6984591E"/>
    <w:lvl w:ilvl="0" w:tplc="3B7AFF9E">
      <w:start w:val="1"/>
      <w:numFmt w:val="lowerRoman"/>
      <w:lvlText w:val="%1."/>
      <w:lvlJc w:val="right"/>
      <w:pPr>
        <w:ind w:left="160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11274940"/>
    <w:multiLevelType w:val="hybridMultilevel"/>
    <w:tmpl w:val="DA56CB9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2D0C39"/>
    <w:multiLevelType w:val="hybridMultilevel"/>
    <w:tmpl w:val="509E1060"/>
    <w:lvl w:ilvl="0" w:tplc="A14C6C82">
      <w:start w:val="1"/>
      <w:numFmt w:val="lowerRoman"/>
      <w:lvlText w:val="%1."/>
      <w:lvlJc w:val="righ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5581139"/>
    <w:multiLevelType w:val="hybridMultilevel"/>
    <w:tmpl w:val="3BE2C3E2"/>
    <w:lvl w:ilvl="0" w:tplc="50486C3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76D8"/>
    <w:multiLevelType w:val="hybridMultilevel"/>
    <w:tmpl w:val="C7AA41D6"/>
    <w:lvl w:ilvl="0" w:tplc="32B0E21E">
      <w:start w:val="1"/>
      <w:numFmt w:val="lowerRoman"/>
      <w:lvlText w:val="%1."/>
      <w:lvlJc w:val="right"/>
      <w:pPr>
        <w:ind w:left="1146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A93103"/>
    <w:multiLevelType w:val="hybridMultilevel"/>
    <w:tmpl w:val="EDDEEA34"/>
    <w:lvl w:ilvl="0" w:tplc="A14C6C82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D0D62"/>
    <w:multiLevelType w:val="hybridMultilevel"/>
    <w:tmpl w:val="F0BC044C"/>
    <w:lvl w:ilvl="0" w:tplc="6D94456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EC1DCE"/>
    <w:multiLevelType w:val="hybridMultilevel"/>
    <w:tmpl w:val="3F42499C"/>
    <w:lvl w:ilvl="0" w:tplc="736EC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45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28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A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7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EB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07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4B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A9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8364D"/>
    <w:multiLevelType w:val="hybridMultilevel"/>
    <w:tmpl w:val="C9AA184A"/>
    <w:lvl w:ilvl="0" w:tplc="A14C6C82">
      <w:start w:val="1"/>
      <w:numFmt w:val="lowerRoman"/>
      <w:lvlText w:val="%1."/>
      <w:lvlJc w:val="right"/>
      <w:pPr>
        <w:ind w:left="1200" w:hanging="360"/>
      </w:p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3F35989"/>
    <w:multiLevelType w:val="hybridMultilevel"/>
    <w:tmpl w:val="4C8A9D76"/>
    <w:lvl w:ilvl="0" w:tplc="6D944562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5B2A3D"/>
    <w:multiLevelType w:val="hybridMultilevel"/>
    <w:tmpl w:val="FF002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5FE8"/>
    <w:multiLevelType w:val="hybridMultilevel"/>
    <w:tmpl w:val="285A7F6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915A2C"/>
    <w:multiLevelType w:val="multilevel"/>
    <w:tmpl w:val="12AE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CF438B"/>
    <w:multiLevelType w:val="hybridMultilevel"/>
    <w:tmpl w:val="EB84BA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03DC"/>
    <w:multiLevelType w:val="hybridMultilevel"/>
    <w:tmpl w:val="BDA03D7E"/>
    <w:lvl w:ilvl="0" w:tplc="8B5A900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491E"/>
    <w:multiLevelType w:val="hybridMultilevel"/>
    <w:tmpl w:val="81D8A3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EC1205"/>
    <w:multiLevelType w:val="hybridMultilevel"/>
    <w:tmpl w:val="4350E2FA"/>
    <w:lvl w:ilvl="0" w:tplc="4CA6CE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4CE"/>
    <w:multiLevelType w:val="hybridMultilevel"/>
    <w:tmpl w:val="3E581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A1EF7"/>
    <w:multiLevelType w:val="hybridMultilevel"/>
    <w:tmpl w:val="BC0A6A76"/>
    <w:lvl w:ilvl="0" w:tplc="0530757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8372A14"/>
    <w:multiLevelType w:val="hybridMultilevel"/>
    <w:tmpl w:val="6C72EAF0"/>
    <w:lvl w:ilvl="0" w:tplc="8B5E2D12">
      <w:start w:val="1"/>
      <w:numFmt w:val="lowerRoman"/>
      <w:lvlText w:val="%1."/>
      <w:lvlJc w:val="right"/>
      <w:pPr>
        <w:ind w:left="114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9045C8E"/>
    <w:multiLevelType w:val="hybridMultilevel"/>
    <w:tmpl w:val="D9B0DFDA"/>
    <w:lvl w:ilvl="0" w:tplc="600E8540">
      <w:start w:val="1"/>
      <w:numFmt w:val="decimal"/>
      <w:lvlText w:val="%1."/>
      <w:lvlJc w:val="left"/>
      <w:pPr>
        <w:ind w:left="720" w:hanging="360"/>
      </w:pPr>
    </w:lvl>
    <w:lvl w:ilvl="1" w:tplc="52ECA040">
      <w:start w:val="1"/>
      <w:numFmt w:val="lowerLetter"/>
      <w:lvlText w:val="%2."/>
      <w:lvlJc w:val="left"/>
      <w:pPr>
        <w:ind w:left="1440" w:hanging="360"/>
      </w:pPr>
    </w:lvl>
    <w:lvl w:ilvl="2" w:tplc="620E39D8">
      <w:start w:val="1"/>
      <w:numFmt w:val="lowerRoman"/>
      <w:lvlText w:val="%3."/>
      <w:lvlJc w:val="right"/>
      <w:pPr>
        <w:ind w:left="2160" w:hanging="180"/>
      </w:pPr>
    </w:lvl>
    <w:lvl w:ilvl="3" w:tplc="5D2A7070">
      <w:start w:val="1"/>
      <w:numFmt w:val="decimal"/>
      <w:lvlText w:val="%4."/>
      <w:lvlJc w:val="left"/>
      <w:pPr>
        <w:ind w:left="2880" w:hanging="360"/>
      </w:pPr>
    </w:lvl>
    <w:lvl w:ilvl="4" w:tplc="0206FBCE">
      <w:start w:val="1"/>
      <w:numFmt w:val="lowerLetter"/>
      <w:lvlText w:val="%5."/>
      <w:lvlJc w:val="left"/>
      <w:pPr>
        <w:ind w:left="3600" w:hanging="360"/>
      </w:pPr>
    </w:lvl>
    <w:lvl w:ilvl="5" w:tplc="D4E4D00E">
      <w:start w:val="1"/>
      <w:numFmt w:val="lowerRoman"/>
      <w:lvlText w:val="%6."/>
      <w:lvlJc w:val="right"/>
      <w:pPr>
        <w:ind w:left="4320" w:hanging="180"/>
      </w:pPr>
    </w:lvl>
    <w:lvl w:ilvl="6" w:tplc="65E470A8">
      <w:start w:val="1"/>
      <w:numFmt w:val="decimal"/>
      <w:lvlText w:val="%7."/>
      <w:lvlJc w:val="left"/>
      <w:pPr>
        <w:ind w:left="5040" w:hanging="360"/>
      </w:pPr>
    </w:lvl>
    <w:lvl w:ilvl="7" w:tplc="5F84A3AE">
      <w:start w:val="1"/>
      <w:numFmt w:val="lowerLetter"/>
      <w:lvlText w:val="%8."/>
      <w:lvlJc w:val="left"/>
      <w:pPr>
        <w:ind w:left="5760" w:hanging="360"/>
      </w:pPr>
    </w:lvl>
    <w:lvl w:ilvl="8" w:tplc="B262D2D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46512"/>
    <w:multiLevelType w:val="hybridMultilevel"/>
    <w:tmpl w:val="C1380B04"/>
    <w:lvl w:ilvl="0" w:tplc="133E8226">
      <w:start w:val="1"/>
      <w:numFmt w:val="low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357B73"/>
    <w:multiLevelType w:val="hybridMultilevel"/>
    <w:tmpl w:val="EA624EA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E849BB"/>
    <w:multiLevelType w:val="hybridMultilevel"/>
    <w:tmpl w:val="39AAA820"/>
    <w:lvl w:ilvl="0" w:tplc="A0E4E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72840"/>
    <w:multiLevelType w:val="hybridMultilevel"/>
    <w:tmpl w:val="9D4CD656"/>
    <w:lvl w:ilvl="0" w:tplc="A14C6C82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9A5D8E"/>
    <w:multiLevelType w:val="multilevel"/>
    <w:tmpl w:val="A42EE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075A78"/>
    <w:multiLevelType w:val="hybridMultilevel"/>
    <w:tmpl w:val="79180070"/>
    <w:lvl w:ilvl="0" w:tplc="76A6620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30926"/>
    <w:multiLevelType w:val="hybridMultilevel"/>
    <w:tmpl w:val="44D4C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C2040"/>
    <w:multiLevelType w:val="hybridMultilevel"/>
    <w:tmpl w:val="F6A473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6450E5"/>
    <w:multiLevelType w:val="hybridMultilevel"/>
    <w:tmpl w:val="D9B0DFDA"/>
    <w:lvl w:ilvl="0" w:tplc="600E8540">
      <w:start w:val="1"/>
      <w:numFmt w:val="decimal"/>
      <w:lvlText w:val="%1."/>
      <w:lvlJc w:val="left"/>
      <w:pPr>
        <w:ind w:left="720" w:hanging="360"/>
      </w:pPr>
    </w:lvl>
    <w:lvl w:ilvl="1" w:tplc="52ECA040">
      <w:start w:val="1"/>
      <w:numFmt w:val="lowerLetter"/>
      <w:lvlText w:val="%2."/>
      <w:lvlJc w:val="left"/>
      <w:pPr>
        <w:ind w:left="1440" w:hanging="360"/>
      </w:pPr>
    </w:lvl>
    <w:lvl w:ilvl="2" w:tplc="620E39D8">
      <w:start w:val="1"/>
      <w:numFmt w:val="lowerRoman"/>
      <w:lvlText w:val="%3."/>
      <w:lvlJc w:val="right"/>
      <w:pPr>
        <w:ind w:left="2160" w:hanging="180"/>
      </w:pPr>
    </w:lvl>
    <w:lvl w:ilvl="3" w:tplc="5D2A7070">
      <w:start w:val="1"/>
      <w:numFmt w:val="decimal"/>
      <w:lvlText w:val="%4."/>
      <w:lvlJc w:val="left"/>
      <w:pPr>
        <w:ind w:left="2880" w:hanging="360"/>
      </w:pPr>
    </w:lvl>
    <w:lvl w:ilvl="4" w:tplc="0206FBCE">
      <w:start w:val="1"/>
      <w:numFmt w:val="lowerLetter"/>
      <w:lvlText w:val="%5."/>
      <w:lvlJc w:val="left"/>
      <w:pPr>
        <w:ind w:left="3600" w:hanging="360"/>
      </w:pPr>
    </w:lvl>
    <w:lvl w:ilvl="5" w:tplc="D4E4D00E">
      <w:start w:val="1"/>
      <w:numFmt w:val="lowerRoman"/>
      <w:lvlText w:val="%6."/>
      <w:lvlJc w:val="right"/>
      <w:pPr>
        <w:ind w:left="4320" w:hanging="180"/>
      </w:pPr>
    </w:lvl>
    <w:lvl w:ilvl="6" w:tplc="65E470A8">
      <w:start w:val="1"/>
      <w:numFmt w:val="decimal"/>
      <w:lvlText w:val="%7."/>
      <w:lvlJc w:val="left"/>
      <w:pPr>
        <w:ind w:left="5040" w:hanging="360"/>
      </w:pPr>
    </w:lvl>
    <w:lvl w:ilvl="7" w:tplc="5F84A3AE">
      <w:start w:val="1"/>
      <w:numFmt w:val="lowerLetter"/>
      <w:lvlText w:val="%8."/>
      <w:lvlJc w:val="left"/>
      <w:pPr>
        <w:ind w:left="5760" w:hanging="360"/>
      </w:pPr>
    </w:lvl>
    <w:lvl w:ilvl="8" w:tplc="B262D2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90D83"/>
    <w:multiLevelType w:val="hybridMultilevel"/>
    <w:tmpl w:val="52387DAE"/>
    <w:lvl w:ilvl="0" w:tplc="5C360B5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D20F77"/>
    <w:multiLevelType w:val="hybridMultilevel"/>
    <w:tmpl w:val="0B1CA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939E9"/>
    <w:multiLevelType w:val="hybridMultilevel"/>
    <w:tmpl w:val="DBB2D99E"/>
    <w:lvl w:ilvl="0" w:tplc="B3F8B29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227743"/>
    <w:multiLevelType w:val="hybridMultilevel"/>
    <w:tmpl w:val="A6C2F83A"/>
    <w:lvl w:ilvl="0" w:tplc="901AA60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2"/>
  </w:num>
  <w:num w:numId="2">
    <w:abstractNumId w:val="35"/>
  </w:num>
  <w:num w:numId="3">
    <w:abstractNumId w:val="23"/>
  </w:num>
  <w:num w:numId="4">
    <w:abstractNumId w:val="13"/>
  </w:num>
  <w:num w:numId="5">
    <w:abstractNumId w:val="19"/>
  </w:num>
  <w:num w:numId="6">
    <w:abstractNumId w:val="24"/>
  </w:num>
  <w:num w:numId="7">
    <w:abstractNumId w:val="39"/>
  </w:num>
  <w:num w:numId="8">
    <w:abstractNumId w:val="33"/>
  </w:num>
  <w:num w:numId="9">
    <w:abstractNumId w:val="22"/>
  </w:num>
  <w:num w:numId="10">
    <w:abstractNumId w:val="34"/>
  </w:num>
  <w:num w:numId="11">
    <w:abstractNumId w:val="40"/>
  </w:num>
  <w:num w:numId="12">
    <w:abstractNumId w:val="8"/>
  </w:num>
  <w:num w:numId="13">
    <w:abstractNumId w:val="4"/>
  </w:num>
  <w:num w:numId="14">
    <w:abstractNumId w:val="14"/>
  </w:num>
  <w:num w:numId="15">
    <w:abstractNumId w:val="20"/>
  </w:num>
  <w:num w:numId="16">
    <w:abstractNumId w:val="6"/>
  </w:num>
  <w:num w:numId="17">
    <w:abstractNumId w:val="27"/>
  </w:num>
  <w:num w:numId="18">
    <w:abstractNumId w:val="1"/>
  </w:num>
  <w:num w:numId="19">
    <w:abstractNumId w:val="5"/>
  </w:num>
  <w:num w:numId="20">
    <w:abstractNumId w:val="38"/>
  </w:num>
  <w:num w:numId="21">
    <w:abstractNumId w:val="29"/>
  </w:num>
  <w:num w:numId="22">
    <w:abstractNumId w:val="16"/>
  </w:num>
  <w:num w:numId="23">
    <w:abstractNumId w:val="30"/>
  </w:num>
  <w:num w:numId="24">
    <w:abstractNumId w:val="17"/>
  </w:num>
  <w:num w:numId="25">
    <w:abstractNumId w:val="18"/>
  </w:num>
  <w:num w:numId="26">
    <w:abstractNumId w:val="7"/>
  </w:num>
  <w:num w:numId="27">
    <w:abstractNumId w:val="11"/>
  </w:num>
  <w:num w:numId="28">
    <w:abstractNumId w:val="15"/>
  </w:num>
  <w:num w:numId="29">
    <w:abstractNumId w:val="12"/>
  </w:num>
  <w:num w:numId="30">
    <w:abstractNumId w:val="9"/>
  </w:num>
  <w:num w:numId="31">
    <w:abstractNumId w:val="3"/>
  </w:num>
  <w:num w:numId="32">
    <w:abstractNumId w:val="26"/>
  </w:num>
  <w:num w:numId="33">
    <w:abstractNumId w:val="31"/>
  </w:num>
  <w:num w:numId="34">
    <w:abstractNumId w:val="2"/>
  </w:num>
  <w:num w:numId="35">
    <w:abstractNumId w:val="36"/>
  </w:num>
  <w:num w:numId="36">
    <w:abstractNumId w:val="0"/>
  </w:num>
  <w:num w:numId="37">
    <w:abstractNumId w:val="10"/>
  </w:num>
  <w:num w:numId="38">
    <w:abstractNumId w:val="25"/>
  </w:num>
  <w:num w:numId="39">
    <w:abstractNumId w:val="21"/>
  </w:num>
  <w:num w:numId="40">
    <w:abstractNumId w:val="37"/>
  </w:num>
  <w:num w:numId="4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65"/>
    <w:rsid w:val="00000137"/>
    <w:rsid w:val="000014EB"/>
    <w:rsid w:val="00001AF3"/>
    <w:rsid w:val="00004929"/>
    <w:rsid w:val="00007340"/>
    <w:rsid w:val="00007D67"/>
    <w:rsid w:val="00010219"/>
    <w:rsid w:val="00013442"/>
    <w:rsid w:val="00013653"/>
    <w:rsid w:val="00013A4D"/>
    <w:rsid w:val="00017439"/>
    <w:rsid w:val="00017B70"/>
    <w:rsid w:val="0002184E"/>
    <w:rsid w:val="000243EF"/>
    <w:rsid w:val="00024585"/>
    <w:rsid w:val="00025B58"/>
    <w:rsid w:val="000305DA"/>
    <w:rsid w:val="00031581"/>
    <w:rsid w:val="000476DB"/>
    <w:rsid w:val="000517F1"/>
    <w:rsid w:val="00053A5D"/>
    <w:rsid w:val="000542C1"/>
    <w:rsid w:val="00054AD4"/>
    <w:rsid w:val="00056C28"/>
    <w:rsid w:val="00061C00"/>
    <w:rsid w:val="00067008"/>
    <w:rsid w:val="00075086"/>
    <w:rsid w:val="00075C84"/>
    <w:rsid w:val="000808AC"/>
    <w:rsid w:val="00080970"/>
    <w:rsid w:val="000868CB"/>
    <w:rsid w:val="000928F9"/>
    <w:rsid w:val="00093FBB"/>
    <w:rsid w:val="0009580F"/>
    <w:rsid w:val="00095EBC"/>
    <w:rsid w:val="00097CC3"/>
    <w:rsid w:val="000A1D24"/>
    <w:rsid w:val="000A23B6"/>
    <w:rsid w:val="000A2C72"/>
    <w:rsid w:val="000A2D91"/>
    <w:rsid w:val="000A503E"/>
    <w:rsid w:val="000A70E9"/>
    <w:rsid w:val="000A756F"/>
    <w:rsid w:val="000B0ADF"/>
    <w:rsid w:val="000B10E4"/>
    <w:rsid w:val="000B1B89"/>
    <w:rsid w:val="000B283D"/>
    <w:rsid w:val="000B42CB"/>
    <w:rsid w:val="000B5600"/>
    <w:rsid w:val="000B6A1F"/>
    <w:rsid w:val="000C2667"/>
    <w:rsid w:val="000C2D21"/>
    <w:rsid w:val="000C343C"/>
    <w:rsid w:val="000C467D"/>
    <w:rsid w:val="000C5EA1"/>
    <w:rsid w:val="000C6F96"/>
    <w:rsid w:val="000D119C"/>
    <w:rsid w:val="000D4EBF"/>
    <w:rsid w:val="000D5EF1"/>
    <w:rsid w:val="000D7566"/>
    <w:rsid w:val="000D7E96"/>
    <w:rsid w:val="000E1691"/>
    <w:rsid w:val="000E51A0"/>
    <w:rsid w:val="000E682F"/>
    <w:rsid w:val="000E7580"/>
    <w:rsid w:val="000E75DF"/>
    <w:rsid w:val="000F1F91"/>
    <w:rsid w:val="000F21EA"/>
    <w:rsid w:val="00101274"/>
    <w:rsid w:val="0010199F"/>
    <w:rsid w:val="00103CA4"/>
    <w:rsid w:val="001063FA"/>
    <w:rsid w:val="00106566"/>
    <w:rsid w:val="00106971"/>
    <w:rsid w:val="00110C5E"/>
    <w:rsid w:val="00111C2C"/>
    <w:rsid w:val="00113624"/>
    <w:rsid w:val="00113EEA"/>
    <w:rsid w:val="001265D5"/>
    <w:rsid w:val="001268A0"/>
    <w:rsid w:val="00127149"/>
    <w:rsid w:val="001302D6"/>
    <w:rsid w:val="00130B1B"/>
    <w:rsid w:val="00141621"/>
    <w:rsid w:val="00142CC5"/>
    <w:rsid w:val="001434B8"/>
    <w:rsid w:val="00144C33"/>
    <w:rsid w:val="00145882"/>
    <w:rsid w:val="00147355"/>
    <w:rsid w:val="00150274"/>
    <w:rsid w:val="00150397"/>
    <w:rsid w:val="00151DF4"/>
    <w:rsid w:val="00154FE4"/>
    <w:rsid w:val="00157946"/>
    <w:rsid w:val="00161689"/>
    <w:rsid w:val="0016650B"/>
    <w:rsid w:val="00166E13"/>
    <w:rsid w:val="001706DB"/>
    <w:rsid w:val="0017083E"/>
    <w:rsid w:val="0017448E"/>
    <w:rsid w:val="00175C0F"/>
    <w:rsid w:val="00176216"/>
    <w:rsid w:val="0018293F"/>
    <w:rsid w:val="001843E5"/>
    <w:rsid w:val="00190946"/>
    <w:rsid w:val="00195ADA"/>
    <w:rsid w:val="00196DF5"/>
    <w:rsid w:val="00197C7B"/>
    <w:rsid w:val="001A1391"/>
    <w:rsid w:val="001A4586"/>
    <w:rsid w:val="001A4C04"/>
    <w:rsid w:val="001A7634"/>
    <w:rsid w:val="001B14AF"/>
    <w:rsid w:val="001B14D2"/>
    <w:rsid w:val="001B3787"/>
    <w:rsid w:val="001B3C5F"/>
    <w:rsid w:val="001B65AC"/>
    <w:rsid w:val="001B7839"/>
    <w:rsid w:val="001C0D01"/>
    <w:rsid w:val="001C2753"/>
    <w:rsid w:val="001C78E8"/>
    <w:rsid w:val="001D41E0"/>
    <w:rsid w:val="001D5839"/>
    <w:rsid w:val="001E0495"/>
    <w:rsid w:val="001E1EFF"/>
    <w:rsid w:val="001E4D5A"/>
    <w:rsid w:val="001F2A5F"/>
    <w:rsid w:val="001F30E9"/>
    <w:rsid w:val="001F4F30"/>
    <w:rsid w:val="001F71C2"/>
    <w:rsid w:val="00200A70"/>
    <w:rsid w:val="00203685"/>
    <w:rsid w:val="002058E5"/>
    <w:rsid w:val="002076BD"/>
    <w:rsid w:val="0021405B"/>
    <w:rsid w:val="002168BE"/>
    <w:rsid w:val="0022176E"/>
    <w:rsid w:val="002243CB"/>
    <w:rsid w:val="00224C59"/>
    <w:rsid w:val="00227891"/>
    <w:rsid w:val="00232B29"/>
    <w:rsid w:val="002358EB"/>
    <w:rsid w:val="00236F04"/>
    <w:rsid w:val="00236FF9"/>
    <w:rsid w:val="002411CD"/>
    <w:rsid w:val="002451FB"/>
    <w:rsid w:val="002453C2"/>
    <w:rsid w:val="00246DD5"/>
    <w:rsid w:val="00246EE2"/>
    <w:rsid w:val="00247941"/>
    <w:rsid w:val="00251CB2"/>
    <w:rsid w:val="00263E02"/>
    <w:rsid w:val="002656BC"/>
    <w:rsid w:val="002661CD"/>
    <w:rsid w:val="0027078C"/>
    <w:rsid w:val="00271A1D"/>
    <w:rsid w:val="002723F7"/>
    <w:rsid w:val="00275A9C"/>
    <w:rsid w:val="00281143"/>
    <w:rsid w:val="00281A61"/>
    <w:rsid w:val="002823C5"/>
    <w:rsid w:val="00283AAE"/>
    <w:rsid w:val="00284083"/>
    <w:rsid w:val="002846F4"/>
    <w:rsid w:val="00284F2C"/>
    <w:rsid w:val="00285012"/>
    <w:rsid w:val="00286878"/>
    <w:rsid w:val="002907E4"/>
    <w:rsid w:val="002925DB"/>
    <w:rsid w:val="00295988"/>
    <w:rsid w:val="00296F76"/>
    <w:rsid w:val="002A08BC"/>
    <w:rsid w:val="002A0E86"/>
    <w:rsid w:val="002A3011"/>
    <w:rsid w:val="002A6DBB"/>
    <w:rsid w:val="002A6F92"/>
    <w:rsid w:val="002A72A9"/>
    <w:rsid w:val="002B01CA"/>
    <w:rsid w:val="002B1D7F"/>
    <w:rsid w:val="002B25ED"/>
    <w:rsid w:val="002B2E63"/>
    <w:rsid w:val="002B6237"/>
    <w:rsid w:val="002B6822"/>
    <w:rsid w:val="002C1490"/>
    <w:rsid w:val="002C230E"/>
    <w:rsid w:val="002C3CDE"/>
    <w:rsid w:val="002C4CA4"/>
    <w:rsid w:val="002C5735"/>
    <w:rsid w:val="002C7153"/>
    <w:rsid w:val="002D1DCE"/>
    <w:rsid w:val="002D29F1"/>
    <w:rsid w:val="002D2E70"/>
    <w:rsid w:val="002D4681"/>
    <w:rsid w:val="002D48C8"/>
    <w:rsid w:val="002D4F3C"/>
    <w:rsid w:val="002D5BDE"/>
    <w:rsid w:val="002D66C6"/>
    <w:rsid w:val="002E29A8"/>
    <w:rsid w:val="002E3D43"/>
    <w:rsid w:val="002E444A"/>
    <w:rsid w:val="002E6D21"/>
    <w:rsid w:val="002F2E11"/>
    <w:rsid w:val="002F359B"/>
    <w:rsid w:val="002F3E6B"/>
    <w:rsid w:val="003025F6"/>
    <w:rsid w:val="00304DEE"/>
    <w:rsid w:val="00304F41"/>
    <w:rsid w:val="00306347"/>
    <w:rsid w:val="00306E06"/>
    <w:rsid w:val="003115B5"/>
    <w:rsid w:val="00311FEC"/>
    <w:rsid w:val="00313D8B"/>
    <w:rsid w:val="003238FD"/>
    <w:rsid w:val="00324B17"/>
    <w:rsid w:val="003253CC"/>
    <w:rsid w:val="0033044A"/>
    <w:rsid w:val="003310A5"/>
    <w:rsid w:val="00331472"/>
    <w:rsid w:val="0033352D"/>
    <w:rsid w:val="003340FA"/>
    <w:rsid w:val="00335743"/>
    <w:rsid w:val="003413AE"/>
    <w:rsid w:val="0034304E"/>
    <w:rsid w:val="003505E2"/>
    <w:rsid w:val="003545FA"/>
    <w:rsid w:val="0035472A"/>
    <w:rsid w:val="00357FF0"/>
    <w:rsid w:val="00360A2F"/>
    <w:rsid w:val="00364845"/>
    <w:rsid w:val="003718F5"/>
    <w:rsid w:val="00373667"/>
    <w:rsid w:val="00374FB7"/>
    <w:rsid w:val="00376FF5"/>
    <w:rsid w:val="00377369"/>
    <w:rsid w:val="003836F7"/>
    <w:rsid w:val="00384FDD"/>
    <w:rsid w:val="0038718A"/>
    <w:rsid w:val="0039156F"/>
    <w:rsid w:val="003922D4"/>
    <w:rsid w:val="003949E0"/>
    <w:rsid w:val="00396925"/>
    <w:rsid w:val="003A0E79"/>
    <w:rsid w:val="003A359C"/>
    <w:rsid w:val="003A5AC2"/>
    <w:rsid w:val="003A73B1"/>
    <w:rsid w:val="003B3CD6"/>
    <w:rsid w:val="003B7DD3"/>
    <w:rsid w:val="003B7ECD"/>
    <w:rsid w:val="003C2DDB"/>
    <w:rsid w:val="003C58DB"/>
    <w:rsid w:val="003D20B4"/>
    <w:rsid w:val="003D5ED9"/>
    <w:rsid w:val="003D7977"/>
    <w:rsid w:val="003E2D91"/>
    <w:rsid w:val="003E4BE4"/>
    <w:rsid w:val="003F211C"/>
    <w:rsid w:val="003F35EE"/>
    <w:rsid w:val="003F3704"/>
    <w:rsid w:val="003F41B2"/>
    <w:rsid w:val="003F5C4D"/>
    <w:rsid w:val="003F708D"/>
    <w:rsid w:val="003F79E4"/>
    <w:rsid w:val="0040098E"/>
    <w:rsid w:val="00404B50"/>
    <w:rsid w:val="00404F7F"/>
    <w:rsid w:val="004056B6"/>
    <w:rsid w:val="0040572B"/>
    <w:rsid w:val="00405D51"/>
    <w:rsid w:val="0041010C"/>
    <w:rsid w:val="00411BE2"/>
    <w:rsid w:val="00417329"/>
    <w:rsid w:val="0042016B"/>
    <w:rsid w:val="0042262E"/>
    <w:rsid w:val="00424734"/>
    <w:rsid w:val="00426B6C"/>
    <w:rsid w:val="00427BE8"/>
    <w:rsid w:val="004305BF"/>
    <w:rsid w:val="00433866"/>
    <w:rsid w:val="00434284"/>
    <w:rsid w:val="004405F6"/>
    <w:rsid w:val="0044137B"/>
    <w:rsid w:val="00442AF5"/>
    <w:rsid w:val="00445B25"/>
    <w:rsid w:val="00445CF6"/>
    <w:rsid w:val="0044735D"/>
    <w:rsid w:val="0044786C"/>
    <w:rsid w:val="0045045C"/>
    <w:rsid w:val="0045141F"/>
    <w:rsid w:val="0045426C"/>
    <w:rsid w:val="00456B67"/>
    <w:rsid w:val="00457893"/>
    <w:rsid w:val="00460D78"/>
    <w:rsid w:val="004623C6"/>
    <w:rsid w:val="00464062"/>
    <w:rsid w:val="00465C5C"/>
    <w:rsid w:val="00472756"/>
    <w:rsid w:val="00475578"/>
    <w:rsid w:val="00475A1F"/>
    <w:rsid w:val="00476953"/>
    <w:rsid w:val="00477D75"/>
    <w:rsid w:val="004813E4"/>
    <w:rsid w:val="00482051"/>
    <w:rsid w:val="00483E7D"/>
    <w:rsid w:val="00484308"/>
    <w:rsid w:val="00487C16"/>
    <w:rsid w:val="00490568"/>
    <w:rsid w:val="00490D9B"/>
    <w:rsid w:val="00491B85"/>
    <w:rsid w:val="004936EE"/>
    <w:rsid w:val="00495499"/>
    <w:rsid w:val="0049796D"/>
    <w:rsid w:val="00497B78"/>
    <w:rsid w:val="00497F0F"/>
    <w:rsid w:val="004A15A9"/>
    <w:rsid w:val="004A3C7C"/>
    <w:rsid w:val="004A661E"/>
    <w:rsid w:val="004B162D"/>
    <w:rsid w:val="004B56FF"/>
    <w:rsid w:val="004C000B"/>
    <w:rsid w:val="004C142E"/>
    <w:rsid w:val="004C260A"/>
    <w:rsid w:val="004C29DB"/>
    <w:rsid w:val="004D1F43"/>
    <w:rsid w:val="004D37DD"/>
    <w:rsid w:val="004D3C4C"/>
    <w:rsid w:val="004D6CA7"/>
    <w:rsid w:val="004D7E95"/>
    <w:rsid w:val="004E0C23"/>
    <w:rsid w:val="004E2109"/>
    <w:rsid w:val="004E566A"/>
    <w:rsid w:val="004E620A"/>
    <w:rsid w:val="004F0BB2"/>
    <w:rsid w:val="004F3F33"/>
    <w:rsid w:val="004F68FC"/>
    <w:rsid w:val="00502A65"/>
    <w:rsid w:val="00503137"/>
    <w:rsid w:val="005043AC"/>
    <w:rsid w:val="0050601C"/>
    <w:rsid w:val="00510EC6"/>
    <w:rsid w:val="00511ACC"/>
    <w:rsid w:val="00513960"/>
    <w:rsid w:val="00514B85"/>
    <w:rsid w:val="00515404"/>
    <w:rsid w:val="00515671"/>
    <w:rsid w:val="00515FC8"/>
    <w:rsid w:val="00517261"/>
    <w:rsid w:val="00521D61"/>
    <w:rsid w:val="00524F6E"/>
    <w:rsid w:val="00532B21"/>
    <w:rsid w:val="00534F4F"/>
    <w:rsid w:val="0053629A"/>
    <w:rsid w:val="00540893"/>
    <w:rsid w:val="00541FAB"/>
    <w:rsid w:val="005430B7"/>
    <w:rsid w:val="00544D04"/>
    <w:rsid w:val="0054532F"/>
    <w:rsid w:val="005519E7"/>
    <w:rsid w:val="00560206"/>
    <w:rsid w:val="00560503"/>
    <w:rsid w:val="00560634"/>
    <w:rsid w:val="00561766"/>
    <w:rsid w:val="005619C3"/>
    <w:rsid w:val="00564062"/>
    <w:rsid w:val="00570062"/>
    <w:rsid w:val="005742F3"/>
    <w:rsid w:val="00576508"/>
    <w:rsid w:val="00576EE3"/>
    <w:rsid w:val="00582C36"/>
    <w:rsid w:val="00583402"/>
    <w:rsid w:val="0058402F"/>
    <w:rsid w:val="005861B6"/>
    <w:rsid w:val="005867CC"/>
    <w:rsid w:val="0058726A"/>
    <w:rsid w:val="00592D27"/>
    <w:rsid w:val="005948D1"/>
    <w:rsid w:val="005A2799"/>
    <w:rsid w:val="005A2A41"/>
    <w:rsid w:val="005A6056"/>
    <w:rsid w:val="005A6BE8"/>
    <w:rsid w:val="005B1E79"/>
    <w:rsid w:val="005B2AD9"/>
    <w:rsid w:val="005B4682"/>
    <w:rsid w:val="005B4B1A"/>
    <w:rsid w:val="005C1FBF"/>
    <w:rsid w:val="005C3AA9"/>
    <w:rsid w:val="005C55F2"/>
    <w:rsid w:val="005D5C06"/>
    <w:rsid w:val="005E1502"/>
    <w:rsid w:val="005E19CC"/>
    <w:rsid w:val="005E2257"/>
    <w:rsid w:val="005E3DC6"/>
    <w:rsid w:val="005E4D73"/>
    <w:rsid w:val="005E5406"/>
    <w:rsid w:val="005E54D4"/>
    <w:rsid w:val="005F1034"/>
    <w:rsid w:val="005F1392"/>
    <w:rsid w:val="005F6F55"/>
    <w:rsid w:val="005F7A58"/>
    <w:rsid w:val="00602744"/>
    <w:rsid w:val="00603917"/>
    <w:rsid w:val="00604104"/>
    <w:rsid w:val="00604259"/>
    <w:rsid w:val="00604631"/>
    <w:rsid w:val="0060506F"/>
    <w:rsid w:val="00607839"/>
    <w:rsid w:val="00607932"/>
    <w:rsid w:val="00607D97"/>
    <w:rsid w:val="00612906"/>
    <w:rsid w:val="006130A4"/>
    <w:rsid w:val="0061451E"/>
    <w:rsid w:val="00616077"/>
    <w:rsid w:val="0061708F"/>
    <w:rsid w:val="00620630"/>
    <w:rsid w:val="00624B90"/>
    <w:rsid w:val="006276A5"/>
    <w:rsid w:val="00630312"/>
    <w:rsid w:val="0063132C"/>
    <w:rsid w:val="00632B2F"/>
    <w:rsid w:val="006349ED"/>
    <w:rsid w:val="00644EF0"/>
    <w:rsid w:val="006452AF"/>
    <w:rsid w:val="00650A91"/>
    <w:rsid w:val="006511D9"/>
    <w:rsid w:val="00651984"/>
    <w:rsid w:val="0065246E"/>
    <w:rsid w:val="006540A6"/>
    <w:rsid w:val="0065474A"/>
    <w:rsid w:val="00654E57"/>
    <w:rsid w:val="00655EAD"/>
    <w:rsid w:val="00657681"/>
    <w:rsid w:val="00657D30"/>
    <w:rsid w:val="00660AE0"/>
    <w:rsid w:val="00660EE3"/>
    <w:rsid w:val="006615D7"/>
    <w:rsid w:val="00663C92"/>
    <w:rsid w:val="006660DF"/>
    <w:rsid w:val="00666FAE"/>
    <w:rsid w:val="0066746C"/>
    <w:rsid w:val="0067121D"/>
    <w:rsid w:val="00672ED7"/>
    <w:rsid w:val="0067323C"/>
    <w:rsid w:val="00674B4B"/>
    <w:rsid w:val="0067558D"/>
    <w:rsid w:val="00676994"/>
    <w:rsid w:val="00677F01"/>
    <w:rsid w:val="006802E5"/>
    <w:rsid w:val="00682C39"/>
    <w:rsid w:val="00683CC5"/>
    <w:rsid w:val="00683D1D"/>
    <w:rsid w:val="0068657C"/>
    <w:rsid w:val="00686E6E"/>
    <w:rsid w:val="00687063"/>
    <w:rsid w:val="0069218C"/>
    <w:rsid w:val="00692904"/>
    <w:rsid w:val="00694D91"/>
    <w:rsid w:val="006A00F7"/>
    <w:rsid w:val="006A1FF5"/>
    <w:rsid w:val="006A372E"/>
    <w:rsid w:val="006A469C"/>
    <w:rsid w:val="006A6449"/>
    <w:rsid w:val="006A6E32"/>
    <w:rsid w:val="006A7101"/>
    <w:rsid w:val="006A7C07"/>
    <w:rsid w:val="006B0A3C"/>
    <w:rsid w:val="006B0FC9"/>
    <w:rsid w:val="006B16F4"/>
    <w:rsid w:val="006B1944"/>
    <w:rsid w:val="006B5736"/>
    <w:rsid w:val="006B75CE"/>
    <w:rsid w:val="006C25A2"/>
    <w:rsid w:val="006C56B9"/>
    <w:rsid w:val="006C77CA"/>
    <w:rsid w:val="006C7804"/>
    <w:rsid w:val="006D26C7"/>
    <w:rsid w:val="006D3F4A"/>
    <w:rsid w:val="006D567E"/>
    <w:rsid w:val="006E533B"/>
    <w:rsid w:val="006E6E32"/>
    <w:rsid w:val="006F2A3E"/>
    <w:rsid w:val="006F3CCC"/>
    <w:rsid w:val="006F5919"/>
    <w:rsid w:val="006F5D3B"/>
    <w:rsid w:val="006F72C8"/>
    <w:rsid w:val="00700D84"/>
    <w:rsid w:val="00700E71"/>
    <w:rsid w:val="00701D5E"/>
    <w:rsid w:val="007072F7"/>
    <w:rsid w:val="007107AB"/>
    <w:rsid w:val="00712149"/>
    <w:rsid w:val="00712456"/>
    <w:rsid w:val="00726492"/>
    <w:rsid w:val="00726E0F"/>
    <w:rsid w:val="00733B09"/>
    <w:rsid w:val="007379F8"/>
    <w:rsid w:val="00740FC5"/>
    <w:rsid w:val="00745BA5"/>
    <w:rsid w:val="00745D9A"/>
    <w:rsid w:val="00746CFC"/>
    <w:rsid w:val="00747068"/>
    <w:rsid w:val="00753CE6"/>
    <w:rsid w:val="007611E3"/>
    <w:rsid w:val="007611F2"/>
    <w:rsid w:val="0076198E"/>
    <w:rsid w:val="00763E83"/>
    <w:rsid w:val="00764D55"/>
    <w:rsid w:val="00775B21"/>
    <w:rsid w:val="00775CEF"/>
    <w:rsid w:val="00775CF9"/>
    <w:rsid w:val="007774F6"/>
    <w:rsid w:val="0078159F"/>
    <w:rsid w:val="00784BA0"/>
    <w:rsid w:val="00784F99"/>
    <w:rsid w:val="00793A1E"/>
    <w:rsid w:val="00795ECB"/>
    <w:rsid w:val="007961D6"/>
    <w:rsid w:val="007A2DE2"/>
    <w:rsid w:val="007A5644"/>
    <w:rsid w:val="007A678D"/>
    <w:rsid w:val="007A7709"/>
    <w:rsid w:val="007C387C"/>
    <w:rsid w:val="007C48E8"/>
    <w:rsid w:val="007D1346"/>
    <w:rsid w:val="007D59EC"/>
    <w:rsid w:val="007D6DEF"/>
    <w:rsid w:val="007E1019"/>
    <w:rsid w:val="007E16C6"/>
    <w:rsid w:val="007E4778"/>
    <w:rsid w:val="007F0EAB"/>
    <w:rsid w:val="007F45D7"/>
    <w:rsid w:val="007F7B6D"/>
    <w:rsid w:val="008002D0"/>
    <w:rsid w:val="008015FF"/>
    <w:rsid w:val="00803D30"/>
    <w:rsid w:val="00804596"/>
    <w:rsid w:val="0081279B"/>
    <w:rsid w:val="00816A89"/>
    <w:rsid w:val="00817FAB"/>
    <w:rsid w:val="00822D00"/>
    <w:rsid w:val="008239C0"/>
    <w:rsid w:val="0082452B"/>
    <w:rsid w:val="0082564A"/>
    <w:rsid w:val="00826E9F"/>
    <w:rsid w:val="00827773"/>
    <w:rsid w:val="008328F1"/>
    <w:rsid w:val="00832BED"/>
    <w:rsid w:val="0083347D"/>
    <w:rsid w:val="0083369C"/>
    <w:rsid w:val="00837D3E"/>
    <w:rsid w:val="008409EB"/>
    <w:rsid w:val="00842F08"/>
    <w:rsid w:val="00843597"/>
    <w:rsid w:val="008446ED"/>
    <w:rsid w:val="00846181"/>
    <w:rsid w:val="008465C1"/>
    <w:rsid w:val="008543FC"/>
    <w:rsid w:val="00860E57"/>
    <w:rsid w:val="00864514"/>
    <w:rsid w:val="00864AF8"/>
    <w:rsid w:val="00864D6E"/>
    <w:rsid w:val="00864FE6"/>
    <w:rsid w:val="00865520"/>
    <w:rsid w:val="008737C8"/>
    <w:rsid w:val="00876412"/>
    <w:rsid w:val="00881526"/>
    <w:rsid w:val="00882711"/>
    <w:rsid w:val="0088279A"/>
    <w:rsid w:val="008840EF"/>
    <w:rsid w:val="00887D30"/>
    <w:rsid w:val="00895959"/>
    <w:rsid w:val="008959E3"/>
    <w:rsid w:val="00895F33"/>
    <w:rsid w:val="0089737F"/>
    <w:rsid w:val="008A3F48"/>
    <w:rsid w:val="008A6AD4"/>
    <w:rsid w:val="008B2F67"/>
    <w:rsid w:val="008B3CD8"/>
    <w:rsid w:val="008B67D0"/>
    <w:rsid w:val="008B6BAE"/>
    <w:rsid w:val="008C0716"/>
    <w:rsid w:val="008C2B5B"/>
    <w:rsid w:val="008C305E"/>
    <w:rsid w:val="008C7B73"/>
    <w:rsid w:val="008D0A80"/>
    <w:rsid w:val="008D14A4"/>
    <w:rsid w:val="008D1A1D"/>
    <w:rsid w:val="008D4891"/>
    <w:rsid w:val="008D5605"/>
    <w:rsid w:val="008D7143"/>
    <w:rsid w:val="008D72DE"/>
    <w:rsid w:val="008D7FF7"/>
    <w:rsid w:val="008E1DD8"/>
    <w:rsid w:val="008E5C7A"/>
    <w:rsid w:val="008E6350"/>
    <w:rsid w:val="008F2AB9"/>
    <w:rsid w:val="008F7FA8"/>
    <w:rsid w:val="009012E5"/>
    <w:rsid w:val="00901346"/>
    <w:rsid w:val="009013C9"/>
    <w:rsid w:val="00903898"/>
    <w:rsid w:val="009079C9"/>
    <w:rsid w:val="009079FA"/>
    <w:rsid w:val="00907FF6"/>
    <w:rsid w:val="009111D3"/>
    <w:rsid w:val="00911E1B"/>
    <w:rsid w:val="00916C20"/>
    <w:rsid w:val="009216EC"/>
    <w:rsid w:val="0092559E"/>
    <w:rsid w:val="009256E7"/>
    <w:rsid w:val="009265C8"/>
    <w:rsid w:val="00933F1C"/>
    <w:rsid w:val="00934908"/>
    <w:rsid w:val="009406DA"/>
    <w:rsid w:val="00940B47"/>
    <w:rsid w:val="00940B5E"/>
    <w:rsid w:val="00942003"/>
    <w:rsid w:val="009425BD"/>
    <w:rsid w:val="00942D65"/>
    <w:rsid w:val="00954683"/>
    <w:rsid w:val="00960955"/>
    <w:rsid w:val="009615D9"/>
    <w:rsid w:val="00961E30"/>
    <w:rsid w:val="009625E5"/>
    <w:rsid w:val="00964B50"/>
    <w:rsid w:val="009652A0"/>
    <w:rsid w:val="00965511"/>
    <w:rsid w:val="009664B5"/>
    <w:rsid w:val="00971D0A"/>
    <w:rsid w:val="00977EF3"/>
    <w:rsid w:val="00984A64"/>
    <w:rsid w:val="009854B9"/>
    <w:rsid w:val="00991228"/>
    <w:rsid w:val="009933FC"/>
    <w:rsid w:val="00993D3F"/>
    <w:rsid w:val="0099499C"/>
    <w:rsid w:val="00995432"/>
    <w:rsid w:val="00996C23"/>
    <w:rsid w:val="00996CEA"/>
    <w:rsid w:val="00996DC4"/>
    <w:rsid w:val="00997398"/>
    <w:rsid w:val="009A18D9"/>
    <w:rsid w:val="009A1BCA"/>
    <w:rsid w:val="009A1EA4"/>
    <w:rsid w:val="009A7CEA"/>
    <w:rsid w:val="009B0106"/>
    <w:rsid w:val="009B1204"/>
    <w:rsid w:val="009B576E"/>
    <w:rsid w:val="009B5DC7"/>
    <w:rsid w:val="009B71B4"/>
    <w:rsid w:val="009C0986"/>
    <w:rsid w:val="009C4F16"/>
    <w:rsid w:val="009D115C"/>
    <w:rsid w:val="009D1924"/>
    <w:rsid w:val="009D32D6"/>
    <w:rsid w:val="009E1915"/>
    <w:rsid w:val="009E20F5"/>
    <w:rsid w:val="009E2B55"/>
    <w:rsid w:val="009E30E1"/>
    <w:rsid w:val="009E382D"/>
    <w:rsid w:val="009E589A"/>
    <w:rsid w:val="009F1EF8"/>
    <w:rsid w:val="009F7FE3"/>
    <w:rsid w:val="00A040F8"/>
    <w:rsid w:val="00A10845"/>
    <w:rsid w:val="00A11B34"/>
    <w:rsid w:val="00A167E6"/>
    <w:rsid w:val="00A20115"/>
    <w:rsid w:val="00A211CB"/>
    <w:rsid w:val="00A22110"/>
    <w:rsid w:val="00A3625F"/>
    <w:rsid w:val="00A36971"/>
    <w:rsid w:val="00A416B8"/>
    <w:rsid w:val="00A42BDE"/>
    <w:rsid w:val="00A42C46"/>
    <w:rsid w:val="00A45E8F"/>
    <w:rsid w:val="00A5183F"/>
    <w:rsid w:val="00A54F2D"/>
    <w:rsid w:val="00A61F21"/>
    <w:rsid w:val="00A62A48"/>
    <w:rsid w:val="00A62E5A"/>
    <w:rsid w:val="00A67688"/>
    <w:rsid w:val="00A70601"/>
    <w:rsid w:val="00A814C4"/>
    <w:rsid w:val="00A82637"/>
    <w:rsid w:val="00A87C6B"/>
    <w:rsid w:val="00A90993"/>
    <w:rsid w:val="00A923F2"/>
    <w:rsid w:val="00A94E5E"/>
    <w:rsid w:val="00A968A8"/>
    <w:rsid w:val="00A97882"/>
    <w:rsid w:val="00AA11EA"/>
    <w:rsid w:val="00AA1F6E"/>
    <w:rsid w:val="00AA2273"/>
    <w:rsid w:val="00AA630B"/>
    <w:rsid w:val="00AA63BF"/>
    <w:rsid w:val="00AA6A03"/>
    <w:rsid w:val="00AB16D4"/>
    <w:rsid w:val="00AB23AE"/>
    <w:rsid w:val="00AB2404"/>
    <w:rsid w:val="00AB398C"/>
    <w:rsid w:val="00AB60BF"/>
    <w:rsid w:val="00AC01D7"/>
    <w:rsid w:val="00AC1494"/>
    <w:rsid w:val="00AC41DE"/>
    <w:rsid w:val="00AC7DA3"/>
    <w:rsid w:val="00AD36EE"/>
    <w:rsid w:val="00AD3FC9"/>
    <w:rsid w:val="00AD5361"/>
    <w:rsid w:val="00AD64D3"/>
    <w:rsid w:val="00AE0DA7"/>
    <w:rsid w:val="00AE17B6"/>
    <w:rsid w:val="00AE2963"/>
    <w:rsid w:val="00AE2993"/>
    <w:rsid w:val="00AE3620"/>
    <w:rsid w:val="00AE6F09"/>
    <w:rsid w:val="00AE76C6"/>
    <w:rsid w:val="00AF00F8"/>
    <w:rsid w:val="00AF331D"/>
    <w:rsid w:val="00AF4DF3"/>
    <w:rsid w:val="00B006C2"/>
    <w:rsid w:val="00B031EA"/>
    <w:rsid w:val="00B03311"/>
    <w:rsid w:val="00B036BC"/>
    <w:rsid w:val="00B050B0"/>
    <w:rsid w:val="00B10DF8"/>
    <w:rsid w:val="00B166BF"/>
    <w:rsid w:val="00B179E9"/>
    <w:rsid w:val="00B22319"/>
    <w:rsid w:val="00B22BE0"/>
    <w:rsid w:val="00B2630D"/>
    <w:rsid w:val="00B32371"/>
    <w:rsid w:val="00B33248"/>
    <w:rsid w:val="00B33EB5"/>
    <w:rsid w:val="00B34390"/>
    <w:rsid w:val="00B35286"/>
    <w:rsid w:val="00B3595C"/>
    <w:rsid w:val="00B43301"/>
    <w:rsid w:val="00B5218D"/>
    <w:rsid w:val="00B5249D"/>
    <w:rsid w:val="00B5315A"/>
    <w:rsid w:val="00B552F6"/>
    <w:rsid w:val="00B554E3"/>
    <w:rsid w:val="00B566E8"/>
    <w:rsid w:val="00B614AD"/>
    <w:rsid w:val="00B64743"/>
    <w:rsid w:val="00B64949"/>
    <w:rsid w:val="00B678AD"/>
    <w:rsid w:val="00B7130B"/>
    <w:rsid w:val="00B752CB"/>
    <w:rsid w:val="00B75E4F"/>
    <w:rsid w:val="00B760D1"/>
    <w:rsid w:val="00B82782"/>
    <w:rsid w:val="00B84196"/>
    <w:rsid w:val="00B8630A"/>
    <w:rsid w:val="00B9172A"/>
    <w:rsid w:val="00B96512"/>
    <w:rsid w:val="00B96774"/>
    <w:rsid w:val="00B973C6"/>
    <w:rsid w:val="00B97AD3"/>
    <w:rsid w:val="00BA003A"/>
    <w:rsid w:val="00BA0778"/>
    <w:rsid w:val="00BA1525"/>
    <w:rsid w:val="00BA21B8"/>
    <w:rsid w:val="00BA2F89"/>
    <w:rsid w:val="00BA546B"/>
    <w:rsid w:val="00BA55E4"/>
    <w:rsid w:val="00BB1056"/>
    <w:rsid w:val="00BB15D3"/>
    <w:rsid w:val="00BB32EA"/>
    <w:rsid w:val="00BB3772"/>
    <w:rsid w:val="00BB385E"/>
    <w:rsid w:val="00BB3864"/>
    <w:rsid w:val="00BB5FC8"/>
    <w:rsid w:val="00BB68DF"/>
    <w:rsid w:val="00BB780B"/>
    <w:rsid w:val="00BC0C6A"/>
    <w:rsid w:val="00BC2385"/>
    <w:rsid w:val="00BC51C1"/>
    <w:rsid w:val="00BD6817"/>
    <w:rsid w:val="00BD7D7B"/>
    <w:rsid w:val="00BE3F01"/>
    <w:rsid w:val="00BE4717"/>
    <w:rsid w:val="00BE6439"/>
    <w:rsid w:val="00BE7830"/>
    <w:rsid w:val="00BF2AAF"/>
    <w:rsid w:val="00BF6746"/>
    <w:rsid w:val="00BF6DBC"/>
    <w:rsid w:val="00C03EAB"/>
    <w:rsid w:val="00C05B2F"/>
    <w:rsid w:val="00C127F8"/>
    <w:rsid w:val="00C13563"/>
    <w:rsid w:val="00C14E8C"/>
    <w:rsid w:val="00C16ACC"/>
    <w:rsid w:val="00C2134A"/>
    <w:rsid w:val="00C23D79"/>
    <w:rsid w:val="00C2403E"/>
    <w:rsid w:val="00C2641D"/>
    <w:rsid w:val="00C268CB"/>
    <w:rsid w:val="00C278BF"/>
    <w:rsid w:val="00C27EC5"/>
    <w:rsid w:val="00C309E1"/>
    <w:rsid w:val="00C3102C"/>
    <w:rsid w:val="00C31558"/>
    <w:rsid w:val="00C32600"/>
    <w:rsid w:val="00C361AC"/>
    <w:rsid w:val="00C3699D"/>
    <w:rsid w:val="00C36F99"/>
    <w:rsid w:val="00C41676"/>
    <w:rsid w:val="00C464D6"/>
    <w:rsid w:val="00C5151A"/>
    <w:rsid w:val="00C533FB"/>
    <w:rsid w:val="00C576AB"/>
    <w:rsid w:val="00C57896"/>
    <w:rsid w:val="00C57C6C"/>
    <w:rsid w:val="00C600D1"/>
    <w:rsid w:val="00C61662"/>
    <w:rsid w:val="00C826EE"/>
    <w:rsid w:val="00C82DCE"/>
    <w:rsid w:val="00C836FD"/>
    <w:rsid w:val="00C85DD4"/>
    <w:rsid w:val="00C90451"/>
    <w:rsid w:val="00C95F00"/>
    <w:rsid w:val="00C96107"/>
    <w:rsid w:val="00C968FA"/>
    <w:rsid w:val="00CA121A"/>
    <w:rsid w:val="00CA29BF"/>
    <w:rsid w:val="00CA3A8C"/>
    <w:rsid w:val="00CA3ED8"/>
    <w:rsid w:val="00CA47A4"/>
    <w:rsid w:val="00CA58D5"/>
    <w:rsid w:val="00CA64D3"/>
    <w:rsid w:val="00CA7047"/>
    <w:rsid w:val="00CB17EA"/>
    <w:rsid w:val="00CB20C5"/>
    <w:rsid w:val="00CB27B5"/>
    <w:rsid w:val="00CB2B52"/>
    <w:rsid w:val="00CB3491"/>
    <w:rsid w:val="00CB4DAD"/>
    <w:rsid w:val="00CB542F"/>
    <w:rsid w:val="00CB6F93"/>
    <w:rsid w:val="00CC1E85"/>
    <w:rsid w:val="00CC437B"/>
    <w:rsid w:val="00CC5299"/>
    <w:rsid w:val="00CC5366"/>
    <w:rsid w:val="00CD06D7"/>
    <w:rsid w:val="00CD35C9"/>
    <w:rsid w:val="00CD47CD"/>
    <w:rsid w:val="00CD7E74"/>
    <w:rsid w:val="00CE5935"/>
    <w:rsid w:val="00CE6C91"/>
    <w:rsid w:val="00CF0F6B"/>
    <w:rsid w:val="00CF1993"/>
    <w:rsid w:val="00CF69D4"/>
    <w:rsid w:val="00CF6F0E"/>
    <w:rsid w:val="00D04C9A"/>
    <w:rsid w:val="00D06E19"/>
    <w:rsid w:val="00D07315"/>
    <w:rsid w:val="00D13240"/>
    <w:rsid w:val="00D1509B"/>
    <w:rsid w:val="00D1701E"/>
    <w:rsid w:val="00D17675"/>
    <w:rsid w:val="00D20BC7"/>
    <w:rsid w:val="00D22F05"/>
    <w:rsid w:val="00D2413A"/>
    <w:rsid w:val="00D2695C"/>
    <w:rsid w:val="00D3422E"/>
    <w:rsid w:val="00D35DAD"/>
    <w:rsid w:val="00D367A4"/>
    <w:rsid w:val="00D3734F"/>
    <w:rsid w:val="00D374CE"/>
    <w:rsid w:val="00D41C3B"/>
    <w:rsid w:val="00D434FF"/>
    <w:rsid w:val="00D43A44"/>
    <w:rsid w:val="00D44C19"/>
    <w:rsid w:val="00D514A3"/>
    <w:rsid w:val="00D51F92"/>
    <w:rsid w:val="00D51FD4"/>
    <w:rsid w:val="00D62C2F"/>
    <w:rsid w:val="00D62D99"/>
    <w:rsid w:val="00D6498C"/>
    <w:rsid w:val="00D719AF"/>
    <w:rsid w:val="00D731C1"/>
    <w:rsid w:val="00D73403"/>
    <w:rsid w:val="00D81DE2"/>
    <w:rsid w:val="00D85419"/>
    <w:rsid w:val="00D860F2"/>
    <w:rsid w:val="00D872A5"/>
    <w:rsid w:val="00D87314"/>
    <w:rsid w:val="00D90C0A"/>
    <w:rsid w:val="00D921F8"/>
    <w:rsid w:val="00D93419"/>
    <w:rsid w:val="00D93D0C"/>
    <w:rsid w:val="00D96F03"/>
    <w:rsid w:val="00DA0776"/>
    <w:rsid w:val="00DA2D0D"/>
    <w:rsid w:val="00DA5D95"/>
    <w:rsid w:val="00DA754E"/>
    <w:rsid w:val="00DA7630"/>
    <w:rsid w:val="00DA7CDF"/>
    <w:rsid w:val="00DB4464"/>
    <w:rsid w:val="00DB5B94"/>
    <w:rsid w:val="00DB62EC"/>
    <w:rsid w:val="00DB697E"/>
    <w:rsid w:val="00DC2C7F"/>
    <w:rsid w:val="00DC3347"/>
    <w:rsid w:val="00DC72E7"/>
    <w:rsid w:val="00DC7512"/>
    <w:rsid w:val="00DD515C"/>
    <w:rsid w:val="00DD58B9"/>
    <w:rsid w:val="00DD6A49"/>
    <w:rsid w:val="00DE0F89"/>
    <w:rsid w:val="00DE0FA5"/>
    <w:rsid w:val="00DE5B3C"/>
    <w:rsid w:val="00DE7258"/>
    <w:rsid w:val="00DF16CC"/>
    <w:rsid w:val="00E00F82"/>
    <w:rsid w:val="00E01AFF"/>
    <w:rsid w:val="00E0252C"/>
    <w:rsid w:val="00E0357C"/>
    <w:rsid w:val="00E03C03"/>
    <w:rsid w:val="00E06979"/>
    <w:rsid w:val="00E14F98"/>
    <w:rsid w:val="00E15819"/>
    <w:rsid w:val="00E158B6"/>
    <w:rsid w:val="00E15D85"/>
    <w:rsid w:val="00E20BB0"/>
    <w:rsid w:val="00E21DEB"/>
    <w:rsid w:val="00E26E27"/>
    <w:rsid w:val="00E30B71"/>
    <w:rsid w:val="00E31588"/>
    <w:rsid w:val="00E36437"/>
    <w:rsid w:val="00E37087"/>
    <w:rsid w:val="00E37D26"/>
    <w:rsid w:val="00E40C05"/>
    <w:rsid w:val="00E4162A"/>
    <w:rsid w:val="00E416DA"/>
    <w:rsid w:val="00E4337D"/>
    <w:rsid w:val="00E50F0F"/>
    <w:rsid w:val="00E5124F"/>
    <w:rsid w:val="00E51F1A"/>
    <w:rsid w:val="00E52165"/>
    <w:rsid w:val="00E61660"/>
    <w:rsid w:val="00E64D7A"/>
    <w:rsid w:val="00E6724D"/>
    <w:rsid w:val="00E74834"/>
    <w:rsid w:val="00E75101"/>
    <w:rsid w:val="00E84387"/>
    <w:rsid w:val="00E94755"/>
    <w:rsid w:val="00E94C78"/>
    <w:rsid w:val="00EA0D8F"/>
    <w:rsid w:val="00EA15A0"/>
    <w:rsid w:val="00EA31E7"/>
    <w:rsid w:val="00EA328B"/>
    <w:rsid w:val="00EA7BAD"/>
    <w:rsid w:val="00EB0D78"/>
    <w:rsid w:val="00EB4317"/>
    <w:rsid w:val="00EB7B0A"/>
    <w:rsid w:val="00EC0253"/>
    <w:rsid w:val="00EC24CB"/>
    <w:rsid w:val="00EC4DE5"/>
    <w:rsid w:val="00EC529E"/>
    <w:rsid w:val="00ED06B2"/>
    <w:rsid w:val="00ED3BB9"/>
    <w:rsid w:val="00EE1DAA"/>
    <w:rsid w:val="00EE263C"/>
    <w:rsid w:val="00EE497F"/>
    <w:rsid w:val="00EE4F4B"/>
    <w:rsid w:val="00EE5428"/>
    <w:rsid w:val="00EE6854"/>
    <w:rsid w:val="00EE7ACC"/>
    <w:rsid w:val="00EF1211"/>
    <w:rsid w:val="00F0281F"/>
    <w:rsid w:val="00F065C4"/>
    <w:rsid w:val="00F0714E"/>
    <w:rsid w:val="00F078D6"/>
    <w:rsid w:val="00F11033"/>
    <w:rsid w:val="00F111E1"/>
    <w:rsid w:val="00F1277C"/>
    <w:rsid w:val="00F20014"/>
    <w:rsid w:val="00F252A7"/>
    <w:rsid w:val="00F2561D"/>
    <w:rsid w:val="00F302A9"/>
    <w:rsid w:val="00F3167A"/>
    <w:rsid w:val="00F31898"/>
    <w:rsid w:val="00F328A6"/>
    <w:rsid w:val="00F3345B"/>
    <w:rsid w:val="00F33ADB"/>
    <w:rsid w:val="00F36EB8"/>
    <w:rsid w:val="00F416F5"/>
    <w:rsid w:val="00F43DE8"/>
    <w:rsid w:val="00F5014A"/>
    <w:rsid w:val="00F5061F"/>
    <w:rsid w:val="00F53558"/>
    <w:rsid w:val="00F53D86"/>
    <w:rsid w:val="00F568B2"/>
    <w:rsid w:val="00F6455C"/>
    <w:rsid w:val="00F64D2C"/>
    <w:rsid w:val="00F65656"/>
    <w:rsid w:val="00F75890"/>
    <w:rsid w:val="00F76E8F"/>
    <w:rsid w:val="00F84590"/>
    <w:rsid w:val="00F84C21"/>
    <w:rsid w:val="00F87E0F"/>
    <w:rsid w:val="00F96B82"/>
    <w:rsid w:val="00F977EC"/>
    <w:rsid w:val="00FA0347"/>
    <w:rsid w:val="00FA46AA"/>
    <w:rsid w:val="00FA5F39"/>
    <w:rsid w:val="00FA6018"/>
    <w:rsid w:val="00FB452F"/>
    <w:rsid w:val="00FB4E5A"/>
    <w:rsid w:val="00FB5816"/>
    <w:rsid w:val="00FB6E51"/>
    <w:rsid w:val="00FC3271"/>
    <w:rsid w:val="00FC3956"/>
    <w:rsid w:val="00FC3E21"/>
    <w:rsid w:val="00FC5305"/>
    <w:rsid w:val="00FC6AD6"/>
    <w:rsid w:val="00FD04A9"/>
    <w:rsid w:val="00FD0B9D"/>
    <w:rsid w:val="00FD1ED7"/>
    <w:rsid w:val="00FD3E1B"/>
    <w:rsid w:val="00FD5E1C"/>
    <w:rsid w:val="00FD6907"/>
    <w:rsid w:val="00FD6DE4"/>
    <w:rsid w:val="00FE0675"/>
    <w:rsid w:val="00FE1012"/>
    <w:rsid w:val="00FE2C79"/>
    <w:rsid w:val="00FE33D4"/>
    <w:rsid w:val="00FE3B86"/>
    <w:rsid w:val="00FE4123"/>
    <w:rsid w:val="00FE5DBC"/>
    <w:rsid w:val="00FF2F5A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E3089"/>
  <w15:docId w15:val="{ECABAEBA-AF71-4ABF-95E8-B53EAC3A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2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1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942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D3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42D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4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info">
    <w:name w:val="comment-info"/>
    <w:basedOn w:val="Fontepargpadro"/>
    <w:rsid w:val="00942D65"/>
  </w:style>
  <w:style w:type="character" w:customStyle="1" w:styleId="vote-action">
    <w:name w:val="vote-action"/>
    <w:basedOn w:val="Fontepargpadro"/>
    <w:rsid w:val="00942D65"/>
  </w:style>
  <w:style w:type="character" w:customStyle="1" w:styleId="like-action-counter">
    <w:name w:val="like-action-counter"/>
    <w:basedOn w:val="Fontepargpadro"/>
    <w:rsid w:val="00942D65"/>
  </w:style>
  <w:style w:type="paragraph" w:styleId="Textodebalo">
    <w:name w:val="Balloon Text"/>
    <w:basedOn w:val="Normal"/>
    <w:link w:val="TextodebaloChar"/>
    <w:uiPriority w:val="99"/>
    <w:semiHidden/>
    <w:unhideWhenUsed/>
    <w:rsid w:val="0094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D65"/>
    <w:rPr>
      <w:rFonts w:ascii="Tahoma" w:hAnsi="Tahoma" w:cs="Tahoma"/>
      <w:sz w:val="16"/>
      <w:szCs w:val="16"/>
    </w:rPr>
  </w:style>
  <w:style w:type="character" w:customStyle="1" w:styleId="comment-count">
    <w:name w:val="comment-count"/>
    <w:basedOn w:val="Fontepargpadro"/>
    <w:rsid w:val="00942D65"/>
  </w:style>
  <w:style w:type="character" w:styleId="Hyperlink">
    <w:name w:val="Hyperlink"/>
    <w:basedOn w:val="Fontepargpadro"/>
    <w:uiPriority w:val="99"/>
    <w:unhideWhenUsed/>
    <w:rsid w:val="00942D6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D65"/>
  </w:style>
  <w:style w:type="character" w:styleId="Refdecomentrio">
    <w:name w:val="annotation reference"/>
    <w:basedOn w:val="Fontepargpadro"/>
    <w:uiPriority w:val="99"/>
    <w:semiHidden/>
    <w:unhideWhenUsed/>
    <w:rsid w:val="004755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55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55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7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60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0F2"/>
  </w:style>
  <w:style w:type="paragraph" w:styleId="Rodap">
    <w:name w:val="footer"/>
    <w:basedOn w:val="Normal"/>
    <w:link w:val="RodapChar"/>
    <w:uiPriority w:val="99"/>
    <w:unhideWhenUsed/>
    <w:rsid w:val="00D860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0F2"/>
  </w:style>
  <w:style w:type="paragraph" w:styleId="PargrafodaLista">
    <w:name w:val="List Paragraph"/>
    <w:basedOn w:val="Normal"/>
    <w:uiPriority w:val="34"/>
    <w:qFormat/>
    <w:rsid w:val="00977EF3"/>
    <w:pPr>
      <w:ind w:left="720"/>
      <w:contextualSpacing/>
    </w:pPr>
    <w:rPr>
      <w:rFonts w:ascii="Calibri" w:eastAsia="Calibri" w:hAnsi="Calibri" w:cs="Calibri"/>
      <w:lang w:val="pt-BR"/>
    </w:rPr>
  </w:style>
  <w:style w:type="paragraph" w:customStyle="1" w:styleId="cap">
    <w:name w:val="cap"/>
    <w:basedOn w:val="Normal"/>
    <w:uiPriority w:val="99"/>
    <w:semiHidden/>
    <w:rsid w:val="00977EF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pt-BR" w:eastAsia="pt-BR"/>
    </w:rPr>
  </w:style>
  <w:style w:type="paragraph" w:customStyle="1" w:styleId="Estilopadro">
    <w:name w:val="Estilo padrão"/>
    <w:uiPriority w:val="99"/>
    <w:rsid w:val="00977EF3"/>
    <w:pPr>
      <w:suppressAutoHyphens/>
    </w:pPr>
    <w:rPr>
      <w:rFonts w:ascii="Calibri" w:eastAsia="DejaVu Sans" w:hAnsi="Calibri" w:cs="Times New Roman"/>
      <w:lang w:val="pt-BR"/>
    </w:rPr>
  </w:style>
  <w:style w:type="paragraph" w:customStyle="1" w:styleId="Default">
    <w:name w:val="Default"/>
    <w:rsid w:val="000B283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0B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283D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0B283D"/>
    <w:pPr>
      <w:spacing w:after="100"/>
    </w:pPr>
  </w:style>
  <w:style w:type="character" w:customStyle="1" w:styleId="Ttulo8Char">
    <w:name w:val="Título 8 Char"/>
    <w:basedOn w:val="Fontepargpadro"/>
    <w:link w:val="Ttulo8"/>
    <w:uiPriority w:val="9"/>
    <w:rsid w:val="004D3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4D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678A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9"/>
    <w:rsid w:val="00632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3">
    <w:name w:val="toc 3"/>
    <w:basedOn w:val="Normal"/>
    <w:next w:val="Normal"/>
    <w:autoRedefine/>
    <w:uiPriority w:val="39"/>
    <w:unhideWhenUsed/>
    <w:rsid w:val="006615D7"/>
    <w:pPr>
      <w:tabs>
        <w:tab w:val="right" w:leader="dot" w:pos="8828"/>
      </w:tabs>
      <w:spacing w:after="100"/>
      <w:ind w:left="440"/>
    </w:pPr>
    <w:rPr>
      <w:noProof/>
      <w:sz w:val="16"/>
      <w:lang w:val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252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52A7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252A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5E1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a1">
    <w:name w:val="Data1"/>
    <w:basedOn w:val="Fontepargpadro"/>
    <w:rsid w:val="006F5919"/>
  </w:style>
  <w:style w:type="character" w:customStyle="1" w:styleId="author">
    <w:name w:val="author"/>
    <w:basedOn w:val="Fontepargpadro"/>
    <w:rsid w:val="006F5919"/>
  </w:style>
  <w:style w:type="character" w:styleId="Forte">
    <w:name w:val="Strong"/>
    <w:basedOn w:val="Fontepargpadro"/>
    <w:uiPriority w:val="22"/>
    <w:qFormat/>
    <w:rsid w:val="006F5919"/>
    <w:rPr>
      <w:b/>
      <w:bCs/>
    </w:rPr>
  </w:style>
  <w:style w:type="character" w:customStyle="1" w:styleId="comment-count-write-out">
    <w:name w:val="comment-count-write-out"/>
    <w:basedOn w:val="Fontepargpadro"/>
    <w:rsid w:val="006F591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323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32371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323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32371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styleId="nfase">
    <w:name w:val="Emphasis"/>
    <w:basedOn w:val="Fontepargpadro"/>
    <w:uiPriority w:val="20"/>
    <w:qFormat/>
    <w:rsid w:val="000B0ADF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1F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D19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D19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D1924"/>
    <w:pPr>
      <w:spacing w:after="100"/>
      <w:ind w:left="220"/>
    </w:pPr>
  </w:style>
  <w:style w:type="paragraph" w:customStyle="1" w:styleId="Standard">
    <w:name w:val="Standard"/>
    <w:rsid w:val="000C5EA1"/>
    <w:pPr>
      <w:suppressAutoHyphens/>
      <w:autoSpaceDN w:val="0"/>
      <w:textAlignment w:val="baseline"/>
    </w:pPr>
    <w:rPr>
      <w:rFonts w:ascii="Calibri" w:eastAsia="DejaVu Sans" w:hAnsi="Calibri" w:cs="F"/>
      <w:kern w:val="3"/>
      <w:lang w:val="pt-BR"/>
    </w:rPr>
  </w:style>
  <w:style w:type="paragraph" w:customStyle="1" w:styleId="TEXTO">
    <w:name w:val="TEXTO"/>
    <w:basedOn w:val="Normal"/>
    <w:link w:val="TEXTOChar"/>
    <w:qFormat/>
    <w:rsid w:val="002C5735"/>
    <w:pPr>
      <w:suppressAutoHyphens/>
      <w:autoSpaceDE w:val="0"/>
      <w:spacing w:before="120" w:after="0" w:line="240" w:lineRule="auto"/>
      <w:jc w:val="both"/>
    </w:pPr>
    <w:rPr>
      <w:rFonts w:ascii="Calibri" w:eastAsia="Calibri" w:hAnsi="Calibri" w:cs="Times New Roman"/>
      <w:sz w:val="24"/>
      <w:szCs w:val="24"/>
      <w:lang w:val="pt-BR" w:eastAsia="ar-SA"/>
    </w:rPr>
  </w:style>
  <w:style w:type="character" w:customStyle="1" w:styleId="TEXTOChar">
    <w:name w:val="TEXTO Char"/>
    <w:basedOn w:val="Fontepargpadro"/>
    <w:link w:val="TEXTO"/>
    <w:rsid w:val="002C5735"/>
    <w:rPr>
      <w:rFonts w:ascii="Calibri" w:eastAsia="Calibri" w:hAnsi="Calibri" w:cs="Times New Roman"/>
      <w:sz w:val="24"/>
      <w:szCs w:val="24"/>
      <w:lang w:val="pt-BR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5ECB"/>
    <w:pPr>
      <w:autoSpaceDE w:val="0"/>
      <w:autoSpaceDN w:val="0"/>
      <w:spacing w:after="120"/>
      <w:ind w:left="283"/>
    </w:pPr>
    <w:rPr>
      <w:rFonts w:ascii="Calibri" w:eastAsia="Times New Roman" w:hAnsi="Calibri" w:cs="Calibri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5ECB"/>
    <w:rPr>
      <w:rFonts w:ascii="Calibri" w:eastAsia="Times New Roman" w:hAnsi="Calibri" w:cs="Calibri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7340"/>
    <w:pPr>
      <w:spacing w:after="0" w:line="240" w:lineRule="auto"/>
    </w:pPr>
    <w:rPr>
      <w:rFonts w:ascii="Calibri" w:hAnsi="Calibri" w:cs="Consolas"/>
      <w:szCs w:val="21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7340"/>
    <w:rPr>
      <w:rFonts w:ascii="Calibri" w:hAnsi="Calibri" w:cs="Consolas"/>
      <w:szCs w:val="21"/>
      <w:lang w:val="pt-BR"/>
    </w:rPr>
  </w:style>
  <w:style w:type="table" w:styleId="SombreamentoClaro">
    <w:name w:val="Light Shading"/>
    <w:basedOn w:val="Tabelanormal"/>
    <w:uiPriority w:val="60"/>
    <w:rsid w:val="002959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mrio4">
    <w:name w:val="toc 4"/>
    <w:basedOn w:val="Normal"/>
    <w:next w:val="Normal"/>
    <w:autoRedefine/>
    <w:uiPriority w:val="39"/>
    <w:unhideWhenUsed/>
    <w:rsid w:val="00127149"/>
    <w:pPr>
      <w:spacing w:after="100"/>
      <w:ind w:left="660"/>
    </w:pPr>
    <w:rPr>
      <w:rFonts w:eastAsiaTheme="minorEastAsia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27149"/>
    <w:pPr>
      <w:spacing w:after="100"/>
      <w:ind w:left="880"/>
    </w:pPr>
    <w:rPr>
      <w:rFonts w:eastAsiaTheme="minorEastAsia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27149"/>
    <w:pPr>
      <w:spacing w:after="100"/>
      <w:ind w:left="1100"/>
    </w:pPr>
    <w:rPr>
      <w:rFonts w:eastAsiaTheme="minorEastAsia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27149"/>
    <w:pPr>
      <w:spacing w:after="100"/>
      <w:ind w:left="1320"/>
    </w:pPr>
    <w:rPr>
      <w:rFonts w:eastAsiaTheme="minorEastAsia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27149"/>
    <w:pPr>
      <w:spacing w:after="100"/>
      <w:ind w:left="1540"/>
    </w:pPr>
    <w:rPr>
      <w:rFonts w:eastAsiaTheme="minorEastAsia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27149"/>
    <w:pPr>
      <w:spacing w:after="100"/>
      <w:ind w:left="1760"/>
    </w:pPr>
    <w:rPr>
      <w:rFonts w:eastAsiaTheme="minorEastAsia"/>
      <w:lang w:val="pt-BR" w:eastAsia="pt-BR"/>
    </w:rPr>
  </w:style>
  <w:style w:type="paragraph" w:customStyle="1" w:styleId="Textonormal-PlanoOGP">
    <w:name w:val="Texto normal - Plano OGP"/>
    <w:basedOn w:val="Normal"/>
    <w:link w:val="Textonormal-PlanoOGPChar"/>
    <w:qFormat/>
    <w:rsid w:val="00F84C21"/>
    <w:pPr>
      <w:spacing w:before="120" w:after="0" w:line="240" w:lineRule="auto"/>
      <w:jc w:val="both"/>
    </w:pPr>
    <w:rPr>
      <w:rFonts w:ascii="Calibri" w:eastAsia="Calibri" w:hAnsi="Calibri" w:cs="Times New Roman"/>
      <w:lang w:val="pt-BR"/>
    </w:rPr>
  </w:style>
  <w:style w:type="character" w:customStyle="1" w:styleId="Textonormal-PlanoOGPChar">
    <w:name w:val="Texto normal - Plano OGP Char"/>
    <w:basedOn w:val="Fontepargpadro"/>
    <w:link w:val="Textonormal-PlanoOGP"/>
    <w:rsid w:val="00F84C21"/>
    <w:rPr>
      <w:rFonts w:ascii="Calibri" w:eastAsia="Calibri" w:hAnsi="Calibri" w:cs="Times New Roman"/>
      <w:lang w:val="pt-BR"/>
    </w:rPr>
  </w:style>
  <w:style w:type="table" w:styleId="GradeClara-nfase5">
    <w:name w:val="Light Grid Accent 5"/>
    <w:basedOn w:val="Tabelanormal"/>
    <w:uiPriority w:val="62"/>
    <w:rsid w:val="00F84C21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3F79E4"/>
    <w:rPr>
      <w:color w:val="800080" w:themeColor="followed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993D3F"/>
    <w:rPr>
      <w:color w:val="2B579A"/>
      <w:shd w:val="clear" w:color="auto" w:fill="E6E6E6"/>
    </w:rPr>
  </w:style>
  <w:style w:type="paragraph" w:customStyle="1" w:styleId="default0">
    <w:name w:val="default"/>
    <w:basedOn w:val="Normal"/>
    <w:rsid w:val="00D3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798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09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46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931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74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1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65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09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40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7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4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0028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882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49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7187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361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5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5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56020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89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38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40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482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80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3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4475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74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89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402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22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71348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none" w:sz="0" w:space="0" w:color="auto"/>
                  </w:divBdr>
                  <w:divsChild>
                    <w:div w:id="16956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1158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6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7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2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0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1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05164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20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66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0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87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54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025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4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8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32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28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092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46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318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53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89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17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829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955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1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88075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2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07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20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4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613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627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1655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0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3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11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86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62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69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29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069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84944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4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70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5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27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55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30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0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2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655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6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8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65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05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45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6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613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337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0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13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572841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0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28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9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47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5247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267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5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8062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7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07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4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85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40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3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51125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9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12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03427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18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5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7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37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51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7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14384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40560">
                                          <w:marLeft w:val="6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8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9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1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04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832625">
                                                                          <w:marLeft w:val="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99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26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38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4542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68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8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036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810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9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96738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6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77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0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69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822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9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8369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6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9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266102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7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76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29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54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14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5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4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1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81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35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8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30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34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0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9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5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05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72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13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7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0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682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2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52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4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97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66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45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28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04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6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9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63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60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2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3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96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6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61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43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05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66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8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2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675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3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5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23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09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74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9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2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8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88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34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52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31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79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44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6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3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59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28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3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3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4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67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42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98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8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135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58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1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9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4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66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92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2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32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2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4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9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2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21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3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6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39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4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3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6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06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0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7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77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5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334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6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9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5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12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4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88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87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0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239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062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41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9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7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711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45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7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9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43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03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404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54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79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66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6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64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8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6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97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9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4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5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3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96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11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87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39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72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3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0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41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1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9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18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7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53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64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8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7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89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6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69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36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92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17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2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25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4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7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8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73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13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0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31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4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02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7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59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3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09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093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5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7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6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4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6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72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75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26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1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6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1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0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3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41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375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23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10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7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4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61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6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58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6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73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19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3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03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17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38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2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2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5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36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9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6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28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5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75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7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55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4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12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3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2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7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50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7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74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1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9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35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83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9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52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3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06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1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4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53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1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76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7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208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9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13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18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4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7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1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0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0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0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14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69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84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04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2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99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8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9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2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32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10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7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91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2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3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85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4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01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31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06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6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5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6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13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4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4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4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94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88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0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65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6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17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23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0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7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03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8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40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06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5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0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1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6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3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7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70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3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10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45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892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08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4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22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96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183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72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3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19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8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52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99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82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43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84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8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73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7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6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1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6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74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6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00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62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42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24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5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7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0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5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92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38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72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0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66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64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87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31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12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7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7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21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60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4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9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70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108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75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03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09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09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9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18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97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50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47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2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89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86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570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0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98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86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13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1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3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6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98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3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3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4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76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7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8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2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6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73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36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93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0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6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16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3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93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19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91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82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80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1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014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259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9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2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7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91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2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0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5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15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77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9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2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7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2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8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7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51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2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0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0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39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7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7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02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2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50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7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6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09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3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2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20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82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23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4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69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7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5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7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01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4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8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2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4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6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73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32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7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83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4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7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85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03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96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47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4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8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6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93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38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85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4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93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25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39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4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34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53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77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7364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363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50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7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7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413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9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3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72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54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09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91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52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7666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8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91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55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8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5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6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73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5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1942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66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32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76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60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58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942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765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5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8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6459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2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0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73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0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3606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619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3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7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80067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82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9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45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31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48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4319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27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2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06969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3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2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23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18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76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42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20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359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8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13894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8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83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90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23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909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893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7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7765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74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046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46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32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470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6832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9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81187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94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7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01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76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42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308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8430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5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2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3611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98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16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26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68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41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4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4232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2552">
                                      <w:marLeft w:val="6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88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0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3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06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3191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2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0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2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96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52209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none" w:sz="0" w:space="1" w:color="auto"/>
                              </w:divBdr>
                              <w:divsChild>
                                <w:div w:id="10591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22662">
                                          <w:marLeft w:val="6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4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0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71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973052">
                                                                          <w:marLeft w:val="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38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59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84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78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24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17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783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22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3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4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2696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8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47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04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3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08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4777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752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0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8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0860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968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561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6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7979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460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4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2894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87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23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9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38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361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29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8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8832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4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3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96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66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22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68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50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436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7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21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75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31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0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3714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91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92998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5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65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32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07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56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9330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79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959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9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0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81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80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13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66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27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9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1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1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264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2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10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66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77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06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8203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828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3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8138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7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75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39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4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6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097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225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0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7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8961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9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1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79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04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6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503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01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28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73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60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91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73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6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5811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3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93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82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21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7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50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0932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01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67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21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32826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none" w:sz="0" w:space="0" w:color="auto"/>
                  </w:divBdr>
                  <w:divsChild>
                    <w:div w:id="13835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8533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0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9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96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8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444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3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7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23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40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690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990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2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3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6005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9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3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49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77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350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01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7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69160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63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2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4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9436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81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18058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4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9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52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7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0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26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46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0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56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63431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5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6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36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44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06185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none" w:sz="0" w:space="0" w:color="auto"/>
                  </w:divBdr>
                  <w:divsChild>
                    <w:div w:id="380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6114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3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15678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19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3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90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09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2288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686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26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4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8971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2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74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25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7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972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12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339257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3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95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57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4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2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017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7022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2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51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92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5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0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1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286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2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0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5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48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0454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5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0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07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8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282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227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6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6812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16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7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02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66509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none" w:sz="0" w:space="0" w:color="auto"/>
                  </w:divBdr>
                  <w:divsChild>
                    <w:div w:id="19732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3898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23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44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96424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7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05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9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25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52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559258">
                      <w:marLeft w:val="0"/>
                      <w:marRight w:val="-15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none" w:sz="0" w:space="1" w:color="auto"/>
                      </w:divBdr>
                      <w:divsChild>
                        <w:div w:id="15650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0786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4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8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7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551640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0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3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45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89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9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53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36538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0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4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1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2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37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255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3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2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991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1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8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25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96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61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064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1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0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196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12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2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0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71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46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42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933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8971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7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008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7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31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7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39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87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08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7740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24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6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7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3090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86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88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74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52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0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04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49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31440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5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8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6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0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666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118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7867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0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9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9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29881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7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58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1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92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45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66953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none" w:sz="0" w:space="1" w:color="auto"/>
                          </w:divBdr>
                          <w:divsChild>
                            <w:div w:id="20413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936">
                                      <w:marLeft w:val="6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27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1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1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8421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06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26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0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17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78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2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6841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97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50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8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28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3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229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8521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6182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2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98565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16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1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68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899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23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5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573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3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1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48684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5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21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24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01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64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1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0369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1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9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80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299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31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6460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7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33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55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22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7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540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080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6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1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612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4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1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42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93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783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7121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0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69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95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69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1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75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70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88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6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msva91-ctp.trendmicro.com/wis/clicktime/v1/query?url=https%3a%2f%2fopenstreetmapbr.bitrix24.com.br%2fpub%2fmail%2fclick.php%3ftag%3dcrm.eyJ1cm4iOiIxNjA2NS1ERTdEWFUifQ%253D%253D%26url%3dhttps%253A%252F%252Fcreativecommons.org%252Fshare%2dyour%2dwork%252Fpublic%2ddomain%252Fcc0%252F%26sign%3db33877a98b6b09e744ba56b8f9b9edc8733ee78d13d589d3e86ce59fa2b5a2b6&amp;umid=0998FBAC-A7DA-DD05-A38F-F9BD19F4E191&amp;auth=21f1be4651a15dc98d8fa3d0e3c599b318018b6d-e1cedf57572332861074d3aab027ca3d991299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sva91-ctp.trendmicro.com/wis/clicktime/v1/query?url=https%3a%2f%2fopenstreetmapbr.bitrix24.com.br%2fpub%2fmail%2fclick.php%3ftag%3dcrm.eyJ1cm4iOiIxNjA2NS1ERTdEWFUifQ%253D%253D%26url%3dhttps%253A%252F%252Fwww.openstreetmap.org%252F%26sign%3d9927d3a890a028598fd7fc0b6a07e423342bfe73dc149383688afb85dca6f096&amp;umid=0998FBAC-A7DA-DD05-A38F-F9BD19F4E191&amp;auth=21f1be4651a15dc98d8fa3d0e3c599b318018b6d-fa281edb9d1e93d34b7529574bcb8da3da64a9b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9-2022/2019/Decreto/D9903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adosabertos@cgu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lanalto.gov.br/ccivil_03/_Ato2019-2022/2019/Decreto/D9812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4778-03FF-42C9-A1BD-0D141295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6071</Words>
  <Characters>32787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38781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Oliveira Souza</dc:creator>
  <cp:lastModifiedBy>Tamara Figueiroa Bakuzis</cp:lastModifiedBy>
  <cp:revision>2</cp:revision>
  <cp:lastPrinted>2020-07-30T17:19:00Z</cp:lastPrinted>
  <dcterms:created xsi:type="dcterms:W3CDTF">2020-07-30T18:44:00Z</dcterms:created>
  <dcterms:modified xsi:type="dcterms:W3CDTF">2020-07-30T18:44:00Z</dcterms:modified>
</cp:coreProperties>
</file>