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F1" w:rsidRPr="00B6130A" w:rsidRDefault="00065FF1" w:rsidP="00065FF1">
      <w:pPr>
        <w:jc w:val="center"/>
        <w:rPr>
          <w:rFonts w:ascii="Times New Roman" w:hAnsi="Times New Roman"/>
          <w:position w:val="-16"/>
          <w:sz w:val="24"/>
          <w:szCs w:val="24"/>
        </w:rPr>
      </w:pPr>
      <w:r w:rsidRPr="00B6130A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19D1991A" wp14:editId="18EB4AC5">
            <wp:extent cx="895350" cy="8667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F1" w:rsidRPr="00B6130A" w:rsidRDefault="00065FF1" w:rsidP="00065FF1">
      <w:pPr>
        <w:jc w:val="center"/>
        <w:rPr>
          <w:rFonts w:ascii="Times New Roman" w:hAnsi="Times New Roman"/>
          <w:position w:val="-16"/>
          <w:sz w:val="24"/>
          <w:szCs w:val="24"/>
        </w:rPr>
      </w:pPr>
      <w:r w:rsidRPr="00B6130A">
        <w:rPr>
          <w:rFonts w:ascii="Times New Roman" w:hAnsi="Times New Roman"/>
          <w:position w:val="-16"/>
          <w:sz w:val="24"/>
          <w:szCs w:val="24"/>
        </w:rPr>
        <w:t>MINISTÉRIO DA TRANSPARÊNCIA E CONTROLADORIA-GERAL DA UNIÃO</w:t>
      </w:r>
    </w:p>
    <w:p w:rsidR="00065FF1" w:rsidRPr="00B6130A" w:rsidRDefault="00065FF1" w:rsidP="00065FF1">
      <w:pPr>
        <w:jc w:val="center"/>
        <w:rPr>
          <w:rFonts w:ascii="Times New Roman" w:hAnsi="Times New Roman"/>
          <w:position w:val="-16"/>
          <w:sz w:val="24"/>
          <w:szCs w:val="24"/>
        </w:rPr>
      </w:pPr>
      <w:r w:rsidRPr="00B6130A">
        <w:rPr>
          <w:rFonts w:ascii="Times New Roman" w:hAnsi="Times New Roman"/>
          <w:position w:val="-16"/>
          <w:sz w:val="24"/>
          <w:szCs w:val="24"/>
        </w:rPr>
        <w:t>DIRETORIA DE GESTÃO INTERNA</w:t>
      </w:r>
    </w:p>
    <w:p w:rsidR="00065FF1" w:rsidRPr="00B6130A" w:rsidRDefault="00065FF1" w:rsidP="00065FF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65FF1" w:rsidRPr="00B6130A" w:rsidRDefault="00065FF1" w:rsidP="00065FF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65FF1" w:rsidRPr="00B6130A" w:rsidRDefault="00065FF1" w:rsidP="00065FF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6130A">
        <w:rPr>
          <w:rFonts w:ascii="Times New Roman" w:hAnsi="Times New Roman"/>
          <w:b/>
          <w:sz w:val="24"/>
          <w:szCs w:val="24"/>
          <w:u w:val="single"/>
        </w:rPr>
        <w:t>PEDIDO DE ESCLARECIMENTO Nº 04 – PE Nº 09/2017</w:t>
      </w:r>
    </w:p>
    <w:p w:rsidR="00065FF1" w:rsidRPr="00B6130A" w:rsidRDefault="00065FF1" w:rsidP="00065FF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65FF1" w:rsidRPr="00B6130A" w:rsidRDefault="00065FF1" w:rsidP="00065FF1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065FF1" w:rsidRPr="00B6130A" w:rsidRDefault="00065FF1" w:rsidP="00065FF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65FF1" w:rsidRPr="00B6130A" w:rsidRDefault="00065FF1" w:rsidP="00065FF1">
      <w:pPr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</w:p>
    <w:p w:rsidR="00065FF1" w:rsidRPr="00B6130A" w:rsidRDefault="00065FF1" w:rsidP="00065FF1">
      <w:pPr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B6130A"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Pedido de Esclarecimento 4: QUESTIONAMENTO 1: </w:t>
      </w:r>
    </w:p>
    <w:p w:rsidR="00BE2F98" w:rsidRPr="00B6130A" w:rsidRDefault="00BE2F98" w:rsidP="00BE2F98">
      <w:pPr>
        <w:rPr>
          <w:rFonts w:ascii="Times New Roman" w:hAnsi="Times New Roman"/>
          <w:b/>
          <w:bCs/>
          <w:color w:val="1F497D"/>
          <w:sz w:val="24"/>
          <w:szCs w:val="24"/>
        </w:rPr>
      </w:pPr>
    </w:p>
    <w:p w:rsidR="00BE2F98" w:rsidRPr="00B6130A" w:rsidRDefault="00BE2F98" w:rsidP="00065FF1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B6130A">
        <w:rPr>
          <w:rFonts w:ascii="Times New Roman" w:eastAsia="Times New Roman" w:hAnsi="Times New Roman"/>
          <w:b/>
          <w:bCs/>
          <w:sz w:val="24"/>
          <w:szCs w:val="24"/>
        </w:rPr>
        <w:t>ANEXO III DO EDITAL (MINUTA DO CONTRATO), CLÁUSULA DÉCIMA QUARTA (DO VALOR DO CONTRATO), SUBCLÁUSULA PRIMEIRA:</w:t>
      </w:r>
    </w:p>
    <w:p w:rsidR="00BE2F98" w:rsidRPr="00B6130A" w:rsidRDefault="00BE2F98" w:rsidP="00BE2F98">
      <w:pPr>
        <w:ind w:left="708"/>
        <w:rPr>
          <w:rFonts w:ascii="Times New Roman" w:hAnsi="Times New Roman"/>
          <w:sz w:val="24"/>
          <w:szCs w:val="24"/>
        </w:rPr>
      </w:pPr>
      <w:r w:rsidRPr="00B6130A">
        <w:rPr>
          <w:rFonts w:ascii="Times New Roman" w:hAnsi="Times New Roman"/>
          <w:sz w:val="24"/>
          <w:szCs w:val="24"/>
        </w:rPr>
        <w:t xml:space="preserve">Aquela </w:t>
      </w:r>
      <w:proofErr w:type="spellStart"/>
      <w:r w:rsidRPr="00B6130A">
        <w:rPr>
          <w:rFonts w:ascii="Times New Roman" w:hAnsi="Times New Roman"/>
          <w:sz w:val="24"/>
          <w:szCs w:val="24"/>
        </w:rPr>
        <w:t>subcláusula</w:t>
      </w:r>
      <w:proofErr w:type="spellEnd"/>
      <w:r w:rsidRPr="00B6130A">
        <w:rPr>
          <w:rFonts w:ascii="Times New Roman" w:hAnsi="Times New Roman"/>
          <w:sz w:val="24"/>
          <w:szCs w:val="24"/>
        </w:rPr>
        <w:t xml:space="preserve"> define:</w:t>
      </w:r>
    </w:p>
    <w:p w:rsidR="00BE2F98" w:rsidRPr="00B6130A" w:rsidRDefault="00BE2F98" w:rsidP="00BE2F98">
      <w:pPr>
        <w:ind w:left="708"/>
        <w:rPr>
          <w:rFonts w:ascii="Times New Roman" w:hAnsi="Times New Roman"/>
          <w:sz w:val="24"/>
          <w:szCs w:val="24"/>
        </w:rPr>
      </w:pPr>
    </w:p>
    <w:p w:rsidR="00BE2F98" w:rsidRPr="00B6130A" w:rsidRDefault="00BE2F98" w:rsidP="00BE2F98">
      <w:pPr>
        <w:ind w:left="708"/>
        <w:rPr>
          <w:rFonts w:ascii="Times New Roman" w:hAnsi="Times New Roman"/>
          <w:sz w:val="24"/>
          <w:szCs w:val="24"/>
        </w:rPr>
      </w:pPr>
      <w:r w:rsidRPr="00B6130A">
        <w:rPr>
          <w:rFonts w:ascii="Times New Roman" w:hAnsi="Times New Roman"/>
          <w:sz w:val="24"/>
          <w:szCs w:val="24"/>
        </w:rPr>
        <w:t>“</w:t>
      </w:r>
      <w:r w:rsidRPr="00B6130A">
        <w:rPr>
          <w:rFonts w:ascii="Times New Roman" w:hAnsi="Times New Roman"/>
          <w:i/>
          <w:iCs/>
          <w:sz w:val="24"/>
          <w:szCs w:val="24"/>
        </w:rPr>
        <w:t>O preço ofertado na proposta da CONTRATADA, será fixo e</w:t>
      </w:r>
      <w:r w:rsidRPr="00B6130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B6130A">
        <w:rPr>
          <w:rFonts w:ascii="Times New Roman" w:hAnsi="Times New Roman"/>
          <w:i/>
          <w:iCs/>
          <w:sz w:val="24"/>
          <w:szCs w:val="24"/>
        </w:rPr>
        <w:t>irreajustável.</w:t>
      </w:r>
      <w:r w:rsidRPr="00B6130A">
        <w:rPr>
          <w:rFonts w:ascii="Times New Roman" w:hAnsi="Times New Roman"/>
          <w:sz w:val="24"/>
          <w:szCs w:val="24"/>
        </w:rPr>
        <w:t>”</w:t>
      </w:r>
      <w:proofErr w:type="gramEnd"/>
    </w:p>
    <w:p w:rsidR="00BE2F98" w:rsidRPr="00B6130A" w:rsidRDefault="00BE2F98" w:rsidP="00BE2F98">
      <w:pPr>
        <w:ind w:left="708"/>
        <w:rPr>
          <w:rFonts w:ascii="Times New Roman" w:hAnsi="Times New Roman"/>
          <w:sz w:val="24"/>
          <w:szCs w:val="24"/>
        </w:rPr>
      </w:pPr>
    </w:p>
    <w:p w:rsidR="00BE2F98" w:rsidRPr="00B6130A" w:rsidRDefault="00BE2F98" w:rsidP="00BE2F98">
      <w:pPr>
        <w:ind w:left="708"/>
        <w:rPr>
          <w:rFonts w:ascii="Times New Roman" w:hAnsi="Times New Roman"/>
          <w:sz w:val="24"/>
          <w:szCs w:val="24"/>
        </w:rPr>
      </w:pPr>
      <w:r w:rsidRPr="00B6130A">
        <w:rPr>
          <w:rFonts w:ascii="Times New Roman" w:hAnsi="Times New Roman"/>
          <w:sz w:val="24"/>
          <w:szCs w:val="24"/>
        </w:rPr>
        <w:t>Na CLÁUSULA DÉCIMA QUINTA (DO PAGAMENTO DE DESPESA), em seu 2º. Parágrafo é definido que:</w:t>
      </w:r>
    </w:p>
    <w:p w:rsidR="00BE2F98" w:rsidRPr="00B6130A" w:rsidRDefault="00BE2F98" w:rsidP="00BE2F98">
      <w:pPr>
        <w:ind w:left="708"/>
        <w:rPr>
          <w:rFonts w:ascii="Times New Roman" w:hAnsi="Times New Roman"/>
          <w:sz w:val="24"/>
          <w:szCs w:val="24"/>
        </w:rPr>
      </w:pPr>
    </w:p>
    <w:p w:rsidR="00BE2F98" w:rsidRPr="00B6130A" w:rsidRDefault="00BE2F98" w:rsidP="00BE2F98">
      <w:pPr>
        <w:spacing w:line="0" w:lineRule="atLeast"/>
        <w:ind w:left="708"/>
        <w:jc w:val="both"/>
        <w:rPr>
          <w:rFonts w:ascii="Times New Roman" w:hAnsi="Times New Roman"/>
          <w:sz w:val="24"/>
          <w:szCs w:val="24"/>
          <w:lang w:eastAsia="pt-BR"/>
        </w:rPr>
      </w:pPr>
      <w:r w:rsidRPr="00B6130A">
        <w:rPr>
          <w:rFonts w:ascii="Times New Roman" w:hAnsi="Times New Roman"/>
          <w:sz w:val="24"/>
          <w:szCs w:val="24"/>
        </w:rPr>
        <w:t>“</w:t>
      </w:r>
      <w:r w:rsidRPr="00B6130A">
        <w:rPr>
          <w:rFonts w:ascii="Times New Roman" w:hAnsi="Times New Roman"/>
          <w:i/>
          <w:iCs/>
          <w:sz w:val="24"/>
          <w:szCs w:val="24"/>
          <w:lang w:eastAsia="pt-BR"/>
        </w:rPr>
        <w:t xml:space="preserve">O </w:t>
      </w:r>
      <w:r w:rsidRPr="00B6130A">
        <w:rPr>
          <w:rFonts w:ascii="Times New Roman" w:hAnsi="Times New Roman"/>
          <w:b/>
          <w:bCs/>
          <w:i/>
          <w:iCs/>
          <w:sz w:val="24"/>
          <w:szCs w:val="24"/>
          <w:lang w:eastAsia="pt-BR"/>
        </w:rPr>
        <w:t>pagamento dos itens de 1 a 5 será(</w:t>
      </w:r>
      <w:proofErr w:type="spellStart"/>
      <w:r w:rsidRPr="00B6130A">
        <w:rPr>
          <w:rFonts w:ascii="Times New Roman" w:hAnsi="Times New Roman"/>
          <w:b/>
          <w:bCs/>
          <w:i/>
          <w:iCs/>
          <w:sz w:val="24"/>
          <w:szCs w:val="24"/>
          <w:lang w:eastAsia="pt-BR"/>
        </w:rPr>
        <w:t>ão</w:t>
      </w:r>
      <w:proofErr w:type="spellEnd"/>
      <w:r w:rsidRPr="00B6130A">
        <w:rPr>
          <w:rFonts w:ascii="Times New Roman" w:hAnsi="Times New Roman"/>
          <w:b/>
          <w:bCs/>
          <w:i/>
          <w:iCs/>
          <w:sz w:val="24"/>
          <w:szCs w:val="24"/>
          <w:lang w:eastAsia="pt-BR"/>
        </w:rPr>
        <w:t>) efetuados mensalmente à CONTRATADA</w:t>
      </w:r>
      <w:r w:rsidRPr="00B6130A">
        <w:rPr>
          <w:rFonts w:ascii="Times New Roman" w:hAnsi="Times New Roman"/>
          <w:i/>
          <w:iCs/>
          <w:sz w:val="24"/>
          <w:szCs w:val="24"/>
          <w:lang w:eastAsia="pt-BR"/>
        </w:rPr>
        <w:t>, por intermédio de Ordem Bancária, emitida até o 10º (décimo) dia útil do mês subsequente àquele em que o objeto foi efetivamente executado, contado do recebimento da Nota Fiscal/Fatura, compreendida nesse período a fase de ateste da mesma - a qual conterá o endereço, o CNPJ, o número da Nota de Empenho, os números do Banco, da Agência e da Conta Corrente da empresa, a descrição clara do objeto do contrato - em moeda corrente nacional, de acordo com as condições constantes na proposta da empresa e aceitas pela CONTRATANTE;</w:t>
      </w:r>
      <w:r w:rsidRPr="00B6130A">
        <w:rPr>
          <w:rFonts w:ascii="Times New Roman" w:hAnsi="Times New Roman"/>
          <w:sz w:val="24"/>
          <w:szCs w:val="24"/>
          <w:lang w:eastAsia="pt-BR"/>
        </w:rPr>
        <w:t>”</w:t>
      </w:r>
    </w:p>
    <w:p w:rsidR="00BE2F98" w:rsidRPr="00B6130A" w:rsidRDefault="00BE2F98" w:rsidP="00BE2F98">
      <w:pPr>
        <w:spacing w:line="0" w:lineRule="atLeast"/>
        <w:ind w:left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E2F98" w:rsidRPr="00B6130A" w:rsidRDefault="00BE2F98" w:rsidP="00BE2F98">
      <w:pPr>
        <w:spacing w:line="0" w:lineRule="atLeast"/>
        <w:ind w:left="708"/>
        <w:jc w:val="both"/>
        <w:rPr>
          <w:rFonts w:ascii="Times New Roman" w:hAnsi="Times New Roman"/>
          <w:sz w:val="24"/>
          <w:szCs w:val="24"/>
          <w:lang w:eastAsia="pt-BR"/>
        </w:rPr>
      </w:pPr>
      <w:r w:rsidRPr="00B6130A">
        <w:rPr>
          <w:rFonts w:ascii="Times New Roman" w:hAnsi="Times New Roman"/>
          <w:sz w:val="24"/>
          <w:szCs w:val="24"/>
          <w:lang w:eastAsia="pt-BR"/>
        </w:rPr>
        <w:t xml:space="preserve">Tendo-se em vista que, conforme definido </w:t>
      </w:r>
      <w:r w:rsidRPr="00B6130A">
        <w:rPr>
          <w:rFonts w:ascii="Times New Roman" w:hAnsi="Times New Roman"/>
          <w:b/>
          <w:bCs/>
          <w:sz w:val="24"/>
          <w:szCs w:val="24"/>
          <w:lang w:eastAsia="pt-BR"/>
        </w:rPr>
        <w:t>no Item 15, subitem 15.11 do Edital</w:t>
      </w:r>
      <w:r w:rsidRPr="00B6130A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Pr="00B6130A">
        <w:rPr>
          <w:rFonts w:ascii="Times New Roman" w:hAnsi="Times New Roman"/>
          <w:b/>
          <w:bCs/>
          <w:sz w:val="24"/>
          <w:szCs w:val="24"/>
          <w:lang w:eastAsia="pt-BR"/>
        </w:rPr>
        <w:t>a vigência do contrato dos itens 1 a 5 será de até 36 (trinta e seis) meses ou o término do suporte definido pelo Fabricante</w:t>
      </w:r>
      <w:r w:rsidRPr="00B6130A">
        <w:rPr>
          <w:rFonts w:ascii="Times New Roman" w:hAnsi="Times New Roman"/>
          <w:sz w:val="24"/>
          <w:szCs w:val="24"/>
          <w:lang w:eastAsia="pt-BR"/>
        </w:rPr>
        <w:t xml:space="preserve">, fica claro que o pagamento daqueles serviços </w:t>
      </w:r>
      <w:r w:rsidRPr="00B6130A">
        <w:rPr>
          <w:rFonts w:ascii="Times New Roman" w:hAnsi="Times New Roman"/>
          <w:b/>
          <w:bCs/>
          <w:sz w:val="24"/>
          <w:szCs w:val="24"/>
          <w:lang w:eastAsia="pt-BR"/>
        </w:rPr>
        <w:t>excederá o período de 12 (doze) meses</w:t>
      </w:r>
      <w:r w:rsidRPr="00B6130A">
        <w:rPr>
          <w:rFonts w:ascii="Times New Roman" w:hAnsi="Times New Roman"/>
          <w:sz w:val="24"/>
          <w:szCs w:val="24"/>
          <w:lang w:eastAsia="pt-BR"/>
        </w:rPr>
        <w:t>.</w:t>
      </w:r>
    </w:p>
    <w:p w:rsidR="00BE2F98" w:rsidRPr="00B6130A" w:rsidRDefault="00BE2F98" w:rsidP="00BE2F98">
      <w:pPr>
        <w:spacing w:line="0" w:lineRule="atLeast"/>
        <w:ind w:left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E2F98" w:rsidRPr="00B6130A" w:rsidRDefault="00BE2F98" w:rsidP="00BE2F98">
      <w:pPr>
        <w:spacing w:line="0" w:lineRule="atLeast"/>
        <w:ind w:left="708"/>
        <w:jc w:val="both"/>
        <w:rPr>
          <w:rFonts w:ascii="Times New Roman" w:hAnsi="Times New Roman"/>
          <w:sz w:val="24"/>
          <w:szCs w:val="24"/>
          <w:lang w:eastAsia="pt-BR"/>
        </w:rPr>
      </w:pPr>
      <w:r w:rsidRPr="00B6130A">
        <w:rPr>
          <w:rFonts w:ascii="Times New Roman" w:hAnsi="Times New Roman"/>
          <w:sz w:val="24"/>
          <w:szCs w:val="24"/>
          <w:lang w:eastAsia="pt-BR"/>
        </w:rPr>
        <w:t xml:space="preserve">Conforme definido na </w:t>
      </w:r>
      <w:r w:rsidRPr="00B6130A">
        <w:rPr>
          <w:rFonts w:ascii="Times New Roman" w:hAnsi="Times New Roman"/>
          <w:b/>
          <w:bCs/>
          <w:sz w:val="24"/>
          <w:szCs w:val="24"/>
          <w:lang w:eastAsia="pt-BR"/>
        </w:rPr>
        <w:t xml:space="preserve">Lei Federal </w:t>
      </w:r>
      <w:proofErr w:type="spellStart"/>
      <w:r w:rsidRPr="00B6130A">
        <w:rPr>
          <w:rFonts w:ascii="Times New Roman" w:hAnsi="Times New Roman"/>
          <w:b/>
          <w:bCs/>
          <w:sz w:val="24"/>
          <w:szCs w:val="24"/>
          <w:lang w:eastAsia="pt-BR"/>
        </w:rPr>
        <w:t>nr</w:t>
      </w:r>
      <w:proofErr w:type="spellEnd"/>
      <w:r w:rsidRPr="00B6130A">
        <w:rPr>
          <w:rFonts w:ascii="Times New Roman" w:hAnsi="Times New Roman"/>
          <w:b/>
          <w:bCs/>
          <w:sz w:val="24"/>
          <w:szCs w:val="24"/>
          <w:lang w:eastAsia="pt-BR"/>
        </w:rPr>
        <w:t>. 10192/2001, Artigo 3º</w:t>
      </w:r>
      <w:r w:rsidRPr="00B6130A">
        <w:rPr>
          <w:rFonts w:ascii="Times New Roman" w:hAnsi="Times New Roman"/>
          <w:sz w:val="24"/>
          <w:szCs w:val="24"/>
          <w:lang w:eastAsia="pt-BR"/>
        </w:rPr>
        <w:t>.:</w:t>
      </w:r>
    </w:p>
    <w:p w:rsidR="00BE2F98" w:rsidRPr="00B6130A" w:rsidRDefault="00BE2F98" w:rsidP="00BE2F98">
      <w:pPr>
        <w:ind w:left="708"/>
        <w:rPr>
          <w:rFonts w:ascii="Times New Roman" w:hAnsi="Times New Roman"/>
          <w:sz w:val="24"/>
          <w:szCs w:val="24"/>
        </w:rPr>
      </w:pPr>
      <w:r w:rsidRPr="00B6130A">
        <w:rPr>
          <w:rFonts w:ascii="Times New Roman" w:hAnsi="Times New Roman"/>
          <w:sz w:val="24"/>
          <w:szCs w:val="24"/>
        </w:rPr>
        <w:t>“</w:t>
      </w:r>
      <w:r w:rsidRPr="00B6130A">
        <w:rPr>
          <w:rFonts w:ascii="Times New Roman" w:hAnsi="Times New Roman"/>
          <w:i/>
          <w:iCs/>
          <w:color w:val="000000"/>
          <w:sz w:val="24"/>
          <w:szCs w:val="24"/>
        </w:rPr>
        <w:t xml:space="preserve">Os contratos em que seja parte órgão ou entidade da Administração Pública direta ou indireta da União, dos Estados, do Distrito Federal e dos Municípios, </w:t>
      </w:r>
      <w:r w:rsidRPr="00B6130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serão reajustados ou corrigidos monetariamente de acordo com as disposições desta Lei</w:t>
      </w:r>
      <w:r w:rsidRPr="00B6130A">
        <w:rPr>
          <w:rFonts w:ascii="Times New Roman" w:hAnsi="Times New Roman"/>
          <w:i/>
          <w:iCs/>
          <w:color w:val="000000"/>
          <w:sz w:val="24"/>
          <w:szCs w:val="24"/>
        </w:rPr>
        <w:t>, e, no que com ela não conflitarem, da </w:t>
      </w:r>
      <w:hyperlink r:id="rId6" w:history="1">
        <w:r w:rsidRPr="00B6130A">
          <w:rPr>
            <w:rStyle w:val="Hyperlink"/>
            <w:rFonts w:ascii="Times New Roman" w:hAnsi="Times New Roman"/>
            <w:i/>
            <w:iCs/>
            <w:sz w:val="24"/>
            <w:szCs w:val="24"/>
          </w:rPr>
          <w:t>Lei n</w:t>
        </w:r>
        <w:r w:rsidRPr="00B6130A">
          <w:rPr>
            <w:rStyle w:val="Hyperlink"/>
            <w:rFonts w:ascii="Times New Roman" w:hAnsi="Times New Roman"/>
            <w:i/>
            <w:iCs/>
            <w:sz w:val="24"/>
            <w:szCs w:val="24"/>
            <w:vertAlign w:val="superscript"/>
          </w:rPr>
          <w:t>o</w:t>
        </w:r>
        <w:r w:rsidRPr="00B6130A">
          <w:rPr>
            <w:rStyle w:val="Hyperlink"/>
            <w:rFonts w:ascii="Times New Roman" w:hAnsi="Times New Roman"/>
            <w:i/>
            <w:iCs/>
            <w:sz w:val="24"/>
            <w:szCs w:val="24"/>
          </w:rPr>
          <w:t> 8.666, de 21 de junho de 1993.</w:t>
        </w:r>
      </w:hyperlink>
      <w:r w:rsidRPr="00B6130A">
        <w:rPr>
          <w:rFonts w:ascii="Times New Roman" w:hAnsi="Times New Roman"/>
          <w:sz w:val="24"/>
          <w:szCs w:val="24"/>
        </w:rPr>
        <w:t>”</w:t>
      </w:r>
    </w:p>
    <w:p w:rsidR="00BE2F98" w:rsidRPr="00B6130A" w:rsidRDefault="00BE2F98" w:rsidP="00BE2F98">
      <w:pPr>
        <w:ind w:left="708"/>
        <w:rPr>
          <w:rFonts w:ascii="Times New Roman" w:hAnsi="Times New Roman"/>
          <w:sz w:val="24"/>
          <w:szCs w:val="24"/>
        </w:rPr>
      </w:pPr>
    </w:p>
    <w:p w:rsidR="00BE2F98" w:rsidRPr="00B6130A" w:rsidRDefault="00BE2F98" w:rsidP="00BE2F98">
      <w:pPr>
        <w:spacing w:line="0" w:lineRule="atLeast"/>
        <w:ind w:left="708"/>
        <w:jc w:val="both"/>
        <w:rPr>
          <w:rFonts w:ascii="Times New Roman" w:hAnsi="Times New Roman"/>
          <w:sz w:val="24"/>
          <w:szCs w:val="24"/>
          <w:lang w:eastAsia="pt-BR"/>
        </w:rPr>
      </w:pPr>
      <w:r w:rsidRPr="00B6130A">
        <w:rPr>
          <w:rFonts w:ascii="Times New Roman" w:hAnsi="Times New Roman"/>
          <w:sz w:val="24"/>
          <w:szCs w:val="24"/>
          <w:lang w:eastAsia="pt-BR"/>
        </w:rPr>
        <w:t xml:space="preserve">Em seu </w:t>
      </w:r>
      <w:r w:rsidRPr="00B6130A">
        <w:rPr>
          <w:rFonts w:ascii="Times New Roman" w:hAnsi="Times New Roman"/>
          <w:b/>
          <w:bCs/>
          <w:sz w:val="24"/>
          <w:szCs w:val="24"/>
          <w:lang w:eastAsia="pt-BR"/>
        </w:rPr>
        <w:t>parágrafo 1º.</w:t>
      </w:r>
      <w:r w:rsidRPr="00B6130A">
        <w:rPr>
          <w:rFonts w:ascii="Times New Roman" w:hAnsi="Times New Roman"/>
          <w:sz w:val="24"/>
          <w:szCs w:val="24"/>
          <w:lang w:eastAsia="pt-BR"/>
        </w:rPr>
        <w:t xml:space="preserve"> é definido que a periodicidade anual definida naquele Artigo 3º. terá como b</w:t>
      </w:r>
      <w:bookmarkStart w:id="0" w:name="_GoBack"/>
      <w:bookmarkEnd w:id="0"/>
      <w:r w:rsidRPr="00B6130A">
        <w:rPr>
          <w:rFonts w:ascii="Times New Roman" w:hAnsi="Times New Roman"/>
          <w:sz w:val="24"/>
          <w:szCs w:val="24"/>
          <w:lang w:eastAsia="pt-BR"/>
        </w:rPr>
        <w:t>ase a data limite para a apresentação da proposta ou orçamento.</w:t>
      </w:r>
    </w:p>
    <w:p w:rsidR="00BE2F98" w:rsidRPr="00B6130A" w:rsidRDefault="00BE2F98" w:rsidP="00BE2F98">
      <w:pPr>
        <w:spacing w:line="0" w:lineRule="atLeast"/>
        <w:ind w:left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E2F98" w:rsidRPr="00B6130A" w:rsidRDefault="00BE2F98" w:rsidP="00BE2F98">
      <w:pPr>
        <w:spacing w:line="0" w:lineRule="atLeast"/>
        <w:ind w:left="708"/>
        <w:jc w:val="both"/>
        <w:rPr>
          <w:rFonts w:ascii="Times New Roman" w:hAnsi="Times New Roman"/>
          <w:sz w:val="24"/>
          <w:szCs w:val="24"/>
          <w:lang w:eastAsia="pt-BR"/>
        </w:rPr>
      </w:pPr>
      <w:r w:rsidRPr="00B6130A">
        <w:rPr>
          <w:rFonts w:ascii="Times New Roman" w:hAnsi="Times New Roman"/>
          <w:sz w:val="24"/>
          <w:szCs w:val="24"/>
          <w:lang w:eastAsia="pt-BR"/>
        </w:rPr>
        <w:t xml:space="preserve">Assim, pelo exposto na Lei Federal 10192/2001 e, tendo-se em vista que </w:t>
      </w:r>
      <w:r w:rsidRPr="00B6130A">
        <w:rPr>
          <w:rFonts w:ascii="Times New Roman" w:hAnsi="Times New Roman"/>
          <w:b/>
          <w:bCs/>
          <w:sz w:val="24"/>
          <w:szCs w:val="24"/>
          <w:lang w:eastAsia="pt-BR"/>
        </w:rPr>
        <w:t>os Itens 1 a 5 do Edital terão seus pagamentos realizados mensalmente por um período superior a 12 (doze) meses</w:t>
      </w:r>
      <w:r w:rsidRPr="00B6130A">
        <w:rPr>
          <w:rFonts w:ascii="Times New Roman" w:hAnsi="Times New Roman"/>
          <w:sz w:val="24"/>
          <w:szCs w:val="24"/>
          <w:lang w:eastAsia="pt-BR"/>
        </w:rPr>
        <w:t>, entendemos que as parcelas referentes àqueles itens serão reajustadas anualmente, sendo que os preços serão fixos somente para os Itens 6 a 10 do Edital.</w:t>
      </w:r>
    </w:p>
    <w:p w:rsidR="00BE2F98" w:rsidRPr="00B6130A" w:rsidRDefault="00BE2F98" w:rsidP="00BE2F98">
      <w:pPr>
        <w:spacing w:line="0" w:lineRule="atLeast"/>
        <w:ind w:left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E2F98" w:rsidRPr="00B6130A" w:rsidRDefault="00BE2F98" w:rsidP="00BE2F98">
      <w:pPr>
        <w:spacing w:line="0" w:lineRule="atLeast"/>
        <w:ind w:left="708"/>
        <w:jc w:val="both"/>
        <w:rPr>
          <w:rFonts w:ascii="Times New Roman" w:hAnsi="Times New Roman"/>
          <w:sz w:val="24"/>
          <w:szCs w:val="24"/>
          <w:lang w:eastAsia="pt-BR"/>
        </w:rPr>
      </w:pPr>
      <w:r w:rsidRPr="00B6130A">
        <w:rPr>
          <w:rFonts w:ascii="Times New Roman" w:hAnsi="Times New Roman"/>
          <w:sz w:val="24"/>
          <w:szCs w:val="24"/>
          <w:lang w:eastAsia="pt-BR"/>
        </w:rPr>
        <w:t>Está correto o nosso entendimento?</w:t>
      </w:r>
    </w:p>
    <w:p w:rsidR="00BE2F98" w:rsidRPr="00B6130A" w:rsidRDefault="00BE2F98" w:rsidP="00BE2F98">
      <w:pPr>
        <w:rPr>
          <w:rFonts w:ascii="Times New Roman" w:hAnsi="Times New Roman"/>
          <w:color w:val="1F497D"/>
          <w:sz w:val="24"/>
          <w:szCs w:val="24"/>
        </w:rPr>
      </w:pPr>
    </w:p>
    <w:p w:rsidR="00065FF1" w:rsidRPr="00B6130A" w:rsidRDefault="00065FF1" w:rsidP="00BE2F98">
      <w:pPr>
        <w:rPr>
          <w:rFonts w:ascii="Times New Roman" w:hAnsi="Times New Roman"/>
          <w:color w:val="1F497D"/>
          <w:sz w:val="24"/>
          <w:szCs w:val="24"/>
        </w:rPr>
      </w:pPr>
    </w:p>
    <w:p w:rsidR="00065FF1" w:rsidRPr="00B6130A" w:rsidRDefault="00065FF1" w:rsidP="00065FF1">
      <w:pPr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B6130A">
        <w:rPr>
          <w:rFonts w:ascii="Times New Roman" w:eastAsia="Calibri" w:hAnsi="Times New Roman"/>
          <w:b/>
          <w:sz w:val="24"/>
          <w:szCs w:val="24"/>
          <w:u w:val="single"/>
        </w:rPr>
        <w:lastRenderedPageBreak/>
        <w:t>RESPOSTA 1:</w:t>
      </w:r>
    </w:p>
    <w:p w:rsidR="00065FF1" w:rsidRPr="00B6130A" w:rsidRDefault="00065FF1" w:rsidP="00BE2F98">
      <w:pPr>
        <w:rPr>
          <w:rFonts w:ascii="Times New Roman" w:hAnsi="Times New Roman"/>
          <w:color w:val="1F497D"/>
          <w:sz w:val="24"/>
          <w:szCs w:val="24"/>
        </w:rPr>
      </w:pPr>
    </w:p>
    <w:p w:rsidR="00065FF1" w:rsidRPr="00B6130A" w:rsidRDefault="00B6130A" w:rsidP="00BE2F98">
      <w:pPr>
        <w:rPr>
          <w:rFonts w:ascii="Times New Roman" w:hAnsi="Times New Roman"/>
          <w:color w:val="1F497D"/>
          <w:sz w:val="24"/>
          <w:szCs w:val="24"/>
        </w:rPr>
      </w:pPr>
      <w:r w:rsidRPr="00B6130A">
        <w:rPr>
          <w:rFonts w:ascii="Times New Roman" w:hAnsi="Times New Roman"/>
          <w:bCs/>
          <w:sz w:val="24"/>
          <w:szCs w:val="24"/>
        </w:rPr>
        <w:t>Não está correto o entendimento, mantendo a regra estabelecida na minuta de contrato (Anexo III do Edital).</w:t>
      </w:r>
    </w:p>
    <w:sectPr w:rsidR="00065FF1" w:rsidRPr="00B613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05495"/>
    <w:multiLevelType w:val="hybridMultilevel"/>
    <w:tmpl w:val="53846B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98"/>
    <w:rsid w:val="00065FF1"/>
    <w:rsid w:val="00A16081"/>
    <w:rsid w:val="00B6130A"/>
    <w:rsid w:val="00BE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06687-6263-49B5-91BB-3FD4C255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2F98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2F98"/>
    <w:rPr>
      <w:color w:val="0000FF"/>
      <w:u w:val="single"/>
    </w:rPr>
  </w:style>
  <w:style w:type="paragraph" w:styleId="SemEspaamento">
    <w:name w:val="No Spacing"/>
    <w:basedOn w:val="Normal"/>
    <w:uiPriority w:val="1"/>
    <w:qFormat/>
    <w:rsid w:val="00BE2F98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leis/L8666cons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Oliveira da Silva</dc:creator>
  <cp:keywords/>
  <dc:description/>
  <cp:lastModifiedBy>Joao Paulo Machado Goncalves</cp:lastModifiedBy>
  <cp:revision>3</cp:revision>
  <dcterms:created xsi:type="dcterms:W3CDTF">2017-08-21T19:16:00Z</dcterms:created>
  <dcterms:modified xsi:type="dcterms:W3CDTF">2017-08-22T14:34:00Z</dcterms:modified>
</cp:coreProperties>
</file>