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357857">
        <w:rPr>
          <w:rFonts w:ascii="Arial" w:hAnsi="Arial" w:cs="Arial"/>
          <w:b/>
          <w:u w:val="single"/>
        </w:rPr>
        <w:t>5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357857">
        <w:rPr>
          <w:rFonts w:ascii="Arial" w:eastAsia="Calibri" w:hAnsi="Arial" w:cs="Arial"/>
          <w:sz w:val="22"/>
          <w:szCs w:val="22"/>
        </w:rPr>
        <w:t>5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357857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>As especificações dos itens do Edital e da planilha de preço descrevem a aquisição de equipamentos e serviços.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>Entendemos que os pedidos podem ser faturados em notas fiscais distintas totalizando o valor do item, contemplando os produtos fornecidos (nota fiscal de mercadoria faturada pelo CNPJ da nossa filial de fabricação e comercialização de produtos) e outra(s) nota(s) fiscais de serviços contemplando os serviços (faturados pelo CNPJ da Matriz de comercialização de serviços), pois ambas são pertencentes à mesma raiz do CNPJ (mesma empresa).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 xml:space="preserve">Ou seja, isso significa que seria aceito faturar os itens em notas fiscais de </w:t>
      </w:r>
      <w:proofErr w:type="spellStart"/>
      <w:r w:rsidRPr="00712993">
        <w:rPr>
          <w:rFonts w:ascii="Arial" w:eastAsia="Calibri" w:hAnsi="Arial" w:cs="Arial"/>
          <w:sz w:val="22"/>
          <w:szCs w:val="22"/>
        </w:rPr>
        <w:t>CNPJs</w:t>
      </w:r>
      <w:proofErr w:type="spellEnd"/>
      <w:r w:rsidRPr="00712993">
        <w:rPr>
          <w:rFonts w:ascii="Arial" w:eastAsia="Calibri" w:hAnsi="Arial" w:cs="Arial"/>
          <w:sz w:val="22"/>
          <w:szCs w:val="22"/>
        </w:rPr>
        <w:t xml:space="preserve"> distintos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12993">
        <w:rPr>
          <w:rFonts w:ascii="Arial" w:eastAsia="Calibri" w:hAnsi="Arial" w:cs="Arial"/>
          <w:sz w:val="22"/>
          <w:szCs w:val="22"/>
        </w:rPr>
        <w:t>(porém da mesma empresa), sendo: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> - Nota Fiscal de Produtos: CNPJ XX.XXX.XXX/ZZZZ-ZZ (Filial de Produtos)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> - Nota Fiscal de Serviços: CNPJ XX.XXX.XXX/YYYY-YY (Matriz, de Serviços)</w:t>
      </w: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 xml:space="preserve">Ambos </w:t>
      </w:r>
      <w:proofErr w:type="spellStart"/>
      <w:r w:rsidRPr="00712993">
        <w:rPr>
          <w:rFonts w:ascii="Arial" w:eastAsia="Calibri" w:hAnsi="Arial" w:cs="Arial"/>
          <w:sz w:val="22"/>
          <w:szCs w:val="22"/>
        </w:rPr>
        <w:t>CNPJs</w:t>
      </w:r>
      <w:proofErr w:type="spellEnd"/>
      <w:r w:rsidRPr="00712993">
        <w:rPr>
          <w:rFonts w:ascii="Arial" w:eastAsia="Calibri" w:hAnsi="Arial" w:cs="Arial"/>
          <w:sz w:val="22"/>
          <w:szCs w:val="22"/>
        </w:rPr>
        <w:t xml:space="preserve"> possuem a mesma raiz (XX.XXX.XXX), ou seja são filiais da mesma empresa cadastrada eletronicamente, com diferença no final do CNPJ relacionada a localidade das filiais (ZZZZ-ZZ e YYYY-YY).</w:t>
      </w: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 xml:space="preserve">Entendemos que será aceito o faturamento por notas fiscais </w:t>
      </w:r>
      <w:proofErr w:type="gramStart"/>
      <w:r w:rsidRPr="00712993">
        <w:rPr>
          <w:rFonts w:ascii="Arial" w:eastAsia="Calibri" w:hAnsi="Arial" w:cs="Arial"/>
          <w:sz w:val="22"/>
          <w:szCs w:val="22"/>
        </w:rPr>
        <w:t>distintas(</w:t>
      </w:r>
      <w:proofErr w:type="gramEnd"/>
      <w:r w:rsidRPr="00712993">
        <w:rPr>
          <w:rFonts w:ascii="Arial" w:eastAsia="Calibri" w:hAnsi="Arial" w:cs="Arial"/>
          <w:sz w:val="22"/>
          <w:szCs w:val="22"/>
        </w:rPr>
        <w:t xml:space="preserve">de produtos e de serviços) emitidas pelos </w:t>
      </w:r>
      <w:proofErr w:type="spellStart"/>
      <w:r w:rsidRPr="00712993">
        <w:rPr>
          <w:rFonts w:ascii="Arial" w:eastAsia="Calibri" w:hAnsi="Arial" w:cs="Arial"/>
          <w:sz w:val="22"/>
          <w:szCs w:val="22"/>
        </w:rPr>
        <w:t>CNPJs</w:t>
      </w:r>
      <w:proofErr w:type="spellEnd"/>
      <w:r w:rsidRPr="00712993">
        <w:rPr>
          <w:rFonts w:ascii="Arial" w:eastAsia="Calibri" w:hAnsi="Arial" w:cs="Arial"/>
          <w:sz w:val="22"/>
          <w:szCs w:val="22"/>
        </w:rPr>
        <w:t xml:space="preserve"> das suas respectivas filiais, desde que ambas tenham pertençam a mesma empresa (a mesma raiz XX.XXX.XXX do CNPJ) e que seja apresentada a documentação completa da empresa, inclusive das filiais em questão, na fase de habilitação.</w:t>
      </w:r>
    </w:p>
    <w:p w:rsid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</w:p>
    <w:p w:rsidR="00712993" w:rsidRPr="00712993" w:rsidRDefault="00712993" w:rsidP="00712993">
      <w:pPr>
        <w:jc w:val="both"/>
        <w:rPr>
          <w:rFonts w:ascii="Arial" w:eastAsia="Calibri" w:hAnsi="Arial" w:cs="Arial"/>
          <w:sz w:val="22"/>
          <w:szCs w:val="22"/>
        </w:rPr>
      </w:pPr>
      <w:r w:rsidRPr="00712993">
        <w:rPr>
          <w:rFonts w:ascii="Arial" w:eastAsia="Calibri" w:hAnsi="Arial" w:cs="Arial"/>
          <w:sz w:val="22"/>
          <w:szCs w:val="22"/>
        </w:rPr>
        <w:t xml:space="preserve">Está correto o nosso </w:t>
      </w:r>
      <w:proofErr w:type="gramStart"/>
      <w:r w:rsidRPr="00712993">
        <w:rPr>
          <w:rFonts w:ascii="Arial" w:eastAsia="Calibri" w:hAnsi="Arial" w:cs="Arial"/>
          <w:sz w:val="22"/>
          <w:szCs w:val="22"/>
        </w:rPr>
        <w:t>entendimento ?</w:t>
      </w:r>
      <w:proofErr w:type="gramEnd"/>
    </w:p>
    <w:p w:rsidR="00D5178F" w:rsidRPr="00D5178F" w:rsidRDefault="00D5178F" w:rsidP="00D5178F">
      <w:pPr>
        <w:jc w:val="both"/>
        <w:rPr>
          <w:rFonts w:ascii="Arial" w:eastAsia="Calibri" w:hAnsi="Arial" w:cs="Arial"/>
          <w:sz w:val="22"/>
          <w:szCs w:val="22"/>
        </w:rPr>
      </w:pPr>
    </w:p>
    <w:p w:rsidR="006E376C" w:rsidRDefault="006E376C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71299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6E376C" w:rsidRDefault="000F7586" w:rsidP="005356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objeto da licitação é a a</w:t>
      </w:r>
      <w:r w:rsidRPr="000F7586">
        <w:rPr>
          <w:rFonts w:ascii="Arial" w:hAnsi="Arial" w:cs="Arial"/>
          <w:sz w:val="22"/>
          <w:szCs w:val="22"/>
        </w:rPr>
        <w:t xml:space="preserve">quisição de equipamentos servidores tipo rack, com garantia e assistência técnica, pelo período de 60 (sessenta) meses, on-site, no Distrito Federal e nas capitais dos Estados, por meio de </w:t>
      </w:r>
      <w:r w:rsidRPr="000F7586">
        <w:rPr>
          <w:rFonts w:ascii="Arial" w:hAnsi="Arial" w:cs="Arial"/>
          <w:b/>
          <w:sz w:val="22"/>
          <w:szCs w:val="22"/>
        </w:rPr>
        <w:t>Sistema de Registro de Preços (SRP)</w:t>
      </w:r>
      <w:r>
        <w:rPr>
          <w:rFonts w:ascii="Arial" w:hAnsi="Arial" w:cs="Arial"/>
          <w:b/>
          <w:sz w:val="22"/>
          <w:szCs w:val="22"/>
        </w:rPr>
        <w:t>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4D1CB1" w:rsidRDefault="004D1CB1" w:rsidP="004D1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pagamento será efetuado de uma única vez, de acordo com as solicitações efetuadas, não havendo previsão de pagamentos mensais para a prestação dos serviços.</w:t>
      </w:r>
    </w:p>
    <w:p w:rsidR="004D1CB1" w:rsidRDefault="004D1CB1" w:rsidP="004D1CB1">
      <w:pPr>
        <w:jc w:val="both"/>
        <w:rPr>
          <w:rFonts w:ascii="Arial" w:hAnsi="Arial" w:cs="Arial"/>
          <w:sz w:val="22"/>
          <w:szCs w:val="22"/>
        </w:rPr>
      </w:pPr>
    </w:p>
    <w:p w:rsidR="00574E5B" w:rsidRDefault="004D1CB1" w:rsidP="004D1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estimado dos itens não diferencia valores para materiais e serviços. </w:t>
      </w:r>
    </w:p>
    <w:p w:rsidR="00712993" w:rsidRDefault="00712993" w:rsidP="00C5424F">
      <w:pPr>
        <w:rPr>
          <w:rFonts w:ascii="Arial" w:hAnsi="Arial" w:cs="Arial"/>
          <w:sz w:val="22"/>
          <w:szCs w:val="22"/>
        </w:rPr>
      </w:pPr>
    </w:p>
    <w:p w:rsidR="00712993" w:rsidRDefault="00712993" w:rsidP="00C5424F">
      <w:pPr>
        <w:rPr>
          <w:rFonts w:ascii="Arial" w:hAnsi="Arial" w:cs="Arial"/>
          <w:sz w:val="22"/>
          <w:szCs w:val="22"/>
        </w:rPr>
      </w:pPr>
    </w:p>
    <w:p w:rsidR="00357857" w:rsidRPr="00357857" w:rsidRDefault="00357857" w:rsidP="0035785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57857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57857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</w:p>
    <w:p w:rsidR="00712993" w:rsidRDefault="00712993" w:rsidP="0071299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12993">
        <w:rPr>
          <w:rFonts w:ascii="Arial" w:eastAsia="Calibri" w:hAnsi="Arial" w:cs="Arial"/>
          <w:color w:val="000000"/>
          <w:sz w:val="22"/>
          <w:szCs w:val="22"/>
        </w:rPr>
        <w:t>É nossa intenção a atendimento pleno aos prazos dispostos no edital de entrega e suporte. Entretanto, imprevistos e atrasos podem acontecer.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12993" w:rsidRDefault="00712993" w:rsidP="0071299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12993">
        <w:rPr>
          <w:rFonts w:ascii="Arial" w:eastAsia="Calibri" w:hAnsi="Arial" w:cs="Arial"/>
          <w:color w:val="000000"/>
          <w:sz w:val="22"/>
          <w:szCs w:val="22"/>
        </w:rPr>
        <w:t>Considerando que a finalidade da penalidade nos contratos administrativos visa coibir o descumprimento por parte da Contratada das responsabilidades pactuadas, faz-se imprescindível que sejam adotados os princípios da razoabilidade, da proporcionalidade e da adequação, na definição do montante incidente para a aplicação de tais penalidades, que devem incidir somente sobre o valor/parcela efetivamente não entregue dentro do prazo. Nesse sentido, entendemos que no caso de haver aplicação de multa, está incidirá sobre o valor do bem/serviço em atraso e não sobre o valor total do contrato.</w:t>
      </w:r>
    </w:p>
    <w:p w:rsidR="00712993" w:rsidRPr="00712993" w:rsidRDefault="00712993" w:rsidP="0071299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12993" w:rsidRPr="00712993" w:rsidRDefault="00712993" w:rsidP="0071299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12993">
        <w:rPr>
          <w:rFonts w:ascii="Arial" w:eastAsia="Calibri" w:hAnsi="Arial" w:cs="Arial"/>
          <w:color w:val="000000"/>
          <w:sz w:val="22"/>
          <w:szCs w:val="22"/>
        </w:rPr>
        <w:t>Nosso entendimento está correto?</w:t>
      </w:r>
    </w:p>
    <w:p w:rsidR="00712993" w:rsidRPr="00357857" w:rsidRDefault="00712993" w:rsidP="00357857">
      <w:pPr>
        <w:rPr>
          <w:rFonts w:ascii="Arial" w:hAnsi="Arial" w:cs="Arial"/>
          <w:b/>
          <w:sz w:val="22"/>
          <w:szCs w:val="22"/>
          <w:u w:val="single"/>
        </w:rPr>
      </w:pPr>
    </w:p>
    <w:p w:rsidR="00357857" w:rsidRPr="00357857" w:rsidRDefault="00357857" w:rsidP="00357857">
      <w:pPr>
        <w:rPr>
          <w:rFonts w:ascii="Arial" w:hAnsi="Arial" w:cs="Arial"/>
          <w:sz w:val="22"/>
          <w:szCs w:val="22"/>
        </w:rPr>
      </w:pPr>
    </w:p>
    <w:p w:rsidR="00357857" w:rsidRP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</w:p>
    <w:p w:rsidR="00357857" w:rsidRPr="00357857" w:rsidRDefault="00357857" w:rsidP="00357857">
      <w:pPr>
        <w:rPr>
          <w:rFonts w:ascii="Arial" w:hAnsi="Arial" w:cs="Arial"/>
          <w:b/>
          <w:sz w:val="22"/>
          <w:szCs w:val="22"/>
          <w:u w:val="single"/>
        </w:rPr>
      </w:pPr>
      <w:r w:rsidRPr="00357857">
        <w:rPr>
          <w:rFonts w:ascii="Arial" w:hAnsi="Arial" w:cs="Arial"/>
          <w:b/>
          <w:sz w:val="22"/>
          <w:szCs w:val="22"/>
          <w:u w:val="single"/>
        </w:rPr>
        <w:t>RESPOSTA</w:t>
      </w:r>
      <w:r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357857">
        <w:rPr>
          <w:rFonts w:ascii="Arial" w:hAnsi="Arial" w:cs="Arial"/>
          <w:b/>
          <w:sz w:val="22"/>
          <w:szCs w:val="22"/>
          <w:u w:val="single"/>
        </w:rPr>
        <w:t>:</w:t>
      </w:r>
    </w:p>
    <w:p w:rsidR="00574E5B" w:rsidRDefault="00574E5B" w:rsidP="00C5424F">
      <w:pPr>
        <w:rPr>
          <w:rFonts w:ascii="Arial" w:hAnsi="Arial" w:cs="Arial"/>
          <w:sz w:val="22"/>
          <w:szCs w:val="22"/>
        </w:rPr>
      </w:pPr>
    </w:p>
    <w:p w:rsidR="00AF37D0" w:rsidRDefault="008B5538" w:rsidP="008B5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haja a aplicação de multas, estas serão efetuadas conforme previstas no Edital/Termo de Referência/Contrato. 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E7414A" w:rsidRDefault="00E7414A" w:rsidP="00E7414A">
      <w:pPr>
        <w:jc w:val="both"/>
        <w:rPr>
          <w:rFonts w:ascii="Arial" w:hAnsi="Arial" w:cs="Arial"/>
          <w:sz w:val="22"/>
          <w:szCs w:val="22"/>
        </w:rPr>
      </w:pPr>
      <w:r w:rsidRPr="00E7414A">
        <w:rPr>
          <w:rFonts w:ascii="Arial" w:hAnsi="Arial" w:cs="Arial"/>
          <w:sz w:val="22"/>
          <w:szCs w:val="22"/>
        </w:rPr>
        <w:t xml:space="preserve">Em relação às cláusulas que fixam sanções específicas (CLÁUSULAS SEXTA, SÉTIMA E OITAVA) o valor da multa é sobre o valor contratado </w:t>
      </w:r>
      <w:r w:rsidRPr="00E7414A">
        <w:rPr>
          <w:rFonts w:ascii="Arial" w:hAnsi="Arial" w:cs="Arial"/>
          <w:sz w:val="22"/>
          <w:szCs w:val="22"/>
          <w:u w:val="single"/>
        </w:rPr>
        <w:t>para o  item atrasado</w:t>
      </w:r>
      <w:r w:rsidRPr="00E7414A">
        <w:rPr>
          <w:rFonts w:ascii="Arial" w:hAnsi="Arial" w:cs="Arial"/>
          <w:sz w:val="22"/>
          <w:szCs w:val="22"/>
        </w:rPr>
        <w:t xml:space="preserve">, de acordo com o que a área técnica </w:t>
      </w:r>
      <w:bookmarkStart w:id="0" w:name="_GoBack"/>
      <w:bookmarkEnd w:id="0"/>
      <w:r w:rsidRPr="00E7414A">
        <w:rPr>
          <w:rFonts w:ascii="Arial" w:hAnsi="Arial" w:cs="Arial"/>
          <w:sz w:val="22"/>
          <w:szCs w:val="22"/>
        </w:rPr>
        <w:t>definiu no Termo de Referência.</w:t>
      </w:r>
    </w:p>
    <w:p w:rsidR="00E7414A" w:rsidRPr="00E7414A" w:rsidRDefault="00E7414A" w:rsidP="00E7414A">
      <w:pPr>
        <w:jc w:val="both"/>
        <w:rPr>
          <w:rFonts w:ascii="Arial" w:hAnsi="Arial" w:cs="Arial"/>
          <w:sz w:val="22"/>
          <w:szCs w:val="22"/>
        </w:rPr>
      </w:pPr>
    </w:p>
    <w:p w:rsidR="00E7414A" w:rsidRPr="00E7414A" w:rsidRDefault="00E7414A" w:rsidP="00E7414A">
      <w:pPr>
        <w:jc w:val="both"/>
        <w:rPr>
          <w:rFonts w:ascii="Arial" w:hAnsi="Arial" w:cs="Arial"/>
          <w:sz w:val="22"/>
          <w:szCs w:val="22"/>
        </w:rPr>
      </w:pPr>
      <w:r w:rsidRPr="00E7414A">
        <w:rPr>
          <w:rFonts w:ascii="Arial" w:hAnsi="Arial" w:cs="Arial"/>
          <w:sz w:val="22"/>
          <w:szCs w:val="22"/>
        </w:rPr>
        <w:t xml:space="preserve">Já para as sanções gerais, fixadas na CLÁUSULA DÉCIMA SÉTIMA a multa é sobre o </w:t>
      </w:r>
      <w:r w:rsidRPr="00E7414A">
        <w:rPr>
          <w:rFonts w:ascii="Arial" w:hAnsi="Arial" w:cs="Arial"/>
          <w:sz w:val="22"/>
          <w:szCs w:val="22"/>
          <w:u w:val="single"/>
        </w:rPr>
        <w:t>valor total contratado</w:t>
      </w:r>
      <w:r w:rsidRPr="00E7414A">
        <w:rPr>
          <w:rFonts w:ascii="Arial" w:hAnsi="Arial" w:cs="Arial"/>
          <w:sz w:val="22"/>
          <w:szCs w:val="22"/>
        </w:rPr>
        <w:t xml:space="preserve">. 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sectPr w:rsidR="00AF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42F"/>
    <w:multiLevelType w:val="hybridMultilevel"/>
    <w:tmpl w:val="72D6E93E"/>
    <w:lvl w:ilvl="0" w:tplc="14CE8254">
      <w:start w:val="1"/>
      <w:numFmt w:val="decimal"/>
      <w:lvlText w:val="%1)"/>
      <w:lvlJc w:val="left"/>
      <w:pPr>
        <w:ind w:left="720" w:hanging="360"/>
      </w:pPr>
      <w:rPr>
        <w:b/>
        <w:i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0F7586"/>
    <w:rsid w:val="001055FD"/>
    <w:rsid w:val="00137FE6"/>
    <w:rsid w:val="001730FC"/>
    <w:rsid w:val="00185646"/>
    <w:rsid w:val="002601F1"/>
    <w:rsid w:val="003426D1"/>
    <w:rsid w:val="00357857"/>
    <w:rsid w:val="003F41AB"/>
    <w:rsid w:val="003F5D34"/>
    <w:rsid w:val="00476360"/>
    <w:rsid w:val="00490D9C"/>
    <w:rsid w:val="004D1CB1"/>
    <w:rsid w:val="00535696"/>
    <w:rsid w:val="005562B6"/>
    <w:rsid w:val="00574E5B"/>
    <w:rsid w:val="005964E7"/>
    <w:rsid w:val="00627934"/>
    <w:rsid w:val="0065740A"/>
    <w:rsid w:val="0066021F"/>
    <w:rsid w:val="00670DAD"/>
    <w:rsid w:val="00676BE2"/>
    <w:rsid w:val="006B555F"/>
    <w:rsid w:val="006E0EDA"/>
    <w:rsid w:val="006E376C"/>
    <w:rsid w:val="006F680B"/>
    <w:rsid w:val="00712993"/>
    <w:rsid w:val="00786537"/>
    <w:rsid w:val="007E6553"/>
    <w:rsid w:val="0086187C"/>
    <w:rsid w:val="008B5538"/>
    <w:rsid w:val="008E1B4F"/>
    <w:rsid w:val="00946C14"/>
    <w:rsid w:val="00A5025E"/>
    <w:rsid w:val="00A5115B"/>
    <w:rsid w:val="00A65BDB"/>
    <w:rsid w:val="00AD1319"/>
    <w:rsid w:val="00AF37D0"/>
    <w:rsid w:val="00AF44BD"/>
    <w:rsid w:val="00B326BA"/>
    <w:rsid w:val="00BA036A"/>
    <w:rsid w:val="00C5424F"/>
    <w:rsid w:val="00C96CA2"/>
    <w:rsid w:val="00CC6AC0"/>
    <w:rsid w:val="00CD0FE1"/>
    <w:rsid w:val="00CF00A9"/>
    <w:rsid w:val="00D2457C"/>
    <w:rsid w:val="00D34306"/>
    <w:rsid w:val="00D5178F"/>
    <w:rsid w:val="00D963E9"/>
    <w:rsid w:val="00E26166"/>
    <w:rsid w:val="00E7414A"/>
    <w:rsid w:val="00EA2DC7"/>
    <w:rsid w:val="00EC4618"/>
    <w:rsid w:val="00EF45BA"/>
    <w:rsid w:val="00F0755A"/>
    <w:rsid w:val="00F93F55"/>
    <w:rsid w:val="00FC04D8"/>
    <w:rsid w:val="00FD0415"/>
    <w:rsid w:val="00FD12D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  <w:style w:type="character" w:styleId="Hyperlink">
    <w:name w:val="Hyperlink"/>
    <w:basedOn w:val="Fontepargpadro"/>
    <w:uiPriority w:val="99"/>
    <w:unhideWhenUsed/>
    <w:rsid w:val="008E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9</cp:revision>
  <dcterms:created xsi:type="dcterms:W3CDTF">2016-12-14T16:33:00Z</dcterms:created>
  <dcterms:modified xsi:type="dcterms:W3CDTF">2016-12-15T13:17:00Z</dcterms:modified>
</cp:coreProperties>
</file>