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E9" w:rsidRPr="002E2D24" w:rsidRDefault="00D963E9" w:rsidP="00D963E9">
      <w:pPr>
        <w:pStyle w:val="Corpodetexto22"/>
        <w:pageBreakBefore/>
        <w:jc w:val="center"/>
        <w:rPr>
          <w:rFonts w:ascii="Arial" w:hAnsi="Arial" w:cs="Arial"/>
          <w:position w:val="-16"/>
          <w:sz w:val="20"/>
        </w:rPr>
      </w:pPr>
      <w:r>
        <w:rPr>
          <w:rFonts w:ascii="Arial" w:hAnsi="Arial" w:cs="Arial"/>
          <w:noProof/>
          <w:sz w:val="20"/>
          <w:lang w:eastAsia="pt-BR"/>
        </w:rPr>
        <w:drawing>
          <wp:inline distT="0" distB="0" distL="0" distR="0" wp14:anchorId="7908DA6F" wp14:editId="63B0CA2F">
            <wp:extent cx="897255" cy="8712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E9" w:rsidRPr="002E2D24" w:rsidRDefault="00490D9C" w:rsidP="00D963E9">
      <w:pPr>
        <w:jc w:val="center"/>
        <w:rPr>
          <w:rFonts w:ascii="Arial" w:hAnsi="Arial" w:cs="Arial"/>
          <w:position w:val="-16"/>
        </w:rPr>
      </w:pPr>
      <w:r>
        <w:rPr>
          <w:rFonts w:ascii="Arial" w:hAnsi="Arial" w:cs="Arial"/>
          <w:position w:val="-16"/>
        </w:rPr>
        <w:t xml:space="preserve">MINISTÉRIO DA TRANSPARÊNCIA, FISCALIZAÇÃO E </w:t>
      </w:r>
      <w:r w:rsidR="00D963E9" w:rsidRPr="002E2D24">
        <w:rPr>
          <w:rFonts w:ascii="Arial" w:hAnsi="Arial" w:cs="Arial"/>
          <w:position w:val="-16"/>
        </w:rPr>
        <w:t>CONTROLADORIA-GERAL DA UNIÃO</w:t>
      </w:r>
    </w:p>
    <w:p w:rsidR="00D963E9" w:rsidRPr="002E2D24" w:rsidRDefault="00D963E9" w:rsidP="00D963E9">
      <w:pPr>
        <w:jc w:val="center"/>
        <w:rPr>
          <w:rFonts w:ascii="Arial" w:hAnsi="Arial" w:cs="Arial"/>
          <w:position w:val="-16"/>
        </w:rPr>
      </w:pPr>
      <w:r w:rsidRPr="002E2D24">
        <w:rPr>
          <w:rFonts w:ascii="Arial" w:hAnsi="Arial" w:cs="Arial"/>
          <w:position w:val="-16"/>
        </w:rPr>
        <w:t>DIRETORIA DE GESTÃO INTERNA</w:t>
      </w: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  <w:r w:rsidRPr="002E2D24">
        <w:rPr>
          <w:rFonts w:ascii="Arial" w:hAnsi="Arial" w:cs="Arial"/>
          <w:b/>
          <w:u w:val="single"/>
        </w:rPr>
        <w:t>PEDIDO DE ESCLARECIMENTO Nº 0</w:t>
      </w:r>
      <w:r w:rsidR="006E376C">
        <w:rPr>
          <w:rFonts w:ascii="Arial" w:hAnsi="Arial" w:cs="Arial"/>
          <w:b/>
          <w:u w:val="single"/>
        </w:rPr>
        <w:t>3</w:t>
      </w:r>
      <w:r w:rsidRPr="002E2D24">
        <w:rPr>
          <w:rFonts w:ascii="Arial" w:hAnsi="Arial" w:cs="Arial"/>
          <w:b/>
          <w:u w:val="single"/>
        </w:rPr>
        <w:t xml:space="preserve"> – PE Nº </w:t>
      </w:r>
      <w:r w:rsidR="005964E7">
        <w:rPr>
          <w:rFonts w:ascii="Arial" w:hAnsi="Arial" w:cs="Arial"/>
          <w:b/>
          <w:u w:val="single"/>
        </w:rPr>
        <w:t>1</w:t>
      </w:r>
      <w:r w:rsidR="00676BE2">
        <w:rPr>
          <w:rFonts w:ascii="Arial" w:hAnsi="Arial" w:cs="Arial"/>
          <w:b/>
          <w:u w:val="single"/>
        </w:rPr>
        <w:t>9</w:t>
      </w:r>
      <w:r w:rsidRPr="002E2D24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6</w:t>
      </w:r>
    </w:p>
    <w:p w:rsidR="00D963E9" w:rsidRPr="002E2D24" w:rsidRDefault="00D963E9" w:rsidP="00D963E9">
      <w:pPr>
        <w:jc w:val="both"/>
        <w:rPr>
          <w:rFonts w:ascii="Arial" w:hAnsi="Arial" w:cs="Arial"/>
          <w:b/>
          <w:u w:val="single"/>
        </w:rPr>
      </w:pPr>
    </w:p>
    <w:p w:rsidR="00D963E9" w:rsidRDefault="00D963E9" w:rsidP="00D963E9">
      <w:pPr>
        <w:jc w:val="both"/>
        <w:rPr>
          <w:rFonts w:ascii="Arial" w:eastAsia="Calibri" w:hAnsi="Arial" w:cs="Arial"/>
        </w:rPr>
      </w:pPr>
    </w:p>
    <w:p w:rsidR="00D963E9" w:rsidRPr="00C5424F" w:rsidRDefault="00D963E9" w:rsidP="00CC6AC0">
      <w:pPr>
        <w:tabs>
          <w:tab w:val="left" w:pos="6521"/>
        </w:tabs>
        <w:jc w:val="both"/>
        <w:rPr>
          <w:rFonts w:ascii="Arial" w:eastAsia="Calibri" w:hAnsi="Arial" w:cs="Arial"/>
          <w:sz w:val="22"/>
          <w:szCs w:val="22"/>
        </w:rPr>
      </w:pPr>
      <w:r w:rsidRPr="00C5424F">
        <w:rPr>
          <w:rFonts w:ascii="Arial" w:eastAsia="Calibri" w:hAnsi="Arial" w:cs="Arial"/>
          <w:sz w:val="22"/>
          <w:szCs w:val="22"/>
        </w:rPr>
        <w:t>Segue abaixo a resposta ao Pedido Esclarecimento nº 0</w:t>
      </w:r>
      <w:r w:rsidR="006E376C">
        <w:rPr>
          <w:rFonts w:ascii="Arial" w:eastAsia="Calibri" w:hAnsi="Arial" w:cs="Arial"/>
          <w:sz w:val="22"/>
          <w:szCs w:val="22"/>
        </w:rPr>
        <w:t>3</w:t>
      </w:r>
      <w:r w:rsidRPr="00C5424F">
        <w:rPr>
          <w:rFonts w:ascii="Arial" w:eastAsia="Calibri" w:hAnsi="Arial" w:cs="Arial"/>
          <w:sz w:val="22"/>
          <w:szCs w:val="22"/>
        </w:rPr>
        <w:t xml:space="preserve"> – PE nº </w:t>
      </w:r>
      <w:r w:rsidR="005964E7">
        <w:rPr>
          <w:rFonts w:ascii="Arial" w:eastAsia="Calibri" w:hAnsi="Arial" w:cs="Arial"/>
          <w:sz w:val="22"/>
          <w:szCs w:val="22"/>
        </w:rPr>
        <w:t>1</w:t>
      </w:r>
      <w:r w:rsidR="005562B6" w:rsidRPr="00C5424F">
        <w:rPr>
          <w:rFonts w:ascii="Arial" w:eastAsia="Calibri" w:hAnsi="Arial" w:cs="Arial"/>
          <w:sz w:val="22"/>
          <w:szCs w:val="22"/>
        </w:rPr>
        <w:t>9</w:t>
      </w:r>
      <w:r w:rsidRPr="00C5424F">
        <w:rPr>
          <w:rFonts w:ascii="Arial" w:eastAsia="Calibri" w:hAnsi="Arial" w:cs="Arial"/>
          <w:sz w:val="22"/>
          <w:szCs w:val="22"/>
        </w:rPr>
        <w:t>/2016:</w:t>
      </w:r>
    </w:p>
    <w:p w:rsidR="00D963E9" w:rsidRPr="00C5424F" w:rsidRDefault="00D963E9" w:rsidP="00D963E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5424F" w:rsidRPr="00C5424F" w:rsidRDefault="00C5424F" w:rsidP="00C5424F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QUESTIONAMENTO</w:t>
      </w:r>
      <w:r w:rsidR="00AF37D0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1</w:t>
      </w: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: </w:t>
      </w:r>
    </w:p>
    <w:p w:rsidR="00C5424F" w:rsidRDefault="00C5424F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3F41AB" w:rsidRPr="003F41AB" w:rsidRDefault="003F41AB" w:rsidP="003F41AB">
      <w:pPr>
        <w:jc w:val="both"/>
        <w:rPr>
          <w:rFonts w:ascii="Arial" w:eastAsia="Calibri" w:hAnsi="Arial" w:cs="Arial"/>
          <w:sz w:val="22"/>
          <w:szCs w:val="22"/>
        </w:rPr>
      </w:pPr>
      <w:r w:rsidRPr="003F41AB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Edital nº. 19/2016 – Anexo I – Minuta do Contrato – Cláusula 6ª </w:t>
      </w:r>
      <w:r w:rsidRPr="003F41AB">
        <w:rPr>
          <w:rFonts w:ascii="Arial" w:eastAsia="Calibri" w:hAnsi="Arial" w:cs="Arial"/>
          <w:sz w:val="22"/>
          <w:szCs w:val="22"/>
        </w:rPr>
        <w:t xml:space="preserve">- No que concerne a sanções moratórias por atraso, considerando o disposto para os prazos estabelecidos para a entrega e instalação dos servidores, notadamente na letra “b.1”, da </w:t>
      </w:r>
      <w:proofErr w:type="spellStart"/>
      <w:r w:rsidRPr="003F41AB">
        <w:rPr>
          <w:rFonts w:ascii="Arial" w:eastAsia="Calibri" w:hAnsi="Arial" w:cs="Arial"/>
          <w:sz w:val="22"/>
          <w:szCs w:val="22"/>
        </w:rPr>
        <w:t>subcláusula</w:t>
      </w:r>
      <w:proofErr w:type="spellEnd"/>
      <w:r w:rsidRPr="003F41AB">
        <w:rPr>
          <w:rFonts w:ascii="Arial" w:eastAsia="Calibri" w:hAnsi="Arial" w:cs="Arial"/>
          <w:sz w:val="22"/>
          <w:szCs w:val="22"/>
        </w:rPr>
        <w:t xml:space="preserve"> nona da cláusula sexta do contrato, solicitamos confirmar o entendimento da Licitante de que: o valor máximo de multa do eventual atraso na entrega e instalação será equivalente a 45 dias de atraso, sendo que após esse prazo cessará a aplicação da multa e aplicar-se-ão as demais penalidades previstas na legislação vigente.</w:t>
      </w:r>
    </w:p>
    <w:p w:rsidR="006E376C" w:rsidRDefault="006E376C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5964E7" w:rsidRPr="00C5424F" w:rsidRDefault="005964E7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C5424F" w:rsidRPr="00C5424F" w:rsidRDefault="00C5424F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RESPOSTA</w:t>
      </w:r>
      <w:r w:rsidR="00AF37D0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1</w:t>
      </w: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</w:p>
    <w:p w:rsidR="00C5424F" w:rsidRDefault="00C5424F" w:rsidP="00C5424F">
      <w:pPr>
        <w:rPr>
          <w:rFonts w:ascii="Arial" w:hAnsi="Arial" w:cs="Arial"/>
          <w:sz w:val="22"/>
          <w:szCs w:val="22"/>
        </w:rPr>
      </w:pPr>
    </w:p>
    <w:p w:rsidR="00372120" w:rsidRPr="00372120" w:rsidRDefault="00372120" w:rsidP="00372120">
      <w:pPr>
        <w:jc w:val="both"/>
        <w:rPr>
          <w:rFonts w:ascii="Arial" w:hAnsi="Arial" w:cs="Arial"/>
          <w:sz w:val="22"/>
          <w:szCs w:val="22"/>
        </w:rPr>
      </w:pPr>
      <w:r w:rsidRPr="00372120">
        <w:rPr>
          <w:rFonts w:ascii="Arial" w:hAnsi="Arial" w:cs="Arial"/>
          <w:sz w:val="22"/>
          <w:szCs w:val="22"/>
        </w:rPr>
        <w:t>O valor máximo da multa é o correspondente ao cálculo para até 45 dias de atraso. Após esse prazo, e cumulativamente, a próxima sanção será o impedimento de licitar, conforme descrito na referida Cláusula.</w:t>
      </w: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AF37D0" w:rsidRPr="00C5424F" w:rsidRDefault="00AF37D0" w:rsidP="00AF37D0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QUESTIONAMENTO</w:t>
      </w:r>
      <w:r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2</w:t>
      </w: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: </w:t>
      </w: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CF00A9" w:rsidRPr="00CF00A9" w:rsidRDefault="00CF00A9" w:rsidP="00CF00A9">
      <w:pPr>
        <w:jc w:val="both"/>
        <w:rPr>
          <w:rFonts w:ascii="Arial" w:eastAsia="Calibri" w:hAnsi="Arial" w:cs="Arial"/>
          <w:sz w:val="22"/>
          <w:szCs w:val="22"/>
        </w:rPr>
      </w:pPr>
      <w:r w:rsidRPr="00CF00A9">
        <w:rPr>
          <w:rFonts w:ascii="Arial" w:eastAsia="Calibri" w:hAnsi="Arial" w:cs="Arial"/>
          <w:b/>
          <w:bCs/>
          <w:sz w:val="22"/>
          <w:szCs w:val="22"/>
          <w:u w:val="single"/>
        </w:rPr>
        <w:t>Edital nº. 19/2016 – Anexo I – Minuta do Contrato – Cláusula 6ª</w:t>
      </w:r>
      <w:r w:rsidRPr="00CF00A9">
        <w:rPr>
          <w:rFonts w:ascii="Arial" w:eastAsia="Calibri" w:hAnsi="Arial" w:cs="Arial"/>
          <w:sz w:val="22"/>
          <w:szCs w:val="22"/>
        </w:rPr>
        <w:t xml:space="preserve"> - No que concerne a sanções moratórias por atraso, considerando o disposto para os prazos estabelecidos para a entrega e instalação dos servidores, notadamente na letra “b.1”, da </w:t>
      </w:r>
      <w:proofErr w:type="spellStart"/>
      <w:r w:rsidRPr="00CF00A9">
        <w:rPr>
          <w:rFonts w:ascii="Arial" w:eastAsia="Calibri" w:hAnsi="Arial" w:cs="Arial"/>
          <w:sz w:val="22"/>
          <w:szCs w:val="22"/>
        </w:rPr>
        <w:t>subcláusula</w:t>
      </w:r>
      <w:proofErr w:type="spellEnd"/>
      <w:r w:rsidRPr="00CF00A9">
        <w:rPr>
          <w:rFonts w:ascii="Arial" w:eastAsia="Calibri" w:hAnsi="Arial" w:cs="Arial"/>
          <w:sz w:val="22"/>
          <w:szCs w:val="22"/>
        </w:rPr>
        <w:t xml:space="preserve"> nona da cláusula sexta do contrato, solicitamos confirmar o entendimento da Licitante de que as sanções serão aplicadas nos termos do artigo 87 da Lei nº. 8.666/93, isto é, as sanções previstas na lei 8.666/93 serão aplicadas de forma gradativa e pautando-se na razoabilidade e proporcionalidade, sendo que somente o descumprimento reiterado das eventuais sanções poderia culminar na aplicação de uma sanção tão gravosa como o impedimento ou suspensão de licitar, bem como que será facultada a defesa prévia da Licitante nos termos da legislação vigente.</w:t>
      </w: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6E376C" w:rsidRDefault="006E376C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Pr="00C5424F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RESPOSTA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2</w:t>
      </w: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AF37D0" w:rsidRDefault="005D0D73" w:rsidP="005D0D73">
      <w:pPr>
        <w:jc w:val="both"/>
        <w:rPr>
          <w:rFonts w:ascii="Arial" w:hAnsi="Arial" w:cs="Arial"/>
          <w:sz w:val="22"/>
          <w:szCs w:val="22"/>
        </w:rPr>
      </w:pPr>
      <w:r w:rsidRPr="005D0D73">
        <w:rPr>
          <w:rFonts w:ascii="Arial" w:hAnsi="Arial" w:cs="Arial"/>
          <w:sz w:val="22"/>
          <w:szCs w:val="22"/>
        </w:rPr>
        <w:t>Na redação da cláusula está clara que após a aplicação da multa, até o prazo de 45 dias de atraso, a aproxima penalidade é o impedimento de licitar, pois o descumprimento da contratada acarreta retardamento na execução do seu objeto</w:t>
      </w:r>
      <w:r w:rsidR="003862C4">
        <w:rPr>
          <w:rFonts w:ascii="Arial" w:hAnsi="Arial" w:cs="Arial"/>
          <w:sz w:val="22"/>
          <w:szCs w:val="22"/>
        </w:rPr>
        <w:t>, sempre respeitando o direito de defesa prévia</w:t>
      </w:r>
      <w:r w:rsidRPr="005D0D73">
        <w:rPr>
          <w:rFonts w:ascii="Arial" w:hAnsi="Arial" w:cs="Arial"/>
          <w:sz w:val="22"/>
          <w:szCs w:val="22"/>
        </w:rPr>
        <w:t xml:space="preserve">. Essa penalidade está claramente descrita cláusula contratual </w:t>
      </w:r>
      <w:r w:rsidRPr="005D0D73">
        <w:rPr>
          <w:rFonts w:ascii="Arial" w:hAnsi="Arial" w:cs="Arial"/>
          <w:sz w:val="22"/>
          <w:szCs w:val="22"/>
        </w:rPr>
        <w:lastRenderedPageBreak/>
        <w:t>e se baseia no artigo 7º do Decreto nº 10.520/2002, o qual se aplica a este Pregão Eletrônico.</w:t>
      </w: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185646" w:rsidRDefault="00185646" w:rsidP="00C5424F">
      <w:pPr>
        <w:rPr>
          <w:rFonts w:ascii="Arial" w:hAnsi="Arial" w:cs="Arial"/>
          <w:sz w:val="22"/>
          <w:szCs w:val="22"/>
        </w:rPr>
      </w:pPr>
    </w:p>
    <w:p w:rsidR="00AF37D0" w:rsidRPr="00C5424F" w:rsidRDefault="00AF37D0" w:rsidP="00AF37D0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QUESTIONAMENTO</w:t>
      </w:r>
      <w:r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3</w:t>
      </w: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: </w:t>
      </w: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CF00A9" w:rsidRPr="00CF00A9" w:rsidRDefault="00CF00A9" w:rsidP="00CF00A9">
      <w:pPr>
        <w:jc w:val="both"/>
        <w:rPr>
          <w:rFonts w:ascii="Arial" w:eastAsia="Calibri" w:hAnsi="Arial" w:cs="Arial"/>
          <w:sz w:val="22"/>
          <w:szCs w:val="22"/>
        </w:rPr>
      </w:pPr>
      <w:r w:rsidRPr="00CF00A9">
        <w:rPr>
          <w:rFonts w:ascii="Arial" w:eastAsia="Calibri" w:hAnsi="Arial" w:cs="Arial"/>
          <w:b/>
          <w:bCs/>
          <w:sz w:val="22"/>
          <w:szCs w:val="22"/>
          <w:u w:val="single"/>
        </w:rPr>
        <w:t>Edital nº. 19/2016 – Anexo I – Minuta do Contrato – Cláusula 8ª</w:t>
      </w:r>
      <w:r w:rsidRPr="00CF00A9">
        <w:rPr>
          <w:rFonts w:ascii="Arial" w:eastAsia="Calibri" w:hAnsi="Arial" w:cs="Arial"/>
          <w:sz w:val="22"/>
          <w:szCs w:val="22"/>
        </w:rPr>
        <w:t xml:space="preserve"> – No que concerne à </w:t>
      </w:r>
      <w:proofErr w:type="spellStart"/>
      <w:r w:rsidRPr="00CF00A9">
        <w:rPr>
          <w:rFonts w:ascii="Arial" w:eastAsia="Calibri" w:hAnsi="Arial" w:cs="Arial"/>
          <w:sz w:val="22"/>
          <w:szCs w:val="22"/>
        </w:rPr>
        <w:t>subcláusula</w:t>
      </w:r>
      <w:proofErr w:type="spellEnd"/>
      <w:r w:rsidRPr="00CF00A9">
        <w:rPr>
          <w:rFonts w:ascii="Arial" w:eastAsia="Calibri" w:hAnsi="Arial" w:cs="Arial"/>
          <w:sz w:val="22"/>
          <w:szCs w:val="22"/>
        </w:rPr>
        <w:t xml:space="preserve"> quinta da cláusula oitava do contrato, solicitamos confirmar o entendimento da Licitante de que sendo a Licitante o próprio fabricante dos equipamentos, referida </w:t>
      </w:r>
      <w:proofErr w:type="spellStart"/>
      <w:r w:rsidRPr="00CF00A9">
        <w:rPr>
          <w:rFonts w:ascii="Arial" w:eastAsia="Calibri" w:hAnsi="Arial" w:cs="Arial"/>
          <w:sz w:val="22"/>
          <w:szCs w:val="22"/>
        </w:rPr>
        <w:t>subcláusula</w:t>
      </w:r>
      <w:proofErr w:type="spellEnd"/>
      <w:r w:rsidRPr="00CF00A9">
        <w:rPr>
          <w:rFonts w:ascii="Arial" w:eastAsia="Calibri" w:hAnsi="Arial" w:cs="Arial"/>
          <w:sz w:val="22"/>
          <w:szCs w:val="22"/>
        </w:rPr>
        <w:t xml:space="preserve"> não será aplicável, pois não será necessária a “</w:t>
      </w:r>
      <w:r w:rsidRPr="00CF00A9">
        <w:rPr>
          <w:rFonts w:ascii="Arial" w:eastAsia="Calibri" w:hAnsi="Arial" w:cs="Arial"/>
          <w:i/>
          <w:iCs/>
          <w:sz w:val="22"/>
          <w:szCs w:val="22"/>
        </w:rPr>
        <w:t>Contratada solicitar, ao fabricante dos equipamentos, o ajuste das datas</w:t>
      </w:r>
      <w:r w:rsidRPr="00CF00A9">
        <w:rPr>
          <w:rFonts w:ascii="Arial" w:eastAsia="Calibri" w:hAnsi="Arial" w:cs="Arial"/>
          <w:sz w:val="22"/>
          <w:szCs w:val="22"/>
        </w:rPr>
        <w:t>”.</w:t>
      </w:r>
    </w:p>
    <w:p w:rsidR="00AF37D0" w:rsidRPr="00CF00A9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6E376C" w:rsidRDefault="006E376C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RESPOSTA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3</w:t>
      </w: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Pr="00E72CE4" w:rsidRDefault="00E72CE4" w:rsidP="00AF37D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2CE4">
        <w:rPr>
          <w:rFonts w:ascii="Arial" w:eastAsia="Calibri" w:hAnsi="Arial" w:cs="Arial"/>
          <w:sz w:val="22"/>
          <w:szCs w:val="22"/>
          <w:lang w:eastAsia="en-US"/>
        </w:rPr>
        <w:t>Essa responsabilidade é da Contratada, independe de ser a fabricante ou não. Dessa forma, a informação do período da vigência da garantia deve estar disponível na data estipulada pelo contrato, caso contrário, está sujeita as sanções cabíveis.</w:t>
      </w: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Pr="00C5424F" w:rsidRDefault="00AF37D0" w:rsidP="00AF37D0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QUESTIONAMENTO</w:t>
      </w:r>
      <w:r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4</w:t>
      </w: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: </w:t>
      </w: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CF00A9" w:rsidRPr="00CF00A9" w:rsidRDefault="00CF00A9" w:rsidP="00CF00A9">
      <w:pPr>
        <w:jc w:val="both"/>
        <w:rPr>
          <w:rFonts w:ascii="Arial" w:eastAsia="Calibri" w:hAnsi="Arial" w:cs="Arial"/>
          <w:sz w:val="22"/>
          <w:szCs w:val="22"/>
        </w:rPr>
      </w:pPr>
      <w:r w:rsidRPr="00CF00A9">
        <w:rPr>
          <w:rFonts w:ascii="Arial" w:eastAsia="Calibri" w:hAnsi="Arial" w:cs="Arial"/>
          <w:b/>
          <w:bCs/>
          <w:sz w:val="22"/>
          <w:szCs w:val="22"/>
          <w:u w:val="single"/>
        </w:rPr>
        <w:t>Edital nº. 19/2016 – Anexo I – Minuta do Contrato – Cláusula 8ª</w:t>
      </w:r>
      <w:r w:rsidRPr="00CF00A9">
        <w:rPr>
          <w:rFonts w:ascii="Arial" w:eastAsia="Calibri" w:hAnsi="Arial" w:cs="Arial"/>
          <w:sz w:val="22"/>
          <w:szCs w:val="22"/>
        </w:rPr>
        <w:t xml:space="preserve"> – No que concerne a sanções moratórias por atraso, considerando o disposto para os prazos estabelecidos para comunicação ao fabricante, notadamente na letra “b.1”, da </w:t>
      </w:r>
      <w:proofErr w:type="spellStart"/>
      <w:r w:rsidRPr="00CF00A9">
        <w:rPr>
          <w:rFonts w:ascii="Arial" w:eastAsia="Calibri" w:hAnsi="Arial" w:cs="Arial"/>
          <w:sz w:val="22"/>
          <w:szCs w:val="22"/>
        </w:rPr>
        <w:t>subcláusula</w:t>
      </w:r>
      <w:proofErr w:type="spellEnd"/>
      <w:r w:rsidRPr="00CF00A9">
        <w:rPr>
          <w:rFonts w:ascii="Arial" w:eastAsia="Calibri" w:hAnsi="Arial" w:cs="Arial"/>
          <w:sz w:val="22"/>
          <w:szCs w:val="22"/>
        </w:rPr>
        <w:t xml:space="preserve"> quinta da cláusula oitava do contrato, solicitamos confirmar o entendimento da Licitante de que: o valor máximo de multa do eventual atraso será equivalente a 90 dias de atraso, sendo que após esse prazo cessará a aplicação da multa e aplicar-se-ão as demais penalidades previstas na legislação vigente.</w:t>
      </w:r>
    </w:p>
    <w:p w:rsidR="00AF37D0" w:rsidRPr="00CF00A9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65BDB" w:rsidRDefault="00A65BDB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Pr="00C5424F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Pr="00C5424F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RESPOSTA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4</w:t>
      </w: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</w:p>
    <w:p w:rsidR="00AF37D0" w:rsidRPr="00C5424F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B3C14" w:rsidRPr="00AB3C14" w:rsidRDefault="00AB3C14" w:rsidP="00AB3C14">
      <w:pPr>
        <w:jc w:val="both"/>
        <w:rPr>
          <w:rFonts w:ascii="Arial" w:hAnsi="Arial" w:cs="Arial"/>
          <w:sz w:val="22"/>
          <w:szCs w:val="22"/>
        </w:rPr>
      </w:pPr>
      <w:r w:rsidRPr="00AB3C14">
        <w:rPr>
          <w:rFonts w:ascii="Arial" w:hAnsi="Arial" w:cs="Arial"/>
          <w:sz w:val="22"/>
          <w:szCs w:val="22"/>
        </w:rPr>
        <w:t>O valor máximo da multa é o correspondente ao cálculo para até 90 dias de atraso. Após esse prazo, e cumulativamente, a próxima sanção será o impedimento de licitar, conforme descrito na referida Cláusula.</w:t>
      </w:r>
    </w:p>
    <w:p w:rsidR="00AB3C14" w:rsidRPr="00AB3C14" w:rsidRDefault="00AB3C14" w:rsidP="00AB3C14">
      <w:pPr>
        <w:rPr>
          <w:rFonts w:ascii="Arial" w:hAnsi="Arial" w:cs="Arial"/>
          <w:sz w:val="22"/>
          <w:szCs w:val="22"/>
        </w:rPr>
      </w:pP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3F41AB" w:rsidRDefault="003F41AB" w:rsidP="00C5424F">
      <w:pPr>
        <w:rPr>
          <w:rFonts w:ascii="Arial" w:hAnsi="Arial" w:cs="Arial"/>
          <w:sz w:val="22"/>
          <w:szCs w:val="22"/>
        </w:rPr>
      </w:pPr>
    </w:p>
    <w:p w:rsidR="003F41AB" w:rsidRPr="003F41AB" w:rsidRDefault="003F41AB" w:rsidP="003F41A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F41AB">
        <w:rPr>
          <w:rFonts w:ascii="Arial" w:hAnsi="Arial" w:cs="Arial"/>
          <w:b/>
          <w:bCs/>
          <w:sz w:val="22"/>
          <w:szCs w:val="22"/>
          <w:u w:val="single"/>
        </w:rPr>
        <w:t xml:space="preserve">QUESTIONAMENTO </w:t>
      </w: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3F41AB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CF00A9" w:rsidRPr="00CF00A9" w:rsidRDefault="00CF00A9" w:rsidP="00CF00A9">
      <w:pPr>
        <w:jc w:val="both"/>
        <w:rPr>
          <w:rFonts w:ascii="Arial" w:eastAsia="Calibri" w:hAnsi="Arial" w:cs="Arial"/>
          <w:sz w:val="22"/>
          <w:szCs w:val="22"/>
        </w:rPr>
      </w:pPr>
      <w:r w:rsidRPr="00CF00A9">
        <w:rPr>
          <w:rFonts w:ascii="Arial" w:eastAsia="Calibri" w:hAnsi="Arial" w:cs="Arial"/>
          <w:b/>
          <w:bCs/>
          <w:sz w:val="22"/>
          <w:szCs w:val="22"/>
          <w:u w:val="single"/>
        </w:rPr>
        <w:t>Edital nº. 19/2016 – Anexo I – Minuta do Contrato – Cláusula 8ª</w:t>
      </w:r>
      <w:r w:rsidRPr="00CF00A9">
        <w:rPr>
          <w:rFonts w:ascii="Arial" w:eastAsia="Calibri" w:hAnsi="Arial" w:cs="Arial"/>
          <w:sz w:val="22"/>
          <w:szCs w:val="22"/>
        </w:rPr>
        <w:t xml:space="preserve"> – No que concerne a sanções moratórias por atraso, considerando o disposto para os prazos estabelecidos para comunicação ao fabricante, notadamente na letra “b.1”, da </w:t>
      </w:r>
      <w:proofErr w:type="spellStart"/>
      <w:r w:rsidRPr="00CF00A9">
        <w:rPr>
          <w:rFonts w:ascii="Arial" w:eastAsia="Calibri" w:hAnsi="Arial" w:cs="Arial"/>
          <w:sz w:val="22"/>
          <w:szCs w:val="22"/>
        </w:rPr>
        <w:t>subcláusula</w:t>
      </w:r>
      <w:proofErr w:type="spellEnd"/>
      <w:r w:rsidRPr="00CF00A9">
        <w:rPr>
          <w:rFonts w:ascii="Arial" w:eastAsia="Calibri" w:hAnsi="Arial" w:cs="Arial"/>
          <w:sz w:val="22"/>
          <w:szCs w:val="22"/>
        </w:rPr>
        <w:t xml:space="preserve"> quinta da cláusula oitava do contrato, solicitamos confirmar o entendimento da Licitante de que as sanções serão aplicadas nos termos do artigo 87 da Lei nº. 8.666/93, isto é, as sanções previstas na lei 8.666/93 serão aplicadas de forma gradativa e pautando-se na razoabilidade e proporcionalidade, sendo que somente o descumprimento reiterado das eventuais sanções poderia culminar na aplicação de uma sanção tão gravosa como o impedimento ou suspensão de licitar, bem como que será facultada a defesa prévia da Licitante nos termos da legislação vigente. 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  <w:r w:rsidRPr="003F41AB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RESPOSTA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3F41AB">
        <w:rPr>
          <w:rFonts w:ascii="Arial" w:hAnsi="Arial" w:cs="Arial"/>
          <w:b/>
          <w:sz w:val="22"/>
          <w:szCs w:val="22"/>
          <w:u w:val="single"/>
        </w:rPr>
        <w:t>:</w:t>
      </w:r>
    </w:p>
    <w:p w:rsidR="003F41AB" w:rsidRPr="003F41AB" w:rsidRDefault="003F41AB" w:rsidP="003F41AB">
      <w:pPr>
        <w:rPr>
          <w:rFonts w:ascii="Arial" w:hAnsi="Arial" w:cs="Arial"/>
          <w:sz w:val="22"/>
          <w:szCs w:val="22"/>
        </w:rPr>
      </w:pPr>
    </w:p>
    <w:p w:rsidR="003F41AB" w:rsidRPr="003F41AB" w:rsidRDefault="00AB3C14" w:rsidP="00AB3C14">
      <w:pPr>
        <w:jc w:val="both"/>
        <w:rPr>
          <w:rFonts w:ascii="Arial" w:hAnsi="Arial" w:cs="Arial"/>
          <w:sz w:val="22"/>
          <w:szCs w:val="22"/>
        </w:rPr>
      </w:pPr>
      <w:r w:rsidRPr="00AB3C14">
        <w:rPr>
          <w:rFonts w:ascii="Arial" w:hAnsi="Arial" w:cs="Arial"/>
          <w:sz w:val="22"/>
          <w:szCs w:val="22"/>
        </w:rPr>
        <w:t>Na redação da cláusula está clara que após a aplicação da multa, até o prazo de 90 dias de atraso, a aproxima penalidade é o impedimento de licitar, pois o descumprimento da contratada acarreta retardamento na execução do seu objeto. Essa penalidade está claramente descrita cláusula contratual e se baseia no artigo 7º do Decreto nº 10.520/2002, o qual se aplica a este Pregão Eletrônico.</w:t>
      </w:r>
    </w:p>
    <w:p w:rsidR="003F41AB" w:rsidRPr="003F41AB" w:rsidRDefault="003F41AB" w:rsidP="003F41AB">
      <w:pPr>
        <w:rPr>
          <w:rFonts w:ascii="Arial" w:hAnsi="Arial" w:cs="Arial"/>
          <w:sz w:val="22"/>
          <w:szCs w:val="22"/>
        </w:rPr>
      </w:pPr>
    </w:p>
    <w:p w:rsidR="003F41AB" w:rsidRPr="003F41AB" w:rsidRDefault="003F41AB" w:rsidP="003F41AB">
      <w:pPr>
        <w:rPr>
          <w:rFonts w:ascii="Arial" w:hAnsi="Arial" w:cs="Arial"/>
          <w:sz w:val="22"/>
          <w:szCs w:val="22"/>
        </w:rPr>
      </w:pPr>
    </w:p>
    <w:p w:rsidR="003F41AB" w:rsidRPr="003F41AB" w:rsidRDefault="003F41AB" w:rsidP="003F41AB">
      <w:pPr>
        <w:rPr>
          <w:rFonts w:ascii="Arial" w:hAnsi="Arial" w:cs="Arial"/>
          <w:sz w:val="22"/>
          <w:szCs w:val="22"/>
        </w:rPr>
      </w:pPr>
    </w:p>
    <w:p w:rsidR="003F41AB" w:rsidRPr="003F41AB" w:rsidRDefault="003F41AB" w:rsidP="003F41A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F41AB">
        <w:rPr>
          <w:rFonts w:ascii="Arial" w:hAnsi="Arial" w:cs="Arial"/>
          <w:b/>
          <w:bCs/>
          <w:sz w:val="22"/>
          <w:szCs w:val="22"/>
          <w:u w:val="single"/>
        </w:rPr>
        <w:t xml:space="preserve">QUESTIONAMENTO </w:t>
      </w:r>
      <w:r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Pr="003F41AB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E26166" w:rsidRPr="00E26166" w:rsidRDefault="00E26166" w:rsidP="00E26166">
      <w:pPr>
        <w:jc w:val="both"/>
        <w:rPr>
          <w:rFonts w:ascii="Arial" w:eastAsia="Calibri" w:hAnsi="Arial" w:cs="Arial"/>
          <w:sz w:val="22"/>
          <w:szCs w:val="22"/>
        </w:rPr>
      </w:pPr>
      <w:r w:rsidRPr="00E26166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Edital nº. 19/2016 – Anexo I – Minuta do Contrato – Cláusula 9ª </w:t>
      </w:r>
      <w:r w:rsidRPr="00E26166">
        <w:rPr>
          <w:rFonts w:ascii="Arial" w:eastAsia="Calibri" w:hAnsi="Arial" w:cs="Arial"/>
          <w:sz w:val="22"/>
          <w:szCs w:val="22"/>
        </w:rPr>
        <w:t xml:space="preserve">- No que concerne a sanções moratórias por atraso, considerando o disposto para os prazos estabelecidos para os serviços de assistência técnica, notadamente na letra “b.1”, da </w:t>
      </w:r>
      <w:proofErr w:type="spellStart"/>
      <w:r w:rsidRPr="00E26166">
        <w:rPr>
          <w:rFonts w:ascii="Arial" w:eastAsia="Calibri" w:hAnsi="Arial" w:cs="Arial"/>
          <w:sz w:val="22"/>
          <w:szCs w:val="22"/>
        </w:rPr>
        <w:t>subcláusula</w:t>
      </w:r>
      <w:proofErr w:type="spellEnd"/>
      <w:r w:rsidRPr="00E26166">
        <w:rPr>
          <w:rFonts w:ascii="Arial" w:eastAsia="Calibri" w:hAnsi="Arial" w:cs="Arial"/>
          <w:sz w:val="22"/>
          <w:szCs w:val="22"/>
        </w:rPr>
        <w:t xml:space="preserve"> sétima da cláusula nona do contrato, solicitamos confirmar o entendimento da Licitante de que: o valor máximo de multa do eventual atraso na entrega e instalação será equivalente a 10 dias de atraso, sendo que após esse prazo cessará a aplicação da multa e aplicar-se-ão as demais penalidades previstas na legislação vigente.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  <w:r w:rsidRPr="003F41AB">
        <w:rPr>
          <w:rFonts w:ascii="Arial" w:hAnsi="Arial" w:cs="Arial"/>
          <w:b/>
          <w:sz w:val="22"/>
          <w:szCs w:val="22"/>
          <w:u w:val="single"/>
        </w:rPr>
        <w:t xml:space="preserve">RESPOSTA 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3F41AB">
        <w:rPr>
          <w:rFonts w:ascii="Arial" w:hAnsi="Arial" w:cs="Arial"/>
          <w:b/>
          <w:sz w:val="22"/>
          <w:szCs w:val="22"/>
          <w:u w:val="single"/>
        </w:rPr>
        <w:t>:</w:t>
      </w:r>
    </w:p>
    <w:p w:rsidR="003F41AB" w:rsidRPr="003F41AB" w:rsidRDefault="003F41AB" w:rsidP="003F41AB">
      <w:pPr>
        <w:rPr>
          <w:rFonts w:ascii="Arial" w:hAnsi="Arial" w:cs="Arial"/>
          <w:sz w:val="22"/>
          <w:szCs w:val="22"/>
        </w:rPr>
      </w:pPr>
    </w:p>
    <w:p w:rsidR="0084680C" w:rsidRPr="0084680C" w:rsidRDefault="0084680C" w:rsidP="0084680C">
      <w:pPr>
        <w:jc w:val="both"/>
        <w:rPr>
          <w:rFonts w:ascii="Arial" w:hAnsi="Arial" w:cs="Arial"/>
          <w:sz w:val="22"/>
          <w:szCs w:val="22"/>
        </w:rPr>
      </w:pPr>
      <w:r w:rsidRPr="0084680C">
        <w:rPr>
          <w:rFonts w:ascii="Arial" w:hAnsi="Arial" w:cs="Arial"/>
          <w:sz w:val="22"/>
          <w:szCs w:val="22"/>
        </w:rPr>
        <w:t>O valor máximo da multa é o correspondente ao cálculo para até 10 dias de atraso. Após esse prazo, e cumulativamente, a próxima sanção será o impedimento de licitar, conforme descrito na referida Cláusula.</w:t>
      </w:r>
    </w:p>
    <w:p w:rsidR="0084680C" w:rsidRPr="0084680C" w:rsidRDefault="0084680C" w:rsidP="0084680C">
      <w:pPr>
        <w:rPr>
          <w:rFonts w:ascii="Arial" w:hAnsi="Arial" w:cs="Arial"/>
          <w:sz w:val="22"/>
          <w:szCs w:val="22"/>
        </w:rPr>
      </w:pPr>
    </w:p>
    <w:p w:rsidR="003F41AB" w:rsidRPr="003F41AB" w:rsidRDefault="003F41AB" w:rsidP="003F41AB">
      <w:pPr>
        <w:rPr>
          <w:rFonts w:ascii="Arial" w:hAnsi="Arial" w:cs="Arial"/>
          <w:sz w:val="22"/>
          <w:szCs w:val="22"/>
        </w:rPr>
      </w:pPr>
    </w:p>
    <w:p w:rsidR="003F41AB" w:rsidRPr="003F41AB" w:rsidRDefault="003F41AB" w:rsidP="003F41A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F41AB">
        <w:rPr>
          <w:rFonts w:ascii="Arial" w:hAnsi="Arial" w:cs="Arial"/>
          <w:b/>
          <w:bCs/>
          <w:sz w:val="22"/>
          <w:szCs w:val="22"/>
          <w:u w:val="single"/>
        </w:rPr>
        <w:t xml:space="preserve">QUESTIONAMENTO </w:t>
      </w:r>
      <w:r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3F41AB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BA036A" w:rsidRPr="00BA036A" w:rsidRDefault="00BA036A" w:rsidP="00BA036A">
      <w:pPr>
        <w:jc w:val="both"/>
        <w:rPr>
          <w:rFonts w:ascii="Arial" w:eastAsia="Calibri" w:hAnsi="Arial" w:cs="Arial"/>
          <w:sz w:val="22"/>
          <w:szCs w:val="22"/>
        </w:rPr>
      </w:pPr>
      <w:r w:rsidRPr="00BA036A">
        <w:rPr>
          <w:rFonts w:ascii="Arial" w:eastAsia="Calibri" w:hAnsi="Arial" w:cs="Arial"/>
          <w:b/>
          <w:bCs/>
          <w:sz w:val="22"/>
          <w:szCs w:val="22"/>
          <w:u w:val="single"/>
        </w:rPr>
        <w:t>Edital nº. 19/2016 – Anexo I – Minuta do Contrato – Cláusula 9ª</w:t>
      </w:r>
      <w:r w:rsidRPr="00BA036A">
        <w:rPr>
          <w:rFonts w:ascii="Arial" w:eastAsia="Calibri" w:hAnsi="Arial" w:cs="Arial"/>
          <w:sz w:val="22"/>
          <w:szCs w:val="22"/>
        </w:rPr>
        <w:t xml:space="preserve"> – No que concerne a sanções moratórias por atraso, considerando o disposto para os prazos estabelecidos para os serviços de assistência técnica, notadamente na letra “b.1”, da </w:t>
      </w:r>
      <w:proofErr w:type="spellStart"/>
      <w:r w:rsidRPr="00BA036A">
        <w:rPr>
          <w:rFonts w:ascii="Arial" w:eastAsia="Calibri" w:hAnsi="Arial" w:cs="Arial"/>
          <w:sz w:val="22"/>
          <w:szCs w:val="22"/>
        </w:rPr>
        <w:t>subcláusula</w:t>
      </w:r>
      <w:proofErr w:type="spellEnd"/>
      <w:r w:rsidRPr="00BA036A">
        <w:rPr>
          <w:rFonts w:ascii="Arial" w:eastAsia="Calibri" w:hAnsi="Arial" w:cs="Arial"/>
          <w:sz w:val="22"/>
          <w:szCs w:val="22"/>
        </w:rPr>
        <w:t xml:space="preserve"> sétima da cláusula nona do contrato, solicitamos confirmar o entendimento da Licitante de que as sanções serão aplicadas nos termos do artigo 87 da Lei nº. 8.666/93, isto é, as sanções previstas na lei 8.666/93 serão aplicadas de forma gradativa e pautando-se na razoabilidade e proporcionalidade, sendo que somente o descumprimento reiterado das eventuais sanções poderia culminar na aplicação de uma sanção tão gravosa como o impedimento ou suspensão de licitar, bem como que será facultada a defesa prévia da Licitante nos termos da legislação vigente. </w:t>
      </w:r>
    </w:p>
    <w:p w:rsidR="003F41AB" w:rsidRPr="00BA036A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  <w:r w:rsidRPr="003F41AB">
        <w:rPr>
          <w:rFonts w:ascii="Arial" w:hAnsi="Arial" w:cs="Arial"/>
          <w:b/>
          <w:sz w:val="22"/>
          <w:szCs w:val="22"/>
          <w:u w:val="single"/>
        </w:rPr>
        <w:t xml:space="preserve">RESPOSTA 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3F41AB">
        <w:rPr>
          <w:rFonts w:ascii="Arial" w:hAnsi="Arial" w:cs="Arial"/>
          <w:b/>
          <w:sz w:val="22"/>
          <w:szCs w:val="22"/>
          <w:u w:val="single"/>
        </w:rPr>
        <w:t>: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4F60B9" w:rsidRDefault="004F60B9" w:rsidP="004F60B9">
      <w:pPr>
        <w:jc w:val="both"/>
        <w:rPr>
          <w:rFonts w:ascii="Arial" w:hAnsi="Arial" w:cs="Arial"/>
          <w:sz w:val="22"/>
          <w:szCs w:val="22"/>
        </w:rPr>
      </w:pPr>
      <w:r w:rsidRPr="004F60B9">
        <w:rPr>
          <w:rFonts w:ascii="Arial" w:hAnsi="Arial" w:cs="Arial"/>
          <w:sz w:val="22"/>
          <w:szCs w:val="22"/>
        </w:rPr>
        <w:t>Na redação da cláusula está clara que após a aplicação da multa, até o prazo de 10 dias de atraso, a pr</w:t>
      </w:r>
      <w:r w:rsidR="0027580F">
        <w:rPr>
          <w:rFonts w:ascii="Arial" w:hAnsi="Arial" w:cs="Arial"/>
          <w:sz w:val="22"/>
          <w:szCs w:val="22"/>
        </w:rPr>
        <w:t>ó</w:t>
      </w:r>
      <w:r w:rsidRPr="004F60B9">
        <w:rPr>
          <w:rFonts w:ascii="Arial" w:hAnsi="Arial" w:cs="Arial"/>
          <w:sz w:val="22"/>
          <w:szCs w:val="22"/>
        </w:rPr>
        <w:t xml:space="preserve">xima penalidade é o impedimento de licitar, pois o descumprimento da contratada acarreta retardamento na execução do seu objeto. Essa penalidade está claramente descrita </w:t>
      </w:r>
      <w:r w:rsidR="0027580F">
        <w:rPr>
          <w:rFonts w:ascii="Arial" w:hAnsi="Arial" w:cs="Arial"/>
          <w:sz w:val="22"/>
          <w:szCs w:val="22"/>
        </w:rPr>
        <w:t xml:space="preserve">na </w:t>
      </w:r>
      <w:r w:rsidRPr="004F60B9">
        <w:rPr>
          <w:rFonts w:ascii="Arial" w:hAnsi="Arial" w:cs="Arial"/>
          <w:sz w:val="22"/>
          <w:szCs w:val="22"/>
        </w:rPr>
        <w:t>cláusula contratual e se baseia no artigo 7º do Decreto nº 10.520/2002, o qual se aplica a este Pregão Eletrônico.</w:t>
      </w:r>
    </w:p>
    <w:p w:rsidR="003F41AB" w:rsidRPr="004F60B9" w:rsidRDefault="003F41AB" w:rsidP="004F60B9">
      <w:pPr>
        <w:jc w:val="both"/>
        <w:rPr>
          <w:rFonts w:ascii="Arial" w:hAnsi="Arial" w:cs="Arial"/>
          <w:sz w:val="22"/>
          <w:szCs w:val="22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9B3D5F" w:rsidRDefault="009B3D5F" w:rsidP="003F41A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9B3D5F" w:rsidRDefault="009B3D5F" w:rsidP="003F41A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9B3D5F" w:rsidRDefault="009B3D5F" w:rsidP="003F41A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9B3D5F" w:rsidRDefault="009B3D5F" w:rsidP="003F41A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F41AB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QUESTIONAMENTO </w:t>
      </w:r>
      <w:r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3F41AB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6E0EDA" w:rsidRPr="006E0EDA" w:rsidRDefault="006E0EDA" w:rsidP="006E0EDA">
      <w:pPr>
        <w:jc w:val="both"/>
        <w:rPr>
          <w:rFonts w:ascii="Arial" w:eastAsia="Calibri" w:hAnsi="Arial" w:cs="Arial"/>
          <w:sz w:val="22"/>
          <w:szCs w:val="22"/>
        </w:rPr>
      </w:pPr>
      <w:r w:rsidRPr="006E0EDA">
        <w:rPr>
          <w:rFonts w:ascii="Arial" w:eastAsia="Calibri" w:hAnsi="Arial" w:cs="Arial"/>
          <w:b/>
          <w:bCs/>
          <w:sz w:val="22"/>
          <w:szCs w:val="22"/>
          <w:u w:val="single"/>
        </w:rPr>
        <w:t>Edital nº. 19/2016 – Anexo I – Minuta do Contrato – Cláusula 9ª</w:t>
      </w:r>
      <w:r w:rsidRPr="006E0EDA">
        <w:rPr>
          <w:rFonts w:ascii="Arial" w:eastAsia="Calibri" w:hAnsi="Arial" w:cs="Arial"/>
          <w:sz w:val="22"/>
          <w:szCs w:val="22"/>
        </w:rPr>
        <w:t xml:space="preserve"> – No que concerne a sanções moratórias por atraso, considerando o disposto para os prazos estabelecidos para os serviços de assistência técnica, notadamente na letra “b.1”, da </w:t>
      </w:r>
      <w:proofErr w:type="spellStart"/>
      <w:r w:rsidRPr="006E0EDA">
        <w:rPr>
          <w:rFonts w:ascii="Arial" w:eastAsia="Calibri" w:hAnsi="Arial" w:cs="Arial"/>
          <w:sz w:val="22"/>
          <w:szCs w:val="22"/>
        </w:rPr>
        <w:t>subcláusula</w:t>
      </w:r>
      <w:proofErr w:type="spellEnd"/>
      <w:r w:rsidRPr="006E0EDA">
        <w:rPr>
          <w:rFonts w:ascii="Arial" w:eastAsia="Calibri" w:hAnsi="Arial" w:cs="Arial"/>
          <w:sz w:val="22"/>
          <w:szCs w:val="22"/>
        </w:rPr>
        <w:t xml:space="preserve"> sétima da cláusula nona do contrato, solicitamos confirmar o entendimento da Licitante de que as sanções serão aplicadas nos termos do artigo 87 da Lei nº. 8.666/93, isto é, as sanções previstas na lei 8.666/93 serão aplicadas de forma gradativa e pautando-se na razoabilidade e proporcionalidade, sendo que somente o descumprimento reiterado das eventuais sanções poderia culminar na aplicação de uma sanção tão gravosa como o impedimento ou suspensão de licitar, bem como que será facultada a defesa prévia da Licitante nos termos da legislação vigente. 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  <w:r w:rsidRPr="003F41AB">
        <w:rPr>
          <w:rFonts w:ascii="Arial" w:hAnsi="Arial" w:cs="Arial"/>
          <w:b/>
          <w:sz w:val="22"/>
          <w:szCs w:val="22"/>
          <w:u w:val="single"/>
        </w:rPr>
        <w:t xml:space="preserve">RESPOSTA 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3F41AB">
        <w:rPr>
          <w:rFonts w:ascii="Arial" w:hAnsi="Arial" w:cs="Arial"/>
          <w:b/>
          <w:sz w:val="22"/>
          <w:szCs w:val="22"/>
          <w:u w:val="single"/>
        </w:rPr>
        <w:t>:</w:t>
      </w:r>
    </w:p>
    <w:p w:rsid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6E0EDA" w:rsidRPr="009471E4" w:rsidRDefault="009471E4" w:rsidP="003F41AB">
      <w:pPr>
        <w:rPr>
          <w:rFonts w:ascii="Arial" w:hAnsi="Arial" w:cs="Arial"/>
          <w:sz w:val="22"/>
          <w:szCs w:val="22"/>
        </w:rPr>
      </w:pPr>
      <w:r w:rsidRPr="009471E4">
        <w:rPr>
          <w:rFonts w:ascii="Arial" w:hAnsi="Arial" w:cs="Arial"/>
          <w:sz w:val="22"/>
          <w:szCs w:val="22"/>
        </w:rPr>
        <w:t>Vide resposta ao questionamento 07.</w:t>
      </w:r>
    </w:p>
    <w:p w:rsid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6E0EDA" w:rsidRDefault="006E0EDA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6E0EDA" w:rsidRDefault="006E0EDA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F41AB">
        <w:rPr>
          <w:rFonts w:ascii="Arial" w:hAnsi="Arial" w:cs="Arial"/>
          <w:b/>
          <w:bCs/>
          <w:sz w:val="22"/>
          <w:szCs w:val="22"/>
          <w:u w:val="single"/>
        </w:rPr>
        <w:t xml:space="preserve">QUESTIONAMENTO </w:t>
      </w:r>
      <w:r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3F41AB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6E0EDA" w:rsidRPr="006E0EDA" w:rsidRDefault="006E0EDA" w:rsidP="006E0EDA">
      <w:pPr>
        <w:jc w:val="both"/>
        <w:rPr>
          <w:rFonts w:ascii="Arial" w:eastAsia="Calibri" w:hAnsi="Arial" w:cs="Arial"/>
          <w:sz w:val="22"/>
          <w:szCs w:val="22"/>
        </w:rPr>
      </w:pPr>
      <w:r w:rsidRPr="006E0EDA">
        <w:rPr>
          <w:rFonts w:ascii="Arial" w:eastAsia="Calibri" w:hAnsi="Arial" w:cs="Arial"/>
          <w:b/>
          <w:bCs/>
          <w:sz w:val="22"/>
          <w:szCs w:val="22"/>
          <w:u w:val="single"/>
        </w:rPr>
        <w:t>Edital nº. 19/2016 – Anexo I – Minuta do Contrato – Cláusula 17ª</w:t>
      </w:r>
      <w:r w:rsidRPr="006E0EDA">
        <w:rPr>
          <w:rFonts w:ascii="Arial" w:eastAsia="Calibri" w:hAnsi="Arial" w:cs="Arial"/>
          <w:sz w:val="22"/>
          <w:szCs w:val="22"/>
        </w:rPr>
        <w:t xml:space="preserve"> - No que concerne à sanção de até 10% sobre o valor total do contrato pelo descumprimento de qualquer obrigação prevista na letra c da cláusula décima sétima, solicitamos confirmar o entendimento da Licitante de que: referida penalidade não será aplicada aos demais casos em que existir sanção pré-definida no edital ou Contrato, bem como de que referida sanção está limitada na totalidade de eventos ao percentual de 20%, considerando o previsto na letra b.1 da referida cláusula, sendo após sua ocorrência, aplicar-se-ão as demais penalidades previstas na legislação vigente.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  <w:r w:rsidRPr="003F41AB">
        <w:rPr>
          <w:rFonts w:ascii="Arial" w:hAnsi="Arial" w:cs="Arial"/>
          <w:b/>
          <w:sz w:val="22"/>
          <w:szCs w:val="22"/>
          <w:u w:val="single"/>
        </w:rPr>
        <w:t xml:space="preserve">RESPOSTA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3F41AB">
        <w:rPr>
          <w:rFonts w:ascii="Arial" w:hAnsi="Arial" w:cs="Arial"/>
          <w:b/>
          <w:sz w:val="22"/>
          <w:szCs w:val="22"/>
          <w:u w:val="single"/>
        </w:rPr>
        <w:t>: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7E348C" w:rsidRPr="007E348C" w:rsidRDefault="007E348C" w:rsidP="007E348C">
      <w:pPr>
        <w:jc w:val="both"/>
        <w:rPr>
          <w:rFonts w:ascii="Arial" w:hAnsi="Arial" w:cs="Arial"/>
          <w:sz w:val="22"/>
          <w:szCs w:val="22"/>
        </w:rPr>
      </w:pPr>
      <w:r w:rsidRPr="007E348C">
        <w:rPr>
          <w:rFonts w:ascii="Arial" w:hAnsi="Arial" w:cs="Arial"/>
          <w:sz w:val="22"/>
          <w:szCs w:val="22"/>
        </w:rPr>
        <w:t>A letra “c” da Cláusula Décima Sétima é somente para sanções gerais, ou seja, não se aplica nos casos em que há sanção específica. Em relação a reincidência, a cada descumprimento que haja reincidência, poderá ser aplicado até o dobro da primeira sanção aplicada, não estando limitado todas as reincidências à 20%.</w:t>
      </w:r>
    </w:p>
    <w:p w:rsidR="003F41AB" w:rsidRPr="003F41AB" w:rsidRDefault="003F41AB" w:rsidP="007E348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F41AB">
        <w:rPr>
          <w:rFonts w:ascii="Arial" w:hAnsi="Arial" w:cs="Arial"/>
          <w:b/>
          <w:bCs/>
          <w:sz w:val="22"/>
          <w:szCs w:val="22"/>
          <w:u w:val="single"/>
        </w:rPr>
        <w:t xml:space="preserve">QUESTIONAMENTO </w:t>
      </w:r>
      <w:r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3F41AB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6E0EDA" w:rsidRPr="006E0EDA" w:rsidRDefault="006E0EDA" w:rsidP="006E0EDA">
      <w:pPr>
        <w:jc w:val="both"/>
        <w:rPr>
          <w:rFonts w:ascii="Arial" w:eastAsia="Calibri" w:hAnsi="Arial" w:cs="Arial"/>
          <w:sz w:val="22"/>
          <w:szCs w:val="22"/>
        </w:rPr>
      </w:pPr>
      <w:r w:rsidRPr="006E0EDA">
        <w:rPr>
          <w:rFonts w:ascii="Arial" w:eastAsia="Calibri" w:hAnsi="Arial" w:cs="Arial"/>
          <w:sz w:val="22"/>
          <w:szCs w:val="22"/>
        </w:rPr>
        <w:t xml:space="preserve">O objeto do presente certame abrange a futura aquisição de hardware, instalação, e a prestação de serviços de garantia. Assim, é correto o entendimento que poderão ser emitidas notas fiscais distintas para o hardware e para a prestação dos serviços citadas? 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  <w:r w:rsidRPr="003F41AB">
        <w:rPr>
          <w:rFonts w:ascii="Arial" w:hAnsi="Arial" w:cs="Arial"/>
          <w:b/>
          <w:sz w:val="22"/>
          <w:szCs w:val="22"/>
          <w:u w:val="single"/>
        </w:rPr>
        <w:t xml:space="preserve">RESPOSTA 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3F41AB">
        <w:rPr>
          <w:rFonts w:ascii="Arial" w:hAnsi="Arial" w:cs="Arial"/>
          <w:b/>
          <w:sz w:val="22"/>
          <w:szCs w:val="22"/>
          <w:u w:val="single"/>
        </w:rPr>
        <w:t>: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59242E" w:rsidRDefault="0059242E" w:rsidP="005924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objeto da licitação é a a</w:t>
      </w:r>
      <w:r w:rsidRPr="000F7586">
        <w:rPr>
          <w:rFonts w:ascii="Arial" w:hAnsi="Arial" w:cs="Arial"/>
          <w:sz w:val="22"/>
          <w:szCs w:val="22"/>
        </w:rPr>
        <w:t xml:space="preserve">quisição de equipamentos servidores tipo rack, com garantia e assistência técnica, pelo período de 60 (sessenta) meses, on-site, no Distrito Federal e nas capitais dos Estados, por meio de </w:t>
      </w:r>
      <w:r w:rsidRPr="000F7586">
        <w:rPr>
          <w:rFonts w:ascii="Arial" w:hAnsi="Arial" w:cs="Arial"/>
          <w:b/>
          <w:sz w:val="22"/>
          <w:szCs w:val="22"/>
        </w:rPr>
        <w:t>Sistema de Registro de Preços (SRP)</w:t>
      </w:r>
      <w:r>
        <w:rPr>
          <w:rFonts w:ascii="Arial" w:hAnsi="Arial" w:cs="Arial"/>
          <w:b/>
          <w:sz w:val="22"/>
          <w:szCs w:val="22"/>
        </w:rPr>
        <w:t>.</w:t>
      </w:r>
    </w:p>
    <w:p w:rsidR="0059242E" w:rsidRDefault="0059242E" w:rsidP="0059242E">
      <w:pPr>
        <w:jc w:val="both"/>
        <w:rPr>
          <w:rFonts w:ascii="Arial" w:hAnsi="Arial" w:cs="Arial"/>
          <w:sz w:val="22"/>
          <w:szCs w:val="22"/>
        </w:rPr>
      </w:pPr>
    </w:p>
    <w:p w:rsidR="0059242E" w:rsidRDefault="0059242E" w:rsidP="005924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pagamento será efetuado de uma única vez, de acordo com as solicitações efetuadas, não havendo previsão de pagamentos mensais para a prestação dos serviços.</w:t>
      </w:r>
    </w:p>
    <w:p w:rsidR="0059242E" w:rsidRDefault="0059242E" w:rsidP="0059242E">
      <w:pPr>
        <w:jc w:val="both"/>
        <w:rPr>
          <w:rFonts w:ascii="Arial" w:hAnsi="Arial" w:cs="Arial"/>
          <w:sz w:val="22"/>
          <w:szCs w:val="22"/>
        </w:rPr>
      </w:pPr>
    </w:p>
    <w:p w:rsidR="0059242E" w:rsidRDefault="0059242E" w:rsidP="005924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valor estimado dos itens não diferencia valores para materiais e serviços. 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F41AB">
        <w:rPr>
          <w:rFonts w:ascii="Arial" w:hAnsi="Arial" w:cs="Arial"/>
          <w:b/>
          <w:bCs/>
          <w:sz w:val="22"/>
          <w:szCs w:val="22"/>
          <w:u w:val="single"/>
        </w:rPr>
        <w:t xml:space="preserve">QUESTIONAMENTO </w:t>
      </w:r>
      <w:r>
        <w:rPr>
          <w:rFonts w:ascii="Arial" w:hAnsi="Arial" w:cs="Arial"/>
          <w:b/>
          <w:bCs/>
          <w:sz w:val="22"/>
          <w:szCs w:val="22"/>
          <w:u w:val="single"/>
        </w:rPr>
        <w:t>11</w:t>
      </w:r>
      <w:r w:rsidRPr="003F41AB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B326BA" w:rsidRPr="00B326BA" w:rsidRDefault="00B326BA" w:rsidP="00B326BA">
      <w:pPr>
        <w:jc w:val="both"/>
        <w:rPr>
          <w:rFonts w:ascii="Arial" w:eastAsia="Calibri" w:hAnsi="Arial" w:cs="Arial"/>
          <w:sz w:val="22"/>
          <w:szCs w:val="22"/>
        </w:rPr>
      </w:pPr>
      <w:r w:rsidRPr="00B326BA">
        <w:rPr>
          <w:rFonts w:ascii="Arial" w:eastAsia="Calibri" w:hAnsi="Arial" w:cs="Arial"/>
          <w:sz w:val="22"/>
          <w:szCs w:val="22"/>
        </w:rPr>
        <w:t>Não obstante, considerando que matriz e filial juridicamente não são consideradas empresas distintas sendo que não há alteração na raiz do CNPJ o qual é o efetivo número de inscrição da empresa no Cadastro Nacional da Pessoa Jurídica, sendo que a divisão entre matriz e filial tem apenas efeitos tributários, é correto o entendimento as notas fiscais poderão ser emitidas abrangendo matriz e filial de acordo com o objeto a ser faturado, ou seja, poderão ser emitidas notas fiscais para o hardware, instalação, treinamento e a prestação de serviços de garantia de acordo com as filiais que irão prestar o serviço/entregar o objeto?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  <w:r w:rsidRPr="003F41AB">
        <w:rPr>
          <w:rFonts w:ascii="Arial" w:hAnsi="Arial" w:cs="Arial"/>
          <w:b/>
          <w:sz w:val="22"/>
          <w:szCs w:val="22"/>
          <w:u w:val="single"/>
        </w:rPr>
        <w:t xml:space="preserve">RESPOSTA 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3F41AB">
        <w:rPr>
          <w:rFonts w:ascii="Arial" w:hAnsi="Arial" w:cs="Arial"/>
          <w:b/>
          <w:sz w:val="22"/>
          <w:szCs w:val="22"/>
          <w:u w:val="single"/>
        </w:rPr>
        <w:t>:</w:t>
      </w:r>
    </w:p>
    <w:p w:rsid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59242E" w:rsidRDefault="0059242E" w:rsidP="003F41AB">
      <w:pPr>
        <w:rPr>
          <w:rFonts w:ascii="Arial" w:hAnsi="Arial" w:cs="Arial"/>
          <w:sz w:val="22"/>
          <w:szCs w:val="22"/>
        </w:rPr>
      </w:pPr>
      <w:r w:rsidRPr="0059242E">
        <w:rPr>
          <w:rFonts w:ascii="Arial" w:hAnsi="Arial" w:cs="Arial"/>
          <w:sz w:val="22"/>
          <w:szCs w:val="22"/>
        </w:rPr>
        <w:t xml:space="preserve">Vide resposta ao questionamento 10. </w:t>
      </w: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b/>
          <w:sz w:val="22"/>
          <w:szCs w:val="22"/>
          <w:u w:val="single"/>
        </w:rPr>
      </w:pPr>
    </w:p>
    <w:p w:rsidR="003F41AB" w:rsidRPr="003F41AB" w:rsidRDefault="003F41AB" w:rsidP="003F41AB">
      <w:pPr>
        <w:rPr>
          <w:rFonts w:ascii="Arial" w:hAnsi="Arial" w:cs="Arial"/>
          <w:sz w:val="22"/>
          <w:szCs w:val="22"/>
        </w:rPr>
      </w:pPr>
    </w:p>
    <w:p w:rsidR="003F41AB" w:rsidRDefault="003F41AB" w:rsidP="00C5424F">
      <w:pPr>
        <w:rPr>
          <w:rFonts w:ascii="Arial" w:hAnsi="Arial" w:cs="Arial"/>
          <w:sz w:val="22"/>
          <w:szCs w:val="22"/>
        </w:rPr>
      </w:pPr>
    </w:p>
    <w:sectPr w:rsidR="003F4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E9"/>
    <w:rsid w:val="001730FC"/>
    <w:rsid w:val="00185646"/>
    <w:rsid w:val="002601F1"/>
    <w:rsid w:val="0027580F"/>
    <w:rsid w:val="003426D1"/>
    <w:rsid w:val="00372120"/>
    <w:rsid w:val="003862C4"/>
    <w:rsid w:val="003F41AB"/>
    <w:rsid w:val="003F5D34"/>
    <w:rsid w:val="0041614D"/>
    <w:rsid w:val="00476360"/>
    <w:rsid w:val="00490D9C"/>
    <w:rsid w:val="004F60B9"/>
    <w:rsid w:val="005562B6"/>
    <w:rsid w:val="0059242E"/>
    <w:rsid w:val="005964E7"/>
    <w:rsid w:val="005D0D73"/>
    <w:rsid w:val="0065740A"/>
    <w:rsid w:val="0066021F"/>
    <w:rsid w:val="00670DAD"/>
    <w:rsid w:val="00676BE2"/>
    <w:rsid w:val="006B555F"/>
    <w:rsid w:val="006E0EDA"/>
    <w:rsid w:val="006E376C"/>
    <w:rsid w:val="006F680B"/>
    <w:rsid w:val="00786537"/>
    <w:rsid w:val="007E348C"/>
    <w:rsid w:val="0084680C"/>
    <w:rsid w:val="0086187C"/>
    <w:rsid w:val="008E1B4F"/>
    <w:rsid w:val="00946C14"/>
    <w:rsid w:val="009471E4"/>
    <w:rsid w:val="009B3D5F"/>
    <w:rsid w:val="00A5025E"/>
    <w:rsid w:val="00A65BDB"/>
    <w:rsid w:val="00AB3C14"/>
    <w:rsid w:val="00AD1319"/>
    <w:rsid w:val="00AF37D0"/>
    <w:rsid w:val="00B326BA"/>
    <w:rsid w:val="00BA036A"/>
    <w:rsid w:val="00C5424F"/>
    <w:rsid w:val="00CC6AC0"/>
    <w:rsid w:val="00CD0FE1"/>
    <w:rsid w:val="00CF00A9"/>
    <w:rsid w:val="00D2457C"/>
    <w:rsid w:val="00D34306"/>
    <w:rsid w:val="00D963E9"/>
    <w:rsid w:val="00E26166"/>
    <w:rsid w:val="00E72CE4"/>
    <w:rsid w:val="00EA2DC7"/>
    <w:rsid w:val="00EC4618"/>
    <w:rsid w:val="00EF45BA"/>
    <w:rsid w:val="00F93F55"/>
    <w:rsid w:val="00FC04D8"/>
    <w:rsid w:val="00FD0415"/>
    <w:rsid w:val="00FD12D4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074BC-D3FC-4307-9078-A20BE33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2">
    <w:name w:val="Corpo de texto 22"/>
    <w:basedOn w:val="Normal"/>
    <w:rsid w:val="00D963E9"/>
    <w:pPr>
      <w:suppressAutoHyphens/>
      <w:jc w:val="both"/>
    </w:pPr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3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3E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602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A2DC7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A2DC7"/>
    <w:rPr>
      <w:rFonts w:ascii="Arial" w:hAnsi="Arial" w:cs="Arial"/>
    </w:rPr>
  </w:style>
  <w:style w:type="character" w:styleId="Hyperlink">
    <w:name w:val="Hyperlink"/>
    <w:basedOn w:val="Fontepargpadro"/>
    <w:uiPriority w:val="99"/>
    <w:unhideWhenUsed/>
    <w:rsid w:val="008E1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7A2C-7DCB-41B0-989F-7977FDF8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1638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Cristina Lessa Enders</dc:creator>
  <cp:lastModifiedBy>Marcio David e Souza</cp:lastModifiedBy>
  <cp:revision>22</cp:revision>
  <dcterms:created xsi:type="dcterms:W3CDTF">2016-12-14T14:38:00Z</dcterms:created>
  <dcterms:modified xsi:type="dcterms:W3CDTF">2016-12-14T19:21:00Z</dcterms:modified>
</cp:coreProperties>
</file>