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13" w:rsidRPr="00B23CA9" w:rsidRDefault="005E7D13" w:rsidP="005E7D13">
      <w:pPr>
        <w:pStyle w:val="SemEspaamento"/>
        <w:jc w:val="center"/>
        <w:rPr>
          <w:position w:val="-16"/>
        </w:rPr>
      </w:pPr>
      <w:r w:rsidRPr="00B23CA9">
        <w:rPr>
          <w:noProof/>
        </w:rPr>
        <w:drawing>
          <wp:inline distT="0" distB="0" distL="0" distR="0" wp14:anchorId="78029006" wp14:editId="155C1D36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13" w:rsidRPr="00B23CA9" w:rsidRDefault="005E7D13" w:rsidP="005E7D13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CONTROLADORIA-GERAL DA UNIÃO</w:t>
      </w:r>
    </w:p>
    <w:p w:rsidR="005E7D13" w:rsidRPr="00B23CA9" w:rsidRDefault="005E7D13" w:rsidP="005E7D13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DIRETORIA DE GESTÃO INTERNA</w:t>
      </w: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A6684C" w:rsidRDefault="00335EC6" w:rsidP="00335E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6684C">
        <w:rPr>
          <w:rFonts w:ascii="Arial" w:hAnsi="Arial" w:cs="Arial"/>
          <w:b/>
          <w:sz w:val="22"/>
          <w:szCs w:val="22"/>
          <w:u w:val="single"/>
        </w:rPr>
        <w:t xml:space="preserve">PEDIDO DE </w:t>
      </w:r>
      <w:r w:rsidR="00623A70" w:rsidRPr="00A6684C">
        <w:rPr>
          <w:rFonts w:ascii="Arial" w:hAnsi="Arial" w:cs="Arial"/>
          <w:b/>
          <w:sz w:val="22"/>
          <w:szCs w:val="22"/>
          <w:u w:val="single"/>
        </w:rPr>
        <w:t xml:space="preserve">ESCLARECIMENTO </w:t>
      </w:r>
      <w:r w:rsidRPr="00A6684C">
        <w:rPr>
          <w:rFonts w:ascii="Arial" w:hAnsi="Arial" w:cs="Arial"/>
          <w:b/>
          <w:sz w:val="22"/>
          <w:szCs w:val="22"/>
          <w:u w:val="single"/>
        </w:rPr>
        <w:t>Nº 0</w:t>
      </w:r>
      <w:r w:rsidR="00B51E87" w:rsidRPr="00A6684C">
        <w:rPr>
          <w:rFonts w:ascii="Arial" w:hAnsi="Arial" w:cs="Arial"/>
          <w:b/>
          <w:sz w:val="22"/>
          <w:szCs w:val="22"/>
          <w:u w:val="single"/>
        </w:rPr>
        <w:t>6</w:t>
      </w:r>
      <w:r w:rsidRPr="00A6684C">
        <w:rPr>
          <w:rFonts w:ascii="Arial" w:hAnsi="Arial" w:cs="Arial"/>
          <w:b/>
          <w:sz w:val="22"/>
          <w:szCs w:val="22"/>
          <w:u w:val="single"/>
        </w:rPr>
        <w:t xml:space="preserve"> – PE Nº 1</w:t>
      </w:r>
      <w:r w:rsidR="00782142" w:rsidRPr="00A6684C">
        <w:rPr>
          <w:rFonts w:ascii="Arial" w:hAnsi="Arial" w:cs="Arial"/>
          <w:b/>
          <w:sz w:val="22"/>
          <w:szCs w:val="22"/>
          <w:u w:val="single"/>
        </w:rPr>
        <w:t>3</w:t>
      </w:r>
      <w:r w:rsidRPr="00A6684C">
        <w:rPr>
          <w:rFonts w:ascii="Arial" w:hAnsi="Arial" w:cs="Arial"/>
          <w:b/>
          <w:sz w:val="22"/>
          <w:szCs w:val="22"/>
          <w:u w:val="single"/>
        </w:rPr>
        <w:t>/2015</w:t>
      </w:r>
    </w:p>
    <w:p w:rsidR="00344A72" w:rsidRPr="00A6684C" w:rsidRDefault="00344A72" w:rsidP="00335E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4A72" w:rsidRPr="00A6684C" w:rsidRDefault="00344A72" w:rsidP="00344A72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344A72" w:rsidRPr="00A6684C" w:rsidRDefault="00344A72" w:rsidP="00344A72">
      <w:pPr>
        <w:jc w:val="both"/>
        <w:rPr>
          <w:rFonts w:ascii="Arial" w:eastAsia="Calibri" w:hAnsi="Arial" w:cs="Arial"/>
          <w:sz w:val="22"/>
          <w:szCs w:val="22"/>
        </w:rPr>
      </w:pPr>
      <w:r w:rsidRPr="00A6684C">
        <w:rPr>
          <w:rFonts w:ascii="Arial" w:eastAsia="Calibri" w:hAnsi="Arial" w:cs="Arial"/>
          <w:sz w:val="22"/>
          <w:szCs w:val="22"/>
        </w:rPr>
        <w:t>Considerando o posicionamento enviado pela área técnica desta CGU-PR, segue abaixo a respost</w:t>
      </w:r>
      <w:r w:rsidR="00B84CBC" w:rsidRPr="00A6684C">
        <w:rPr>
          <w:rFonts w:ascii="Arial" w:eastAsia="Calibri" w:hAnsi="Arial" w:cs="Arial"/>
          <w:sz w:val="22"/>
          <w:szCs w:val="22"/>
        </w:rPr>
        <w:t>a ao Pedido Esclarecimento nº 0</w:t>
      </w:r>
      <w:r w:rsidR="00B51E87" w:rsidRPr="00A6684C">
        <w:rPr>
          <w:rFonts w:ascii="Arial" w:eastAsia="Calibri" w:hAnsi="Arial" w:cs="Arial"/>
          <w:sz w:val="22"/>
          <w:szCs w:val="22"/>
        </w:rPr>
        <w:t>6</w:t>
      </w:r>
      <w:r w:rsidRPr="00A6684C">
        <w:rPr>
          <w:rFonts w:ascii="Arial" w:eastAsia="Calibri" w:hAnsi="Arial" w:cs="Arial"/>
          <w:sz w:val="22"/>
          <w:szCs w:val="22"/>
        </w:rPr>
        <w:t xml:space="preserve"> – </w:t>
      </w:r>
      <w:r w:rsidRPr="00A6684C">
        <w:rPr>
          <w:rFonts w:ascii="Arial" w:eastAsia="Calibri" w:hAnsi="Arial" w:cs="Arial"/>
          <w:b/>
          <w:sz w:val="22"/>
          <w:szCs w:val="22"/>
        </w:rPr>
        <w:t>PE nº 13/2015</w:t>
      </w:r>
      <w:r w:rsidRPr="00A6684C">
        <w:rPr>
          <w:rFonts w:ascii="Arial" w:eastAsia="Calibri" w:hAnsi="Arial" w:cs="Arial"/>
          <w:sz w:val="22"/>
          <w:szCs w:val="22"/>
        </w:rPr>
        <w:t>:</w:t>
      </w:r>
    </w:p>
    <w:p w:rsidR="00344A72" w:rsidRPr="00A6684C" w:rsidRDefault="00344A72" w:rsidP="00335E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F06F9" w:rsidRPr="00A6684C" w:rsidRDefault="00EF06F9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3C111F" w:rsidRPr="00A6684C" w:rsidRDefault="003C111F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A6684C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 w:rsidR="001D33F0" w:rsidRPr="00A6684C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01</w:t>
      </w:r>
      <w:r w:rsidRPr="00A6684C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24425E" w:rsidRPr="00A6684C" w:rsidRDefault="0024425E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6684C" w:rsidRPr="00A6684C" w:rsidRDefault="00A6684C" w:rsidP="00A6684C">
      <w:pPr>
        <w:rPr>
          <w:rFonts w:ascii="Arial" w:hAnsi="Arial" w:cs="Arial"/>
          <w:i/>
          <w:sz w:val="22"/>
          <w:szCs w:val="22"/>
        </w:rPr>
      </w:pPr>
      <w:proofErr w:type="gramStart"/>
      <w:r w:rsidRPr="00A6684C">
        <w:rPr>
          <w:rFonts w:ascii="Arial" w:hAnsi="Arial" w:cs="Arial"/>
          <w:sz w:val="22"/>
          <w:szCs w:val="22"/>
        </w:rPr>
        <w:t>“</w:t>
      </w:r>
      <w:r w:rsidRPr="00A6684C">
        <w:rPr>
          <w:rFonts w:ascii="Arial" w:hAnsi="Arial" w:cs="Arial"/>
          <w:i/>
          <w:sz w:val="22"/>
          <w:szCs w:val="22"/>
        </w:rPr>
        <w:t>Para uma melhor composição de preços para participarmos deste Pregão, solicitamos que nos informem quais as localidades de entrega, referente os quantitativos da “Aquisição Inicial” dos itens 24, 26, 27 e 28.</w:t>
      </w:r>
      <w:proofErr w:type="gramEnd"/>
      <w:r w:rsidRPr="00A6684C">
        <w:rPr>
          <w:rFonts w:ascii="Arial" w:hAnsi="Arial" w:cs="Arial"/>
          <w:i/>
          <w:sz w:val="22"/>
          <w:szCs w:val="22"/>
        </w:rPr>
        <w:t>  A planilha do anexo III – Distribuição de itens contempla os quantitativos que serão entregues na totalidade da soma da aquisição inicial e aquisições futuras.</w:t>
      </w:r>
    </w:p>
    <w:p w:rsidR="00A6684C" w:rsidRPr="00A6684C" w:rsidRDefault="00A6684C" w:rsidP="00A6684C">
      <w:pPr>
        <w:rPr>
          <w:rFonts w:ascii="Arial" w:hAnsi="Arial" w:cs="Arial"/>
          <w:i/>
          <w:sz w:val="22"/>
          <w:szCs w:val="22"/>
        </w:rPr>
      </w:pPr>
    </w:p>
    <w:p w:rsidR="00A6684C" w:rsidRPr="00A6684C" w:rsidRDefault="00A6684C" w:rsidP="00A6684C">
      <w:pPr>
        <w:pStyle w:val="Ttulo1"/>
        <w:numPr>
          <w:ilvl w:val="0"/>
          <w:numId w:val="3"/>
        </w:numPr>
        <w:ind w:left="0" w:right="0" w:firstLine="0"/>
        <w:jc w:val="left"/>
        <w:rPr>
          <w:rFonts w:ascii="Arial" w:eastAsia="Times New Roman" w:hAnsi="Arial" w:cs="Arial"/>
          <w:i/>
          <w:sz w:val="22"/>
          <w:szCs w:val="22"/>
          <w:u w:val="none"/>
          <w:lang w:eastAsia="en-US"/>
        </w:rPr>
      </w:pPr>
      <w:r w:rsidRPr="00A6684C">
        <w:rPr>
          <w:rFonts w:ascii="Arial" w:eastAsia="Times New Roman" w:hAnsi="Arial" w:cs="Arial"/>
          <w:i/>
          <w:sz w:val="22"/>
          <w:szCs w:val="22"/>
          <w:lang w:eastAsia="en-US"/>
        </w:rPr>
        <w:t>ANEXO II – DO QUANTITATIVO E AQUISIÇÃO INICIAL</w:t>
      </w:r>
    </w:p>
    <w:p w:rsidR="00A6684C" w:rsidRPr="00A6684C" w:rsidRDefault="00A6684C" w:rsidP="00A6684C">
      <w:pPr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tbl>
      <w:tblPr>
        <w:tblW w:w="892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660"/>
        <w:gridCol w:w="2011"/>
      </w:tblGrid>
      <w:tr w:rsidR="00A6684C" w:rsidRPr="00A6684C" w:rsidTr="00A6684C">
        <w:trPr>
          <w:trHeight w:val="30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Descrição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Quantidade registrada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Aquisição inicial</w:t>
            </w:r>
          </w:p>
        </w:tc>
      </w:tr>
      <w:tr w:rsidR="00A6684C" w:rsidRPr="00A6684C" w:rsidTr="00A6684C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20U 60 cm de profundidade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i/>
                <w:sz w:val="22"/>
                <w:szCs w:val="22"/>
              </w:rPr>
              <w:t>5</w:t>
            </w:r>
            <w:proofErr w:type="gramEnd"/>
          </w:p>
        </w:tc>
      </w:tr>
      <w:tr w:rsidR="00A6684C" w:rsidRPr="00A6684C" w:rsidTr="00A6684C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42U 100 cm de profundidade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i/>
                <w:sz w:val="22"/>
                <w:szCs w:val="22"/>
              </w:rPr>
              <w:t>2</w:t>
            </w:r>
            <w:proofErr w:type="gramEnd"/>
          </w:p>
        </w:tc>
      </w:tr>
      <w:tr w:rsidR="00A6684C" w:rsidRPr="00A6684C" w:rsidTr="00A6684C">
        <w:trPr>
          <w:trHeight w:val="6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42U 100 cm de profundidade com organizador lateral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i/>
                <w:sz w:val="22"/>
                <w:szCs w:val="22"/>
              </w:rPr>
              <w:t>7</w:t>
            </w:r>
            <w:proofErr w:type="gramEnd"/>
          </w:p>
        </w:tc>
      </w:tr>
      <w:tr w:rsidR="00A6684C" w:rsidRPr="00A6684C" w:rsidTr="00A6684C">
        <w:trPr>
          <w:trHeight w:val="6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42U 60 cm de profundidade com organizador lateral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ar-SA"/>
              </w:rPr>
            </w:pPr>
            <w:r w:rsidRPr="00A668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i/>
                <w:sz w:val="22"/>
                <w:szCs w:val="22"/>
                <w:lang w:eastAsia="ar-SA"/>
              </w:rPr>
            </w:pPr>
            <w:proofErr w:type="gramStart"/>
            <w:r w:rsidRPr="00A6684C">
              <w:rPr>
                <w:rFonts w:ascii="Arial" w:hAnsi="Arial" w:cs="Arial"/>
                <w:i/>
                <w:sz w:val="22"/>
                <w:szCs w:val="22"/>
              </w:rPr>
              <w:t>7</w:t>
            </w:r>
            <w:proofErr w:type="gramEnd"/>
          </w:p>
        </w:tc>
      </w:tr>
    </w:tbl>
    <w:p w:rsidR="00A6684C" w:rsidRPr="00A6684C" w:rsidRDefault="00A6684C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3C111F" w:rsidRPr="00A6684C" w:rsidRDefault="003C111F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3C111F" w:rsidRPr="00A6684C" w:rsidRDefault="003C111F" w:rsidP="003C111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684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052838" w:rsidRPr="00A6684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01</w:t>
      </w:r>
      <w:r w:rsidRPr="00A6684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E00C87" w:rsidRPr="00A6684C" w:rsidRDefault="00E00C87" w:rsidP="003C111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6684C" w:rsidRPr="00A6684C" w:rsidRDefault="00C34717" w:rsidP="00A66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684C" w:rsidRPr="00A6684C">
        <w:rPr>
          <w:rFonts w:ascii="Arial" w:hAnsi="Arial" w:cs="Arial"/>
          <w:sz w:val="22"/>
          <w:szCs w:val="22"/>
        </w:rPr>
        <w:t xml:space="preserve">egue planilha com indicação das localidades onde deverão ser entregues os itens 24, 26, 27 e 28. </w:t>
      </w:r>
    </w:p>
    <w:tbl>
      <w:tblPr>
        <w:tblW w:w="11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30"/>
        <w:gridCol w:w="1278"/>
        <w:gridCol w:w="1192"/>
        <w:gridCol w:w="4400"/>
      </w:tblGrid>
      <w:tr w:rsidR="00A6684C" w:rsidRPr="00A6684C" w:rsidTr="00A6684C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spellStart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  <w:proofErr w:type="spellEnd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Registrada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Aquisição Inicial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Localidade aquisição inicial</w:t>
            </w:r>
          </w:p>
        </w:tc>
      </w:tr>
      <w:tr w:rsidR="00A6684C" w:rsidRPr="00A6684C" w:rsidTr="00A6684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Item 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20U 60 cm de profundidade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6684C">
              <w:rPr>
                <w:rFonts w:ascii="Arial" w:hAnsi="Arial" w:cs="Arial"/>
                <w:sz w:val="22"/>
                <w:szCs w:val="22"/>
              </w:rPr>
              <w:t>(5) Brasília</w:t>
            </w:r>
          </w:p>
        </w:tc>
      </w:tr>
      <w:tr w:rsidR="00A6684C" w:rsidRPr="00A6684C" w:rsidTr="00A6684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Item 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42U 100 cm de profundidade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6684C">
              <w:rPr>
                <w:rFonts w:ascii="Arial" w:hAnsi="Arial" w:cs="Arial"/>
                <w:sz w:val="22"/>
                <w:szCs w:val="22"/>
              </w:rPr>
              <w:t>(2) Brasília</w:t>
            </w:r>
          </w:p>
        </w:tc>
      </w:tr>
      <w:tr w:rsidR="00A6684C" w:rsidRPr="00A6684C" w:rsidTr="00A6684C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Item 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42U 100 cm de profundidade com organizador lateral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6684C">
              <w:rPr>
                <w:rFonts w:ascii="Arial" w:hAnsi="Arial" w:cs="Arial"/>
                <w:sz w:val="22"/>
                <w:szCs w:val="22"/>
              </w:rPr>
              <w:t xml:space="preserve">(1) </w:t>
            </w:r>
            <w:proofErr w:type="gramStart"/>
            <w:r w:rsidRPr="00A6684C">
              <w:rPr>
                <w:rFonts w:ascii="Arial" w:hAnsi="Arial" w:cs="Arial"/>
                <w:sz w:val="22"/>
                <w:szCs w:val="22"/>
              </w:rPr>
              <w:t>GO,</w:t>
            </w:r>
            <w:proofErr w:type="gramEnd"/>
            <w:r w:rsidRPr="00A6684C">
              <w:rPr>
                <w:rFonts w:ascii="Arial" w:hAnsi="Arial" w:cs="Arial"/>
                <w:sz w:val="22"/>
                <w:szCs w:val="22"/>
              </w:rPr>
              <w:t>(1)RS,(1)CE,(1) RO, (1) RR, (1)MA, (1)ES</w:t>
            </w:r>
          </w:p>
        </w:tc>
      </w:tr>
      <w:tr w:rsidR="00A6684C" w:rsidRPr="00A6684C" w:rsidTr="00A6684C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Item 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4C" w:rsidRPr="00A6684C" w:rsidRDefault="00A6684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Rack 19"</w:t>
            </w:r>
            <w:proofErr w:type="gramEnd"/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42U 60 cm de profundidade com organizador lateral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6684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 w:rsidRPr="00A6684C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84C" w:rsidRPr="00A6684C" w:rsidRDefault="00A6684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6684C">
              <w:rPr>
                <w:rFonts w:ascii="Arial" w:hAnsi="Arial" w:cs="Arial"/>
                <w:sz w:val="22"/>
                <w:szCs w:val="22"/>
              </w:rPr>
              <w:t>(7) Brasília</w:t>
            </w:r>
          </w:p>
        </w:tc>
      </w:tr>
    </w:tbl>
    <w:p w:rsidR="00A6684C" w:rsidRPr="00A6684C" w:rsidRDefault="00A6684C" w:rsidP="00A6684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295BD7" w:rsidRPr="00A6684C" w:rsidRDefault="00A6684C" w:rsidP="00A6684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A6684C">
        <w:rPr>
          <w:rFonts w:ascii="Arial" w:hAnsi="Arial" w:cs="Arial"/>
          <w:sz w:val="22"/>
          <w:szCs w:val="22"/>
        </w:rPr>
        <w:t>Ressalto que o</w:t>
      </w:r>
      <w:r>
        <w:rPr>
          <w:rFonts w:ascii="Arial" w:hAnsi="Arial" w:cs="Arial"/>
          <w:sz w:val="22"/>
          <w:szCs w:val="22"/>
        </w:rPr>
        <w:t>s</w:t>
      </w:r>
      <w:r w:rsidRPr="00A6684C">
        <w:rPr>
          <w:rFonts w:ascii="Arial" w:hAnsi="Arial" w:cs="Arial"/>
          <w:sz w:val="22"/>
          <w:szCs w:val="22"/>
        </w:rPr>
        <w:t xml:space="preserve"> endereço</w:t>
      </w:r>
      <w:r>
        <w:rPr>
          <w:rFonts w:ascii="Arial" w:hAnsi="Arial" w:cs="Arial"/>
          <w:sz w:val="22"/>
          <w:szCs w:val="22"/>
        </w:rPr>
        <w:t>s</w:t>
      </w:r>
      <w:r w:rsidRPr="00A6684C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 xml:space="preserve">s </w:t>
      </w:r>
      <w:r w:rsidRPr="00A6684C">
        <w:rPr>
          <w:rFonts w:ascii="Arial" w:hAnsi="Arial" w:cs="Arial"/>
          <w:sz w:val="22"/>
          <w:szCs w:val="22"/>
        </w:rPr>
        <w:t>regiona</w:t>
      </w:r>
      <w:r>
        <w:rPr>
          <w:rFonts w:ascii="Arial" w:hAnsi="Arial" w:cs="Arial"/>
          <w:sz w:val="22"/>
          <w:szCs w:val="22"/>
        </w:rPr>
        <w:t>is da</w:t>
      </w:r>
      <w:r w:rsidRPr="00A6684C">
        <w:rPr>
          <w:rFonts w:ascii="Arial" w:hAnsi="Arial" w:cs="Arial"/>
          <w:sz w:val="22"/>
          <w:szCs w:val="22"/>
        </w:rPr>
        <w:t xml:space="preserve"> CGU em cada estado da tabela acima estão</w:t>
      </w:r>
      <w:r>
        <w:rPr>
          <w:rFonts w:ascii="Arial" w:hAnsi="Arial" w:cs="Arial"/>
          <w:sz w:val="22"/>
          <w:szCs w:val="22"/>
        </w:rPr>
        <w:t xml:space="preserve"> descritos </w:t>
      </w:r>
      <w:r w:rsidRPr="00A6684C">
        <w:rPr>
          <w:rFonts w:ascii="Arial" w:hAnsi="Arial" w:cs="Arial"/>
          <w:sz w:val="22"/>
          <w:szCs w:val="22"/>
        </w:rPr>
        <w:t>no anexo IV – End</w:t>
      </w:r>
      <w:r w:rsidR="00691BDC">
        <w:rPr>
          <w:rFonts w:ascii="Arial" w:hAnsi="Arial" w:cs="Arial"/>
          <w:sz w:val="22"/>
          <w:szCs w:val="22"/>
        </w:rPr>
        <w:t>ereços – do Termo de Referência (Anexo I do Edital).</w:t>
      </w:r>
      <w:bookmarkStart w:id="0" w:name="_GoBack"/>
      <w:bookmarkEnd w:id="0"/>
    </w:p>
    <w:sectPr w:rsidR="00295BD7" w:rsidRPr="00A6684C" w:rsidSect="00772983">
      <w:headerReference w:type="default" r:id="rId9"/>
      <w:footerReference w:type="default" r:id="rId10"/>
      <w:pgSz w:w="11907" w:h="16840" w:code="9"/>
      <w:pgMar w:top="1276" w:right="1134" w:bottom="1276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38" w:rsidRDefault="00052838">
      <w:r>
        <w:separator/>
      </w:r>
    </w:p>
  </w:endnote>
  <w:endnote w:type="continuationSeparator" w:id="0">
    <w:p w:rsidR="00052838" w:rsidRDefault="0005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38" w:rsidRDefault="00052838">
    <w:pPr>
      <w:pStyle w:val="Rodap"/>
    </w:pPr>
  </w:p>
  <w:p w:rsidR="00052838" w:rsidRDefault="00052838">
    <w:pPr>
      <w:pStyle w:val="Rodap"/>
    </w:pPr>
  </w:p>
  <w:p w:rsidR="00052838" w:rsidRDefault="000528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38" w:rsidRDefault="00052838">
      <w:r>
        <w:separator/>
      </w:r>
    </w:p>
  </w:footnote>
  <w:footnote w:type="continuationSeparator" w:id="0">
    <w:p w:rsidR="00052838" w:rsidRDefault="00052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38" w:rsidRDefault="00052838" w:rsidP="00052838">
    <w:pPr>
      <w:pStyle w:val="Cabealho"/>
      <w:jc w:val="center"/>
      <w:rPr>
        <w:noProof/>
      </w:rPr>
    </w:pPr>
  </w:p>
  <w:p w:rsidR="00052838" w:rsidRDefault="00052838" w:rsidP="000528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9E14F4"/>
    <w:multiLevelType w:val="multilevel"/>
    <w:tmpl w:val="0750D3B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1F497D"/>
      </w:rPr>
    </w:lvl>
  </w:abstractNum>
  <w:abstractNum w:abstractNumId="2">
    <w:nsid w:val="5792399D"/>
    <w:multiLevelType w:val="multilevel"/>
    <w:tmpl w:val="146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6"/>
    <w:rsid w:val="00052838"/>
    <w:rsid w:val="000D326B"/>
    <w:rsid w:val="001D33F0"/>
    <w:rsid w:val="00227649"/>
    <w:rsid w:val="0024425E"/>
    <w:rsid w:val="00295BD7"/>
    <w:rsid w:val="002B11D8"/>
    <w:rsid w:val="002D76A2"/>
    <w:rsid w:val="00306816"/>
    <w:rsid w:val="00335EC6"/>
    <w:rsid w:val="00344A72"/>
    <w:rsid w:val="003C111F"/>
    <w:rsid w:val="003E14B7"/>
    <w:rsid w:val="00411099"/>
    <w:rsid w:val="004112EE"/>
    <w:rsid w:val="0041316B"/>
    <w:rsid w:val="00526BD5"/>
    <w:rsid w:val="005E7D13"/>
    <w:rsid w:val="005F3E69"/>
    <w:rsid w:val="00623A70"/>
    <w:rsid w:val="00635298"/>
    <w:rsid w:val="00691BDC"/>
    <w:rsid w:val="006D4F36"/>
    <w:rsid w:val="00701268"/>
    <w:rsid w:val="00772983"/>
    <w:rsid w:val="00782142"/>
    <w:rsid w:val="00823575"/>
    <w:rsid w:val="008A1E87"/>
    <w:rsid w:val="0095632F"/>
    <w:rsid w:val="009B5363"/>
    <w:rsid w:val="00A43C11"/>
    <w:rsid w:val="00A6684C"/>
    <w:rsid w:val="00B23CA9"/>
    <w:rsid w:val="00B51E87"/>
    <w:rsid w:val="00B84CBC"/>
    <w:rsid w:val="00BA770E"/>
    <w:rsid w:val="00C130DC"/>
    <w:rsid w:val="00C14654"/>
    <w:rsid w:val="00C34717"/>
    <w:rsid w:val="00C807E2"/>
    <w:rsid w:val="00CD0D2F"/>
    <w:rsid w:val="00CD53CD"/>
    <w:rsid w:val="00D3089E"/>
    <w:rsid w:val="00D330D5"/>
    <w:rsid w:val="00DA20C1"/>
    <w:rsid w:val="00DC36FC"/>
    <w:rsid w:val="00DE45C5"/>
    <w:rsid w:val="00DE54FC"/>
    <w:rsid w:val="00E00C87"/>
    <w:rsid w:val="00EF06F9"/>
    <w:rsid w:val="00F21B10"/>
    <w:rsid w:val="00F326F0"/>
    <w:rsid w:val="00F44CFA"/>
    <w:rsid w:val="00F73390"/>
    <w:rsid w:val="00F94EC3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6684C"/>
    <w:pPr>
      <w:keepNext/>
      <w:spacing w:line="240" w:lineRule="atLeast"/>
      <w:ind w:right="-1"/>
      <w:jc w:val="center"/>
      <w:outlineLvl w:val="0"/>
    </w:pPr>
    <w:rPr>
      <w:rFonts w:eastAsiaTheme="minorHAnsi"/>
      <w:kern w:val="36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684C"/>
    <w:rPr>
      <w:rFonts w:ascii="Times New Roman" w:hAnsi="Times New Roman" w:cs="Times New Roman"/>
      <w:kern w:val="36"/>
      <w:sz w:val="20"/>
      <w:szCs w:val="20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6684C"/>
    <w:pPr>
      <w:keepNext/>
      <w:spacing w:line="240" w:lineRule="atLeast"/>
      <w:ind w:right="-1"/>
      <w:jc w:val="center"/>
      <w:outlineLvl w:val="0"/>
    </w:pPr>
    <w:rPr>
      <w:rFonts w:eastAsiaTheme="minorHAnsi"/>
      <w:kern w:val="36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684C"/>
    <w:rPr>
      <w:rFonts w:ascii="Times New Roman" w:hAnsi="Times New Roman" w:cs="Times New Roman"/>
      <w:kern w:val="36"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Joyce Mourao Beserra Lima</dc:creator>
  <cp:lastModifiedBy>Michelle Joyce Mourao Beserra Lima</cp:lastModifiedBy>
  <cp:revision>20</cp:revision>
  <dcterms:created xsi:type="dcterms:W3CDTF">2015-08-07T13:25:00Z</dcterms:created>
  <dcterms:modified xsi:type="dcterms:W3CDTF">2015-08-12T12:48:00Z</dcterms:modified>
</cp:coreProperties>
</file>