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6" w:rsidRPr="00B23CA9" w:rsidRDefault="00335EC6" w:rsidP="00687515">
      <w:pPr>
        <w:pStyle w:val="SemEspaamento"/>
        <w:jc w:val="center"/>
        <w:rPr>
          <w:position w:val="-16"/>
        </w:rPr>
      </w:pPr>
      <w:bookmarkStart w:id="0" w:name="_GoBack"/>
      <w:r w:rsidRPr="00B23CA9">
        <w:rPr>
          <w:noProof/>
        </w:rPr>
        <w:drawing>
          <wp:inline distT="0" distB="0" distL="0" distR="0" wp14:anchorId="56A89D26" wp14:editId="1DA1B0B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CONTROLADORIA-GERAL DA UNIÃO</w:t>
      </w:r>
    </w:p>
    <w:p w:rsidR="00335EC6" w:rsidRPr="00B23CA9" w:rsidRDefault="00335EC6" w:rsidP="00335EC6">
      <w:pPr>
        <w:jc w:val="center"/>
        <w:rPr>
          <w:position w:val="-16"/>
          <w:sz w:val="24"/>
          <w:szCs w:val="24"/>
        </w:rPr>
      </w:pPr>
      <w:r w:rsidRPr="00B23CA9">
        <w:rPr>
          <w:position w:val="-16"/>
          <w:sz w:val="24"/>
          <w:szCs w:val="24"/>
        </w:rPr>
        <w:t>DIRETORIA DE GESTÃO INTERNA</w:t>
      </w: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</w:p>
    <w:p w:rsidR="00335EC6" w:rsidRPr="00B23CA9" w:rsidRDefault="00335EC6" w:rsidP="00335EC6">
      <w:pPr>
        <w:jc w:val="center"/>
        <w:rPr>
          <w:b/>
          <w:sz w:val="24"/>
          <w:szCs w:val="24"/>
          <w:u w:val="single"/>
        </w:rPr>
      </w:pPr>
      <w:r w:rsidRPr="00B23CA9">
        <w:rPr>
          <w:b/>
          <w:sz w:val="24"/>
          <w:szCs w:val="24"/>
          <w:u w:val="single"/>
        </w:rPr>
        <w:t xml:space="preserve">PEDIDO DE </w:t>
      </w:r>
      <w:r w:rsidR="00623A70">
        <w:rPr>
          <w:b/>
          <w:sz w:val="24"/>
          <w:szCs w:val="24"/>
          <w:u w:val="single"/>
        </w:rPr>
        <w:t xml:space="preserve">ESCLARECIMENTO </w:t>
      </w:r>
      <w:r w:rsidRPr="00B23CA9">
        <w:rPr>
          <w:b/>
          <w:sz w:val="24"/>
          <w:szCs w:val="24"/>
          <w:u w:val="single"/>
        </w:rPr>
        <w:t>Nº 01 – PE Nº 1</w:t>
      </w:r>
      <w:r w:rsidR="00782142">
        <w:rPr>
          <w:b/>
          <w:sz w:val="24"/>
          <w:szCs w:val="24"/>
          <w:u w:val="single"/>
        </w:rPr>
        <w:t>3</w:t>
      </w:r>
      <w:r w:rsidRPr="00B23CA9">
        <w:rPr>
          <w:b/>
          <w:sz w:val="24"/>
          <w:szCs w:val="24"/>
          <w:u w:val="single"/>
        </w:rPr>
        <w:t>/2015</w:t>
      </w:r>
    </w:p>
    <w:p w:rsidR="00EF06F9" w:rsidRDefault="00EF06F9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Default="003C111F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23CA9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QUESTIONAMENTO: </w:t>
      </w:r>
    </w:p>
    <w:p w:rsidR="00782142" w:rsidRDefault="00782142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  <w:r w:rsidRPr="00BA770E">
        <w:rPr>
          <w:i/>
          <w:color w:val="000000"/>
          <w:sz w:val="24"/>
          <w:szCs w:val="24"/>
        </w:rPr>
        <w:t xml:space="preserve">“A empresa NHS Sistemas Eletrônicos </w:t>
      </w:r>
      <w:proofErr w:type="spellStart"/>
      <w:r w:rsidRPr="00BA770E">
        <w:rPr>
          <w:i/>
          <w:color w:val="000000"/>
          <w:sz w:val="24"/>
          <w:szCs w:val="24"/>
        </w:rPr>
        <w:t>Ltda</w:t>
      </w:r>
      <w:proofErr w:type="spellEnd"/>
      <w:r w:rsidRPr="00BA770E">
        <w:rPr>
          <w:i/>
          <w:color w:val="000000"/>
          <w:sz w:val="24"/>
          <w:szCs w:val="24"/>
        </w:rPr>
        <w:t xml:space="preserve"> vem por meio deste, alertar acerca de possíveis irregularidades no Pregão Eletrônico para Registro de Preços 013/2015, </w:t>
      </w:r>
      <w:proofErr w:type="gramStart"/>
      <w:r w:rsidRPr="00BA770E">
        <w:rPr>
          <w:i/>
          <w:color w:val="000000"/>
          <w:sz w:val="24"/>
          <w:szCs w:val="24"/>
        </w:rPr>
        <w:t>à</w:t>
      </w:r>
      <w:proofErr w:type="gramEnd"/>
      <w:r w:rsidRPr="00BA770E">
        <w:rPr>
          <w:i/>
          <w:color w:val="000000"/>
          <w:sz w:val="24"/>
          <w:szCs w:val="24"/>
        </w:rPr>
        <w:t xml:space="preserve"> realizar no dia </w:t>
      </w:r>
      <w:r w:rsidRPr="00BA770E">
        <w:rPr>
          <w:rStyle w:val="object"/>
          <w:i/>
          <w:color w:val="000000"/>
          <w:sz w:val="24"/>
          <w:szCs w:val="24"/>
        </w:rPr>
        <w:t>13 de agosto</w:t>
      </w:r>
      <w:r w:rsidRPr="00BA770E">
        <w:rPr>
          <w:i/>
          <w:color w:val="000000"/>
          <w:sz w:val="24"/>
          <w:szCs w:val="24"/>
        </w:rPr>
        <w:t xml:space="preserve"> de 2015 por esta Controladoria, que tem por objeto a aquisição de </w:t>
      </w:r>
      <w:proofErr w:type="spellStart"/>
      <w:r w:rsidRPr="00BA770E">
        <w:rPr>
          <w:i/>
          <w:color w:val="000000"/>
          <w:sz w:val="24"/>
          <w:szCs w:val="24"/>
        </w:rPr>
        <w:t>No-breaks</w:t>
      </w:r>
      <w:proofErr w:type="spellEnd"/>
      <w:r w:rsidRPr="00BA770E">
        <w:rPr>
          <w:i/>
          <w:color w:val="000000"/>
          <w:sz w:val="24"/>
          <w:szCs w:val="24"/>
        </w:rPr>
        <w:t>.</w:t>
      </w: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  <w:r w:rsidRPr="00BA770E">
        <w:rPr>
          <w:i/>
          <w:color w:val="000000"/>
          <w:sz w:val="24"/>
          <w:szCs w:val="24"/>
        </w:rPr>
        <w:t>a) o pregão é julgado por menor preço por grupo, embora os equipamentos sejam de tipos e modelos diferentes, motivo pelo qual o lote deve ser desmembrado;</w:t>
      </w: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  <w:r w:rsidRPr="00BA770E">
        <w:rPr>
          <w:i/>
          <w:color w:val="000000"/>
          <w:sz w:val="24"/>
          <w:szCs w:val="24"/>
        </w:rPr>
        <w:t>b) “</w:t>
      </w:r>
      <w:r w:rsidRPr="00BA770E">
        <w:rPr>
          <w:i/>
          <w:iCs/>
          <w:color w:val="000000"/>
          <w:sz w:val="24"/>
          <w:szCs w:val="24"/>
        </w:rPr>
        <w:t>a junção de produtos autônomos e distintos em um único lote ofenderia a competitividade e a busca pela melhor proposta, infringindo o art. 3</w:t>
      </w:r>
      <w:r w:rsidRPr="00BA770E">
        <w:rPr>
          <w:i/>
          <w:iCs/>
          <w:color w:val="000000"/>
          <w:sz w:val="24"/>
          <w:szCs w:val="24"/>
          <w:vertAlign w:val="superscript"/>
        </w:rPr>
        <w:t>o</w:t>
      </w:r>
      <w:r w:rsidRPr="00BA770E">
        <w:rPr>
          <w:i/>
          <w:iCs/>
          <w:color w:val="000000"/>
          <w:sz w:val="24"/>
          <w:szCs w:val="24"/>
        </w:rPr>
        <w:t xml:space="preserve">, </w:t>
      </w:r>
      <w:r w:rsidRPr="00BA770E">
        <w:rPr>
          <w:b/>
          <w:bCs/>
          <w:i/>
          <w:iCs/>
          <w:color w:val="000000"/>
          <w:sz w:val="24"/>
          <w:szCs w:val="24"/>
        </w:rPr>
        <w:t>caput</w:t>
      </w:r>
      <w:r w:rsidRPr="00BA770E">
        <w:rPr>
          <w:i/>
          <w:iCs/>
          <w:color w:val="000000"/>
          <w:sz w:val="24"/>
          <w:szCs w:val="24"/>
        </w:rPr>
        <w:t xml:space="preserve"> e § 1°, da Lei 8.666/1993, c/c o art. 50, </w:t>
      </w:r>
      <w:r w:rsidRPr="00BA770E">
        <w:rPr>
          <w:b/>
          <w:bCs/>
          <w:i/>
          <w:iCs/>
          <w:color w:val="000000"/>
          <w:sz w:val="24"/>
          <w:szCs w:val="24"/>
        </w:rPr>
        <w:t>caput</w:t>
      </w:r>
      <w:r w:rsidRPr="00BA770E">
        <w:rPr>
          <w:i/>
          <w:iCs/>
          <w:color w:val="000000"/>
          <w:sz w:val="24"/>
          <w:szCs w:val="24"/>
        </w:rPr>
        <w:t xml:space="preserve"> e parágrafo único, do Decreto 5.450/2005</w:t>
      </w:r>
      <w:r w:rsidRPr="00BA770E">
        <w:rPr>
          <w:i/>
          <w:color w:val="000000"/>
          <w:sz w:val="24"/>
          <w:szCs w:val="24"/>
        </w:rPr>
        <w:t>”;</w:t>
      </w: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  <w:r w:rsidRPr="00BA770E">
        <w:rPr>
          <w:i/>
          <w:color w:val="000000"/>
          <w:sz w:val="24"/>
          <w:szCs w:val="24"/>
        </w:rPr>
        <w:t xml:space="preserve">c) apesar </w:t>
      </w:r>
      <w:proofErr w:type="gramStart"/>
      <w:r w:rsidRPr="00BA770E">
        <w:rPr>
          <w:i/>
          <w:color w:val="000000"/>
          <w:sz w:val="24"/>
          <w:szCs w:val="24"/>
        </w:rPr>
        <w:t>da NHS fabricar</w:t>
      </w:r>
      <w:proofErr w:type="gramEnd"/>
      <w:r w:rsidRPr="00BA770E">
        <w:rPr>
          <w:i/>
          <w:color w:val="000000"/>
          <w:sz w:val="24"/>
          <w:szCs w:val="24"/>
        </w:rPr>
        <w:t xml:space="preserve"> alguns desses itens, em conformidade com as especificações do edital, viu-se impedida de participar do certame por não possuir o item 5 do grupo 2;</w:t>
      </w: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</w:p>
    <w:p w:rsidR="00782142" w:rsidRPr="00BA770E" w:rsidRDefault="00782142" w:rsidP="00782142">
      <w:pPr>
        <w:rPr>
          <w:i/>
          <w:color w:val="000000"/>
          <w:sz w:val="24"/>
          <w:szCs w:val="24"/>
        </w:rPr>
      </w:pPr>
      <w:r w:rsidRPr="00BA770E">
        <w:rPr>
          <w:i/>
          <w:color w:val="000000"/>
          <w:sz w:val="24"/>
          <w:szCs w:val="24"/>
        </w:rPr>
        <w:t>d) o edital afastou os fabricantes, favorecendo empresas de varejo, desrespeitando o princípio da igualdade e inflacionando os valores ofertados, em evidente prejuízo a esta Controladoria;</w:t>
      </w:r>
    </w:p>
    <w:p w:rsidR="00782142" w:rsidRPr="00BA770E" w:rsidRDefault="00782142" w:rsidP="00782142">
      <w:pPr>
        <w:pStyle w:val="western"/>
        <w:spacing w:before="0" w:beforeAutospacing="0" w:after="0" w:afterAutospacing="0"/>
        <w:rPr>
          <w:i/>
          <w:color w:val="000000"/>
        </w:rPr>
      </w:pPr>
    </w:p>
    <w:p w:rsidR="00782142" w:rsidRPr="00BA770E" w:rsidRDefault="00782142" w:rsidP="00782142">
      <w:pPr>
        <w:pStyle w:val="western"/>
        <w:spacing w:before="0" w:beforeAutospacing="0" w:after="0" w:afterAutospacing="0"/>
        <w:rPr>
          <w:i/>
          <w:color w:val="000000"/>
        </w:rPr>
      </w:pPr>
    </w:p>
    <w:p w:rsidR="00782142" w:rsidRPr="00BA770E" w:rsidRDefault="00782142" w:rsidP="00782142">
      <w:pPr>
        <w:pStyle w:val="western"/>
        <w:spacing w:before="0" w:beforeAutospacing="0" w:after="0" w:afterAutospacing="0"/>
        <w:rPr>
          <w:i/>
          <w:color w:val="000000"/>
        </w:rPr>
      </w:pPr>
      <w:proofErr w:type="gramStart"/>
      <w:r w:rsidRPr="00BA770E">
        <w:rPr>
          <w:i/>
          <w:color w:val="000000"/>
        </w:rPr>
        <w:t>Do exposto, sugerimos a alteração do julgamento por menor preço por item, deste modo evitando as empresas de Impugnarem tal edital.”</w:t>
      </w:r>
      <w:proofErr w:type="gramEnd"/>
    </w:p>
    <w:p w:rsidR="00782142" w:rsidRPr="00BA770E" w:rsidRDefault="00782142" w:rsidP="003C111F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Pr="00BA770E" w:rsidRDefault="003C111F" w:rsidP="00335EC6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3C111F" w:rsidRPr="00BA770E" w:rsidRDefault="003C111F" w:rsidP="003C111F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A770E">
        <w:rPr>
          <w:rFonts w:eastAsia="Calibri"/>
          <w:b/>
          <w:sz w:val="24"/>
          <w:szCs w:val="24"/>
          <w:u w:val="single"/>
          <w:lang w:eastAsia="en-US"/>
        </w:rPr>
        <w:t>RESPOSTA:</w:t>
      </w:r>
    </w:p>
    <w:p w:rsidR="003C111F" w:rsidRPr="00BA770E" w:rsidRDefault="003C111F" w:rsidP="00335EC6">
      <w:pPr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BA770E" w:rsidRPr="00BA770E" w:rsidRDefault="00BA770E" w:rsidP="00BA770E">
      <w:pPr>
        <w:rPr>
          <w:b/>
          <w:sz w:val="24"/>
          <w:szCs w:val="24"/>
          <w:lang w:eastAsia="en-US"/>
        </w:rPr>
      </w:pPr>
      <w:r w:rsidRPr="00BA770E">
        <w:rPr>
          <w:sz w:val="24"/>
          <w:szCs w:val="24"/>
          <w:lang w:eastAsia="en-US"/>
        </w:rPr>
        <w:t xml:space="preserve">Segue transcrição do item 3.3 do termo de referência </w:t>
      </w:r>
      <w:r w:rsidRPr="00BA770E">
        <w:rPr>
          <w:b/>
          <w:sz w:val="24"/>
          <w:szCs w:val="24"/>
          <w:lang w:eastAsia="en-US"/>
        </w:rPr>
        <w:t>que justifica o agrupamento dos itens 3 a 6 em um único lote:</w:t>
      </w:r>
    </w:p>
    <w:p w:rsidR="00BA770E" w:rsidRPr="00BA770E" w:rsidRDefault="00BA770E" w:rsidP="00BA770E">
      <w:pPr>
        <w:rPr>
          <w:sz w:val="24"/>
          <w:szCs w:val="24"/>
          <w:lang w:eastAsia="en-US"/>
        </w:rPr>
      </w:pPr>
    </w:p>
    <w:p w:rsidR="00BA770E" w:rsidRPr="00BA770E" w:rsidRDefault="00BA770E" w:rsidP="00BA770E">
      <w:pPr>
        <w:pStyle w:val="Standard"/>
        <w:numPr>
          <w:ilvl w:val="1"/>
          <w:numId w:val="2"/>
        </w:numPr>
        <w:jc w:val="both"/>
        <w:rPr>
          <w:i/>
          <w:iCs/>
          <w:u w:val="single"/>
        </w:rPr>
      </w:pPr>
      <w:r w:rsidRPr="00BA770E">
        <w:rPr>
          <w:i/>
          <w:iCs/>
          <w:u w:val="single"/>
          <w:lang w:eastAsia="en-US"/>
        </w:rPr>
        <w:t>“</w:t>
      </w:r>
      <w:r w:rsidRPr="00BA770E">
        <w:rPr>
          <w:i/>
          <w:iCs/>
          <w:u w:val="single"/>
        </w:rPr>
        <w:t>Outro fator relevante que resulta no agrupamento dos itens 3 a 6 em lote deve-se ao fato desses equipamentos serem gerenciados por um único software de gerência.”</w:t>
      </w:r>
    </w:p>
    <w:p w:rsidR="00BA770E" w:rsidRPr="00BA770E" w:rsidRDefault="00BA770E" w:rsidP="00BA770E">
      <w:pPr>
        <w:rPr>
          <w:sz w:val="24"/>
          <w:szCs w:val="24"/>
          <w:lang w:eastAsia="en-US"/>
        </w:rPr>
      </w:pPr>
    </w:p>
    <w:p w:rsidR="00772983" w:rsidRPr="00BA770E" w:rsidRDefault="00BA770E" w:rsidP="00772983">
      <w:pPr>
        <w:spacing w:after="240"/>
        <w:ind w:firstLine="360"/>
        <w:rPr>
          <w:sz w:val="24"/>
          <w:szCs w:val="24"/>
          <w:lang w:eastAsia="en-US"/>
        </w:rPr>
      </w:pPr>
      <w:r w:rsidRPr="00BA770E">
        <w:rPr>
          <w:sz w:val="24"/>
          <w:szCs w:val="24"/>
          <w:lang w:eastAsia="en-US"/>
        </w:rPr>
        <w:t>Dessa forma,</w:t>
      </w:r>
      <w:r>
        <w:rPr>
          <w:sz w:val="24"/>
          <w:szCs w:val="24"/>
          <w:lang w:eastAsia="en-US"/>
        </w:rPr>
        <w:t xml:space="preserve"> este Órgão entende que a </w:t>
      </w:r>
      <w:r w:rsidRPr="00BA770E">
        <w:rPr>
          <w:sz w:val="24"/>
          <w:szCs w:val="24"/>
          <w:lang w:eastAsia="en-US"/>
        </w:rPr>
        <w:t>justificativa</w:t>
      </w:r>
      <w:r>
        <w:rPr>
          <w:sz w:val="24"/>
          <w:szCs w:val="24"/>
          <w:lang w:eastAsia="en-US"/>
        </w:rPr>
        <w:t xml:space="preserve"> inserta no termo de referência </w:t>
      </w:r>
      <w:r w:rsidRPr="00BA770E">
        <w:rPr>
          <w:sz w:val="24"/>
          <w:szCs w:val="24"/>
          <w:lang w:eastAsia="en-US"/>
        </w:rPr>
        <w:t xml:space="preserve">é suficiente para o agrupamento em lote. Caso o lote fosse desmembrado em itens, poderia ocorrer uma grande diversificação de softwares de gerência, causando uma dificuldade técnica para a equipe que administra os equipamentos de nobreaks. </w:t>
      </w:r>
    </w:p>
    <w:p w:rsidR="00782142" w:rsidRPr="00BA770E" w:rsidRDefault="00BA770E" w:rsidP="00BA770E">
      <w:pPr>
        <w:ind w:firstLine="708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A770E">
        <w:rPr>
          <w:sz w:val="24"/>
          <w:szCs w:val="24"/>
          <w:lang w:eastAsia="en-US"/>
        </w:rPr>
        <w:t xml:space="preserve">Ademais, ressaltamos que em consulta ao mercado, verificamos que diversas empresas atendem as especificações dos itens que compõe o lote </w:t>
      </w:r>
      <w:proofErr w:type="gramStart"/>
      <w:r w:rsidRPr="00BA770E">
        <w:rPr>
          <w:sz w:val="24"/>
          <w:szCs w:val="24"/>
          <w:lang w:eastAsia="en-US"/>
        </w:rPr>
        <w:t>2</w:t>
      </w:r>
      <w:proofErr w:type="gramEnd"/>
      <w:r w:rsidRPr="00BA770E">
        <w:rPr>
          <w:sz w:val="24"/>
          <w:szCs w:val="24"/>
          <w:lang w:eastAsia="en-US"/>
        </w:rPr>
        <w:t xml:space="preserve"> e o fato deles estarem agrupados não prejudicaria a concorrência de preços durante o certame.</w:t>
      </w:r>
    </w:p>
    <w:sectPr w:rsidR="00782142" w:rsidRPr="00BA770E" w:rsidSect="00772983">
      <w:headerReference w:type="default" r:id="rId9"/>
      <w:footerReference w:type="default" r:id="rId10"/>
      <w:pgSz w:w="11907" w:h="16840" w:code="9"/>
      <w:pgMar w:top="1276" w:right="1134" w:bottom="1276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E2" w:rsidRDefault="002D76A2">
      <w:r>
        <w:separator/>
      </w:r>
    </w:p>
  </w:endnote>
  <w:endnote w:type="continuationSeparator" w:id="0">
    <w:p w:rsidR="00C807E2" w:rsidRDefault="002D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687515">
    <w:pPr>
      <w:pStyle w:val="Rodap"/>
    </w:pPr>
  </w:p>
  <w:p w:rsidR="0069421C" w:rsidRDefault="00687515">
    <w:pPr>
      <w:pStyle w:val="Rodap"/>
    </w:pPr>
  </w:p>
  <w:p w:rsidR="0069421C" w:rsidRDefault="006875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E2" w:rsidRDefault="002D76A2">
      <w:r>
        <w:separator/>
      </w:r>
    </w:p>
  </w:footnote>
  <w:footnote w:type="continuationSeparator" w:id="0">
    <w:p w:rsidR="00C807E2" w:rsidRDefault="002D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C" w:rsidRDefault="00687515" w:rsidP="005C5A58">
    <w:pPr>
      <w:pStyle w:val="Cabealho"/>
      <w:jc w:val="center"/>
      <w:rPr>
        <w:noProof/>
      </w:rPr>
    </w:pPr>
  </w:p>
  <w:p w:rsidR="0069421C" w:rsidRDefault="00687515" w:rsidP="005C5A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14F4"/>
    <w:multiLevelType w:val="multilevel"/>
    <w:tmpl w:val="0750D3B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1F497D"/>
      </w:rPr>
    </w:lvl>
  </w:abstractNum>
  <w:abstractNum w:abstractNumId="1">
    <w:nsid w:val="5792399D"/>
    <w:multiLevelType w:val="multilevel"/>
    <w:tmpl w:val="146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6"/>
    <w:rsid w:val="000D326B"/>
    <w:rsid w:val="00227649"/>
    <w:rsid w:val="002B11D8"/>
    <w:rsid w:val="002D76A2"/>
    <w:rsid w:val="00306816"/>
    <w:rsid w:val="00335EC6"/>
    <w:rsid w:val="003C111F"/>
    <w:rsid w:val="003E14B7"/>
    <w:rsid w:val="00411099"/>
    <w:rsid w:val="004112EE"/>
    <w:rsid w:val="0041316B"/>
    <w:rsid w:val="00526BD5"/>
    <w:rsid w:val="005F3E69"/>
    <w:rsid w:val="00623A70"/>
    <w:rsid w:val="00635298"/>
    <w:rsid w:val="00687515"/>
    <w:rsid w:val="006D4F36"/>
    <w:rsid w:val="00701268"/>
    <w:rsid w:val="00772983"/>
    <w:rsid w:val="00782142"/>
    <w:rsid w:val="00823575"/>
    <w:rsid w:val="008A1E87"/>
    <w:rsid w:val="0095632F"/>
    <w:rsid w:val="009B5363"/>
    <w:rsid w:val="00A43C11"/>
    <w:rsid w:val="00B23CA9"/>
    <w:rsid w:val="00BA770E"/>
    <w:rsid w:val="00C130DC"/>
    <w:rsid w:val="00C14654"/>
    <w:rsid w:val="00C807E2"/>
    <w:rsid w:val="00CD0D2F"/>
    <w:rsid w:val="00CD53CD"/>
    <w:rsid w:val="00D3089E"/>
    <w:rsid w:val="00DE45C5"/>
    <w:rsid w:val="00DE54FC"/>
    <w:rsid w:val="00EF06F9"/>
    <w:rsid w:val="00F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3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5E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2">
    <w:name w:val="Corpo de texto 22"/>
    <w:basedOn w:val="Normal"/>
    <w:rsid w:val="00335EC6"/>
    <w:pPr>
      <w:suppressAutoHyphens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335EC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EC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9B5363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9B5363"/>
    <w:pPr>
      <w:widowControl w:val="0"/>
      <w:suppressAutoHyphens/>
      <w:autoSpaceDN w:val="0"/>
      <w:spacing w:before="100" w:beforeAutospacing="1" w:after="100" w:afterAutospacing="1"/>
      <w:textAlignment w:val="baseline"/>
    </w:pPr>
    <w:rPr>
      <w:kern w:val="3"/>
      <w:sz w:val="24"/>
      <w:szCs w:val="24"/>
      <w:lang w:bidi="hi-IN"/>
    </w:rPr>
  </w:style>
  <w:style w:type="paragraph" w:customStyle="1" w:styleId="TCU-Epgrafe">
    <w:name w:val="TCU - Epígrafe"/>
    <w:basedOn w:val="Normal"/>
    <w:uiPriority w:val="99"/>
    <w:rsid w:val="00B23CA9"/>
    <w:pPr>
      <w:ind w:left="2835"/>
      <w:jc w:val="both"/>
    </w:pPr>
    <w:rPr>
      <w:rFonts w:eastAsiaTheme="minorHAnsi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3A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3A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7821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bject">
    <w:name w:val="object"/>
    <w:basedOn w:val="Fontepargpadro"/>
    <w:rsid w:val="00782142"/>
  </w:style>
  <w:style w:type="paragraph" w:customStyle="1" w:styleId="Standard">
    <w:name w:val="Standard"/>
    <w:basedOn w:val="Normal"/>
    <w:rsid w:val="00BA770E"/>
    <w:pPr>
      <w:autoSpaceDN w:val="0"/>
    </w:pPr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77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Joyce Mourao Beserra Lima</dc:creator>
  <cp:lastModifiedBy>Joao Paulo Machado Goncalves</cp:lastModifiedBy>
  <cp:revision>12</cp:revision>
  <dcterms:created xsi:type="dcterms:W3CDTF">2015-07-24T15:16:00Z</dcterms:created>
  <dcterms:modified xsi:type="dcterms:W3CDTF">2015-08-07T16:10:00Z</dcterms:modified>
</cp:coreProperties>
</file>