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461" w:rsidRPr="00390A9A" w:rsidRDefault="007D0181" w:rsidP="007E2BB2">
      <w:pPr>
        <w:jc w:val="center"/>
        <w:rPr>
          <w:rFonts w:ascii="Times New Roman" w:hAnsi="Times New Roman" w:cs="Times New Roman"/>
          <w:b/>
        </w:rPr>
      </w:pPr>
      <w:r w:rsidRPr="00390A9A">
        <w:rPr>
          <w:rFonts w:ascii="Times New Roman" w:eastAsia="Calibri" w:hAnsi="Times New Roman" w:cs="Times New Roman"/>
          <w:b/>
        </w:rPr>
        <w:t>PREG</w:t>
      </w:r>
      <w:r w:rsidRPr="00390A9A">
        <w:rPr>
          <w:rFonts w:ascii="Times New Roman" w:hAnsi="Times New Roman" w:cs="Times New Roman"/>
          <w:b/>
        </w:rPr>
        <w:t>Ã</w:t>
      </w:r>
      <w:r w:rsidRPr="00390A9A">
        <w:rPr>
          <w:rFonts w:ascii="Times New Roman" w:eastAsia="Calibri" w:hAnsi="Times New Roman" w:cs="Times New Roman"/>
          <w:b/>
        </w:rPr>
        <w:t xml:space="preserve">O </w:t>
      </w:r>
      <w:r w:rsidRPr="00390A9A">
        <w:rPr>
          <w:rFonts w:ascii="Times New Roman" w:hAnsi="Times New Roman" w:cs="Times New Roman"/>
          <w:b/>
        </w:rPr>
        <w:t>ELETRÔNICO</w:t>
      </w:r>
      <w:r w:rsidR="00C30679" w:rsidRPr="00390A9A">
        <w:rPr>
          <w:rFonts w:ascii="Times New Roman" w:eastAsia="Calibri" w:hAnsi="Times New Roman" w:cs="Times New Roman"/>
          <w:b/>
        </w:rPr>
        <w:t xml:space="preserve"> </w:t>
      </w:r>
      <w:r w:rsidRPr="00390A9A">
        <w:rPr>
          <w:rFonts w:ascii="Times New Roman" w:eastAsia="Calibri" w:hAnsi="Times New Roman" w:cs="Times New Roman"/>
          <w:b/>
        </w:rPr>
        <w:t>Nº 0</w:t>
      </w:r>
      <w:r w:rsidR="00CB15E7">
        <w:rPr>
          <w:rFonts w:ascii="Times New Roman" w:eastAsia="Calibri" w:hAnsi="Times New Roman" w:cs="Times New Roman"/>
          <w:b/>
        </w:rPr>
        <w:t>30</w:t>
      </w:r>
      <w:r w:rsidR="000066A0" w:rsidRPr="00390A9A">
        <w:rPr>
          <w:rFonts w:ascii="Times New Roman" w:eastAsia="Calibri" w:hAnsi="Times New Roman" w:cs="Times New Roman"/>
          <w:b/>
        </w:rPr>
        <w:t xml:space="preserve">/2017 - </w:t>
      </w:r>
      <w:r w:rsidR="008B6C35" w:rsidRPr="00390A9A">
        <w:rPr>
          <w:rFonts w:ascii="Times New Roman" w:hAnsi="Times New Roman" w:cs="Times New Roman"/>
          <w:b/>
        </w:rPr>
        <w:t>GSI</w:t>
      </w:r>
    </w:p>
    <w:p w:rsidR="007D0181" w:rsidRPr="00390A9A" w:rsidRDefault="007D0181" w:rsidP="007D0181">
      <w:pPr>
        <w:jc w:val="center"/>
        <w:rPr>
          <w:rFonts w:ascii="Times New Roman" w:eastAsia="Calibri" w:hAnsi="Times New Roman" w:cs="Times New Roman"/>
          <w:b/>
        </w:rPr>
      </w:pPr>
      <w:r w:rsidRPr="00390A9A">
        <w:rPr>
          <w:rFonts w:ascii="Times New Roman" w:eastAsia="Calibri" w:hAnsi="Times New Roman" w:cs="Times New Roman"/>
          <w:b/>
        </w:rPr>
        <w:t xml:space="preserve">PROCESSO Nº </w:t>
      </w:r>
      <w:r w:rsidR="00CB15E7">
        <w:rPr>
          <w:rFonts w:ascii="Times New Roman" w:eastAsia="Calibri" w:hAnsi="Times New Roman" w:cs="Times New Roman"/>
          <w:b/>
          <w:bCs/>
        </w:rPr>
        <w:t>00185.013817/2017-83</w:t>
      </w:r>
    </w:p>
    <w:p w:rsidR="007D0181" w:rsidRPr="00390A9A" w:rsidRDefault="00DE3C8E" w:rsidP="007D0181">
      <w:pPr>
        <w:jc w:val="center"/>
        <w:rPr>
          <w:rFonts w:ascii="Times New Roman" w:hAnsi="Times New Roman" w:cs="Times New Roman"/>
          <w:b/>
          <w:u w:val="single"/>
        </w:rPr>
      </w:pPr>
      <w:r w:rsidRPr="00390A9A">
        <w:rPr>
          <w:rFonts w:ascii="Times New Roman" w:hAnsi="Times New Roman" w:cs="Times New Roman"/>
          <w:b/>
          <w:u w:val="single"/>
        </w:rPr>
        <w:t>ESCLARECIMENTO Nº 0</w:t>
      </w:r>
      <w:r w:rsidR="00582585" w:rsidRPr="00390A9A">
        <w:rPr>
          <w:rFonts w:ascii="Times New Roman" w:hAnsi="Times New Roman" w:cs="Times New Roman"/>
          <w:b/>
          <w:u w:val="single"/>
        </w:rPr>
        <w:t>1</w:t>
      </w:r>
    </w:p>
    <w:p w:rsidR="00F15B84" w:rsidRPr="00390A9A" w:rsidRDefault="00F15B84" w:rsidP="007D0181">
      <w:pPr>
        <w:jc w:val="center"/>
        <w:rPr>
          <w:rFonts w:ascii="Times New Roman" w:eastAsia="Calibri" w:hAnsi="Times New Roman" w:cs="Times New Roman"/>
          <w:b/>
        </w:rPr>
      </w:pPr>
    </w:p>
    <w:p w:rsidR="00C30679" w:rsidRDefault="007D0181" w:rsidP="00C30679">
      <w:pPr>
        <w:spacing w:before="120" w:after="120"/>
        <w:jc w:val="both"/>
        <w:rPr>
          <w:rFonts w:ascii="Times New Roman" w:eastAsia="Calibri" w:hAnsi="Times New Roman" w:cs="Times New Roman"/>
          <w:b/>
        </w:rPr>
      </w:pPr>
      <w:r w:rsidRPr="00390A9A">
        <w:rPr>
          <w:rFonts w:ascii="Times New Roman" w:eastAsia="Calibri" w:hAnsi="Times New Roman" w:cs="Times New Roman"/>
          <w:b/>
          <w:u w:val="single"/>
        </w:rPr>
        <w:t>Pedido de Esclarecimento</w:t>
      </w:r>
      <w:r w:rsidRPr="00390A9A">
        <w:rPr>
          <w:rFonts w:ascii="Times New Roman" w:eastAsia="Calibri" w:hAnsi="Times New Roman" w:cs="Times New Roman"/>
          <w:b/>
        </w:rPr>
        <w:t>:</w:t>
      </w:r>
    </w:p>
    <w:p w:rsidR="00CB15E7" w:rsidRPr="00CB15E7" w:rsidRDefault="00CB15E7" w:rsidP="00CB15E7">
      <w:pPr>
        <w:spacing w:after="0" w:line="240" w:lineRule="auto"/>
        <w:jc w:val="both"/>
        <w:rPr>
          <w:rFonts w:ascii="Calibri" w:eastAsia="Calibri" w:hAnsi="Calibri" w:cs="Times New Roman"/>
        </w:rPr>
      </w:pPr>
    </w:p>
    <w:p w:rsidR="00CB15E7" w:rsidRPr="00CB15E7" w:rsidRDefault="00CB15E7" w:rsidP="00CB15E7">
      <w:pPr>
        <w:numPr>
          <w:ilvl w:val="0"/>
          <w:numId w:val="3"/>
        </w:numPr>
        <w:spacing w:after="0" w:line="240" w:lineRule="auto"/>
        <w:jc w:val="both"/>
        <w:rPr>
          <w:rFonts w:ascii="Times New Roman" w:eastAsia="Calibri" w:hAnsi="Times New Roman" w:cs="Times New Roman"/>
        </w:rPr>
      </w:pPr>
      <w:r w:rsidRPr="00CB15E7">
        <w:rPr>
          <w:rFonts w:ascii="Times New Roman" w:eastAsia="Calibri" w:hAnsi="Times New Roman" w:cs="Times New Roman"/>
        </w:rPr>
        <w:t xml:space="preserve">No Anexo I – Termo de Referência, item 3.1. </w:t>
      </w:r>
      <w:proofErr w:type="gramStart"/>
      <w:r w:rsidRPr="00CB15E7">
        <w:rPr>
          <w:rFonts w:ascii="Times New Roman" w:eastAsia="Calibri" w:hAnsi="Times New Roman" w:cs="Times New Roman"/>
        </w:rPr>
        <w:t>alínea</w:t>
      </w:r>
      <w:proofErr w:type="gramEnd"/>
      <w:r w:rsidRPr="00CB15E7">
        <w:rPr>
          <w:rFonts w:ascii="Times New Roman" w:eastAsia="Calibri" w:hAnsi="Times New Roman" w:cs="Times New Roman"/>
        </w:rPr>
        <w:t xml:space="preserve"> “b. tipo”, observamos que serão solicitados coletes com capa ostensiva e dissimulada. Podemos considerar então que para o conjunto balístico (painel balístico + capa externa) será considerado </w:t>
      </w:r>
      <w:proofErr w:type="gramStart"/>
      <w:r w:rsidRPr="00CB15E7">
        <w:rPr>
          <w:rFonts w:ascii="Times New Roman" w:eastAsia="Calibri" w:hAnsi="Times New Roman" w:cs="Times New Roman"/>
        </w:rPr>
        <w:t>1</w:t>
      </w:r>
      <w:proofErr w:type="gramEnd"/>
      <w:r w:rsidRPr="00CB15E7">
        <w:rPr>
          <w:rFonts w:ascii="Times New Roman" w:eastAsia="Calibri" w:hAnsi="Times New Roman" w:cs="Times New Roman"/>
        </w:rPr>
        <w:t xml:space="preserve"> painel balístico frontal + dorsal, 1 capa externa dissimulada e 1 capa externa ostensiva?</w:t>
      </w:r>
    </w:p>
    <w:p w:rsidR="00CB15E7" w:rsidRPr="00CB15E7" w:rsidRDefault="00CB15E7" w:rsidP="00CB15E7">
      <w:pPr>
        <w:spacing w:after="0" w:line="240" w:lineRule="auto"/>
        <w:ind w:left="720"/>
        <w:jc w:val="both"/>
        <w:rPr>
          <w:rFonts w:ascii="Times New Roman" w:eastAsia="Calibri" w:hAnsi="Times New Roman" w:cs="Times New Roman"/>
        </w:rPr>
      </w:pPr>
    </w:p>
    <w:p w:rsidR="00CB15E7" w:rsidRPr="00CB15E7" w:rsidRDefault="00CB15E7" w:rsidP="00CB15E7">
      <w:pPr>
        <w:numPr>
          <w:ilvl w:val="0"/>
          <w:numId w:val="3"/>
        </w:numPr>
        <w:spacing w:after="0" w:line="240" w:lineRule="auto"/>
        <w:jc w:val="both"/>
        <w:rPr>
          <w:rFonts w:ascii="Times New Roman" w:eastAsia="Calibri" w:hAnsi="Times New Roman" w:cs="Times New Roman"/>
        </w:rPr>
      </w:pPr>
      <w:r w:rsidRPr="00CB15E7">
        <w:rPr>
          <w:rFonts w:ascii="Times New Roman" w:eastAsia="Calibri" w:hAnsi="Times New Roman" w:cs="Times New Roman"/>
        </w:rPr>
        <w:t xml:space="preserve">No Anexo I – Termo de Referência, item 3.1. </w:t>
      </w:r>
      <w:proofErr w:type="gramStart"/>
      <w:r w:rsidRPr="00CB15E7">
        <w:rPr>
          <w:rFonts w:ascii="Times New Roman" w:eastAsia="Calibri" w:hAnsi="Times New Roman" w:cs="Times New Roman"/>
        </w:rPr>
        <w:t>alínea</w:t>
      </w:r>
      <w:proofErr w:type="gramEnd"/>
      <w:r w:rsidRPr="00CB15E7">
        <w:rPr>
          <w:rFonts w:ascii="Times New Roman" w:eastAsia="Calibri" w:hAnsi="Times New Roman" w:cs="Times New Roman"/>
        </w:rPr>
        <w:t xml:space="preserve"> “d. medidas do painel balístico”, é apresentado desenho com o dimensional dos painéis balísticos, assim como a área total dos mesmos, porém não é informado no desenho qual é o painel frontal/dorsal e nem suas respectivas áreas, solicitamos por gentileza que seja apresentado tal informação pois são de suma importância para a confecção dos painéis balísticos.</w:t>
      </w:r>
    </w:p>
    <w:p w:rsidR="00CB15E7" w:rsidRPr="00CB15E7" w:rsidRDefault="00CB15E7" w:rsidP="00CB15E7">
      <w:pPr>
        <w:spacing w:after="0" w:line="240" w:lineRule="auto"/>
        <w:ind w:left="720"/>
        <w:jc w:val="both"/>
        <w:rPr>
          <w:rFonts w:ascii="Times New Roman" w:eastAsia="Calibri" w:hAnsi="Times New Roman" w:cs="Times New Roman"/>
        </w:rPr>
      </w:pPr>
    </w:p>
    <w:p w:rsidR="00CB15E7" w:rsidRPr="00CB15E7" w:rsidRDefault="00CB15E7" w:rsidP="00CB15E7">
      <w:pPr>
        <w:numPr>
          <w:ilvl w:val="0"/>
          <w:numId w:val="3"/>
        </w:numPr>
        <w:spacing w:after="0" w:line="240" w:lineRule="auto"/>
        <w:jc w:val="both"/>
        <w:rPr>
          <w:rFonts w:ascii="Times New Roman" w:eastAsia="Calibri" w:hAnsi="Times New Roman" w:cs="Times New Roman"/>
        </w:rPr>
      </w:pPr>
      <w:r w:rsidRPr="00CB15E7">
        <w:rPr>
          <w:rFonts w:ascii="Times New Roman" w:eastAsia="Calibri" w:hAnsi="Times New Roman" w:cs="Times New Roman"/>
        </w:rPr>
        <w:t>No mesmo item (anexo I – Termo de Referência, item 3.1. alínea “</w:t>
      </w:r>
      <w:proofErr w:type="gramStart"/>
      <w:r w:rsidRPr="00CB15E7">
        <w:rPr>
          <w:rFonts w:ascii="Times New Roman" w:eastAsia="Calibri" w:hAnsi="Times New Roman" w:cs="Times New Roman"/>
        </w:rPr>
        <w:t>d.</w:t>
      </w:r>
      <w:proofErr w:type="gramEnd"/>
      <w:r w:rsidRPr="00CB15E7">
        <w:rPr>
          <w:rFonts w:ascii="Times New Roman" w:eastAsia="Calibri" w:hAnsi="Times New Roman" w:cs="Times New Roman"/>
        </w:rPr>
        <w:t xml:space="preserve"> medidas do painel balístico”) é apresentada uma imagem dos painéis balísticos e que os mesmos possuem um formato raiado em algumas extremidades do painel. Perguntamos se tal desenho é meramente ilustrativo devendo seguir os dimensionais conforme anexo abaixo?</w:t>
      </w:r>
    </w:p>
    <w:p w:rsidR="00CB15E7" w:rsidRPr="00CB15E7" w:rsidRDefault="001D364B" w:rsidP="00CB15E7">
      <w:pPr>
        <w:spacing w:after="0" w:line="240" w:lineRule="auto"/>
        <w:ind w:left="720"/>
        <w:jc w:val="both"/>
        <w:rPr>
          <w:rFonts w:ascii="Calibri" w:eastAsia="Calibri" w:hAnsi="Calibri" w:cs="Times New Roman"/>
        </w:rPr>
      </w:pPr>
      <w:r w:rsidRPr="001D364B">
        <w:rPr>
          <w:rFonts w:ascii="Calibri" w:eastAsia="Calibri" w:hAnsi="Calibri" w:cs="Times New Roman"/>
          <w:noProof/>
          <w:lang w:eastAsia="pt-BR"/>
        </w:rPr>
        <w:drawing>
          <wp:inline distT="0" distB="0" distL="0" distR="0" wp14:anchorId="499C2051" wp14:editId="05908D02">
            <wp:extent cx="5581015" cy="4135846"/>
            <wp:effectExtent l="0" t="0" r="635" b="0"/>
            <wp:docPr id="1" name="Imagem 2" descr="cid:image001.png@01D37358.04B7FF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id:image001.png@01D37358.04B7FF8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581015" cy="4135846"/>
                    </a:xfrm>
                    <a:prstGeom prst="rect">
                      <a:avLst/>
                    </a:prstGeom>
                    <a:noFill/>
                    <a:ln>
                      <a:noFill/>
                    </a:ln>
                  </pic:spPr>
                </pic:pic>
              </a:graphicData>
            </a:graphic>
          </wp:inline>
        </w:drawing>
      </w:r>
    </w:p>
    <w:p w:rsidR="00CB15E7" w:rsidRPr="00CB15E7" w:rsidRDefault="00CB15E7" w:rsidP="00CB15E7">
      <w:pPr>
        <w:spacing w:after="0" w:line="240" w:lineRule="auto"/>
        <w:rPr>
          <w:rFonts w:ascii="Calibri" w:eastAsia="Calibri" w:hAnsi="Calibri" w:cs="Times New Roman"/>
        </w:rPr>
      </w:pPr>
    </w:p>
    <w:p w:rsidR="00CB15E7" w:rsidRPr="00CB15E7" w:rsidRDefault="00CB15E7" w:rsidP="00CB15E7">
      <w:pPr>
        <w:spacing w:after="0" w:line="240" w:lineRule="auto"/>
        <w:ind w:left="708"/>
        <w:jc w:val="both"/>
        <w:rPr>
          <w:rFonts w:ascii="Times New Roman" w:eastAsia="Calibri" w:hAnsi="Times New Roman" w:cs="Times New Roman"/>
        </w:rPr>
      </w:pPr>
      <w:r w:rsidRPr="00CB15E7">
        <w:rPr>
          <w:rFonts w:ascii="Times New Roman" w:eastAsia="Calibri" w:hAnsi="Times New Roman" w:cs="Times New Roman"/>
        </w:rPr>
        <w:t>Caso nosso entendimento esteja equivocado, solicitamos por gentileza que seja enviado desenho técnico com todas as informações pertinentes sendo que tais informações são importantes para a confecção dos painéis balísticos.</w:t>
      </w:r>
    </w:p>
    <w:p w:rsidR="00CB15E7" w:rsidRPr="00CB15E7" w:rsidRDefault="00CB15E7" w:rsidP="00CB15E7">
      <w:pPr>
        <w:spacing w:after="0" w:line="240" w:lineRule="auto"/>
        <w:ind w:left="708"/>
        <w:jc w:val="both"/>
        <w:rPr>
          <w:rFonts w:ascii="Times New Roman" w:eastAsia="Calibri" w:hAnsi="Times New Roman" w:cs="Times New Roman"/>
        </w:rPr>
      </w:pPr>
    </w:p>
    <w:p w:rsidR="00CB15E7" w:rsidRPr="00CB15E7" w:rsidRDefault="00CB15E7" w:rsidP="00CB15E7">
      <w:pPr>
        <w:numPr>
          <w:ilvl w:val="0"/>
          <w:numId w:val="3"/>
        </w:numPr>
        <w:spacing w:after="0" w:line="240" w:lineRule="auto"/>
        <w:jc w:val="both"/>
        <w:rPr>
          <w:rFonts w:ascii="Times New Roman" w:eastAsia="Calibri" w:hAnsi="Times New Roman" w:cs="Times New Roman"/>
        </w:rPr>
      </w:pPr>
      <w:r w:rsidRPr="00CB15E7">
        <w:rPr>
          <w:rFonts w:ascii="Times New Roman" w:eastAsia="Calibri" w:hAnsi="Times New Roman" w:cs="Times New Roman"/>
        </w:rPr>
        <w:lastRenderedPageBreak/>
        <w:t xml:space="preserve">Com relação </w:t>
      </w:r>
      <w:proofErr w:type="gramStart"/>
      <w:r w:rsidRPr="00CB15E7">
        <w:rPr>
          <w:rFonts w:ascii="Times New Roman" w:eastAsia="Calibri" w:hAnsi="Times New Roman" w:cs="Times New Roman"/>
        </w:rPr>
        <w:t>a</w:t>
      </w:r>
      <w:proofErr w:type="gramEnd"/>
      <w:r w:rsidRPr="00CB15E7">
        <w:rPr>
          <w:rFonts w:ascii="Times New Roman" w:eastAsia="Calibri" w:hAnsi="Times New Roman" w:cs="Times New Roman"/>
        </w:rPr>
        <w:t xml:space="preserve"> tabela de pesos apresentada no Anexo I – Termo de Referência, item 3.1. </w:t>
      </w:r>
      <w:proofErr w:type="gramStart"/>
      <w:r w:rsidRPr="00CB15E7">
        <w:rPr>
          <w:rFonts w:ascii="Times New Roman" w:eastAsia="Calibri" w:hAnsi="Times New Roman" w:cs="Times New Roman"/>
        </w:rPr>
        <w:t>alínea</w:t>
      </w:r>
      <w:proofErr w:type="gramEnd"/>
      <w:r w:rsidRPr="00CB15E7">
        <w:rPr>
          <w:rFonts w:ascii="Times New Roman" w:eastAsia="Calibri" w:hAnsi="Times New Roman" w:cs="Times New Roman"/>
        </w:rPr>
        <w:t xml:space="preserve"> “d. medidas do painel balístico”:</w:t>
      </w:r>
    </w:p>
    <w:p w:rsidR="00CB15E7" w:rsidRPr="00CB15E7" w:rsidRDefault="00CB15E7" w:rsidP="00CB15E7">
      <w:pPr>
        <w:spacing w:after="0" w:line="240" w:lineRule="auto"/>
        <w:ind w:left="720"/>
        <w:jc w:val="both"/>
        <w:rPr>
          <w:rFonts w:ascii="Times New Roman" w:eastAsia="Calibri" w:hAnsi="Times New Roman" w:cs="Times New Roman"/>
        </w:rPr>
      </w:pPr>
    </w:p>
    <w:p w:rsidR="00CB15E7" w:rsidRPr="00CB15E7" w:rsidRDefault="00CB15E7" w:rsidP="00CB15E7">
      <w:pPr>
        <w:numPr>
          <w:ilvl w:val="0"/>
          <w:numId w:val="4"/>
        </w:numPr>
        <w:spacing w:after="0" w:line="240" w:lineRule="auto"/>
        <w:jc w:val="both"/>
        <w:rPr>
          <w:rFonts w:ascii="Times New Roman" w:eastAsia="Calibri" w:hAnsi="Times New Roman" w:cs="Times New Roman"/>
        </w:rPr>
      </w:pPr>
      <w:r w:rsidRPr="00CB15E7">
        <w:rPr>
          <w:rFonts w:ascii="Times New Roman" w:eastAsia="Calibri" w:hAnsi="Times New Roman" w:cs="Times New Roman"/>
        </w:rPr>
        <w:t>Podemos entender que a tabela de peso indicada em edital será aplicada para os modelos ostensivos e dissimulados?</w:t>
      </w:r>
    </w:p>
    <w:p w:rsidR="00CB15E7" w:rsidRPr="00CB15E7" w:rsidRDefault="00CB15E7" w:rsidP="00CB15E7">
      <w:pPr>
        <w:numPr>
          <w:ilvl w:val="0"/>
          <w:numId w:val="4"/>
        </w:numPr>
        <w:spacing w:after="0" w:line="240" w:lineRule="auto"/>
        <w:jc w:val="both"/>
        <w:rPr>
          <w:rFonts w:ascii="Times New Roman" w:eastAsia="Calibri" w:hAnsi="Times New Roman" w:cs="Times New Roman"/>
        </w:rPr>
      </w:pPr>
      <w:r w:rsidRPr="00CB15E7">
        <w:rPr>
          <w:rFonts w:ascii="Times New Roman" w:eastAsia="Calibri" w:hAnsi="Times New Roman" w:cs="Times New Roman"/>
        </w:rPr>
        <w:t>Podemos entender que será pesado somente os painéis balísticos desconsiderando suas capas internas e externas?</w:t>
      </w:r>
    </w:p>
    <w:p w:rsidR="00CB15E7" w:rsidRPr="00CB15E7" w:rsidRDefault="00CB15E7" w:rsidP="00CB15E7">
      <w:pPr>
        <w:numPr>
          <w:ilvl w:val="0"/>
          <w:numId w:val="4"/>
        </w:numPr>
        <w:spacing w:after="0" w:line="240" w:lineRule="auto"/>
        <w:jc w:val="both"/>
        <w:rPr>
          <w:rFonts w:ascii="Times New Roman" w:eastAsia="Calibri" w:hAnsi="Times New Roman" w:cs="Times New Roman"/>
        </w:rPr>
      </w:pPr>
      <w:r w:rsidRPr="00CB15E7">
        <w:rPr>
          <w:rFonts w:ascii="Times New Roman" w:eastAsia="Calibri" w:hAnsi="Times New Roman" w:cs="Times New Roman"/>
        </w:rPr>
        <w:t>Podemos entender que os painéis balísticos serão utilizados tanto para as capas dissimuladas quanto para as ostensivas?</w:t>
      </w:r>
    </w:p>
    <w:p w:rsidR="00CB15E7" w:rsidRPr="00CB15E7" w:rsidRDefault="00CB15E7" w:rsidP="00CB15E7">
      <w:pPr>
        <w:spacing w:after="0" w:line="240" w:lineRule="auto"/>
        <w:jc w:val="both"/>
        <w:rPr>
          <w:rFonts w:ascii="Times New Roman" w:eastAsia="Calibri" w:hAnsi="Times New Roman" w:cs="Times New Roman"/>
        </w:rPr>
      </w:pPr>
    </w:p>
    <w:p w:rsidR="00CB15E7" w:rsidRPr="00CB15E7" w:rsidRDefault="00CB15E7" w:rsidP="00CB15E7">
      <w:pPr>
        <w:numPr>
          <w:ilvl w:val="0"/>
          <w:numId w:val="3"/>
        </w:numPr>
        <w:spacing w:after="0" w:line="240" w:lineRule="auto"/>
        <w:jc w:val="both"/>
        <w:rPr>
          <w:rFonts w:ascii="Times New Roman" w:eastAsia="Calibri" w:hAnsi="Times New Roman" w:cs="Times New Roman"/>
        </w:rPr>
      </w:pPr>
      <w:r w:rsidRPr="00CB15E7">
        <w:rPr>
          <w:rFonts w:ascii="Times New Roman" w:eastAsia="Calibri" w:hAnsi="Times New Roman" w:cs="Times New Roman"/>
        </w:rPr>
        <w:t xml:space="preserve">No item de alínea "e. capa dissimulada" do Anexo I – Temo de Referência, é solicitado um tecido em estrutura 3D, com composição de 89% poliéster e 11% de </w:t>
      </w:r>
      <w:proofErr w:type="spellStart"/>
      <w:r w:rsidRPr="00CB15E7">
        <w:rPr>
          <w:rFonts w:ascii="Times New Roman" w:eastAsia="Calibri" w:hAnsi="Times New Roman" w:cs="Times New Roman"/>
        </w:rPr>
        <w:t>elastano</w:t>
      </w:r>
      <w:proofErr w:type="spellEnd"/>
      <w:r w:rsidRPr="00CB15E7">
        <w:rPr>
          <w:rFonts w:ascii="Times New Roman" w:eastAsia="Calibri" w:hAnsi="Times New Roman" w:cs="Times New Roman"/>
        </w:rPr>
        <w:t xml:space="preserve">. Informamos que atualmente no mercado para as capas de modelos dissimulados a composição utilizada é de composição 88% poliéster e 12% </w:t>
      </w:r>
      <w:proofErr w:type="spellStart"/>
      <w:r w:rsidRPr="00CB15E7">
        <w:rPr>
          <w:rFonts w:ascii="Times New Roman" w:eastAsia="Calibri" w:hAnsi="Times New Roman" w:cs="Times New Roman"/>
        </w:rPr>
        <w:t>elastano</w:t>
      </w:r>
      <w:proofErr w:type="spellEnd"/>
      <w:r w:rsidRPr="00CB15E7">
        <w:rPr>
          <w:rFonts w:ascii="Times New Roman" w:eastAsia="Calibri" w:hAnsi="Times New Roman" w:cs="Times New Roman"/>
        </w:rPr>
        <w:t xml:space="preserve"> com tolerância de ±10% e com o a gramatura mais leve com 460g/m² ±10. Diante exposto acima podemos considerar que será aceito tecido com as composições de 88% poliéster e 12% </w:t>
      </w:r>
      <w:proofErr w:type="spellStart"/>
      <w:r w:rsidRPr="00CB15E7">
        <w:rPr>
          <w:rFonts w:ascii="Times New Roman" w:eastAsia="Calibri" w:hAnsi="Times New Roman" w:cs="Times New Roman"/>
        </w:rPr>
        <w:t>elastano</w:t>
      </w:r>
      <w:proofErr w:type="spellEnd"/>
      <w:r w:rsidRPr="00CB15E7">
        <w:rPr>
          <w:rFonts w:ascii="Times New Roman" w:eastAsia="Calibri" w:hAnsi="Times New Roman" w:cs="Times New Roman"/>
        </w:rPr>
        <w:t xml:space="preserve"> com tolerância de ±10% e com o a gramatura de 460g/m² ±10?</w:t>
      </w:r>
    </w:p>
    <w:p w:rsidR="00CB15E7" w:rsidRPr="00CB15E7" w:rsidRDefault="00CB15E7" w:rsidP="00CB15E7">
      <w:pPr>
        <w:spacing w:after="0" w:line="240" w:lineRule="auto"/>
        <w:ind w:left="720"/>
        <w:jc w:val="both"/>
        <w:rPr>
          <w:rFonts w:ascii="Times New Roman" w:eastAsia="Calibri" w:hAnsi="Times New Roman" w:cs="Times New Roman"/>
        </w:rPr>
      </w:pPr>
    </w:p>
    <w:p w:rsidR="00CB15E7" w:rsidRPr="00CB15E7" w:rsidRDefault="00CB15E7" w:rsidP="00CB15E7">
      <w:pPr>
        <w:numPr>
          <w:ilvl w:val="0"/>
          <w:numId w:val="3"/>
        </w:numPr>
        <w:spacing w:after="0" w:line="240" w:lineRule="auto"/>
        <w:jc w:val="both"/>
        <w:rPr>
          <w:rFonts w:ascii="Times New Roman" w:eastAsia="Calibri" w:hAnsi="Times New Roman" w:cs="Times New Roman"/>
        </w:rPr>
      </w:pPr>
      <w:r w:rsidRPr="00CB15E7">
        <w:rPr>
          <w:rFonts w:ascii="Times New Roman" w:eastAsia="Calibri" w:hAnsi="Times New Roman" w:cs="Times New Roman"/>
        </w:rPr>
        <w:t xml:space="preserve">No mesmo item (alínea "e. capa dissimulada" do Anexo I – Temo de Referência) é informado que a capa dissimulada deverá ser na cor caqui, porém não informa qual o </w:t>
      </w:r>
      <w:proofErr w:type="spellStart"/>
      <w:r w:rsidRPr="00CB15E7">
        <w:rPr>
          <w:rFonts w:ascii="Times New Roman" w:eastAsia="Calibri" w:hAnsi="Times New Roman" w:cs="Times New Roman"/>
        </w:rPr>
        <w:t>pantone</w:t>
      </w:r>
      <w:proofErr w:type="spellEnd"/>
      <w:r w:rsidRPr="00CB15E7">
        <w:rPr>
          <w:rFonts w:ascii="Times New Roman" w:eastAsia="Calibri" w:hAnsi="Times New Roman" w:cs="Times New Roman"/>
        </w:rPr>
        <w:t xml:space="preserve">. </w:t>
      </w:r>
      <w:proofErr w:type="gramStart"/>
      <w:r w:rsidRPr="00CB15E7">
        <w:rPr>
          <w:rFonts w:ascii="Times New Roman" w:eastAsia="Calibri" w:hAnsi="Times New Roman" w:cs="Times New Roman"/>
        </w:rPr>
        <w:t xml:space="preserve">Qual classificação de </w:t>
      </w:r>
      <w:proofErr w:type="spellStart"/>
      <w:r w:rsidRPr="00CB15E7">
        <w:rPr>
          <w:rFonts w:ascii="Times New Roman" w:eastAsia="Calibri" w:hAnsi="Times New Roman" w:cs="Times New Roman"/>
        </w:rPr>
        <w:t>pantone</w:t>
      </w:r>
      <w:proofErr w:type="spellEnd"/>
      <w:r w:rsidRPr="00CB15E7">
        <w:rPr>
          <w:rFonts w:ascii="Times New Roman" w:eastAsia="Calibri" w:hAnsi="Times New Roman" w:cs="Times New Roman"/>
        </w:rPr>
        <w:t xml:space="preserve"> devemos considerar</w:t>
      </w:r>
      <w:proofErr w:type="gramEnd"/>
      <w:r w:rsidRPr="00CB15E7">
        <w:rPr>
          <w:rFonts w:ascii="Times New Roman" w:eastAsia="Calibri" w:hAnsi="Times New Roman" w:cs="Times New Roman"/>
        </w:rPr>
        <w:t>?</w:t>
      </w:r>
    </w:p>
    <w:p w:rsidR="00CB15E7" w:rsidRPr="00CB15E7" w:rsidRDefault="00CB15E7" w:rsidP="00CB15E7">
      <w:pPr>
        <w:spacing w:after="0" w:line="240" w:lineRule="auto"/>
        <w:ind w:left="720"/>
        <w:jc w:val="both"/>
        <w:rPr>
          <w:rFonts w:ascii="Times New Roman" w:eastAsia="Calibri" w:hAnsi="Times New Roman" w:cs="Times New Roman"/>
        </w:rPr>
      </w:pPr>
    </w:p>
    <w:p w:rsidR="00CB15E7" w:rsidRPr="00CB15E7" w:rsidRDefault="00CB15E7" w:rsidP="00CB15E7">
      <w:pPr>
        <w:numPr>
          <w:ilvl w:val="0"/>
          <w:numId w:val="3"/>
        </w:numPr>
        <w:spacing w:after="0" w:line="240" w:lineRule="auto"/>
        <w:jc w:val="both"/>
        <w:rPr>
          <w:rFonts w:ascii="Times New Roman" w:eastAsia="Calibri" w:hAnsi="Times New Roman" w:cs="Times New Roman"/>
        </w:rPr>
      </w:pPr>
      <w:r w:rsidRPr="00CB15E7">
        <w:rPr>
          <w:rFonts w:ascii="Times New Roman" w:eastAsia="Calibri" w:hAnsi="Times New Roman" w:cs="Times New Roman"/>
        </w:rPr>
        <w:t xml:space="preserve">Para as capas dissimulada apresentada no item de alínea “e” do Anexo I – Termo de Referência é informado que as capas deverão ser fabricadas sem regulagem no ombro, informamos que hoje no mercado nacional as capas de modelos dissimulados são construídas não somente com regulagens nas laterais como também com regulagens nos ombros levando a possibilidade de diferentes ajustes para o usuário de acordo com a sua altura conciliando conforto e um perfeito caimento sobre os ombros sem que nenhuma parte fique com folga e venha a incomodar seu usuário durante o uso. Diante exposto acima, perguntamos se podemos considerar a construção das capas de modelo dissimulado com as regulagens nos ombros feitas por meio de  fechos de elástico e </w:t>
      </w:r>
      <w:proofErr w:type="spellStart"/>
      <w:r w:rsidRPr="00CB15E7">
        <w:rPr>
          <w:rFonts w:ascii="Times New Roman" w:eastAsia="Calibri" w:hAnsi="Times New Roman" w:cs="Times New Roman"/>
        </w:rPr>
        <w:t>velcro</w:t>
      </w:r>
      <w:proofErr w:type="spellEnd"/>
      <w:r w:rsidRPr="00CB15E7">
        <w:rPr>
          <w:rFonts w:ascii="Times New Roman" w:eastAsia="Calibri" w:hAnsi="Times New Roman" w:cs="Times New Roman"/>
        </w:rPr>
        <w:t>?</w:t>
      </w:r>
    </w:p>
    <w:p w:rsidR="00CB15E7" w:rsidRPr="00CB15E7" w:rsidRDefault="00CB15E7" w:rsidP="00CB15E7">
      <w:pPr>
        <w:spacing w:after="0" w:line="240" w:lineRule="auto"/>
        <w:ind w:left="720"/>
        <w:jc w:val="both"/>
        <w:rPr>
          <w:rFonts w:ascii="Times New Roman" w:eastAsia="Calibri" w:hAnsi="Times New Roman" w:cs="Times New Roman"/>
        </w:rPr>
      </w:pPr>
    </w:p>
    <w:p w:rsidR="00CB15E7" w:rsidRPr="00CB15E7" w:rsidRDefault="00CB15E7" w:rsidP="00CB15E7">
      <w:pPr>
        <w:numPr>
          <w:ilvl w:val="0"/>
          <w:numId w:val="3"/>
        </w:numPr>
        <w:spacing w:after="0" w:line="240" w:lineRule="auto"/>
        <w:jc w:val="both"/>
        <w:rPr>
          <w:rFonts w:ascii="Times New Roman" w:eastAsia="Calibri" w:hAnsi="Times New Roman" w:cs="Times New Roman"/>
        </w:rPr>
      </w:pPr>
      <w:r w:rsidRPr="00CB15E7">
        <w:rPr>
          <w:rFonts w:ascii="Times New Roman" w:eastAsia="Calibri" w:hAnsi="Times New Roman" w:cs="Times New Roman"/>
        </w:rPr>
        <w:t xml:space="preserve">No Anexo I – Termo de Referência, item 9 - amostras, podemos considerar que será entregue </w:t>
      </w:r>
      <w:proofErr w:type="gramStart"/>
      <w:r w:rsidRPr="00CB15E7">
        <w:rPr>
          <w:rFonts w:ascii="Times New Roman" w:eastAsia="Calibri" w:hAnsi="Times New Roman" w:cs="Times New Roman"/>
        </w:rPr>
        <w:t>1</w:t>
      </w:r>
      <w:proofErr w:type="gramEnd"/>
      <w:r w:rsidRPr="00CB15E7">
        <w:rPr>
          <w:rFonts w:ascii="Times New Roman" w:eastAsia="Calibri" w:hAnsi="Times New Roman" w:cs="Times New Roman"/>
        </w:rPr>
        <w:t xml:space="preserve"> amostra de capa tamanho com suas </w:t>
      </w:r>
      <w:proofErr w:type="spellStart"/>
      <w:r w:rsidRPr="00CB15E7">
        <w:rPr>
          <w:rFonts w:ascii="Times New Roman" w:eastAsia="Calibri" w:hAnsi="Times New Roman" w:cs="Times New Roman"/>
        </w:rPr>
        <w:t>respsctivas</w:t>
      </w:r>
      <w:proofErr w:type="spellEnd"/>
      <w:r w:rsidRPr="00CB15E7">
        <w:rPr>
          <w:rFonts w:ascii="Times New Roman" w:eastAsia="Calibri" w:hAnsi="Times New Roman" w:cs="Times New Roman"/>
        </w:rPr>
        <w:t xml:space="preserve"> capas externas (ostensiva e dissimulada)? </w:t>
      </w:r>
    </w:p>
    <w:p w:rsidR="00CB15E7" w:rsidRPr="00CB15E7" w:rsidRDefault="00CB15E7" w:rsidP="00CB15E7">
      <w:pPr>
        <w:spacing w:after="0" w:line="240" w:lineRule="auto"/>
        <w:ind w:left="720"/>
        <w:jc w:val="both"/>
        <w:rPr>
          <w:rFonts w:ascii="Times New Roman" w:eastAsia="Calibri" w:hAnsi="Times New Roman" w:cs="Times New Roman"/>
        </w:rPr>
      </w:pPr>
    </w:p>
    <w:p w:rsidR="00CB15E7" w:rsidRPr="00CB15E7" w:rsidRDefault="00CB15E7" w:rsidP="00CB15E7">
      <w:pPr>
        <w:numPr>
          <w:ilvl w:val="0"/>
          <w:numId w:val="3"/>
        </w:numPr>
        <w:spacing w:after="0" w:line="240" w:lineRule="auto"/>
        <w:jc w:val="both"/>
        <w:rPr>
          <w:rFonts w:ascii="Times New Roman" w:eastAsia="Calibri" w:hAnsi="Times New Roman" w:cs="Times New Roman"/>
        </w:rPr>
      </w:pPr>
      <w:r w:rsidRPr="00CB15E7">
        <w:rPr>
          <w:rFonts w:ascii="Times New Roman" w:eastAsia="Calibri" w:hAnsi="Times New Roman" w:cs="Times New Roman"/>
        </w:rPr>
        <w:t xml:space="preserve">Após toda a leitura do edital e seus anexos, foi observado que não consta a obrigatoriedade de apresentação do Título de Registro ou Certificado de Registro, e do RETEX do colete ofertado; contudo, entendemos que estes documentos devem ser exigidos como condição de participação no certame, porque se trata de documentos exigidos pela legislação de produtos controlados, especificamente pelo art. 30 da Portaria n° </w:t>
      </w:r>
      <w:proofErr w:type="spellStart"/>
      <w:r w:rsidRPr="00CB15E7">
        <w:rPr>
          <w:rFonts w:ascii="Times New Roman" w:eastAsia="Calibri" w:hAnsi="Times New Roman" w:cs="Times New Roman"/>
        </w:rPr>
        <w:t>is</w:t>
      </w:r>
      <w:proofErr w:type="spellEnd"/>
      <w:r w:rsidRPr="00CB15E7">
        <w:rPr>
          <w:rFonts w:ascii="Times New Roman" w:eastAsia="Calibri" w:hAnsi="Times New Roman" w:cs="Times New Roman"/>
        </w:rPr>
        <w:t xml:space="preserve"> - D LOG, de 19 de dezembro de 2006, emitida pelo Exército Brasileiro, a saber: </w:t>
      </w:r>
      <w:r w:rsidRPr="00CB15E7">
        <w:rPr>
          <w:rFonts w:ascii="Times New Roman" w:eastAsia="Calibri" w:hAnsi="Times New Roman" w:cs="Times New Roman"/>
          <w:i/>
          <w:iCs/>
        </w:rPr>
        <w:t xml:space="preserve">"Art. 30. Ao participarem de licitações que envolvam produtos controlados pelo Exército, as pessoas jurídicas deverão apresentar o correspondente Título de Registro (TR) ou Certificado de Registro (CR), pelo Exército, o </w:t>
      </w:r>
      <w:proofErr w:type="spellStart"/>
      <w:proofErr w:type="gramStart"/>
      <w:r w:rsidRPr="00CB15E7">
        <w:rPr>
          <w:rFonts w:ascii="Times New Roman" w:eastAsia="Calibri" w:hAnsi="Times New Roman" w:cs="Times New Roman"/>
          <w:i/>
          <w:iCs/>
        </w:rPr>
        <w:t>ReTEX</w:t>
      </w:r>
      <w:proofErr w:type="spellEnd"/>
      <w:proofErr w:type="gramEnd"/>
      <w:r w:rsidRPr="00CB15E7">
        <w:rPr>
          <w:rFonts w:ascii="Times New Roman" w:eastAsia="Calibri" w:hAnsi="Times New Roman" w:cs="Times New Roman"/>
          <w:i/>
          <w:iCs/>
        </w:rPr>
        <w:t xml:space="preserve"> do produto ofertado e a apostila do mesmo";</w:t>
      </w:r>
      <w:r w:rsidRPr="00CB15E7">
        <w:rPr>
          <w:rFonts w:ascii="Times New Roman" w:eastAsia="Calibri" w:hAnsi="Times New Roman" w:cs="Times New Roman"/>
        </w:rPr>
        <w:t xml:space="preserve"> se não for desta forma, abre-se a possibilidade de fornecedores que não possuem tais documentos poderem participar e tumultuar o procedimento do pregão, causando prejuízo ao órgão bem como aos licitantes. Podemos entender que estes documentos serão solicitados do licitante vencedor no momento de apresentação dos documentos de habilitação, mesmo não constando tal exigência em edital, atendendo a legislação vigente?</w:t>
      </w:r>
    </w:p>
    <w:p w:rsidR="00CB15E7" w:rsidRPr="00CB15E7" w:rsidRDefault="00CB15E7" w:rsidP="00CB15E7">
      <w:pPr>
        <w:spacing w:after="0" w:line="240" w:lineRule="auto"/>
        <w:ind w:left="720"/>
        <w:jc w:val="both"/>
        <w:rPr>
          <w:rFonts w:ascii="Times New Roman" w:eastAsia="Calibri" w:hAnsi="Times New Roman" w:cs="Times New Roman"/>
        </w:rPr>
      </w:pPr>
    </w:p>
    <w:p w:rsidR="00CB15E7" w:rsidRPr="00CB15E7" w:rsidRDefault="00CB15E7" w:rsidP="00CB15E7">
      <w:pPr>
        <w:numPr>
          <w:ilvl w:val="0"/>
          <w:numId w:val="3"/>
        </w:numPr>
        <w:spacing w:after="0" w:line="240" w:lineRule="auto"/>
        <w:jc w:val="both"/>
        <w:rPr>
          <w:rFonts w:ascii="Times New Roman" w:eastAsia="Calibri" w:hAnsi="Times New Roman" w:cs="Times New Roman"/>
        </w:rPr>
      </w:pPr>
      <w:r w:rsidRPr="00CB15E7">
        <w:rPr>
          <w:rFonts w:ascii="Times New Roman" w:eastAsia="Calibri" w:hAnsi="Times New Roman" w:cs="Times New Roman"/>
        </w:rPr>
        <w:t xml:space="preserve">De acordo com o item </w:t>
      </w:r>
      <w:proofErr w:type="gramStart"/>
      <w:r w:rsidRPr="00CB15E7">
        <w:rPr>
          <w:rFonts w:ascii="Times New Roman" w:eastAsia="Calibri" w:hAnsi="Times New Roman" w:cs="Times New Roman"/>
        </w:rPr>
        <w:t>4</w:t>
      </w:r>
      <w:proofErr w:type="gramEnd"/>
      <w:r w:rsidRPr="00CB15E7">
        <w:rPr>
          <w:rFonts w:ascii="Times New Roman" w:eastAsia="Calibri" w:hAnsi="Times New Roman" w:cs="Times New Roman"/>
        </w:rPr>
        <w:t xml:space="preserve"> do Anexo I – Termo de Referência, o prazo de entrega é de até 60 (sessenta) dias, contados do recebimento da Solicitação de Fornecimento; conduto, mesmo com o contrato assinado e a nota de empenho em mãos, a empresa só pode iniciar a produção dos coletes depois que o órgão obter a autorização do Exército para tanto (art. 148 do Decreto nº 3.665/2000 – R105); sendo assim, da forma como está escrito no item, corre-se o risco de o prazo para a entrega começar a fluir, porém sem poder iniciar a </w:t>
      </w:r>
      <w:r w:rsidRPr="00CB15E7">
        <w:rPr>
          <w:rFonts w:ascii="Times New Roman" w:eastAsia="Calibri" w:hAnsi="Times New Roman" w:cs="Times New Roman"/>
        </w:rPr>
        <w:lastRenderedPageBreak/>
        <w:t>produção, o que pode acarretar o atraso na entrega dos equipamentos, com a consequente aplicação de penalidade; deste modo, sugerimos que o prazo para a entrega dos equipamentos (colete balístico de uso controlado) seja iniciado após a assinatura do contrato, após a Contratada receber a nota de empenho, receber a Solicitação de Fornecimento e também após o recebimento da autorização do Exército.</w:t>
      </w:r>
    </w:p>
    <w:p w:rsidR="00CB15E7" w:rsidRPr="00CB15E7" w:rsidRDefault="00CB15E7" w:rsidP="00CB15E7">
      <w:pPr>
        <w:spacing w:after="0" w:line="240" w:lineRule="auto"/>
        <w:ind w:left="720"/>
        <w:jc w:val="both"/>
        <w:rPr>
          <w:rFonts w:ascii="Times New Roman" w:eastAsia="Calibri" w:hAnsi="Times New Roman" w:cs="Times New Roman"/>
        </w:rPr>
      </w:pPr>
    </w:p>
    <w:p w:rsidR="00C76B9A" w:rsidRPr="00390A9A" w:rsidRDefault="00C76B9A" w:rsidP="000066A0">
      <w:pPr>
        <w:spacing w:after="0" w:line="240" w:lineRule="auto"/>
        <w:rPr>
          <w:rFonts w:ascii="Times New Roman" w:eastAsia="Calibri" w:hAnsi="Times New Roman" w:cs="Times New Roman"/>
        </w:rPr>
      </w:pPr>
      <w:r w:rsidRPr="00390A9A">
        <w:rPr>
          <w:rFonts w:ascii="Times New Roman" w:eastAsia="Calibri" w:hAnsi="Times New Roman" w:cs="Times New Roman"/>
        </w:rPr>
        <w:t>________________________</w:t>
      </w:r>
      <w:r w:rsidR="0016280D">
        <w:rPr>
          <w:rFonts w:ascii="Times New Roman" w:eastAsia="Calibri" w:hAnsi="Times New Roman" w:cs="Times New Roman"/>
        </w:rPr>
        <w:t>______________________________________________________</w:t>
      </w:r>
      <w:r w:rsidRPr="00390A9A">
        <w:rPr>
          <w:rFonts w:ascii="Times New Roman" w:eastAsia="Calibri" w:hAnsi="Times New Roman" w:cs="Times New Roman"/>
        </w:rPr>
        <w:t>_</w:t>
      </w:r>
    </w:p>
    <w:p w:rsidR="00C76B9A" w:rsidRPr="00390A9A" w:rsidRDefault="00C76B9A" w:rsidP="000066A0">
      <w:pPr>
        <w:spacing w:after="0" w:line="240" w:lineRule="auto"/>
        <w:rPr>
          <w:rFonts w:ascii="Times New Roman" w:eastAsia="Calibri" w:hAnsi="Times New Roman" w:cs="Times New Roman"/>
          <w:color w:val="FF0000"/>
        </w:rPr>
      </w:pPr>
    </w:p>
    <w:p w:rsidR="007D0181" w:rsidRPr="00390A9A" w:rsidRDefault="00ED460D" w:rsidP="000B20DE">
      <w:pPr>
        <w:pStyle w:val="Pr-formataoHTML"/>
        <w:spacing w:before="120" w:after="120"/>
        <w:jc w:val="both"/>
        <w:rPr>
          <w:rFonts w:ascii="Times New Roman" w:hAnsi="Times New Roman" w:cs="Times New Roman"/>
          <w:b/>
          <w:sz w:val="22"/>
          <w:szCs w:val="22"/>
        </w:rPr>
      </w:pPr>
      <w:r w:rsidRPr="00390A9A">
        <w:rPr>
          <w:rFonts w:ascii="Times New Roman" w:hAnsi="Times New Roman" w:cs="Times New Roman"/>
          <w:b/>
          <w:sz w:val="22"/>
          <w:szCs w:val="22"/>
          <w:u w:val="single"/>
        </w:rPr>
        <w:t>Resposta</w:t>
      </w:r>
      <w:r w:rsidR="007D0181" w:rsidRPr="00390A9A">
        <w:rPr>
          <w:rFonts w:ascii="Times New Roman" w:hAnsi="Times New Roman" w:cs="Times New Roman"/>
          <w:b/>
          <w:sz w:val="22"/>
          <w:szCs w:val="22"/>
        </w:rPr>
        <w:t xml:space="preserve">: </w:t>
      </w:r>
    </w:p>
    <w:p w:rsidR="00080BD4" w:rsidRPr="00390A9A" w:rsidRDefault="00080BD4" w:rsidP="000B20DE">
      <w:pPr>
        <w:pStyle w:val="Pr-formataoHTML"/>
        <w:spacing w:before="120" w:after="120"/>
        <w:jc w:val="both"/>
        <w:rPr>
          <w:rFonts w:ascii="Times New Roman" w:hAnsi="Times New Roman" w:cs="Times New Roman"/>
          <w:b/>
          <w:sz w:val="22"/>
          <w:szCs w:val="22"/>
        </w:rPr>
      </w:pPr>
    </w:p>
    <w:p w:rsidR="00D16CD6" w:rsidRDefault="00080BD4" w:rsidP="0099693E">
      <w:pPr>
        <w:pStyle w:val="Pr-formataoHTML"/>
        <w:spacing w:before="120" w:after="120"/>
        <w:jc w:val="both"/>
        <w:rPr>
          <w:rFonts w:ascii="Times New Roman" w:hAnsi="Times New Roman" w:cs="Times New Roman"/>
          <w:sz w:val="22"/>
          <w:szCs w:val="22"/>
        </w:rPr>
      </w:pPr>
      <w:r w:rsidRPr="00390A9A">
        <w:rPr>
          <w:rFonts w:ascii="Times New Roman" w:hAnsi="Times New Roman" w:cs="Times New Roman"/>
          <w:sz w:val="22"/>
          <w:szCs w:val="22"/>
        </w:rPr>
        <w:tab/>
        <w:t>Informo-vos que</w:t>
      </w:r>
      <w:r w:rsidR="00025298" w:rsidRPr="00390A9A">
        <w:rPr>
          <w:rFonts w:ascii="Times New Roman" w:hAnsi="Times New Roman" w:cs="Times New Roman"/>
          <w:sz w:val="22"/>
          <w:szCs w:val="22"/>
        </w:rPr>
        <w:t>, tendo em vista tratar-se de assunto técnico,</w:t>
      </w:r>
      <w:r w:rsidRPr="00390A9A">
        <w:rPr>
          <w:rFonts w:ascii="Times New Roman" w:hAnsi="Times New Roman" w:cs="Times New Roman"/>
          <w:sz w:val="22"/>
          <w:szCs w:val="22"/>
        </w:rPr>
        <w:t xml:space="preserve"> o </w:t>
      </w:r>
      <w:r w:rsidRPr="00390A9A">
        <w:rPr>
          <w:rFonts w:ascii="Times New Roman" w:hAnsi="Times New Roman" w:cs="Times New Roman"/>
          <w:bCs/>
          <w:sz w:val="22"/>
          <w:szCs w:val="22"/>
        </w:rPr>
        <w:t>Pedido de Esclarecimento</w:t>
      </w:r>
      <w:r w:rsidRPr="00390A9A">
        <w:rPr>
          <w:rFonts w:ascii="Times New Roman" w:hAnsi="Times New Roman" w:cs="Times New Roman"/>
          <w:sz w:val="22"/>
          <w:szCs w:val="22"/>
        </w:rPr>
        <w:t xml:space="preserve"> referente ao </w:t>
      </w:r>
      <w:r w:rsidR="00CB15E7">
        <w:rPr>
          <w:rFonts w:ascii="Times New Roman" w:hAnsi="Times New Roman" w:cs="Times New Roman"/>
          <w:b/>
          <w:i/>
          <w:sz w:val="22"/>
          <w:szCs w:val="22"/>
        </w:rPr>
        <w:t>Pregão nº 030</w:t>
      </w:r>
      <w:r w:rsidR="00EA01CF" w:rsidRPr="00390A9A">
        <w:rPr>
          <w:rFonts w:ascii="Times New Roman" w:hAnsi="Times New Roman" w:cs="Times New Roman"/>
          <w:b/>
          <w:i/>
          <w:sz w:val="22"/>
          <w:szCs w:val="22"/>
        </w:rPr>
        <w:t>/2017-</w:t>
      </w:r>
      <w:r w:rsidR="004143E7" w:rsidRPr="00390A9A">
        <w:rPr>
          <w:rFonts w:ascii="Times New Roman" w:hAnsi="Times New Roman" w:cs="Times New Roman"/>
          <w:b/>
          <w:i/>
          <w:sz w:val="22"/>
          <w:szCs w:val="22"/>
        </w:rPr>
        <w:t>GSI</w:t>
      </w:r>
      <w:r w:rsidRPr="00390A9A">
        <w:rPr>
          <w:rFonts w:ascii="Times New Roman" w:hAnsi="Times New Roman" w:cs="Times New Roman"/>
          <w:sz w:val="22"/>
          <w:szCs w:val="22"/>
        </w:rPr>
        <w:t xml:space="preserve"> foi encaminhado para análise e manifestação da Área Técnica Demandante, a qual emitiu a</w:t>
      </w:r>
      <w:r w:rsidR="00215DB1">
        <w:rPr>
          <w:rFonts w:ascii="Times New Roman" w:hAnsi="Times New Roman" w:cs="Times New Roman"/>
          <w:sz w:val="22"/>
          <w:szCs w:val="22"/>
        </w:rPr>
        <w:t>s</w:t>
      </w:r>
      <w:r w:rsidRPr="00390A9A">
        <w:rPr>
          <w:rFonts w:ascii="Times New Roman" w:hAnsi="Times New Roman" w:cs="Times New Roman"/>
          <w:sz w:val="22"/>
          <w:szCs w:val="22"/>
        </w:rPr>
        <w:t xml:space="preserve"> seguinte</w:t>
      </w:r>
      <w:r w:rsidR="00215DB1">
        <w:rPr>
          <w:rFonts w:ascii="Times New Roman" w:hAnsi="Times New Roman" w:cs="Times New Roman"/>
          <w:sz w:val="22"/>
          <w:szCs w:val="22"/>
        </w:rPr>
        <w:t>s</w:t>
      </w:r>
      <w:r w:rsidRPr="00390A9A">
        <w:rPr>
          <w:rFonts w:ascii="Times New Roman" w:hAnsi="Times New Roman" w:cs="Times New Roman"/>
          <w:sz w:val="22"/>
          <w:szCs w:val="22"/>
        </w:rPr>
        <w:t xml:space="preserve"> resposta</w:t>
      </w:r>
      <w:r w:rsidR="00215DB1">
        <w:rPr>
          <w:rFonts w:ascii="Times New Roman" w:hAnsi="Times New Roman" w:cs="Times New Roman"/>
          <w:sz w:val="22"/>
          <w:szCs w:val="22"/>
        </w:rPr>
        <w:t>s</w:t>
      </w:r>
      <w:r w:rsidRPr="00390A9A">
        <w:rPr>
          <w:rFonts w:ascii="Times New Roman" w:hAnsi="Times New Roman" w:cs="Times New Roman"/>
          <w:sz w:val="22"/>
          <w:szCs w:val="22"/>
        </w:rPr>
        <w:t>:</w:t>
      </w:r>
    </w:p>
    <w:p w:rsidR="006852DF" w:rsidRDefault="006852DF" w:rsidP="0099693E">
      <w:pPr>
        <w:pStyle w:val="Pr-formataoHTML"/>
        <w:spacing w:before="120" w:after="120"/>
        <w:jc w:val="both"/>
        <w:rPr>
          <w:rFonts w:ascii="Times New Roman" w:hAnsi="Times New Roman" w:cs="Times New Roman"/>
          <w:sz w:val="22"/>
          <w:szCs w:val="22"/>
        </w:rPr>
      </w:pPr>
    </w:p>
    <w:p w:rsidR="007A03D9" w:rsidRPr="007A03D9" w:rsidRDefault="007A03D9" w:rsidP="007A03D9">
      <w:pPr>
        <w:pStyle w:val="PargrafodaLista"/>
        <w:numPr>
          <w:ilvl w:val="0"/>
          <w:numId w:val="5"/>
        </w:numPr>
        <w:spacing w:after="0" w:line="240" w:lineRule="auto"/>
        <w:ind w:left="0" w:hanging="426"/>
        <w:jc w:val="both"/>
        <w:rPr>
          <w:rFonts w:ascii="Times New Roman" w:eastAsia="Times New Roman" w:hAnsi="Times New Roman" w:cs="Times New Roman"/>
          <w:i/>
          <w:color w:val="000000"/>
          <w:lang w:eastAsia="pt-BR"/>
        </w:rPr>
      </w:pPr>
      <w:r w:rsidRPr="007A03D9">
        <w:rPr>
          <w:rFonts w:ascii="Times New Roman" w:eastAsia="Times New Roman" w:hAnsi="Times New Roman" w:cs="Times New Roman"/>
          <w:i/>
          <w:color w:val="000000"/>
          <w:lang w:eastAsia="pt-BR"/>
        </w:rPr>
        <w:t xml:space="preserve"> No Anexo I – Termo de Referência, item 3.1. </w:t>
      </w:r>
      <w:proofErr w:type="gramStart"/>
      <w:r w:rsidRPr="007A03D9">
        <w:rPr>
          <w:rFonts w:ascii="Times New Roman" w:eastAsia="Times New Roman" w:hAnsi="Times New Roman" w:cs="Times New Roman"/>
          <w:i/>
          <w:color w:val="000000"/>
          <w:lang w:eastAsia="pt-BR"/>
        </w:rPr>
        <w:t>alínea</w:t>
      </w:r>
      <w:proofErr w:type="gramEnd"/>
      <w:r w:rsidRPr="007A03D9">
        <w:rPr>
          <w:rFonts w:ascii="Times New Roman" w:eastAsia="Times New Roman" w:hAnsi="Times New Roman" w:cs="Times New Roman"/>
          <w:i/>
          <w:color w:val="000000"/>
          <w:lang w:eastAsia="pt-BR"/>
        </w:rPr>
        <w:t xml:space="preserve"> “b. tipo”, observamos que serão solicitados coletes com capa ostensiva e dissimulada. Podemos considerar então que para o conjunto balístico (painel balístico + capa externa) será considerado </w:t>
      </w:r>
      <w:proofErr w:type="gramStart"/>
      <w:r w:rsidRPr="007A03D9">
        <w:rPr>
          <w:rFonts w:ascii="Times New Roman" w:eastAsia="Times New Roman" w:hAnsi="Times New Roman" w:cs="Times New Roman"/>
          <w:i/>
          <w:color w:val="000000"/>
          <w:lang w:eastAsia="pt-BR"/>
        </w:rPr>
        <w:t>1</w:t>
      </w:r>
      <w:proofErr w:type="gramEnd"/>
      <w:r w:rsidRPr="007A03D9">
        <w:rPr>
          <w:rFonts w:ascii="Times New Roman" w:eastAsia="Times New Roman" w:hAnsi="Times New Roman" w:cs="Times New Roman"/>
          <w:i/>
          <w:color w:val="000000"/>
          <w:lang w:eastAsia="pt-BR"/>
        </w:rPr>
        <w:t xml:space="preserve"> painel balístico frontal + dorsal, 1 capa externa dissimulada e 1 capa externa ostensiva?</w:t>
      </w:r>
    </w:p>
    <w:p w:rsidR="007A03D9" w:rsidRPr="007A03D9" w:rsidRDefault="007A03D9" w:rsidP="007A03D9">
      <w:pPr>
        <w:spacing w:after="0" w:line="240" w:lineRule="auto"/>
        <w:rPr>
          <w:rFonts w:ascii="Times New Roman" w:eastAsia="Times New Roman" w:hAnsi="Times New Roman" w:cs="Times New Roman"/>
          <w:i/>
          <w:color w:val="000000"/>
          <w:lang w:eastAsia="pt-BR"/>
        </w:rPr>
      </w:pPr>
    </w:p>
    <w:p w:rsidR="007A03D9" w:rsidRPr="007A03D9" w:rsidRDefault="007A03D9" w:rsidP="007A03D9">
      <w:pPr>
        <w:spacing w:after="0" w:line="240" w:lineRule="auto"/>
        <w:rPr>
          <w:rFonts w:ascii="Times New Roman" w:eastAsia="Times New Roman" w:hAnsi="Times New Roman" w:cs="Times New Roman"/>
          <w:i/>
          <w:color w:val="00B050"/>
          <w:lang w:eastAsia="pt-BR"/>
        </w:rPr>
      </w:pPr>
      <w:proofErr w:type="gramStart"/>
      <w:r w:rsidRPr="007A03D9">
        <w:rPr>
          <w:rFonts w:ascii="Times New Roman" w:eastAsia="Times New Roman" w:hAnsi="Times New Roman" w:cs="Times New Roman"/>
          <w:i/>
          <w:color w:val="00B050"/>
          <w:lang w:eastAsia="pt-BR"/>
        </w:rPr>
        <w:t>1</w:t>
      </w:r>
      <w:proofErr w:type="gramEnd"/>
      <w:r w:rsidRPr="007A03D9">
        <w:rPr>
          <w:rFonts w:ascii="Times New Roman" w:eastAsia="Times New Roman" w:hAnsi="Times New Roman" w:cs="Times New Roman"/>
          <w:i/>
          <w:color w:val="00B050"/>
          <w:lang w:eastAsia="pt-BR"/>
        </w:rPr>
        <w:t xml:space="preserve"> painel balístico frontal + dorsal</w:t>
      </w:r>
    </w:p>
    <w:p w:rsidR="007A03D9" w:rsidRPr="007A03D9" w:rsidRDefault="007A03D9" w:rsidP="007A03D9">
      <w:pPr>
        <w:spacing w:after="0" w:line="240" w:lineRule="auto"/>
        <w:rPr>
          <w:rFonts w:ascii="Times New Roman" w:eastAsia="Times New Roman" w:hAnsi="Times New Roman" w:cs="Times New Roman"/>
          <w:i/>
          <w:color w:val="00B050"/>
          <w:lang w:eastAsia="pt-BR"/>
        </w:rPr>
      </w:pPr>
      <w:proofErr w:type="gramStart"/>
      <w:r w:rsidRPr="007A03D9">
        <w:rPr>
          <w:rFonts w:ascii="Times New Roman" w:eastAsia="Times New Roman" w:hAnsi="Times New Roman" w:cs="Times New Roman"/>
          <w:i/>
          <w:color w:val="00B050"/>
          <w:lang w:eastAsia="pt-BR"/>
        </w:rPr>
        <w:t>2</w:t>
      </w:r>
      <w:proofErr w:type="gramEnd"/>
      <w:r w:rsidRPr="007A03D9">
        <w:rPr>
          <w:rFonts w:ascii="Times New Roman" w:eastAsia="Times New Roman" w:hAnsi="Times New Roman" w:cs="Times New Roman"/>
          <w:i/>
          <w:color w:val="00B050"/>
          <w:lang w:eastAsia="pt-BR"/>
        </w:rPr>
        <w:t xml:space="preserve"> capas dissimuladas (frontal + dorsal) na cor caqui (ver item 3.1., alínea “</w:t>
      </w:r>
      <w:proofErr w:type="spellStart"/>
      <w:r w:rsidRPr="007A03D9">
        <w:rPr>
          <w:rFonts w:ascii="Times New Roman" w:eastAsia="Times New Roman" w:hAnsi="Times New Roman" w:cs="Times New Roman"/>
          <w:i/>
          <w:color w:val="00B050"/>
          <w:lang w:eastAsia="pt-BR"/>
        </w:rPr>
        <w:t>e.capa</w:t>
      </w:r>
      <w:proofErr w:type="spellEnd"/>
      <w:r w:rsidRPr="007A03D9">
        <w:rPr>
          <w:rFonts w:ascii="Times New Roman" w:eastAsia="Times New Roman" w:hAnsi="Times New Roman" w:cs="Times New Roman"/>
          <w:i/>
          <w:color w:val="00B050"/>
          <w:lang w:eastAsia="pt-BR"/>
        </w:rPr>
        <w:t xml:space="preserve"> dissimulada”, </w:t>
      </w:r>
      <w:proofErr w:type="spellStart"/>
      <w:r w:rsidRPr="007A03D9">
        <w:rPr>
          <w:rFonts w:ascii="Times New Roman" w:eastAsia="Times New Roman" w:hAnsi="Times New Roman" w:cs="Times New Roman"/>
          <w:i/>
          <w:color w:val="00B050"/>
          <w:lang w:eastAsia="pt-BR"/>
        </w:rPr>
        <w:t>Nr</w:t>
      </w:r>
      <w:proofErr w:type="spellEnd"/>
      <w:r w:rsidRPr="007A03D9">
        <w:rPr>
          <w:rFonts w:ascii="Times New Roman" w:eastAsia="Times New Roman" w:hAnsi="Times New Roman" w:cs="Times New Roman"/>
          <w:i/>
          <w:color w:val="00B050"/>
          <w:lang w:eastAsia="pt-BR"/>
        </w:rPr>
        <w:t xml:space="preserve"> 1) e 2)</w:t>
      </w:r>
    </w:p>
    <w:p w:rsidR="007A03D9" w:rsidRPr="007A03D9" w:rsidRDefault="007A03D9" w:rsidP="007A03D9">
      <w:pPr>
        <w:spacing w:after="0" w:line="240" w:lineRule="auto"/>
        <w:rPr>
          <w:rFonts w:ascii="Times New Roman" w:eastAsia="Times New Roman" w:hAnsi="Times New Roman" w:cs="Times New Roman"/>
          <w:i/>
          <w:color w:val="00B050"/>
          <w:lang w:eastAsia="pt-BR"/>
        </w:rPr>
      </w:pPr>
      <w:proofErr w:type="gramStart"/>
      <w:r w:rsidRPr="007A03D9">
        <w:rPr>
          <w:rFonts w:ascii="Times New Roman" w:eastAsia="Times New Roman" w:hAnsi="Times New Roman" w:cs="Times New Roman"/>
          <w:i/>
          <w:color w:val="00B050"/>
          <w:lang w:eastAsia="pt-BR"/>
        </w:rPr>
        <w:t>1</w:t>
      </w:r>
      <w:proofErr w:type="gramEnd"/>
      <w:r w:rsidRPr="007A03D9">
        <w:rPr>
          <w:rFonts w:ascii="Times New Roman" w:eastAsia="Times New Roman" w:hAnsi="Times New Roman" w:cs="Times New Roman"/>
          <w:i/>
          <w:color w:val="00B050"/>
          <w:lang w:eastAsia="pt-BR"/>
        </w:rPr>
        <w:t xml:space="preserve"> capa ostensiva (frontal + dorsal) na cor preta (ver item 3.1., alínea “</w:t>
      </w:r>
      <w:proofErr w:type="spellStart"/>
      <w:r w:rsidRPr="007A03D9">
        <w:rPr>
          <w:rFonts w:ascii="Times New Roman" w:eastAsia="Times New Roman" w:hAnsi="Times New Roman" w:cs="Times New Roman"/>
          <w:i/>
          <w:color w:val="00B050"/>
          <w:lang w:eastAsia="pt-BR"/>
        </w:rPr>
        <w:t>f.capa</w:t>
      </w:r>
      <w:proofErr w:type="spellEnd"/>
      <w:r w:rsidRPr="007A03D9">
        <w:rPr>
          <w:rFonts w:ascii="Times New Roman" w:eastAsia="Times New Roman" w:hAnsi="Times New Roman" w:cs="Times New Roman"/>
          <w:i/>
          <w:color w:val="00B050"/>
          <w:lang w:eastAsia="pt-BR"/>
        </w:rPr>
        <w:t xml:space="preserve"> ostensiva”</w:t>
      </w:r>
    </w:p>
    <w:p w:rsidR="007A03D9" w:rsidRPr="007A03D9" w:rsidRDefault="007A03D9" w:rsidP="007A03D9">
      <w:pPr>
        <w:spacing w:after="0" w:line="240" w:lineRule="auto"/>
        <w:rPr>
          <w:rFonts w:ascii="Times New Roman" w:eastAsia="Times New Roman" w:hAnsi="Times New Roman" w:cs="Times New Roman"/>
          <w:i/>
          <w:color w:val="000000"/>
          <w:lang w:eastAsia="pt-BR"/>
        </w:rPr>
      </w:pPr>
    </w:p>
    <w:p w:rsidR="007A03D9" w:rsidRPr="007A03D9" w:rsidRDefault="007A03D9" w:rsidP="007A03D9">
      <w:pPr>
        <w:spacing w:after="0" w:line="240" w:lineRule="auto"/>
        <w:ind w:hanging="360"/>
        <w:jc w:val="both"/>
        <w:rPr>
          <w:rFonts w:ascii="Times New Roman" w:eastAsia="Times New Roman" w:hAnsi="Times New Roman" w:cs="Times New Roman"/>
          <w:i/>
          <w:color w:val="000000"/>
          <w:lang w:eastAsia="pt-BR"/>
        </w:rPr>
      </w:pPr>
      <w:proofErr w:type="gramStart"/>
      <w:r w:rsidRPr="007A03D9">
        <w:rPr>
          <w:rFonts w:ascii="Times New Roman" w:eastAsia="Times New Roman" w:hAnsi="Times New Roman" w:cs="Times New Roman"/>
          <w:b/>
          <w:bCs/>
          <w:i/>
          <w:color w:val="000000"/>
          <w:lang w:eastAsia="pt-BR"/>
        </w:rPr>
        <w:t>2</w:t>
      </w:r>
      <w:proofErr w:type="gramEnd"/>
      <w:r w:rsidRPr="007A03D9">
        <w:rPr>
          <w:rFonts w:ascii="Times New Roman" w:eastAsia="Times New Roman" w:hAnsi="Times New Roman" w:cs="Times New Roman"/>
          <w:b/>
          <w:bCs/>
          <w:i/>
          <w:color w:val="000000"/>
          <w:lang w:eastAsia="pt-BR"/>
        </w:rPr>
        <w:t>)      </w:t>
      </w:r>
      <w:r w:rsidRPr="007A03D9">
        <w:rPr>
          <w:rFonts w:ascii="Times New Roman" w:eastAsia="Times New Roman" w:hAnsi="Times New Roman" w:cs="Times New Roman"/>
          <w:i/>
          <w:color w:val="000000"/>
          <w:lang w:eastAsia="pt-BR"/>
        </w:rPr>
        <w:t xml:space="preserve">No Anexo I – Termo de Referência, item 3.1. </w:t>
      </w:r>
      <w:proofErr w:type="gramStart"/>
      <w:r w:rsidRPr="007A03D9">
        <w:rPr>
          <w:rFonts w:ascii="Times New Roman" w:eastAsia="Times New Roman" w:hAnsi="Times New Roman" w:cs="Times New Roman"/>
          <w:i/>
          <w:color w:val="000000"/>
          <w:lang w:eastAsia="pt-BR"/>
        </w:rPr>
        <w:t>alínea</w:t>
      </w:r>
      <w:proofErr w:type="gramEnd"/>
      <w:r w:rsidRPr="007A03D9">
        <w:rPr>
          <w:rFonts w:ascii="Times New Roman" w:eastAsia="Times New Roman" w:hAnsi="Times New Roman" w:cs="Times New Roman"/>
          <w:i/>
          <w:color w:val="000000"/>
          <w:lang w:eastAsia="pt-BR"/>
        </w:rPr>
        <w:t xml:space="preserve"> “d. medidas do painel balístico”, é apresentado desenho com o dimensional dos painéis balísticos, assim como a área total dos mesmos, porém não é informado no desenho qual é o painel frontal/dorsal e nem suas respectivas áreas, solicitamos por gentileza que seja apresentado tal informação pois são de suma importância para a confecção dos painéis balísticos.</w:t>
      </w:r>
    </w:p>
    <w:p w:rsidR="007A03D9" w:rsidRPr="007A03D9" w:rsidRDefault="007A03D9" w:rsidP="007A03D9">
      <w:pPr>
        <w:spacing w:after="0" w:line="240" w:lineRule="auto"/>
        <w:ind w:hanging="360"/>
        <w:rPr>
          <w:rFonts w:ascii="Times New Roman" w:eastAsia="Times New Roman" w:hAnsi="Times New Roman" w:cs="Times New Roman"/>
          <w:i/>
          <w:color w:val="000000"/>
          <w:lang w:eastAsia="pt-BR"/>
        </w:rPr>
      </w:pPr>
      <w:r w:rsidRPr="007A03D9">
        <w:rPr>
          <w:rFonts w:ascii="Times New Roman" w:eastAsia="Times New Roman" w:hAnsi="Times New Roman" w:cs="Times New Roman"/>
          <w:i/>
          <w:color w:val="000000"/>
          <w:lang w:eastAsia="pt-BR"/>
        </w:rPr>
        <w:tab/>
      </w:r>
    </w:p>
    <w:p w:rsidR="007A03D9" w:rsidRPr="007A03D9" w:rsidRDefault="007A03D9" w:rsidP="007A03D9">
      <w:pPr>
        <w:spacing w:after="0" w:line="240" w:lineRule="auto"/>
        <w:rPr>
          <w:rFonts w:ascii="Times New Roman" w:eastAsia="Times New Roman" w:hAnsi="Times New Roman" w:cs="Times New Roman"/>
          <w:i/>
          <w:color w:val="00B050"/>
          <w:lang w:eastAsia="pt-BR"/>
        </w:rPr>
      </w:pPr>
      <w:r w:rsidRPr="007A03D9">
        <w:rPr>
          <w:rFonts w:ascii="Times New Roman" w:eastAsia="Times New Roman" w:hAnsi="Times New Roman" w:cs="Times New Roman"/>
          <w:i/>
          <w:color w:val="00B050"/>
          <w:lang w:eastAsia="pt-BR"/>
        </w:rPr>
        <w:t xml:space="preserve">As medidas das letras A, B, C, D e </w:t>
      </w:r>
      <w:proofErr w:type="spellStart"/>
      <w:r w:rsidRPr="007A03D9">
        <w:rPr>
          <w:rFonts w:ascii="Times New Roman" w:eastAsia="Times New Roman" w:hAnsi="Times New Roman" w:cs="Times New Roman"/>
          <w:i/>
          <w:color w:val="00B050"/>
          <w:lang w:eastAsia="pt-BR"/>
        </w:rPr>
        <w:t>E</w:t>
      </w:r>
      <w:proofErr w:type="spellEnd"/>
      <w:r w:rsidRPr="007A03D9">
        <w:rPr>
          <w:rFonts w:ascii="Times New Roman" w:eastAsia="Times New Roman" w:hAnsi="Times New Roman" w:cs="Times New Roman"/>
          <w:i/>
          <w:color w:val="00B050"/>
          <w:lang w:eastAsia="pt-BR"/>
        </w:rPr>
        <w:t xml:space="preserve"> referem-se ao painel balístico frontal.</w:t>
      </w:r>
    </w:p>
    <w:p w:rsidR="007A03D9" w:rsidRPr="007A03D9" w:rsidRDefault="007A03D9" w:rsidP="007A03D9">
      <w:pPr>
        <w:spacing w:after="0" w:line="240" w:lineRule="auto"/>
        <w:ind w:hanging="360"/>
        <w:rPr>
          <w:rFonts w:ascii="Times New Roman" w:eastAsia="Times New Roman" w:hAnsi="Times New Roman" w:cs="Times New Roman"/>
          <w:i/>
          <w:color w:val="00B050"/>
          <w:lang w:eastAsia="pt-BR"/>
        </w:rPr>
      </w:pPr>
      <w:r w:rsidRPr="007A03D9">
        <w:rPr>
          <w:rFonts w:ascii="Times New Roman" w:eastAsia="Times New Roman" w:hAnsi="Times New Roman" w:cs="Times New Roman"/>
          <w:i/>
          <w:color w:val="00B050"/>
          <w:lang w:eastAsia="pt-BR"/>
        </w:rPr>
        <w:tab/>
        <w:t>As medidas das letras F, G, H I, J e L referem-se ao painel balístico dorsal.</w:t>
      </w:r>
    </w:p>
    <w:p w:rsidR="007A03D9" w:rsidRPr="007A03D9" w:rsidRDefault="007A03D9" w:rsidP="007A03D9">
      <w:pPr>
        <w:spacing w:after="0" w:line="240" w:lineRule="auto"/>
        <w:ind w:hanging="360"/>
        <w:rPr>
          <w:rFonts w:ascii="Times New Roman" w:eastAsia="Times New Roman" w:hAnsi="Times New Roman" w:cs="Times New Roman"/>
          <w:i/>
          <w:color w:val="000000"/>
          <w:lang w:eastAsia="pt-BR"/>
        </w:rPr>
      </w:pPr>
    </w:p>
    <w:p w:rsidR="007A03D9" w:rsidRPr="007A03D9" w:rsidRDefault="007A03D9" w:rsidP="007A03D9">
      <w:pPr>
        <w:spacing w:after="0" w:line="240" w:lineRule="auto"/>
        <w:rPr>
          <w:rFonts w:ascii="Times New Roman" w:eastAsia="Times New Roman" w:hAnsi="Times New Roman" w:cs="Times New Roman"/>
          <w:i/>
          <w:color w:val="000000"/>
          <w:lang w:eastAsia="pt-BR"/>
        </w:rPr>
      </w:pPr>
      <w:r w:rsidRPr="007A03D9">
        <w:rPr>
          <w:rFonts w:ascii="Times New Roman" w:eastAsia="Times New Roman" w:hAnsi="Times New Roman" w:cs="Times New Roman"/>
          <w:i/>
          <w:color w:val="000000"/>
          <w:lang w:eastAsia="pt-BR"/>
        </w:rPr>
        <w:t> </w:t>
      </w:r>
    </w:p>
    <w:p w:rsidR="007A03D9" w:rsidRPr="007A03D9" w:rsidRDefault="007A03D9" w:rsidP="007A03D9">
      <w:pPr>
        <w:spacing w:after="0" w:line="240" w:lineRule="auto"/>
        <w:ind w:hanging="360"/>
        <w:jc w:val="both"/>
        <w:rPr>
          <w:rFonts w:ascii="Times New Roman" w:eastAsia="Times New Roman" w:hAnsi="Times New Roman" w:cs="Times New Roman"/>
          <w:i/>
          <w:lang w:eastAsia="pt-BR"/>
        </w:rPr>
      </w:pPr>
      <w:proofErr w:type="gramStart"/>
      <w:r w:rsidRPr="007A03D9">
        <w:rPr>
          <w:rFonts w:ascii="Times New Roman" w:eastAsia="Times New Roman" w:hAnsi="Times New Roman" w:cs="Times New Roman"/>
          <w:b/>
          <w:bCs/>
          <w:i/>
          <w:lang w:eastAsia="pt-BR"/>
        </w:rPr>
        <w:t>3</w:t>
      </w:r>
      <w:proofErr w:type="gramEnd"/>
      <w:r w:rsidRPr="007A03D9">
        <w:rPr>
          <w:rFonts w:ascii="Times New Roman" w:eastAsia="Times New Roman" w:hAnsi="Times New Roman" w:cs="Times New Roman"/>
          <w:b/>
          <w:bCs/>
          <w:i/>
          <w:lang w:eastAsia="pt-BR"/>
        </w:rPr>
        <w:t>)      </w:t>
      </w:r>
      <w:r w:rsidRPr="007A03D9">
        <w:rPr>
          <w:rFonts w:ascii="Times New Roman" w:eastAsia="Times New Roman" w:hAnsi="Times New Roman" w:cs="Times New Roman"/>
          <w:i/>
          <w:lang w:eastAsia="pt-BR"/>
        </w:rPr>
        <w:t>No mesmo item (anexo I – Termo de Referência, item 3.1. alínea “d. medidas do painel balístico”) é apresentada uma imagem dos painéis balísticos e que os mesmos possuem um formato raiado em algumas extremidades do painel. Perguntamos se tal desenho é meramente ilustrativo devendo seguir os dimensionais conforme anexo abaixo?</w:t>
      </w:r>
    </w:p>
    <w:p w:rsidR="007A03D9" w:rsidRPr="007A03D9" w:rsidRDefault="00F437EF" w:rsidP="001E044E">
      <w:pPr>
        <w:pStyle w:val="Pr-formataoHTML"/>
        <w:spacing w:before="120" w:after="120"/>
        <w:ind w:left="709"/>
        <w:rPr>
          <w:rFonts w:ascii="Times New Roman" w:hAnsi="Times New Roman" w:cs="Times New Roman"/>
          <w:i/>
          <w:sz w:val="22"/>
          <w:szCs w:val="22"/>
        </w:rPr>
      </w:pPr>
      <w:r w:rsidRPr="001D364B">
        <w:rPr>
          <w:rFonts w:ascii="Calibri" w:eastAsia="Calibri" w:hAnsi="Calibri" w:cs="Times New Roman"/>
          <w:noProof/>
        </w:rPr>
        <w:lastRenderedPageBreak/>
        <w:drawing>
          <wp:inline distT="0" distB="0" distL="0" distR="0" wp14:anchorId="64026C41" wp14:editId="4BFFEF40">
            <wp:extent cx="5581015" cy="4135755"/>
            <wp:effectExtent l="0" t="0" r="635" b="0"/>
            <wp:docPr id="2" name="Imagem 2" descr="cid:image001.png@01D37358.04B7FF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id:image001.png@01D37358.04B7FF8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581015" cy="4135755"/>
                    </a:xfrm>
                    <a:prstGeom prst="rect">
                      <a:avLst/>
                    </a:prstGeom>
                    <a:noFill/>
                    <a:ln>
                      <a:noFill/>
                    </a:ln>
                  </pic:spPr>
                </pic:pic>
              </a:graphicData>
            </a:graphic>
          </wp:inline>
        </w:drawing>
      </w:r>
      <w:bookmarkStart w:id="0" w:name="_GoBack"/>
      <w:bookmarkEnd w:id="0"/>
    </w:p>
    <w:p w:rsidR="007A03D9" w:rsidRPr="007A03D9" w:rsidRDefault="007A03D9" w:rsidP="007A03D9">
      <w:pPr>
        <w:spacing w:after="0" w:line="240" w:lineRule="auto"/>
        <w:ind w:hanging="360"/>
        <w:jc w:val="both"/>
        <w:rPr>
          <w:rFonts w:ascii="Times New Roman" w:eastAsia="Times New Roman" w:hAnsi="Times New Roman" w:cs="Times New Roman"/>
          <w:i/>
          <w:lang w:eastAsia="pt-BR"/>
        </w:rPr>
      </w:pPr>
    </w:p>
    <w:p w:rsidR="007A03D9" w:rsidRPr="007A03D9" w:rsidRDefault="007A03D9" w:rsidP="007A03D9">
      <w:pPr>
        <w:spacing w:after="0" w:line="240" w:lineRule="auto"/>
        <w:jc w:val="both"/>
        <w:rPr>
          <w:rFonts w:ascii="Times New Roman" w:eastAsia="Times New Roman" w:hAnsi="Times New Roman" w:cs="Times New Roman"/>
          <w:i/>
          <w:color w:val="000000"/>
          <w:lang w:eastAsia="pt-BR"/>
        </w:rPr>
      </w:pPr>
      <w:r w:rsidRPr="007A03D9">
        <w:rPr>
          <w:rFonts w:ascii="Times New Roman" w:eastAsia="Times New Roman" w:hAnsi="Times New Roman" w:cs="Times New Roman"/>
          <w:i/>
          <w:color w:val="000000"/>
          <w:lang w:eastAsia="pt-BR"/>
        </w:rPr>
        <w:t>Caso nosso entendimento esteja equivocado, solicitamos por gentileza que seja enviado desenho técnico com todas as informações pertinentes sendo que tais informações são importantes para a confecção dos painéis balísticos.</w:t>
      </w:r>
    </w:p>
    <w:p w:rsidR="007A03D9" w:rsidRPr="007A03D9" w:rsidRDefault="007A03D9" w:rsidP="007A03D9">
      <w:pPr>
        <w:spacing w:after="0" w:line="240" w:lineRule="auto"/>
        <w:rPr>
          <w:rFonts w:ascii="Times New Roman" w:eastAsia="Times New Roman" w:hAnsi="Times New Roman" w:cs="Times New Roman"/>
          <w:i/>
          <w:color w:val="000000"/>
          <w:lang w:eastAsia="pt-BR"/>
        </w:rPr>
      </w:pPr>
      <w:r w:rsidRPr="007A03D9">
        <w:rPr>
          <w:rFonts w:ascii="Times New Roman" w:eastAsia="Times New Roman" w:hAnsi="Times New Roman" w:cs="Times New Roman"/>
          <w:i/>
          <w:color w:val="000000"/>
          <w:lang w:eastAsia="pt-BR"/>
        </w:rPr>
        <w:t> </w:t>
      </w:r>
    </w:p>
    <w:p w:rsidR="007A03D9" w:rsidRPr="007A03D9" w:rsidRDefault="007A03D9" w:rsidP="007A03D9">
      <w:pPr>
        <w:spacing w:after="0" w:line="240" w:lineRule="auto"/>
        <w:rPr>
          <w:rFonts w:ascii="Times New Roman" w:eastAsia="Times New Roman" w:hAnsi="Times New Roman" w:cs="Times New Roman"/>
          <w:i/>
          <w:color w:val="00B050"/>
          <w:lang w:eastAsia="pt-BR"/>
        </w:rPr>
      </w:pPr>
      <w:r w:rsidRPr="007A03D9">
        <w:rPr>
          <w:rFonts w:ascii="Times New Roman" w:eastAsia="Times New Roman" w:hAnsi="Times New Roman" w:cs="Times New Roman"/>
          <w:i/>
          <w:color w:val="00B050"/>
          <w:lang w:eastAsia="pt-BR"/>
        </w:rPr>
        <w:t xml:space="preserve">As dimensões e o formato são os apresentados no item 3.1. </w:t>
      </w:r>
      <w:proofErr w:type="gramStart"/>
      <w:r w:rsidRPr="007A03D9">
        <w:rPr>
          <w:rFonts w:ascii="Times New Roman" w:eastAsia="Times New Roman" w:hAnsi="Times New Roman" w:cs="Times New Roman"/>
          <w:i/>
          <w:color w:val="00B050"/>
          <w:lang w:eastAsia="pt-BR"/>
        </w:rPr>
        <w:t>alínea</w:t>
      </w:r>
      <w:proofErr w:type="gramEnd"/>
      <w:r w:rsidRPr="007A03D9">
        <w:rPr>
          <w:rFonts w:ascii="Times New Roman" w:eastAsia="Times New Roman" w:hAnsi="Times New Roman" w:cs="Times New Roman"/>
          <w:i/>
          <w:color w:val="00B050"/>
          <w:lang w:eastAsia="pt-BR"/>
        </w:rPr>
        <w:t xml:space="preserve"> “d. medidas do painel balístico”.</w:t>
      </w:r>
    </w:p>
    <w:p w:rsidR="007A03D9" w:rsidRPr="007A03D9" w:rsidRDefault="007A03D9" w:rsidP="007A03D9">
      <w:pPr>
        <w:spacing w:after="0" w:line="240" w:lineRule="auto"/>
        <w:rPr>
          <w:rFonts w:ascii="Times New Roman" w:eastAsia="Times New Roman" w:hAnsi="Times New Roman" w:cs="Times New Roman"/>
          <w:i/>
          <w:color w:val="000000"/>
          <w:lang w:eastAsia="pt-BR"/>
        </w:rPr>
      </w:pPr>
    </w:p>
    <w:p w:rsidR="007A03D9" w:rsidRPr="007A03D9" w:rsidRDefault="007A03D9" w:rsidP="007A03D9">
      <w:pPr>
        <w:spacing w:after="0" w:line="240" w:lineRule="auto"/>
        <w:ind w:hanging="360"/>
        <w:jc w:val="both"/>
        <w:rPr>
          <w:rFonts w:ascii="Times New Roman" w:eastAsia="Times New Roman" w:hAnsi="Times New Roman" w:cs="Times New Roman"/>
          <w:i/>
          <w:color w:val="000000"/>
          <w:lang w:eastAsia="pt-BR"/>
        </w:rPr>
      </w:pPr>
      <w:proofErr w:type="gramStart"/>
      <w:r w:rsidRPr="007A03D9">
        <w:rPr>
          <w:rFonts w:ascii="Times New Roman" w:eastAsia="Times New Roman" w:hAnsi="Times New Roman" w:cs="Times New Roman"/>
          <w:b/>
          <w:bCs/>
          <w:i/>
          <w:color w:val="000000"/>
          <w:lang w:eastAsia="pt-BR"/>
        </w:rPr>
        <w:t>4</w:t>
      </w:r>
      <w:proofErr w:type="gramEnd"/>
      <w:r w:rsidRPr="007A03D9">
        <w:rPr>
          <w:rFonts w:ascii="Times New Roman" w:eastAsia="Times New Roman" w:hAnsi="Times New Roman" w:cs="Times New Roman"/>
          <w:b/>
          <w:bCs/>
          <w:i/>
          <w:color w:val="000000"/>
          <w:lang w:eastAsia="pt-BR"/>
        </w:rPr>
        <w:t>)      </w:t>
      </w:r>
      <w:r w:rsidRPr="007A03D9">
        <w:rPr>
          <w:rFonts w:ascii="Times New Roman" w:eastAsia="Times New Roman" w:hAnsi="Times New Roman" w:cs="Times New Roman"/>
          <w:i/>
          <w:color w:val="000000"/>
          <w:lang w:eastAsia="pt-BR"/>
        </w:rPr>
        <w:t xml:space="preserve">Com relação a tabela de pesos apresentada no Anexo I – Termo de Referência, item 3.1. </w:t>
      </w:r>
      <w:proofErr w:type="gramStart"/>
      <w:r w:rsidRPr="007A03D9">
        <w:rPr>
          <w:rFonts w:ascii="Times New Roman" w:eastAsia="Times New Roman" w:hAnsi="Times New Roman" w:cs="Times New Roman"/>
          <w:i/>
          <w:color w:val="000000"/>
          <w:lang w:eastAsia="pt-BR"/>
        </w:rPr>
        <w:t>alínea</w:t>
      </w:r>
      <w:proofErr w:type="gramEnd"/>
      <w:r w:rsidRPr="007A03D9">
        <w:rPr>
          <w:rFonts w:ascii="Times New Roman" w:eastAsia="Times New Roman" w:hAnsi="Times New Roman" w:cs="Times New Roman"/>
          <w:i/>
          <w:color w:val="000000"/>
          <w:lang w:eastAsia="pt-BR"/>
        </w:rPr>
        <w:t xml:space="preserve"> “d. medidas do painel balístico”:</w:t>
      </w:r>
    </w:p>
    <w:p w:rsidR="007A03D9" w:rsidRPr="007A03D9" w:rsidRDefault="007A03D9" w:rsidP="007A03D9">
      <w:pPr>
        <w:spacing w:after="0" w:line="240" w:lineRule="auto"/>
        <w:ind w:hanging="360"/>
        <w:rPr>
          <w:rFonts w:ascii="Times New Roman" w:eastAsia="Times New Roman" w:hAnsi="Times New Roman" w:cs="Times New Roman"/>
          <w:i/>
          <w:color w:val="000000"/>
          <w:lang w:eastAsia="pt-BR"/>
        </w:rPr>
      </w:pPr>
      <w:r w:rsidRPr="007A03D9">
        <w:rPr>
          <w:rFonts w:ascii="Times New Roman" w:eastAsia="Times New Roman" w:hAnsi="Times New Roman" w:cs="Times New Roman"/>
          <w:i/>
          <w:color w:val="000000"/>
          <w:lang w:eastAsia="pt-BR"/>
        </w:rPr>
        <w:tab/>
      </w:r>
    </w:p>
    <w:p w:rsidR="007A03D9" w:rsidRPr="007A03D9" w:rsidRDefault="007A03D9" w:rsidP="007A03D9">
      <w:pPr>
        <w:spacing w:after="0" w:line="240" w:lineRule="auto"/>
        <w:ind w:hanging="360"/>
        <w:rPr>
          <w:rFonts w:ascii="Times New Roman" w:eastAsia="Times New Roman" w:hAnsi="Times New Roman" w:cs="Times New Roman"/>
          <w:i/>
          <w:color w:val="000000"/>
          <w:lang w:eastAsia="pt-BR"/>
        </w:rPr>
      </w:pPr>
      <w:proofErr w:type="gramStart"/>
      <w:r w:rsidRPr="007A03D9">
        <w:rPr>
          <w:rFonts w:ascii="Times New Roman" w:eastAsia="Times New Roman" w:hAnsi="Times New Roman" w:cs="Times New Roman"/>
          <w:b/>
          <w:bCs/>
          <w:i/>
          <w:color w:val="000000"/>
          <w:lang w:eastAsia="pt-BR"/>
        </w:rPr>
        <w:t>a</w:t>
      </w:r>
      <w:proofErr w:type="gramEnd"/>
      <w:r w:rsidRPr="007A03D9">
        <w:rPr>
          <w:rFonts w:ascii="Times New Roman" w:eastAsia="Times New Roman" w:hAnsi="Times New Roman" w:cs="Times New Roman"/>
          <w:b/>
          <w:bCs/>
          <w:i/>
          <w:color w:val="000000"/>
          <w:lang w:eastAsia="pt-BR"/>
        </w:rPr>
        <w:t>)      </w:t>
      </w:r>
      <w:r w:rsidRPr="007A03D9">
        <w:rPr>
          <w:rFonts w:ascii="Times New Roman" w:eastAsia="Times New Roman" w:hAnsi="Times New Roman" w:cs="Times New Roman"/>
          <w:i/>
          <w:color w:val="000000"/>
          <w:lang w:eastAsia="pt-BR"/>
        </w:rPr>
        <w:t xml:space="preserve">Podemos entender que a tabela de peso indicada em edital será aplicada para os modelos ostensivos e dissimulados? </w:t>
      </w:r>
    </w:p>
    <w:p w:rsidR="007A03D9" w:rsidRPr="007A03D9" w:rsidRDefault="007A03D9" w:rsidP="007A03D9">
      <w:pPr>
        <w:spacing w:after="0" w:line="240" w:lineRule="auto"/>
        <w:ind w:hanging="360"/>
        <w:rPr>
          <w:rFonts w:ascii="Times New Roman" w:eastAsia="Times New Roman" w:hAnsi="Times New Roman" w:cs="Times New Roman"/>
          <w:i/>
          <w:color w:val="000000"/>
          <w:lang w:eastAsia="pt-BR"/>
        </w:rPr>
      </w:pPr>
    </w:p>
    <w:p w:rsidR="007A03D9" w:rsidRPr="007A03D9" w:rsidRDefault="007A03D9" w:rsidP="007A03D9">
      <w:pPr>
        <w:spacing w:after="0" w:line="240" w:lineRule="auto"/>
        <w:jc w:val="both"/>
        <w:rPr>
          <w:rFonts w:ascii="Times New Roman" w:eastAsia="Times New Roman" w:hAnsi="Times New Roman" w:cs="Times New Roman"/>
          <w:i/>
          <w:color w:val="00B050"/>
          <w:lang w:eastAsia="pt-BR"/>
        </w:rPr>
      </w:pPr>
      <w:r w:rsidRPr="007A03D9">
        <w:rPr>
          <w:rFonts w:ascii="Times New Roman" w:eastAsia="Times New Roman" w:hAnsi="Times New Roman" w:cs="Times New Roman"/>
          <w:i/>
          <w:color w:val="00B050"/>
          <w:lang w:eastAsia="pt-BR"/>
        </w:rPr>
        <w:t>O painel balístico solicitado vai atender tanto o ostensivo como o dissimulado, visto que muda somente a capa.</w:t>
      </w:r>
    </w:p>
    <w:p w:rsidR="007A03D9" w:rsidRPr="007A03D9" w:rsidRDefault="007A03D9" w:rsidP="007A03D9">
      <w:pPr>
        <w:spacing w:after="0" w:line="240" w:lineRule="auto"/>
        <w:rPr>
          <w:rFonts w:ascii="Times New Roman" w:eastAsia="Times New Roman" w:hAnsi="Times New Roman" w:cs="Times New Roman"/>
          <w:i/>
          <w:color w:val="000000"/>
          <w:lang w:eastAsia="pt-BR"/>
        </w:rPr>
      </w:pPr>
    </w:p>
    <w:p w:rsidR="007A03D9" w:rsidRPr="007A03D9" w:rsidRDefault="007A03D9" w:rsidP="007A03D9">
      <w:pPr>
        <w:spacing w:after="0" w:line="240" w:lineRule="auto"/>
        <w:ind w:hanging="360"/>
        <w:jc w:val="both"/>
        <w:rPr>
          <w:rFonts w:ascii="Times New Roman" w:eastAsia="Times New Roman" w:hAnsi="Times New Roman" w:cs="Times New Roman"/>
          <w:i/>
          <w:color w:val="000000"/>
          <w:lang w:eastAsia="pt-BR"/>
        </w:rPr>
      </w:pPr>
      <w:proofErr w:type="gramStart"/>
      <w:r w:rsidRPr="007A03D9">
        <w:rPr>
          <w:rFonts w:ascii="Times New Roman" w:eastAsia="Times New Roman" w:hAnsi="Times New Roman" w:cs="Times New Roman"/>
          <w:b/>
          <w:bCs/>
          <w:i/>
          <w:color w:val="000000"/>
          <w:lang w:eastAsia="pt-BR"/>
        </w:rPr>
        <w:t>b)</w:t>
      </w:r>
      <w:proofErr w:type="gramEnd"/>
      <w:r w:rsidRPr="007A03D9">
        <w:rPr>
          <w:rFonts w:ascii="Times New Roman" w:eastAsia="Times New Roman" w:hAnsi="Times New Roman" w:cs="Times New Roman"/>
          <w:b/>
          <w:bCs/>
          <w:i/>
          <w:color w:val="000000"/>
          <w:lang w:eastAsia="pt-BR"/>
        </w:rPr>
        <w:t>      </w:t>
      </w:r>
      <w:r w:rsidRPr="007A03D9">
        <w:rPr>
          <w:rFonts w:ascii="Times New Roman" w:eastAsia="Times New Roman" w:hAnsi="Times New Roman" w:cs="Times New Roman"/>
          <w:i/>
          <w:color w:val="000000"/>
          <w:lang w:eastAsia="pt-BR"/>
        </w:rPr>
        <w:t>Podemos entender que será pesado somente os painéis balísticos desconsiderando suas capas internas e externas?</w:t>
      </w:r>
    </w:p>
    <w:p w:rsidR="007A03D9" w:rsidRPr="007A03D9" w:rsidRDefault="007A03D9" w:rsidP="007A03D9">
      <w:pPr>
        <w:spacing w:after="0" w:line="240" w:lineRule="auto"/>
        <w:ind w:hanging="360"/>
        <w:rPr>
          <w:rFonts w:ascii="Times New Roman" w:eastAsia="Times New Roman" w:hAnsi="Times New Roman" w:cs="Times New Roman"/>
          <w:i/>
          <w:color w:val="000000"/>
          <w:lang w:eastAsia="pt-BR"/>
        </w:rPr>
      </w:pPr>
    </w:p>
    <w:p w:rsidR="007A03D9" w:rsidRPr="007A03D9" w:rsidRDefault="007A03D9" w:rsidP="007A03D9">
      <w:pPr>
        <w:spacing w:after="0" w:line="240" w:lineRule="auto"/>
        <w:ind w:hanging="360"/>
        <w:rPr>
          <w:rFonts w:ascii="Times New Roman" w:eastAsia="Times New Roman" w:hAnsi="Times New Roman" w:cs="Times New Roman"/>
          <w:i/>
          <w:color w:val="00B050"/>
          <w:lang w:eastAsia="pt-BR"/>
        </w:rPr>
      </w:pPr>
      <w:r w:rsidRPr="007A03D9">
        <w:rPr>
          <w:rFonts w:ascii="Times New Roman" w:eastAsia="Times New Roman" w:hAnsi="Times New Roman" w:cs="Times New Roman"/>
          <w:i/>
          <w:color w:val="00B050"/>
          <w:lang w:eastAsia="pt-BR"/>
        </w:rPr>
        <w:tab/>
        <w:t>Será considerado o painel balístico e seu invólucro.</w:t>
      </w:r>
    </w:p>
    <w:p w:rsidR="007A03D9" w:rsidRPr="007A03D9" w:rsidRDefault="007A03D9" w:rsidP="007A03D9">
      <w:pPr>
        <w:spacing w:after="0" w:line="240" w:lineRule="auto"/>
        <w:ind w:hanging="360"/>
        <w:rPr>
          <w:rFonts w:ascii="Times New Roman" w:eastAsia="Times New Roman" w:hAnsi="Times New Roman" w:cs="Times New Roman"/>
          <w:i/>
          <w:color w:val="000000"/>
          <w:lang w:eastAsia="pt-BR"/>
        </w:rPr>
      </w:pPr>
    </w:p>
    <w:p w:rsidR="007A03D9" w:rsidRPr="007A03D9" w:rsidRDefault="007A03D9" w:rsidP="007A03D9">
      <w:pPr>
        <w:spacing w:after="0" w:line="240" w:lineRule="auto"/>
        <w:ind w:hanging="360"/>
        <w:jc w:val="both"/>
        <w:rPr>
          <w:rFonts w:ascii="Times New Roman" w:eastAsia="Times New Roman" w:hAnsi="Times New Roman" w:cs="Times New Roman"/>
          <w:i/>
          <w:color w:val="000000"/>
          <w:lang w:eastAsia="pt-BR"/>
        </w:rPr>
      </w:pPr>
      <w:proofErr w:type="gramStart"/>
      <w:r w:rsidRPr="007A03D9">
        <w:rPr>
          <w:rFonts w:ascii="Times New Roman" w:eastAsia="Times New Roman" w:hAnsi="Times New Roman" w:cs="Times New Roman"/>
          <w:b/>
          <w:bCs/>
          <w:i/>
          <w:color w:val="000000"/>
          <w:lang w:eastAsia="pt-BR"/>
        </w:rPr>
        <w:t>c)</w:t>
      </w:r>
      <w:proofErr w:type="gramEnd"/>
      <w:r w:rsidRPr="007A03D9">
        <w:rPr>
          <w:rFonts w:ascii="Times New Roman" w:eastAsia="Times New Roman" w:hAnsi="Times New Roman" w:cs="Times New Roman"/>
          <w:b/>
          <w:bCs/>
          <w:i/>
          <w:color w:val="000000"/>
          <w:lang w:eastAsia="pt-BR"/>
        </w:rPr>
        <w:t>       </w:t>
      </w:r>
      <w:r w:rsidRPr="007A03D9">
        <w:rPr>
          <w:rFonts w:ascii="Times New Roman" w:eastAsia="Times New Roman" w:hAnsi="Times New Roman" w:cs="Times New Roman"/>
          <w:i/>
          <w:color w:val="000000"/>
          <w:lang w:eastAsia="pt-BR"/>
        </w:rPr>
        <w:t>Podemos entender que os painéis balísticos serão utilizados tanto para as capas dissimuladas quanto para as ostensivas?</w:t>
      </w:r>
    </w:p>
    <w:p w:rsidR="007A03D9" w:rsidRPr="007A03D9" w:rsidRDefault="007A03D9" w:rsidP="007A03D9">
      <w:pPr>
        <w:spacing w:after="0" w:line="240" w:lineRule="auto"/>
        <w:ind w:hanging="360"/>
        <w:jc w:val="both"/>
        <w:rPr>
          <w:rFonts w:ascii="Times New Roman" w:eastAsia="Times New Roman" w:hAnsi="Times New Roman" w:cs="Times New Roman"/>
          <w:i/>
          <w:color w:val="000000"/>
          <w:lang w:eastAsia="pt-BR"/>
        </w:rPr>
      </w:pPr>
      <w:r w:rsidRPr="007A03D9">
        <w:rPr>
          <w:rFonts w:ascii="Times New Roman" w:eastAsia="Times New Roman" w:hAnsi="Times New Roman" w:cs="Times New Roman"/>
          <w:i/>
          <w:color w:val="000000"/>
          <w:lang w:eastAsia="pt-BR"/>
        </w:rPr>
        <w:tab/>
      </w:r>
    </w:p>
    <w:p w:rsidR="007A03D9" w:rsidRPr="007A03D9" w:rsidRDefault="007A03D9" w:rsidP="007A03D9">
      <w:pPr>
        <w:spacing w:after="0" w:line="240" w:lineRule="auto"/>
        <w:rPr>
          <w:rFonts w:ascii="Times New Roman" w:eastAsia="Times New Roman" w:hAnsi="Times New Roman" w:cs="Times New Roman"/>
          <w:i/>
          <w:color w:val="00B050"/>
          <w:lang w:eastAsia="pt-BR"/>
        </w:rPr>
      </w:pPr>
      <w:r w:rsidRPr="007A03D9">
        <w:rPr>
          <w:rFonts w:ascii="Times New Roman" w:eastAsia="Times New Roman" w:hAnsi="Times New Roman" w:cs="Times New Roman"/>
          <w:i/>
          <w:color w:val="00B050"/>
          <w:lang w:eastAsia="pt-BR"/>
        </w:rPr>
        <w:t>Sim</w:t>
      </w:r>
    </w:p>
    <w:p w:rsidR="007A03D9" w:rsidRPr="007A03D9" w:rsidRDefault="007A03D9" w:rsidP="007A03D9">
      <w:pPr>
        <w:spacing w:after="0" w:line="240" w:lineRule="auto"/>
        <w:rPr>
          <w:rFonts w:ascii="Times New Roman" w:eastAsia="Times New Roman" w:hAnsi="Times New Roman" w:cs="Times New Roman"/>
          <w:i/>
          <w:color w:val="FF0000"/>
          <w:lang w:eastAsia="pt-BR"/>
        </w:rPr>
      </w:pPr>
      <w:r w:rsidRPr="007A03D9">
        <w:rPr>
          <w:rFonts w:ascii="Times New Roman" w:eastAsia="Times New Roman" w:hAnsi="Times New Roman" w:cs="Times New Roman"/>
          <w:i/>
          <w:color w:val="FF0000"/>
          <w:lang w:eastAsia="pt-BR"/>
        </w:rPr>
        <w:t> </w:t>
      </w:r>
    </w:p>
    <w:p w:rsidR="007A03D9" w:rsidRPr="007A03D9" w:rsidRDefault="007A03D9" w:rsidP="007A03D9">
      <w:pPr>
        <w:spacing w:after="0" w:line="240" w:lineRule="auto"/>
        <w:ind w:hanging="360"/>
        <w:jc w:val="both"/>
        <w:rPr>
          <w:rFonts w:ascii="Times New Roman" w:eastAsia="Times New Roman" w:hAnsi="Times New Roman" w:cs="Times New Roman"/>
          <w:i/>
          <w:lang w:eastAsia="pt-BR"/>
        </w:rPr>
      </w:pPr>
      <w:proofErr w:type="gramStart"/>
      <w:r w:rsidRPr="007A03D9">
        <w:rPr>
          <w:rFonts w:ascii="Times New Roman" w:eastAsia="Times New Roman" w:hAnsi="Times New Roman" w:cs="Times New Roman"/>
          <w:b/>
          <w:bCs/>
          <w:i/>
          <w:lang w:eastAsia="pt-BR"/>
        </w:rPr>
        <w:t>5</w:t>
      </w:r>
      <w:proofErr w:type="gramEnd"/>
      <w:r w:rsidRPr="007A03D9">
        <w:rPr>
          <w:rFonts w:ascii="Times New Roman" w:eastAsia="Times New Roman" w:hAnsi="Times New Roman" w:cs="Times New Roman"/>
          <w:b/>
          <w:bCs/>
          <w:i/>
          <w:lang w:eastAsia="pt-BR"/>
        </w:rPr>
        <w:t>)      </w:t>
      </w:r>
      <w:r w:rsidRPr="007A03D9">
        <w:rPr>
          <w:rFonts w:ascii="Times New Roman" w:eastAsia="Times New Roman" w:hAnsi="Times New Roman" w:cs="Times New Roman"/>
          <w:i/>
          <w:lang w:eastAsia="pt-BR"/>
        </w:rPr>
        <w:t xml:space="preserve">No item de alínea "e. capa dissimulada" do Anexo I – Temo de Referência, é solicitado um tecido em estrutura 3D, com composição de 89% poliéster e 11% de </w:t>
      </w:r>
      <w:proofErr w:type="spellStart"/>
      <w:r w:rsidRPr="007A03D9">
        <w:rPr>
          <w:rFonts w:ascii="Times New Roman" w:eastAsia="Times New Roman" w:hAnsi="Times New Roman" w:cs="Times New Roman"/>
          <w:i/>
          <w:lang w:eastAsia="pt-BR"/>
        </w:rPr>
        <w:t>elastano</w:t>
      </w:r>
      <w:proofErr w:type="spellEnd"/>
      <w:r w:rsidRPr="007A03D9">
        <w:rPr>
          <w:rFonts w:ascii="Times New Roman" w:eastAsia="Times New Roman" w:hAnsi="Times New Roman" w:cs="Times New Roman"/>
          <w:i/>
          <w:lang w:eastAsia="pt-BR"/>
        </w:rPr>
        <w:t xml:space="preserve">. Informamos que atualmente no mercado para as capas de modelos dissimulados a composição utilizada é de </w:t>
      </w:r>
      <w:r w:rsidRPr="007A03D9">
        <w:rPr>
          <w:rFonts w:ascii="Times New Roman" w:eastAsia="Times New Roman" w:hAnsi="Times New Roman" w:cs="Times New Roman"/>
          <w:i/>
          <w:lang w:eastAsia="pt-BR"/>
        </w:rPr>
        <w:lastRenderedPageBreak/>
        <w:t xml:space="preserve">composição 88% poliéster e 12% </w:t>
      </w:r>
      <w:proofErr w:type="spellStart"/>
      <w:r w:rsidRPr="007A03D9">
        <w:rPr>
          <w:rFonts w:ascii="Times New Roman" w:eastAsia="Times New Roman" w:hAnsi="Times New Roman" w:cs="Times New Roman"/>
          <w:i/>
          <w:lang w:eastAsia="pt-BR"/>
        </w:rPr>
        <w:t>elastano</w:t>
      </w:r>
      <w:proofErr w:type="spellEnd"/>
      <w:r w:rsidRPr="007A03D9">
        <w:rPr>
          <w:rFonts w:ascii="Times New Roman" w:eastAsia="Times New Roman" w:hAnsi="Times New Roman" w:cs="Times New Roman"/>
          <w:i/>
          <w:lang w:eastAsia="pt-BR"/>
        </w:rPr>
        <w:t xml:space="preserve"> com tolerância de ±10% e com o a gramatura mais leve com 460g/m² ±10. Diante exposto acima podemos considerar que será aceito tecido com as composições de 88% poliéster e 12% </w:t>
      </w:r>
      <w:proofErr w:type="spellStart"/>
      <w:r w:rsidRPr="007A03D9">
        <w:rPr>
          <w:rFonts w:ascii="Times New Roman" w:eastAsia="Times New Roman" w:hAnsi="Times New Roman" w:cs="Times New Roman"/>
          <w:i/>
          <w:lang w:eastAsia="pt-BR"/>
        </w:rPr>
        <w:t>elastano</w:t>
      </w:r>
      <w:proofErr w:type="spellEnd"/>
      <w:r w:rsidRPr="007A03D9">
        <w:rPr>
          <w:rFonts w:ascii="Times New Roman" w:eastAsia="Times New Roman" w:hAnsi="Times New Roman" w:cs="Times New Roman"/>
          <w:i/>
          <w:lang w:eastAsia="pt-BR"/>
        </w:rPr>
        <w:t xml:space="preserve"> com tolerância de ±10% e com o a gramatura de 460g/m² ±10?</w:t>
      </w:r>
    </w:p>
    <w:p w:rsidR="007A03D9" w:rsidRPr="007A03D9" w:rsidRDefault="007A03D9" w:rsidP="007A03D9">
      <w:pPr>
        <w:spacing w:after="0" w:line="240" w:lineRule="auto"/>
        <w:ind w:hanging="360"/>
        <w:rPr>
          <w:rFonts w:ascii="Times New Roman" w:eastAsia="Times New Roman" w:hAnsi="Times New Roman" w:cs="Times New Roman"/>
          <w:i/>
          <w:color w:val="FF0000"/>
          <w:lang w:eastAsia="pt-BR"/>
        </w:rPr>
      </w:pPr>
    </w:p>
    <w:p w:rsidR="007A03D9" w:rsidRPr="007A03D9" w:rsidRDefault="007A03D9" w:rsidP="007A03D9">
      <w:pPr>
        <w:spacing w:after="0" w:line="240" w:lineRule="auto"/>
        <w:ind w:hanging="360"/>
        <w:rPr>
          <w:rFonts w:ascii="Times New Roman" w:eastAsia="Times New Roman" w:hAnsi="Times New Roman" w:cs="Times New Roman"/>
          <w:i/>
          <w:color w:val="FF0000"/>
          <w:lang w:eastAsia="pt-BR"/>
        </w:rPr>
      </w:pPr>
      <w:r w:rsidRPr="007A03D9">
        <w:rPr>
          <w:rFonts w:ascii="Times New Roman" w:eastAsia="Times New Roman" w:hAnsi="Times New Roman" w:cs="Times New Roman"/>
          <w:i/>
          <w:color w:val="FF0000"/>
          <w:lang w:eastAsia="pt-BR"/>
        </w:rPr>
        <w:tab/>
      </w:r>
      <w:r w:rsidRPr="007A03D9">
        <w:rPr>
          <w:rFonts w:ascii="Times New Roman" w:eastAsia="Times New Roman" w:hAnsi="Times New Roman" w:cs="Times New Roman"/>
          <w:i/>
          <w:color w:val="00B050"/>
          <w:lang w:eastAsia="pt-BR"/>
        </w:rPr>
        <w:t xml:space="preserve">Quanto </w:t>
      </w:r>
      <w:proofErr w:type="gramStart"/>
      <w:r w:rsidRPr="007A03D9">
        <w:rPr>
          <w:rFonts w:ascii="Times New Roman" w:eastAsia="Times New Roman" w:hAnsi="Times New Roman" w:cs="Times New Roman"/>
          <w:i/>
          <w:color w:val="00B050"/>
          <w:lang w:eastAsia="pt-BR"/>
        </w:rPr>
        <w:t>a</w:t>
      </w:r>
      <w:proofErr w:type="gramEnd"/>
      <w:r w:rsidRPr="007A03D9">
        <w:rPr>
          <w:rFonts w:ascii="Times New Roman" w:eastAsia="Times New Roman" w:hAnsi="Times New Roman" w:cs="Times New Roman"/>
          <w:i/>
          <w:color w:val="00B050"/>
          <w:lang w:eastAsia="pt-BR"/>
        </w:rPr>
        <w:t xml:space="preserve"> composição do tecido as composições serão aceitas. Mas, em relação </w:t>
      </w:r>
      <w:proofErr w:type="gramStart"/>
      <w:r w:rsidRPr="007A03D9">
        <w:rPr>
          <w:rFonts w:ascii="Times New Roman" w:eastAsia="Times New Roman" w:hAnsi="Times New Roman" w:cs="Times New Roman"/>
          <w:i/>
          <w:color w:val="00B050"/>
          <w:lang w:eastAsia="pt-BR"/>
        </w:rPr>
        <w:t>a</w:t>
      </w:r>
      <w:proofErr w:type="gramEnd"/>
      <w:r w:rsidRPr="007A03D9">
        <w:rPr>
          <w:rFonts w:ascii="Times New Roman" w:eastAsia="Times New Roman" w:hAnsi="Times New Roman" w:cs="Times New Roman"/>
          <w:i/>
          <w:color w:val="00B050"/>
          <w:lang w:eastAsia="pt-BR"/>
        </w:rPr>
        <w:t xml:space="preserve"> gramatura será aceita a especificação contida no Termo de Referência com  ±10%.</w:t>
      </w:r>
    </w:p>
    <w:p w:rsidR="007A03D9" w:rsidRPr="007A03D9" w:rsidRDefault="007A03D9" w:rsidP="007A03D9">
      <w:pPr>
        <w:spacing w:after="0" w:line="240" w:lineRule="auto"/>
        <w:ind w:hanging="360"/>
        <w:rPr>
          <w:rFonts w:ascii="Times New Roman" w:eastAsia="Times New Roman" w:hAnsi="Times New Roman" w:cs="Times New Roman"/>
          <w:i/>
          <w:color w:val="000000"/>
          <w:lang w:eastAsia="pt-BR"/>
        </w:rPr>
      </w:pPr>
    </w:p>
    <w:p w:rsidR="007A03D9" w:rsidRPr="007A03D9" w:rsidRDefault="007A03D9" w:rsidP="007A03D9">
      <w:pPr>
        <w:spacing w:after="0" w:line="240" w:lineRule="auto"/>
        <w:ind w:hanging="360"/>
        <w:rPr>
          <w:rFonts w:ascii="Times New Roman" w:eastAsia="Times New Roman" w:hAnsi="Times New Roman" w:cs="Times New Roman"/>
          <w:i/>
          <w:color w:val="000000"/>
          <w:lang w:eastAsia="pt-BR"/>
        </w:rPr>
      </w:pPr>
      <w:r w:rsidRPr="007A03D9">
        <w:rPr>
          <w:rFonts w:ascii="Times New Roman" w:eastAsia="Times New Roman" w:hAnsi="Times New Roman" w:cs="Times New Roman"/>
          <w:i/>
          <w:color w:val="000000"/>
          <w:lang w:eastAsia="pt-BR"/>
        </w:rPr>
        <w:tab/>
        <w:t> </w:t>
      </w:r>
    </w:p>
    <w:p w:rsidR="007A03D9" w:rsidRPr="007A03D9" w:rsidRDefault="007A03D9" w:rsidP="007A03D9">
      <w:pPr>
        <w:spacing w:after="0" w:line="240" w:lineRule="auto"/>
        <w:ind w:hanging="360"/>
        <w:jc w:val="both"/>
        <w:rPr>
          <w:rFonts w:ascii="Times New Roman" w:eastAsia="Times New Roman" w:hAnsi="Times New Roman" w:cs="Times New Roman"/>
          <w:i/>
          <w:lang w:eastAsia="pt-BR"/>
        </w:rPr>
      </w:pPr>
      <w:proofErr w:type="gramStart"/>
      <w:r w:rsidRPr="007A03D9">
        <w:rPr>
          <w:rFonts w:ascii="Times New Roman" w:eastAsia="Times New Roman" w:hAnsi="Times New Roman" w:cs="Times New Roman"/>
          <w:b/>
          <w:bCs/>
          <w:i/>
          <w:lang w:eastAsia="pt-BR"/>
        </w:rPr>
        <w:t>6</w:t>
      </w:r>
      <w:proofErr w:type="gramEnd"/>
      <w:r w:rsidRPr="007A03D9">
        <w:rPr>
          <w:rFonts w:ascii="Times New Roman" w:eastAsia="Times New Roman" w:hAnsi="Times New Roman" w:cs="Times New Roman"/>
          <w:b/>
          <w:bCs/>
          <w:i/>
          <w:lang w:eastAsia="pt-BR"/>
        </w:rPr>
        <w:t>)      </w:t>
      </w:r>
      <w:r w:rsidRPr="007A03D9">
        <w:rPr>
          <w:rFonts w:ascii="Times New Roman" w:eastAsia="Times New Roman" w:hAnsi="Times New Roman" w:cs="Times New Roman"/>
          <w:i/>
          <w:lang w:eastAsia="pt-BR"/>
        </w:rPr>
        <w:t xml:space="preserve">No mesmo item (alínea "e. capa dissimulada" do Anexo I – Temo de Referência) é informado que a capa dissimulada deverá ser na cor caqui, porém não informa qual o </w:t>
      </w:r>
      <w:proofErr w:type="spellStart"/>
      <w:r w:rsidRPr="007A03D9">
        <w:rPr>
          <w:rFonts w:ascii="Times New Roman" w:eastAsia="Times New Roman" w:hAnsi="Times New Roman" w:cs="Times New Roman"/>
          <w:i/>
          <w:lang w:eastAsia="pt-BR"/>
        </w:rPr>
        <w:t>pantone</w:t>
      </w:r>
      <w:proofErr w:type="spellEnd"/>
      <w:r w:rsidRPr="007A03D9">
        <w:rPr>
          <w:rFonts w:ascii="Times New Roman" w:eastAsia="Times New Roman" w:hAnsi="Times New Roman" w:cs="Times New Roman"/>
          <w:i/>
          <w:lang w:eastAsia="pt-BR"/>
        </w:rPr>
        <w:t xml:space="preserve">. </w:t>
      </w:r>
      <w:proofErr w:type="gramStart"/>
      <w:r w:rsidRPr="007A03D9">
        <w:rPr>
          <w:rFonts w:ascii="Times New Roman" w:eastAsia="Times New Roman" w:hAnsi="Times New Roman" w:cs="Times New Roman"/>
          <w:i/>
          <w:lang w:eastAsia="pt-BR"/>
        </w:rPr>
        <w:t xml:space="preserve">Qual classificação de </w:t>
      </w:r>
      <w:proofErr w:type="spellStart"/>
      <w:r w:rsidRPr="007A03D9">
        <w:rPr>
          <w:rFonts w:ascii="Times New Roman" w:eastAsia="Times New Roman" w:hAnsi="Times New Roman" w:cs="Times New Roman"/>
          <w:i/>
          <w:lang w:eastAsia="pt-BR"/>
        </w:rPr>
        <w:t>pantone</w:t>
      </w:r>
      <w:proofErr w:type="spellEnd"/>
      <w:r w:rsidRPr="007A03D9">
        <w:rPr>
          <w:rFonts w:ascii="Times New Roman" w:eastAsia="Times New Roman" w:hAnsi="Times New Roman" w:cs="Times New Roman"/>
          <w:i/>
          <w:lang w:eastAsia="pt-BR"/>
        </w:rPr>
        <w:t xml:space="preserve"> devemos considerar</w:t>
      </w:r>
      <w:proofErr w:type="gramEnd"/>
      <w:r w:rsidRPr="007A03D9">
        <w:rPr>
          <w:rFonts w:ascii="Times New Roman" w:eastAsia="Times New Roman" w:hAnsi="Times New Roman" w:cs="Times New Roman"/>
          <w:i/>
          <w:lang w:eastAsia="pt-BR"/>
        </w:rPr>
        <w:t>?</w:t>
      </w:r>
    </w:p>
    <w:p w:rsidR="007A03D9" w:rsidRPr="007A03D9" w:rsidRDefault="007A03D9" w:rsidP="007A03D9">
      <w:pPr>
        <w:spacing w:after="0" w:line="240" w:lineRule="auto"/>
        <w:rPr>
          <w:rFonts w:ascii="Times New Roman" w:eastAsia="Times New Roman" w:hAnsi="Times New Roman" w:cs="Times New Roman"/>
          <w:i/>
          <w:color w:val="000000"/>
          <w:lang w:eastAsia="pt-BR"/>
        </w:rPr>
      </w:pPr>
      <w:r w:rsidRPr="007A03D9">
        <w:rPr>
          <w:rFonts w:ascii="Times New Roman" w:eastAsia="Times New Roman" w:hAnsi="Times New Roman" w:cs="Times New Roman"/>
          <w:i/>
          <w:color w:val="000000"/>
          <w:lang w:eastAsia="pt-BR"/>
        </w:rPr>
        <w:t> </w:t>
      </w:r>
    </w:p>
    <w:p w:rsidR="007A03D9" w:rsidRPr="007A03D9" w:rsidRDefault="007A03D9" w:rsidP="007A03D9">
      <w:pPr>
        <w:spacing w:after="0" w:line="240" w:lineRule="auto"/>
        <w:rPr>
          <w:rFonts w:ascii="Times New Roman" w:eastAsia="Times New Roman" w:hAnsi="Times New Roman" w:cs="Times New Roman"/>
          <w:i/>
          <w:color w:val="00B050"/>
          <w:lang w:eastAsia="pt-BR"/>
        </w:rPr>
      </w:pPr>
      <w:proofErr w:type="spellStart"/>
      <w:r w:rsidRPr="007A03D9">
        <w:rPr>
          <w:rFonts w:ascii="Times New Roman" w:eastAsia="Times New Roman" w:hAnsi="Times New Roman" w:cs="Times New Roman"/>
          <w:i/>
          <w:color w:val="00B050"/>
          <w:lang w:eastAsia="pt-BR"/>
        </w:rPr>
        <w:t>Pantone</w:t>
      </w:r>
      <w:proofErr w:type="spellEnd"/>
      <w:r w:rsidRPr="007A03D9">
        <w:rPr>
          <w:rFonts w:ascii="Times New Roman" w:eastAsia="Times New Roman" w:hAnsi="Times New Roman" w:cs="Times New Roman"/>
          <w:i/>
          <w:color w:val="00B050"/>
          <w:lang w:eastAsia="pt-BR"/>
        </w:rPr>
        <w:t xml:space="preserve"> 17-1226 TPX</w:t>
      </w:r>
    </w:p>
    <w:p w:rsidR="007A03D9" w:rsidRPr="007A03D9" w:rsidRDefault="007A03D9" w:rsidP="007A03D9">
      <w:pPr>
        <w:spacing w:after="0" w:line="240" w:lineRule="auto"/>
        <w:rPr>
          <w:rFonts w:ascii="Times New Roman" w:eastAsia="Times New Roman" w:hAnsi="Times New Roman" w:cs="Times New Roman"/>
          <w:i/>
          <w:color w:val="000000"/>
          <w:lang w:eastAsia="pt-BR"/>
        </w:rPr>
      </w:pPr>
    </w:p>
    <w:p w:rsidR="007A03D9" w:rsidRPr="007A03D9" w:rsidRDefault="007A03D9" w:rsidP="007A03D9">
      <w:pPr>
        <w:spacing w:after="0" w:line="240" w:lineRule="auto"/>
        <w:ind w:hanging="360"/>
        <w:jc w:val="both"/>
        <w:rPr>
          <w:rFonts w:ascii="Times New Roman" w:eastAsia="Times New Roman" w:hAnsi="Times New Roman" w:cs="Times New Roman"/>
          <w:i/>
          <w:color w:val="000000"/>
          <w:lang w:eastAsia="pt-BR"/>
        </w:rPr>
      </w:pPr>
      <w:proofErr w:type="gramStart"/>
      <w:r w:rsidRPr="007A03D9">
        <w:rPr>
          <w:rFonts w:ascii="Times New Roman" w:eastAsia="Times New Roman" w:hAnsi="Times New Roman" w:cs="Times New Roman"/>
          <w:b/>
          <w:bCs/>
          <w:i/>
          <w:color w:val="000000"/>
          <w:lang w:eastAsia="pt-BR"/>
        </w:rPr>
        <w:t>7</w:t>
      </w:r>
      <w:proofErr w:type="gramEnd"/>
      <w:r w:rsidRPr="007A03D9">
        <w:rPr>
          <w:rFonts w:ascii="Times New Roman" w:eastAsia="Times New Roman" w:hAnsi="Times New Roman" w:cs="Times New Roman"/>
          <w:b/>
          <w:bCs/>
          <w:i/>
          <w:color w:val="000000"/>
          <w:lang w:eastAsia="pt-BR"/>
        </w:rPr>
        <w:t>)      </w:t>
      </w:r>
      <w:r w:rsidRPr="007A03D9">
        <w:rPr>
          <w:rFonts w:ascii="Times New Roman" w:eastAsia="Times New Roman" w:hAnsi="Times New Roman" w:cs="Times New Roman"/>
          <w:i/>
          <w:color w:val="000000"/>
          <w:lang w:eastAsia="pt-BR"/>
        </w:rPr>
        <w:t xml:space="preserve">Para as capas dissimulada apresentada no item de alínea “e” do Anexo I – Termo de Referência é informado que as capas deverão ser fabricadas sem regulagem no ombro, informamos que hoje no mercado nacional as capas de modelos dissimulados são construídas não somente com regulagens nas laterais como também com regulagens nos ombros levando a possibilidade de diferentes ajustes para o usuário de acordo com a sua altura conciliando conforto e um perfeito caimento sobre os ombros sem que nenhuma parte fique com folga e venha a incomodar seu usuário durante o uso. Diante exposto acima, perguntamos se podemos considerar a construção das capas de modelo dissimulado com as regulagens nos ombros feitas por meio de  fechos de elástico e </w:t>
      </w:r>
      <w:proofErr w:type="spellStart"/>
      <w:r w:rsidRPr="007A03D9">
        <w:rPr>
          <w:rFonts w:ascii="Times New Roman" w:eastAsia="Times New Roman" w:hAnsi="Times New Roman" w:cs="Times New Roman"/>
          <w:i/>
          <w:color w:val="000000"/>
          <w:lang w:eastAsia="pt-BR"/>
        </w:rPr>
        <w:t>velcro</w:t>
      </w:r>
      <w:proofErr w:type="spellEnd"/>
      <w:r w:rsidRPr="007A03D9">
        <w:rPr>
          <w:rFonts w:ascii="Times New Roman" w:eastAsia="Times New Roman" w:hAnsi="Times New Roman" w:cs="Times New Roman"/>
          <w:i/>
          <w:color w:val="000000"/>
          <w:lang w:eastAsia="pt-BR"/>
        </w:rPr>
        <w:t>?</w:t>
      </w:r>
    </w:p>
    <w:p w:rsidR="007A03D9" w:rsidRPr="007A03D9" w:rsidRDefault="007A03D9" w:rsidP="007A03D9">
      <w:pPr>
        <w:spacing w:after="0" w:line="240" w:lineRule="auto"/>
        <w:ind w:hanging="360"/>
        <w:rPr>
          <w:rFonts w:ascii="Times New Roman" w:eastAsia="Times New Roman" w:hAnsi="Times New Roman" w:cs="Times New Roman"/>
          <w:i/>
          <w:color w:val="000000"/>
          <w:lang w:eastAsia="pt-BR"/>
        </w:rPr>
      </w:pPr>
    </w:p>
    <w:p w:rsidR="007A03D9" w:rsidRPr="007A03D9" w:rsidRDefault="007A03D9" w:rsidP="007A03D9">
      <w:pPr>
        <w:spacing w:after="0" w:line="240" w:lineRule="auto"/>
        <w:rPr>
          <w:rFonts w:ascii="Times New Roman" w:eastAsia="Times New Roman" w:hAnsi="Times New Roman" w:cs="Times New Roman"/>
          <w:i/>
          <w:color w:val="00B050"/>
          <w:lang w:eastAsia="pt-BR"/>
        </w:rPr>
      </w:pPr>
      <w:r w:rsidRPr="007A03D9">
        <w:rPr>
          <w:rFonts w:ascii="Times New Roman" w:eastAsia="Times New Roman" w:hAnsi="Times New Roman" w:cs="Times New Roman"/>
          <w:i/>
          <w:color w:val="00B050"/>
          <w:lang w:eastAsia="pt-BR"/>
        </w:rPr>
        <w:t xml:space="preserve">Não.  Estamos solicitando uma capa dissimulada sem regulagem de ombro e uma capa dissimulada com regulagem no ombro (Termo de Referência, item 3.1., alínea e. capa dissimulada, </w:t>
      </w:r>
      <w:proofErr w:type="spellStart"/>
      <w:r w:rsidRPr="007A03D9">
        <w:rPr>
          <w:rFonts w:ascii="Times New Roman" w:eastAsia="Times New Roman" w:hAnsi="Times New Roman" w:cs="Times New Roman"/>
          <w:i/>
          <w:color w:val="00B050"/>
          <w:lang w:eastAsia="pt-BR"/>
        </w:rPr>
        <w:t>Nr</w:t>
      </w:r>
      <w:proofErr w:type="spellEnd"/>
      <w:r w:rsidRPr="007A03D9">
        <w:rPr>
          <w:rFonts w:ascii="Times New Roman" w:eastAsia="Times New Roman" w:hAnsi="Times New Roman" w:cs="Times New Roman"/>
          <w:i/>
          <w:color w:val="00B050"/>
          <w:lang w:eastAsia="pt-BR"/>
        </w:rPr>
        <w:t xml:space="preserve"> 1) e 2).</w:t>
      </w:r>
    </w:p>
    <w:p w:rsidR="007A03D9" w:rsidRPr="007A03D9" w:rsidRDefault="007A03D9" w:rsidP="007A03D9">
      <w:pPr>
        <w:spacing w:after="0" w:line="240" w:lineRule="auto"/>
        <w:rPr>
          <w:rFonts w:ascii="Times New Roman" w:eastAsia="Times New Roman" w:hAnsi="Times New Roman" w:cs="Times New Roman"/>
          <w:i/>
          <w:color w:val="00B050"/>
          <w:lang w:eastAsia="pt-BR"/>
        </w:rPr>
      </w:pPr>
    </w:p>
    <w:p w:rsidR="007A03D9" w:rsidRPr="007A03D9" w:rsidRDefault="007A03D9" w:rsidP="007A03D9">
      <w:pPr>
        <w:spacing w:after="0" w:line="240" w:lineRule="auto"/>
        <w:rPr>
          <w:rFonts w:ascii="Times New Roman" w:eastAsia="Times New Roman" w:hAnsi="Times New Roman" w:cs="Times New Roman"/>
          <w:i/>
          <w:color w:val="000000"/>
          <w:lang w:eastAsia="pt-BR"/>
        </w:rPr>
      </w:pPr>
      <w:r w:rsidRPr="007A03D9">
        <w:rPr>
          <w:rFonts w:ascii="Times New Roman" w:eastAsia="Times New Roman" w:hAnsi="Times New Roman" w:cs="Times New Roman"/>
          <w:i/>
          <w:color w:val="000000"/>
          <w:lang w:eastAsia="pt-BR"/>
        </w:rPr>
        <w:t> </w:t>
      </w:r>
    </w:p>
    <w:p w:rsidR="007A03D9" w:rsidRPr="007A03D9" w:rsidRDefault="007A03D9" w:rsidP="007A03D9">
      <w:pPr>
        <w:spacing w:after="0" w:line="240" w:lineRule="auto"/>
        <w:ind w:hanging="360"/>
        <w:jc w:val="both"/>
        <w:rPr>
          <w:rFonts w:ascii="Times New Roman" w:eastAsia="Times New Roman" w:hAnsi="Times New Roman" w:cs="Times New Roman"/>
          <w:i/>
          <w:color w:val="000000"/>
          <w:lang w:eastAsia="pt-BR"/>
        </w:rPr>
      </w:pPr>
      <w:proofErr w:type="gramStart"/>
      <w:r w:rsidRPr="007A03D9">
        <w:rPr>
          <w:rFonts w:ascii="Times New Roman" w:eastAsia="Times New Roman" w:hAnsi="Times New Roman" w:cs="Times New Roman"/>
          <w:b/>
          <w:bCs/>
          <w:i/>
          <w:color w:val="000000"/>
          <w:lang w:eastAsia="pt-BR"/>
        </w:rPr>
        <w:t>8</w:t>
      </w:r>
      <w:proofErr w:type="gramEnd"/>
      <w:r w:rsidRPr="007A03D9">
        <w:rPr>
          <w:rFonts w:ascii="Times New Roman" w:eastAsia="Times New Roman" w:hAnsi="Times New Roman" w:cs="Times New Roman"/>
          <w:b/>
          <w:bCs/>
          <w:i/>
          <w:color w:val="000000"/>
          <w:lang w:eastAsia="pt-BR"/>
        </w:rPr>
        <w:t>)      </w:t>
      </w:r>
      <w:r w:rsidRPr="007A03D9">
        <w:rPr>
          <w:rFonts w:ascii="Times New Roman" w:eastAsia="Times New Roman" w:hAnsi="Times New Roman" w:cs="Times New Roman"/>
          <w:i/>
          <w:color w:val="000000"/>
          <w:lang w:eastAsia="pt-BR"/>
        </w:rPr>
        <w:t>No Anexo I – Termo de Referência, item 9 - amostras, podemos considerar que será entregue 1 amostra de capa tamanho com suas respectivas capas externas (ostensiva e dissimulada)?</w:t>
      </w:r>
    </w:p>
    <w:p w:rsidR="007A03D9" w:rsidRPr="007A03D9" w:rsidRDefault="007A03D9" w:rsidP="007A03D9">
      <w:pPr>
        <w:spacing w:after="0" w:line="240" w:lineRule="auto"/>
        <w:ind w:hanging="360"/>
        <w:rPr>
          <w:rFonts w:ascii="Times New Roman" w:eastAsia="Times New Roman" w:hAnsi="Times New Roman" w:cs="Times New Roman"/>
          <w:i/>
          <w:color w:val="000000"/>
          <w:lang w:eastAsia="pt-BR"/>
        </w:rPr>
      </w:pPr>
    </w:p>
    <w:p w:rsidR="007A03D9" w:rsidRPr="007A03D9" w:rsidRDefault="007A03D9" w:rsidP="007A03D9">
      <w:pPr>
        <w:spacing w:after="0" w:line="240" w:lineRule="auto"/>
        <w:ind w:hanging="360"/>
        <w:rPr>
          <w:rFonts w:ascii="Times New Roman" w:eastAsia="Times New Roman" w:hAnsi="Times New Roman" w:cs="Times New Roman"/>
          <w:i/>
          <w:color w:val="00B050"/>
          <w:lang w:eastAsia="pt-BR"/>
        </w:rPr>
      </w:pPr>
      <w:r w:rsidRPr="007A03D9">
        <w:rPr>
          <w:rFonts w:ascii="Times New Roman" w:eastAsia="Times New Roman" w:hAnsi="Times New Roman" w:cs="Times New Roman"/>
          <w:i/>
          <w:color w:val="00B050"/>
          <w:lang w:eastAsia="pt-BR"/>
        </w:rPr>
        <w:tab/>
      </w:r>
      <w:proofErr w:type="gramStart"/>
      <w:r w:rsidRPr="007A03D9">
        <w:rPr>
          <w:rFonts w:ascii="Times New Roman" w:eastAsia="Times New Roman" w:hAnsi="Times New Roman" w:cs="Times New Roman"/>
          <w:i/>
          <w:color w:val="00B050"/>
          <w:lang w:eastAsia="pt-BR"/>
        </w:rPr>
        <w:t>1</w:t>
      </w:r>
      <w:proofErr w:type="gramEnd"/>
      <w:r w:rsidRPr="007A03D9">
        <w:rPr>
          <w:rFonts w:ascii="Times New Roman" w:eastAsia="Times New Roman" w:hAnsi="Times New Roman" w:cs="Times New Roman"/>
          <w:i/>
          <w:color w:val="00B050"/>
          <w:lang w:eastAsia="pt-BR"/>
        </w:rPr>
        <w:t xml:space="preserve"> (uma) amostra de cada tamanho com 1 (um) painel balístico frontal/dorsal, 2 (duas) capas dissimuladas e 1 (uma) capa ostensiva.</w:t>
      </w:r>
    </w:p>
    <w:p w:rsidR="007A03D9" w:rsidRPr="007A03D9" w:rsidRDefault="007A03D9" w:rsidP="007A03D9">
      <w:pPr>
        <w:spacing w:after="0" w:line="240" w:lineRule="auto"/>
        <w:rPr>
          <w:rFonts w:ascii="Times New Roman" w:eastAsia="Times New Roman" w:hAnsi="Times New Roman" w:cs="Times New Roman"/>
          <w:i/>
          <w:color w:val="000000"/>
          <w:lang w:eastAsia="pt-BR"/>
        </w:rPr>
      </w:pPr>
      <w:r w:rsidRPr="007A03D9">
        <w:rPr>
          <w:rFonts w:ascii="Times New Roman" w:eastAsia="Times New Roman" w:hAnsi="Times New Roman" w:cs="Times New Roman"/>
          <w:i/>
          <w:color w:val="000000"/>
          <w:lang w:eastAsia="pt-BR"/>
        </w:rPr>
        <w:t> </w:t>
      </w:r>
    </w:p>
    <w:p w:rsidR="007A03D9" w:rsidRPr="007A03D9" w:rsidRDefault="007A03D9" w:rsidP="007A03D9">
      <w:pPr>
        <w:spacing w:after="0" w:line="240" w:lineRule="auto"/>
        <w:ind w:hanging="360"/>
        <w:jc w:val="both"/>
        <w:rPr>
          <w:rFonts w:ascii="Times New Roman" w:eastAsia="Times New Roman" w:hAnsi="Times New Roman" w:cs="Times New Roman"/>
          <w:i/>
          <w:lang w:eastAsia="pt-BR"/>
        </w:rPr>
      </w:pPr>
      <w:proofErr w:type="gramStart"/>
      <w:r w:rsidRPr="007A03D9">
        <w:rPr>
          <w:rFonts w:ascii="Times New Roman" w:eastAsia="Times New Roman" w:hAnsi="Times New Roman" w:cs="Times New Roman"/>
          <w:b/>
          <w:bCs/>
          <w:i/>
          <w:lang w:eastAsia="pt-BR"/>
        </w:rPr>
        <w:t>9</w:t>
      </w:r>
      <w:proofErr w:type="gramEnd"/>
      <w:r w:rsidRPr="007A03D9">
        <w:rPr>
          <w:rFonts w:ascii="Times New Roman" w:eastAsia="Times New Roman" w:hAnsi="Times New Roman" w:cs="Times New Roman"/>
          <w:b/>
          <w:bCs/>
          <w:i/>
          <w:lang w:eastAsia="pt-BR"/>
        </w:rPr>
        <w:t>)      </w:t>
      </w:r>
      <w:r w:rsidRPr="007A03D9">
        <w:rPr>
          <w:rFonts w:ascii="Times New Roman" w:eastAsia="Times New Roman" w:hAnsi="Times New Roman" w:cs="Times New Roman"/>
          <w:i/>
          <w:lang w:eastAsia="pt-BR"/>
        </w:rPr>
        <w:t>Após toda a leitura do edital e seus anexos, foi observado que não consta a obrigatoriedade de apresentação do Título de Registro ou Certificado de Registro, e do RETEX do colete ofertado; contudo, entendemos que estes documentos devem ser exigidos como condição de participação no certame, porque se trata de documentos exigidos pela legislação de produtos controlados, especificamente pelo art. 30 da Portaria n° 18 - D LOG, de 19 de dezembro de 2006, emitida pelo Exército Brasileiro, a saber: </w:t>
      </w:r>
      <w:r w:rsidRPr="007A03D9">
        <w:rPr>
          <w:rFonts w:ascii="Times New Roman" w:eastAsia="Times New Roman" w:hAnsi="Times New Roman" w:cs="Times New Roman"/>
          <w:i/>
          <w:iCs/>
          <w:lang w:eastAsia="pt-BR"/>
        </w:rPr>
        <w:t xml:space="preserve">"Art. 30. Ao participarem de licitações que envolvam produtos controlados pelo Exército, as pessoas jurídicas deverão apresentar o correspondente Título de Registro (TR) ou Certificado de Registro (CR), pelo Exército, o </w:t>
      </w:r>
      <w:proofErr w:type="spellStart"/>
      <w:r w:rsidRPr="007A03D9">
        <w:rPr>
          <w:rFonts w:ascii="Times New Roman" w:eastAsia="Times New Roman" w:hAnsi="Times New Roman" w:cs="Times New Roman"/>
          <w:i/>
          <w:iCs/>
          <w:lang w:eastAsia="pt-BR"/>
        </w:rPr>
        <w:t>ReTEX</w:t>
      </w:r>
      <w:proofErr w:type="spellEnd"/>
      <w:r w:rsidRPr="007A03D9">
        <w:rPr>
          <w:rFonts w:ascii="Times New Roman" w:eastAsia="Times New Roman" w:hAnsi="Times New Roman" w:cs="Times New Roman"/>
          <w:i/>
          <w:iCs/>
          <w:lang w:eastAsia="pt-BR"/>
        </w:rPr>
        <w:t xml:space="preserve"> do produto ofertado e a apostila do mesmo";</w:t>
      </w:r>
      <w:r w:rsidRPr="007A03D9">
        <w:rPr>
          <w:rFonts w:ascii="Times New Roman" w:eastAsia="Times New Roman" w:hAnsi="Times New Roman" w:cs="Times New Roman"/>
          <w:i/>
          <w:lang w:eastAsia="pt-BR"/>
        </w:rPr>
        <w:t> se não for desta forma, abre-se a possibilidade de fornecedores que não possuem tais documentos poderem participar e tumultuar o procedimento do pregão, causando prejuízo ao órgão bem como aos licitantes. Podemos entender que estes documentos serão solicitados do licitante vencedor no momento de apresentação dos documentos de habilitação, mesmo não constando tal exigência em edital, atendendo a legislação vigente?</w:t>
      </w:r>
    </w:p>
    <w:p w:rsidR="007A03D9" w:rsidRPr="007A03D9" w:rsidRDefault="007A03D9" w:rsidP="007A03D9">
      <w:pPr>
        <w:spacing w:after="0" w:line="240" w:lineRule="auto"/>
        <w:rPr>
          <w:rFonts w:ascii="Times New Roman" w:eastAsia="Times New Roman" w:hAnsi="Times New Roman" w:cs="Times New Roman"/>
          <w:i/>
          <w:color w:val="00B050"/>
          <w:lang w:eastAsia="pt-BR"/>
        </w:rPr>
      </w:pPr>
      <w:r w:rsidRPr="007A03D9">
        <w:rPr>
          <w:rFonts w:ascii="Times New Roman" w:eastAsia="Times New Roman" w:hAnsi="Times New Roman" w:cs="Times New Roman"/>
          <w:i/>
          <w:color w:val="000000"/>
          <w:lang w:eastAsia="pt-BR"/>
        </w:rPr>
        <w:t> </w:t>
      </w:r>
    </w:p>
    <w:p w:rsidR="001E044E" w:rsidRPr="001E044E" w:rsidRDefault="001E044E" w:rsidP="001E044E">
      <w:pPr>
        <w:spacing w:after="0" w:line="240" w:lineRule="auto"/>
        <w:ind w:hanging="360"/>
        <w:jc w:val="both"/>
        <w:rPr>
          <w:rFonts w:ascii="Times New Roman" w:eastAsia="Times New Roman" w:hAnsi="Times New Roman" w:cs="Times New Roman"/>
          <w:i/>
          <w:color w:val="00B050"/>
          <w:lang w:eastAsia="pt-BR"/>
        </w:rPr>
      </w:pPr>
      <w:r w:rsidRPr="001E044E">
        <w:rPr>
          <w:rFonts w:ascii="Times New Roman" w:eastAsia="Times New Roman" w:hAnsi="Times New Roman" w:cs="Times New Roman"/>
          <w:i/>
          <w:color w:val="00B050"/>
          <w:lang w:eastAsia="pt-BR"/>
        </w:rPr>
        <w:t xml:space="preserve">      Para fins de comprovação da qualificação técnica prevista no subitem 5.1.3 do Termo de Referência, Anexo I do edital a empresa deverá atender o contido no art. 30 da Portaria n° 18 - D LOG, de 19 de dezembro de 2006, emitida pelo Exército Brasileiro, a saber:</w:t>
      </w:r>
    </w:p>
    <w:p w:rsidR="001E044E" w:rsidRPr="001E044E" w:rsidRDefault="001E044E" w:rsidP="001E044E">
      <w:pPr>
        <w:spacing w:after="0" w:line="240" w:lineRule="auto"/>
        <w:ind w:hanging="360"/>
        <w:rPr>
          <w:rFonts w:ascii="Times New Roman" w:eastAsia="Times New Roman" w:hAnsi="Times New Roman" w:cs="Times New Roman"/>
          <w:i/>
          <w:color w:val="00B050"/>
          <w:lang w:eastAsia="pt-BR"/>
        </w:rPr>
      </w:pPr>
    </w:p>
    <w:p w:rsidR="001E044E" w:rsidRPr="001E044E" w:rsidRDefault="001E044E" w:rsidP="001E044E">
      <w:pPr>
        <w:spacing w:after="0" w:line="240" w:lineRule="auto"/>
        <w:ind w:hanging="360"/>
        <w:jc w:val="both"/>
        <w:rPr>
          <w:rFonts w:ascii="Times New Roman" w:eastAsia="Times New Roman" w:hAnsi="Times New Roman" w:cs="Times New Roman"/>
          <w:i/>
          <w:color w:val="00B050"/>
          <w:lang w:eastAsia="pt-BR"/>
        </w:rPr>
      </w:pPr>
      <w:r w:rsidRPr="001E044E">
        <w:rPr>
          <w:rFonts w:ascii="Times New Roman" w:eastAsia="Times New Roman" w:hAnsi="Times New Roman" w:cs="Times New Roman"/>
          <w:i/>
          <w:color w:val="00B050"/>
          <w:lang w:eastAsia="pt-BR"/>
        </w:rPr>
        <w:t xml:space="preserve">      "Art. 30. Ao participarem de licitações que envolvam produtos controlados pelo Exército, as pessoas jurídicas deverão apresentar o correspondente Título de Registro (TR) ou Certificado de Registro (CR), pelo Exército, o </w:t>
      </w:r>
      <w:proofErr w:type="spellStart"/>
      <w:proofErr w:type="gramStart"/>
      <w:r w:rsidRPr="001E044E">
        <w:rPr>
          <w:rFonts w:ascii="Times New Roman" w:eastAsia="Times New Roman" w:hAnsi="Times New Roman" w:cs="Times New Roman"/>
          <w:i/>
          <w:color w:val="00B050"/>
          <w:lang w:eastAsia="pt-BR"/>
        </w:rPr>
        <w:t>ReTEX</w:t>
      </w:r>
      <w:proofErr w:type="spellEnd"/>
      <w:proofErr w:type="gramEnd"/>
      <w:r w:rsidRPr="001E044E">
        <w:rPr>
          <w:rFonts w:ascii="Times New Roman" w:eastAsia="Times New Roman" w:hAnsi="Times New Roman" w:cs="Times New Roman"/>
          <w:i/>
          <w:color w:val="00B050"/>
          <w:lang w:eastAsia="pt-BR"/>
        </w:rPr>
        <w:t xml:space="preserve"> do produto ofertado e a apostila do mesmo".</w:t>
      </w:r>
    </w:p>
    <w:p w:rsidR="007A03D9" w:rsidRDefault="007A03D9" w:rsidP="001E044E">
      <w:pPr>
        <w:spacing w:after="0" w:line="240" w:lineRule="auto"/>
        <w:jc w:val="both"/>
        <w:rPr>
          <w:rFonts w:ascii="Times New Roman" w:eastAsia="Times New Roman" w:hAnsi="Times New Roman" w:cs="Times New Roman"/>
          <w:i/>
          <w:color w:val="00B050"/>
          <w:lang w:eastAsia="pt-BR"/>
        </w:rPr>
      </w:pPr>
    </w:p>
    <w:p w:rsidR="001E044E" w:rsidRPr="007A03D9" w:rsidRDefault="001E044E" w:rsidP="007A03D9">
      <w:pPr>
        <w:spacing w:after="0" w:line="240" w:lineRule="auto"/>
        <w:rPr>
          <w:rFonts w:ascii="Times New Roman" w:eastAsia="Times New Roman" w:hAnsi="Times New Roman" w:cs="Times New Roman"/>
          <w:i/>
          <w:color w:val="00B050"/>
          <w:lang w:eastAsia="pt-BR"/>
        </w:rPr>
      </w:pPr>
    </w:p>
    <w:p w:rsidR="007A03D9" w:rsidRPr="007A03D9" w:rsidRDefault="007A03D9" w:rsidP="007A03D9">
      <w:pPr>
        <w:spacing w:after="0" w:line="240" w:lineRule="auto"/>
        <w:ind w:hanging="360"/>
        <w:jc w:val="both"/>
        <w:rPr>
          <w:rFonts w:ascii="Times New Roman" w:eastAsia="Times New Roman" w:hAnsi="Times New Roman" w:cs="Times New Roman"/>
          <w:i/>
          <w:color w:val="000000"/>
          <w:lang w:eastAsia="pt-BR"/>
        </w:rPr>
      </w:pPr>
      <w:proofErr w:type="gramStart"/>
      <w:r w:rsidRPr="007A03D9">
        <w:rPr>
          <w:rFonts w:ascii="Times New Roman" w:eastAsia="Times New Roman" w:hAnsi="Times New Roman" w:cs="Times New Roman"/>
          <w:b/>
          <w:bCs/>
          <w:i/>
          <w:color w:val="000000"/>
          <w:lang w:eastAsia="pt-BR"/>
        </w:rPr>
        <w:t>10)</w:t>
      </w:r>
      <w:proofErr w:type="gramEnd"/>
      <w:r w:rsidRPr="007A03D9">
        <w:rPr>
          <w:rFonts w:ascii="Times New Roman" w:eastAsia="Times New Roman" w:hAnsi="Times New Roman" w:cs="Times New Roman"/>
          <w:b/>
          <w:bCs/>
          <w:i/>
          <w:color w:val="000000"/>
          <w:lang w:eastAsia="pt-BR"/>
        </w:rPr>
        <w:t>   </w:t>
      </w:r>
      <w:r w:rsidRPr="007A03D9">
        <w:rPr>
          <w:rFonts w:ascii="Times New Roman" w:eastAsia="Times New Roman" w:hAnsi="Times New Roman" w:cs="Times New Roman"/>
          <w:i/>
          <w:color w:val="000000"/>
          <w:lang w:eastAsia="pt-BR"/>
        </w:rPr>
        <w:t>De acordo com o item 4 do Anexo I – Termo de Referência, o prazo de entrega é de até 60 (sessenta) dias, contados do recebimento da Solicitação de Fornecimento; conduto, mesmo com o contrato assinado e a nota de empenho em mãos, a empresa só pode iniciar a produção dos coletes depois que o órgão obter a autorização do Exército para tanto (art. 148 do Decreto nº 3.665/2000 – R105); sendo assim, da forma como está escrito no item, corre-se o risco de o prazo para a entrega começar a fluir, porém sem poder iniciar a produção, o que pode acarretar o atraso na entrega dos equipamentos, com a consequente aplicação de penalidade; deste modo, sugerimos que o prazo para a entrega dos equipamentos (colete balístico de uso controlado) seja iniciado após a assinatura do contrato, após a Contratada receber a nota de empenho, receber a Solicitação de Fornecimento e também após o recebimento da autorização do Exército.</w:t>
      </w:r>
    </w:p>
    <w:p w:rsidR="007A03D9" w:rsidRPr="007A03D9" w:rsidRDefault="007A03D9" w:rsidP="007A03D9">
      <w:pPr>
        <w:spacing w:after="0" w:line="240" w:lineRule="auto"/>
        <w:ind w:hanging="360"/>
        <w:rPr>
          <w:rFonts w:ascii="Times New Roman" w:eastAsia="Times New Roman" w:hAnsi="Times New Roman" w:cs="Times New Roman"/>
          <w:i/>
          <w:color w:val="000000"/>
          <w:lang w:eastAsia="pt-BR"/>
        </w:rPr>
      </w:pPr>
    </w:p>
    <w:p w:rsidR="007A03D9" w:rsidRPr="007A03D9" w:rsidRDefault="007A03D9" w:rsidP="007A03D9">
      <w:pPr>
        <w:spacing w:after="0" w:line="240" w:lineRule="auto"/>
        <w:rPr>
          <w:rFonts w:ascii="Times New Roman" w:eastAsia="Times New Roman" w:hAnsi="Times New Roman" w:cs="Times New Roman"/>
          <w:i/>
          <w:color w:val="00B050"/>
          <w:lang w:eastAsia="pt-BR"/>
        </w:rPr>
      </w:pPr>
      <w:r w:rsidRPr="007A03D9">
        <w:rPr>
          <w:rFonts w:ascii="Times New Roman" w:eastAsia="Times New Roman" w:hAnsi="Times New Roman" w:cs="Times New Roman"/>
          <w:i/>
          <w:color w:val="00B050"/>
          <w:lang w:eastAsia="pt-BR"/>
        </w:rPr>
        <w:t xml:space="preserve">A contagem do prazo terá início após o recebimento da </w:t>
      </w:r>
      <w:r w:rsidRPr="007A03D9">
        <w:rPr>
          <w:rFonts w:ascii="Times New Roman" w:eastAsia="Calibri" w:hAnsi="Times New Roman" w:cs="Times New Roman"/>
          <w:i/>
          <w:color w:val="00B050"/>
        </w:rPr>
        <w:t>Solicitação de Fornecimento (apêndice I, do Anexo I) que será emitida após autorização do Exército.</w:t>
      </w:r>
    </w:p>
    <w:p w:rsidR="00CB15E7" w:rsidRPr="007A03D9" w:rsidRDefault="00CB15E7" w:rsidP="00AC2072">
      <w:pPr>
        <w:pStyle w:val="Pr-formataoHTML"/>
        <w:spacing w:before="120" w:after="120"/>
        <w:jc w:val="right"/>
        <w:rPr>
          <w:rFonts w:ascii="Times New Roman" w:hAnsi="Times New Roman" w:cs="Times New Roman"/>
          <w:i/>
          <w:sz w:val="22"/>
          <w:szCs w:val="22"/>
        </w:rPr>
      </w:pPr>
    </w:p>
    <w:p w:rsidR="00CB15E7" w:rsidRPr="007A03D9" w:rsidRDefault="00055735" w:rsidP="00BA12D0">
      <w:pPr>
        <w:pStyle w:val="Pr-formataoHTML"/>
        <w:spacing w:before="120" w:after="120"/>
        <w:jc w:val="both"/>
        <w:rPr>
          <w:rFonts w:ascii="Times New Roman" w:hAnsi="Times New Roman" w:cs="Times New Roman"/>
          <w:i/>
          <w:sz w:val="22"/>
          <w:szCs w:val="22"/>
        </w:rPr>
      </w:pPr>
      <w:r w:rsidRPr="007A03D9">
        <w:rPr>
          <w:rFonts w:ascii="Times New Roman" w:hAnsi="Times New Roman" w:cs="Times New Roman"/>
          <w:i/>
          <w:sz w:val="22"/>
          <w:szCs w:val="22"/>
        </w:rPr>
        <w:tab/>
        <w:t xml:space="preserve">Registro, ainda, que tendo em vista </w:t>
      </w:r>
      <w:r w:rsidR="00BA12D0" w:rsidRPr="007A03D9">
        <w:rPr>
          <w:rFonts w:ascii="Times New Roman" w:hAnsi="Times New Roman" w:cs="Times New Roman"/>
          <w:i/>
          <w:sz w:val="22"/>
          <w:szCs w:val="22"/>
        </w:rPr>
        <w:t xml:space="preserve">dar transparência e publicidade ao certame e, ainda, devido ao fato de que o Comprasnet não permite que sejam publicadas “fotos/ilustrações”, o presente Pedido de Esclarecimento (com a foto </w:t>
      </w:r>
      <w:r w:rsidR="00795133" w:rsidRPr="007A03D9">
        <w:rPr>
          <w:rFonts w:ascii="Times New Roman" w:hAnsi="Times New Roman" w:cs="Times New Roman"/>
          <w:i/>
          <w:sz w:val="22"/>
          <w:szCs w:val="22"/>
        </w:rPr>
        <w:t xml:space="preserve">contida na pergunta do item </w:t>
      </w:r>
      <w:proofErr w:type="gramStart"/>
      <w:r w:rsidR="00795133" w:rsidRPr="007A03D9">
        <w:rPr>
          <w:rFonts w:ascii="Times New Roman" w:hAnsi="Times New Roman" w:cs="Times New Roman"/>
          <w:i/>
          <w:sz w:val="22"/>
          <w:szCs w:val="22"/>
        </w:rPr>
        <w:t>3</w:t>
      </w:r>
      <w:proofErr w:type="gramEnd"/>
      <w:r w:rsidR="00795133" w:rsidRPr="007A03D9">
        <w:rPr>
          <w:rFonts w:ascii="Times New Roman" w:hAnsi="Times New Roman" w:cs="Times New Roman"/>
          <w:i/>
          <w:sz w:val="22"/>
          <w:szCs w:val="22"/>
        </w:rPr>
        <w:t xml:space="preserve">) </w:t>
      </w:r>
      <w:r w:rsidR="00BA12D0" w:rsidRPr="007A03D9">
        <w:rPr>
          <w:rFonts w:ascii="Times New Roman" w:hAnsi="Times New Roman" w:cs="Times New Roman"/>
          <w:i/>
          <w:sz w:val="22"/>
          <w:szCs w:val="22"/>
        </w:rPr>
        <w:t>será disponibilizad</w:t>
      </w:r>
      <w:r w:rsidR="00795133" w:rsidRPr="007A03D9">
        <w:rPr>
          <w:rFonts w:ascii="Times New Roman" w:hAnsi="Times New Roman" w:cs="Times New Roman"/>
          <w:i/>
          <w:sz w:val="22"/>
          <w:szCs w:val="22"/>
        </w:rPr>
        <w:t>o</w:t>
      </w:r>
      <w:r w:rsidR="00BA12D0" w:rsidRPr="007A03D9">
        <w:rPr>
          <w:rFonts w:ascii="Times New Roman" w:hAnsi="Times New Roman" w:cs="Times New Roman"/>
          <w:i/>
          <w:sz w:val="22"/>
          <w:szCs w:val="22"/>
        </w:rPr>
        <w:t xml:space="preserve"> para consulta no seguinte link: </w:t>
      </w:r>
      <w:hyperlink r:id="rId8" w:history="1">
        <w:r w:rsidR="00BA12D0" w:rsidRPr="007A03D9">
          <w:rPr>
            <w:rStyle w:val="Hyperlink"/>
            <w:rFonts w:ascii="Times New Roman" w:hAnsi="Times New Roman" w:cs="Times New Roman"/>
            <w:i/>
            <w:sz w:val="22"/>
            <w:szCs w:val="22"/>
          </w:rPr>
          <w:t>http://www.secretariadegoverno.gov.br/acesso-a-informacao/licitacoes-contratos-editais/secretaria-de-administracao/licitacoes</w:t>
        </w:r>
      </w:hyperlink>
      <w:r w:rsidR="00BA12D0" w:rsidRPr="007A03D9">
        <w:rPr>
          <w:rFonts w:ascii="Times New Roman" w:hAnsi="Times New Roman" w:cs="Times New Roman"/>
          <w:i/>
          <w:sz w:val="22"/>
          <w:szCs w:val="22"/>
        </w:rPr>
        <w:t xml:space="preserve"> .</w:t>
      </w:r>
    </w:p>
    <w:p w:rsidR="00BA12D0" w:rsidRDefault="00BA12D0" w:rsidP="00BA12D0">
      <w:pPr>
        <w:pStyle w:val="Pr-formataoHTML"/>
        <w:spacing w:before="120" w:after="120"/>
        <w:jc w:val="both"/>
        <w:rPr>
          <w:rFonts w:ascii="Times New Roman" w:hAnsi="Times New Roman" w:cs="Times New Roman"/>
          <w:sz w:val="22"/>
          <w:szCs w:val="22"/>
        </w:rPr>
      </w:pPr>
    </w:p>
    <w:p w:rsidR="008C69AE" w:rsidRDefault="008C69AE" w:rsidP="00AC2072">
      <w:pPr>
        <w:pStyle w:val="Pr-formataoHTML"/>
        <w:spacing w:before="120" w:after="120"/>
        <w:jc w:val="right"/>
        <w:rPr>
          <w:rFonts w:ascii="Times New Roman" w:hAnsi="Times New Roman" w:cs="Times New Roman"/>
          <w:sz w:val="22"/>
          <w:szCs w:val="22"/>
        </w:rPr>
      </w:pPr>
    </w:p>
    <w:p w:rsidR="009C5C6F" w:rsidRPr="00390A9A" w:rsidRDefault="00AC2072" w:rsidP="00AC2072">
      <w:pPr>
        <w:pStyle w:val="Pr-formataoHTML"/>
        <w:spacing w:before="120" w:after="120"/>
        <w:jc w:val="right"/>
        <w:rPr>
          <w:rFonts w:ascii="Times New Roman" w:hAnsi="Times New Roman" w:cs="Times New Roman"/>
          <w:sz w:val="22"/>
          <w:szCs w:val="22"/>
        </w:rPr>
      </w:pPr>
      <w:r w:rsidRPr="00390A9A">
        <w:rPr>
          <w:rFonts w:ascii="Times New Roman" w:hAnsi="Times New Roman" w:cs="Times New Roman"/>
          <w:sz w:val="22"/>
          <w:szCs w:val="22"/>
        </w:rPr>
        <w:t xml:space="preserve">Brasília-DF, </w:t>
      </w:r>
      <w:r w:rsidR="004E2081">
        <w:rPr>
          <w:rFonts w:ascii="Times New Roman" w:hAnsi="Times New Roman" w:cs="Times New Roman"/>
          <w:sz w:val="22"/>
          <w:szCs w:val="22"/>
        </w:rPr>
        <w:t>15</w:t>
      </w:r>
      <w:r w:rsidRPr="00390A9A">
        <w:rPr>
          <w:rFonts w:ascii="Times New Roman" w:hAnsi="Times New Roman" w:cs="Times New Roman"/>
          <w:sz w:val="22"/>
          <w:szCs w:val="22"/>
        </w:rPr>
        <w:t xml:space="preserve"> de</w:t>
      </w:r>
      <w:r w:rsidR="002C3BF7" w:rsidRPr="00390A9A">
        <w:rPr>
          <w:rFonts w:ascii="Times New Roman" w:hAnsi="Times New Roman" w:cs="Times New Roman"/>
          <w:sz w:val="22"/>
          <w:szCs w:val="22"/>
        </w:rPr>
        <w:t xml:space="preserve"> dezem</w:t>
      </w:r>
      <w:r w:rsidR="004143E7" w:rsidRPr="00390A9A">
        <w:rPr>
          <w:rFonts w:ascii="Times New Roman" w:hAnsi="Times New Roman" w:cs="Times New Roman"/>
          <w:sz w:val="22"/>
          <w:szCs w:val="22"/>
        </w:rPr>
        <w:t>bro</w:t>
      </w:r>
      <w:r w:rsidR="008339A7" w:rsidRPr="00390A9A">
        <w:rPr>
          <w:rFonts w:ascii="Times New Roman" w:hAnsi="Times New Roman" w:cs="Times New Roman"/>
          <w:sz w:val="22"/>
          <w:szCs w:val="22"/>
        </w:rPr>
        <w:t xml:space="preserve"> </w:t>
      </w:r>
      <w:r w:rsidR="000066A0" w:rsidRPr="00390A9A">
        <w:rPr>
          <w:rFonts w:ascii="Times New Roman" w:hAnsi="Times New Roman" w:cs="Times New Roman"/>
          <w:sz w:val="22"/>
          <w:szCs w:val="22"/>
        </w:rPr>
        <w:t>de 2017</w:t>
      </w:r>
      <w:r w:rsidRPr="00390A9A">
        <w:rPr>
          <w:rFonts w:ascii="Times New Roman" w:hAnsi="Times New Roman" w:cs="Times New Roman"/>
          <w:sz w:val="22"/>
          <w:szCs w:val="22"/>
        </w:rPr>
        <w:t>.</w:t>
      </w:r>
    </w:p>
    <w:p w:rsidR="003B2CFA" w:rsidRPr="00390A9A" w:rsidRDefault="003B2CFA" w:rsidP="00F74817">
      <w:pPr>
        <w:pBdr>
          <w:bottom w:val="single" w:sz="6" w:space="1" w:color="auto"/>
        </w:pBdr>
        <w:spacing w:after="240"/>
        <w:jc w:val="both"/>
        <w:rPr>
          <w:rFonts w:ascii="Times New Roman" w:eastAsia="Calibri" w:hAnsi="Times New Roman" w:cs="Times New Roman"/>
        </w:rPr>
      </w:pPr>
    </w:p>
    <w:p w:rsidR="007D0181" w:rsidRPr="00390A9A" w:rsidRDefault="00F4714D" w:rsidP="007D0181">
      <w:pPr>
        <w:pStyle w:val="NormalWeb"/>
        <w:spacing w:before="0" w:beforeAutospacing="0" w:after="0" w:afterAutospacing="0"/>
        <w:jc w:val="center"/>
        <w:rPr>
          <w:sz w:val="22"/>
          <w:szCs w:val="22"/>
        </w:rPr>
      </w:pPr>
      <w:r w:rsidRPr="00390A9A">
        <w:rPr>
          <w:b/>
          <w:sz w:val="22"/>
          <w:szCs w:val="22"/>
        </w:rPr>
        <w:t>ÉRICA VALÉRIA TREVIZAN GONÇALVES</w:t>
      </w:r>
    </w:p>
    <w:p w:rsidR="007D0181" w:rsidRPr="00390A9A" w:rsidRDefault="00F4714D" w:rsidP="007D0181">
      <w:pPr>
        <w:pStyle w:val="NormalWeb"/>
        <w:spacing w:before="0" w:beforeAutospacing="0" w:after="0" w:afterAutospacing="0"/>
        <w:jc w:val="center"/>
        <w:rPr>
          <w:sz w:val="22"/>
          <w:szCs w:val="22"/>
        </w:rPr>
      </w:pPr>
      <w:r w:rsidRPr="00390A9A">
        <w:rPr>
          <w:sz w:val="22"/>
          <w:szCs w:val="22"/>
        </w:rPr>
        <w:t>Pregoeira</w:t>
      </w:r>
    </w:p>
    <w:p w:rsidR="007D0181" w:rsidRPr="00390A9A" w:rsidRDefault="003E35CF" w:rsidP="00511149">
      <w:pPr>
        <w:pStyle w:val="NormalWeb"/>
        <w:spacing w:before="0" w:beforeAutospacing="0" w:after="0" w:afterAutospacing="0"/>
        <w:jc w:val="center"/>
        <w:rPr>
          <w:sz w:val="22"/>
          <w:szCs w:val="22"/>
        </w:rPr>
      </w:pPr>
      <w:r w:rsidRPr="00390A9A">
        <w:rPr>
          <w:sz w:val="22"/>
          <w:szCs w:val="22"/>
        </w:rPr>
        <w:t>Presidência da República</w:t>
      </w:r>
    </w:p>
    <w:p w:rsidR="00BE1AE0" w:rsidRPr="00390A9A" w:rsidRDefault="00BE1AE0" w:rsidP="00511149">
      <w:pPr>
        <w:pStyle w:val="NormalWeb"/>
        <w:spacing w:before="0" w:beforeAutospacing="0" w:after="0" w:afterAutospacing="0"/>
        <w:jc w:val="center"/>
        <w:rPr>
          <w:sz w:val="22"/>
          <w:szCs w:val="22"/>
        </w:rPr>
      </w:pPr>
    </w:p>
    <w:sectPr w:rsidR="00BE1AE0" w:rsidRPr="00390A9A" w:rsidSect="0019054B">
      <w:pgSz w:w="11906" w:h="16838"/>
      <w:pgMar w:top="993" w:right="141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81109"/>
    <w:multiLevelType w:val="hybridMultilevel"/>
    <w:tmpl w:val="662C3A44"/>
    <w:lvl w:ilvl="0" w:tplc="C34CC24C">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4FBB7FF8"/>
    <w:multiLevelType w:val="hybridMultilevel"/>
    <w:tmpl w:val="F8EE52C2"/>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69871C0C"/>
    <w:multiLevelType w:val="hybridMultilevel"/>
    <w:tmpl w:val="8D9063B0"/>
    <w:lvl w:ilvl="0" w:tplc="D6121BFC">
      <w:start w:val="1"/>
      <w:numFmt w:val="decimal"/>
      <w:lvlText w:val="%1)"/>
      <w:lvlJc w:val="left"/>
      <w:pPr>
        <w:ind w:left="390" w:hanging="360"/>
      </w:pPr>
      <w:rPr>
        <w:rFonts w:hint="default"/>
        <w:b/>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3">
    <w:nsid w:val="6A592E64"/>
    <w:multiLevelType w:val="hybridMultilevel"/>
    <w:tmpl w:val="358463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BC50BFD"/>
    <w:multiLevelType w:val="hybridMultilevel"/>
    <w:tmpl w:val="90244C7A"/>
    <w:lvl w:ilvl="0" w:tplc="42DC640C">
      <w:start w:val="1"/>
      <w:numFmt w:val="lowerLetter"/>
      <w:lvlText w:val="%1)"/>
      <w:lvlJc w:val="left"/>
      <w:pPr>
        <w:ind w:left="1080" w:hanging="360"/>
      </w:pPr>
      <w:rPr>
        <w:b/>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181"/>
    <w:rsid w:val="000034BC"/>
    <w:rsid w:val="000066A0"/>
    <w:rsid w:val="0002099C"/>
    <w:rsid w:val="0002213F"/>
    <w:rsid w:val="00025298"/>
    <w:rsid w:val="00033DEE"/>
    <w:rsid w:val="000344AE"/>
    <w:rsid w:val="00055735"/>
    <w:rsid w:val="0005705A"/>
    <w:rsid w:val="000666A0"/>
    <w:rsid w:val="00072724"/>
    <w:rsid w:val="00072EEC"/>
    <w:rsid w:val="00080BD4"/>
    <w:rsid w:val="000855F3"/>
    <w:rsid w:val="00090859"/>
    <w:rsid w:val="000B20DE"/>
    <w:rsid w:val="000C228C"/>
    <w:rsid w:val="000E0DA8"/>
    <w:rsid w:val="000E3162"/>
    <w:rsid w:val="00116CB4"/>
    <w:rsid w:val="00122839"/>
    <w:rsid w:val="0012556B"/>
    <w:rsid w:val="00127FF2"/>
    <w:rsid w:val="00131B58"/>
    <w:rsid w:val="00161812"/>
    <w:rsid w:val="00161D06"/>
    <w:rsid w:val="0016280D"/>
    <w:rsid w:val="00165795"/>
    <w:rsid w:val="00167A0A"/>
    <w:rsid w:val="00182FEF"/>
    <w:rsid w:val="0019054B"/>
    <w:rsid w:val="001D364B"/>
    <w:rsid w:val="001E03C3"/>
    <w:rsid w:val="001E044E"/>
    <w:rsid w:val="001E6704"/>
    <w:rsid w:val="001F7732"/>
    <w:rsid w:val="00215DB1"/>
    <w:rsid w:val="00217E9C"/>
    <w:rsid w:val="002375C2"/>
    <w:rsid w:val="0024293E"/>
    <w:rsid w:val="00242C26"/>
    <w:rsid w:val="002765F6"/>
    <w:rsid w:val="00281F95"/>
    <w:rsid w:val="002A4982"/>
    <w:rsid w:val="002B2BD7"/>
    <w:rsid w:val="002C12B8"/>
    <w:rsid w:val="002C3BF7"/>
    <w:rsid w:val="00322B6B"/>
    <w:rsid w:val="00375C99"/>
    <w:rsid w:val="00390A9A"/>
    <w:rsid w:val="003918C9"/>
    <w:rsid w:val="003B2CFA"/>
    <w:rsid w:val="003C6DFB"/>
    <w:rsid w:val="003E2FDB"/>
    <w:rsid w:val="003E35CF"/>
    <w:rsid w:val="003E6480"/>
    <w:rsid w:val="003F7433"/>
    <w:rsid w:val="0040771A"/>
    <w:rsid w:val="004143E7"/>
    <w:rsid w:val="00424620"/>
    <w:rsid w:val="004252DD"/>
    <w:rsid w:val="004327A3"/>
    <w:rsid w:val="00465512"/>
    <w:rsid w:val="00471F75"/>
    <w:rsid w:val="004866A2"/>
    <w:rsid w:val="00490933"/>
    <w:rsid w:val="0049179A"/>
    <w:rsid w:val="004A3C7A"/>
    <w:rsid w:val="004B3E78"/>
    <w:rsid w:val="004E2081"/>
    <w:rsid w:val="00511149"/>
    <w:rsid w:val="00544B42"/>
    <w:rsid w:val="005559C1"/>
    <w:rsid w:val="005759AE"/>
    <w:rsid w:val="00576DAF"/>
    <w:rsid w:val="00582585"/>
    <w:rsid w:val="00587765"/>
    <w:rsid w:val="005907BD"/>
    <w:rsid w:val="005B2295"/>
    <w:rsid w:val="005B2986"/>
    <w:rsid w:val="005B388B"/>
    <w:rsid w:val="005C37FB"/>
    <w:rsid w:val="005D1222"/>
    <w:rsid w:val="005F0882"/>
    <w:rsid w:val="00613530"/>
    <w:rsid w:val="00620902"/>
    <w:rsid w:val="00624731"/>
    <w:rsid w:val="006455B1"/>
    <w:rsid w:val="00662F7B"/>
    <w:rsid w:val="00681038"/>
    <w:rsid w:val="006852DF"/>
    <w:rsid w:val="006902B5"/>
    <w:rsid w:val="00691637"/>
    <w:rsid w:val="00692EB1"/>
    <w:rsid w:val="006C0D66"/>
    <w:rsid w:val="006D5F7E"/>
    <w:rsid w:val="006D7AD6"/>
    <w:rsid w:val="006E4A29"/>
    <w:rsid w:val="006F7FD1"/>
    <w:rsid w:val="00701B44"/>
    <w:rsid w:val="0070527B"/>
    <w:rsid w:val="00724ABA"/>
    <w:rsid w:val="0073277A"/>
    <w:rsid w:val="007434C6"/>
    <w:rsid w:val="0075408E"/>
    <w:rsid w:val="0076150F"/>
    <w:rsid w:val="00795133"/>
    <w:rsid w:val="007A03D9"/>
    <w:rsid w:val="007A127B"/>
    <w:rsid w:val="007B0A98"/>
    <w:rsid w:val="007C22DB"/>
    <w:rsid w:val="007D0181"/>
    <w:rsid w:val="007D25E7"/>
    <w:rsid w:val="007D45DA"/>
    <w:rsid w:val="007E2BB2"/>
    <w:rsid w:val="007E58FF"/>
    <w:rsid w:val="008027FD"/>
    <w:rsid w:val="008209BD"/>
    <w:rsid w:val="008339A7"/>
    <w:rsid w:val="00835C21"/>
    <w:rsid w:val="00841C5A"/>
    <w:rsid w:val="008421D4"/>
    <w:rsid w:val="00880E9C"/>
    <w:rsid w:val="008956C5"/>
    <w:rsid w:val="008A0594"/>
    <w:rsid w:val="008A1B04"/>
    <w:rsid w:val="008B6C35"/>
    <w:rsid w:val="008C69AE"/>
    <w:rsid w:val="008D1491"/>
    <w:rsid w:val="008D228B"/>
    <w:rsid w:val="008F01E3"/>
    <w:rsid w:val="008F6482"/>
    <w:rsid w:val="00926BA5"/>
    <w:rsid w:val="0093022F"/>
    <w:rsid w:val="00932BE6"/>
    <w:rsid w:val="00932C78"/>
    <w:rsid w:val="00943822"/>
    <w:rsid w:val="009479CE"/>
    <w:rsid w:val="009504D8"/>
    <w:rsid w:val="00967D0D"/>
    <w:rsid w:val="009835C7"/>
    <w:rsid w:val="00985081"/>
    <w:rsid w:val="0099197E"/>
    <w:rsid w:val="00992ED1"/>
    <w:rsid w:val="0099693E"/>
    <w:rsid w:val="009A6695"/>
    <w:rsid w:val="009B68B9"/>
    <w:rsid w:val="009C5C6F"/>
    <w:rsid w:val="009C6655"/>
    <w:rsid w:val="009D000A"/>
    <w:rsid w:val="009E476C"/>
    <w:rsid w:val="00A15BC1"/>
    <w:rsid w:val="00A25C97"/>
    <w:rsid w:val="00A46D6A"/>
    <w:rsid w:val="00A64BFF"/>
    <w:rsid w:val="00A64E23"/>
    <w:rsid w:val="00A710E6"/>
    <w:rsid w:val="00A7735E"/>
    <w:rsid w:val="00A83387"/>
    <w:rsid w:val="00A856F9"/>
    <w:rsid w:val="00A873FD"/>
    <w:rsid w:val="00A949CE"/>
    <w:rsid w:val="00AB2C8F"/>
    <w:rsid w:val="00AC2072"/>
    <w:rsid w:val="00AD3498"/>
    <w:rsid w:val="00AE056C"/>
    <w:rsid w:val="00AE7683"/>
    <w:rsid w:val="00AF13EF"/>
    <w:rsid w:val="00AF280D"/>
    <w:rsid w:val="00B04059"/>
    <w:rsid w:val="00B141FC"/>
    <w:rsid w:val="00B15523"/>
    <w:rsid w:val="00B20B34"/>
    <w:rsid w:val="00B20C4D"/>
    <w:rsid w:val="00B2331E"/>
    <w:rsid w:val="00B5660A"/>
    <w:rsid w:val="00BA12D0"/>
    <w:rsid w:val="00BA5CE6"/>
    <w:rsid w:val="00BB4AF3"/>
    <w:rsid w:val="00BC0461"/>
    <w:rsid w:val="00BC7F4E"/>
    <w:rsid w:val="00BD0C3B"/>
    <w:rsid w:val="00BD5D2F"/>
    <w:rsid w:val="00BE1AE0"/>
    <w:rsid w:val="00C14A53"/>
    <w:rsid w:val="00C30679"/>
    <w:rsid w:val="00C44FE7"/>
    <w:rsid w:val="00C472C8"/>
    <w:rsid w:val="00C650F0"/>
    <w:rsid w:val="00C71D02"/>
    <w:rsid w:val="00C72C89"/>
    <w:rsid w:val="00C76B9A"/>
    <w:rsid w:val="00C94D17"/>
    <w:rsid w:val="00CA068E"/>
    <w:rsid w:val="00CA5118"/>
    <w:rsid w:val="00CB15E7"/>
    <w:rsid w:val="00CD238E"/>
    <w:rsid w:val="00D16CD6"/>
    <w:rsid w:val="00D50797"/>
    <w:rsid w:val="00D52681"/>
    <w:rsid w:val="00D66C61"/>
    <w:rsid w:val="00D67D96"/>
    <w:rsid w:val="00D74DAB"/>
    <w:rsid w:val="00DA6B6F"/>
    <w:rsid w:val="00DC1791"/>
    <w:rsid w:val="00DD01F1"/>
    <w:rsid w:val="00DE3C8E"/>
    <w:rsid w:val="00DE3E2E"/>
    <w:rsid w:val="00DE51CC"/>
    <w:rsid w:val="00E22813"/>
    <w:rsid w:val="00E266E2"/>
    <w:rsid w:val="00E41D5E"/>
    <w:rsid w:val="00E55831"/>
    <w:rsid w:val="00E6660B"/>
    <w:rsid w:val="00EA01CF"/>
    <w:rsid w:val="00EB60B1"/>
    <w:rsid w:val="00EB6917"/>
    <w:rsid w:val="00EC44FB"/>
    <w:rsid w:val="00ED460D"/>
    <w:rsid w:val="00F01571"/>
    <w:rsid w:val="00F1021E"/>
    <w:rsid w:val="00F126A4"/>
    <w:rsid w:val="00F127E0"/>
    <w:rsid w:val="00F13492"/>
    <w:rsid w:val="00F15B84"/>
    <w:rsid w:val="00F33A2E"/>
    <w:rsid w:val="00F437EF"/>
    <w:rsid w:val="00F4714D"/>
    <w:rsid w:val="00F52674"/>
    <w:rsid w:val="00F55FCD"/>
    <w:rsid w:val="00F5797B"/>
    <w:rsid w:val="00F634E2"/>
    <w:rsid w:val="00F7379E"/>
    <w:rsid w:val="00F74817"/>
    <w:rsid w:val="00F76FE8"/>
    <w:rsid w:val="00FA55F4"/>
    <w:rsid w:val="00FA75C7"/>
    <w:rsid w:val="00FB53CC"/>
    <w:rsid w:val="00FD20AC"/>
    <w:rsid w:val="00FE1AB4"/>
    <w:rsid w:val="00FE47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BF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D018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D0181"/>
    <w:rPr>
      <w:b/>
      <w:bCs/>
    </w:rPr>
  </w:style>
  <w:style w:type="paragraph" w:styleId="Pr-formataoHTML">
    <w:name w:val="HTML Preformatted"/>
    <w:basedOn w:val="Normal"/>
    <w:link w:val="Pr-formataoHTMLChar"/>
    <w:uiPriority w:val="99"/>
    <w:unhideWhenUsed/>
    <w:rsid w:val="007D0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pt-BR"/>
    </w:rPr>
  </w:style>
  <w:style w:type="character" w:customStyle="1" w:styleId="Pr-formataoHTMLChar">
    <w:name w:val="Pré-formatação HTML Char"/>
    <w:basedOn w:val="Fontepargpadro"/>
    <w:link w:val="Pr-formataoHTML"/>
    <w:uiPriority w:val="99"/>
    <w:rsid w:val="007D0181"/>
    <w:rPr>
      <w:rFonts w:ascii="Courier New" w:eastAsia="Times New Roman" w:hAnsi="Courier New" w:cs="Courier New"/>
      <w:sz w:val="18"/>
      <w:szCs w:val="18"/>
      <w:lang w:eastAsia="pt-BR"/>
    </w:rPr>
  </w:style>
  <w:style w:type="character" w:customStyle="1" w:styleId="apple-converted-space">
    <w:name w:val="apple-converted-space"/>
    <w:basedOn w:val="Fontepargpadro"/>
    <w:rsid w:val="009D000A"/>
  </w:style>
  <w:style w:type="paragraph" w:customStyle="1" w:styleId="Default">
    <w:name w:val="Default"/>
    <w:rsid w:val="00C3067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9C5C6F"/>
    <w:rPr>
      <w:color w:val="0000FF"/>
      <w:u w:val="single"/>
    </w:rPr>
  </w:style>
  <w:style w:type="paragraph" w:styleId="Textodebalo">
    <w:name w:val="Balloon Text"/>
    <w:basedOn w:val="Normal"/>
    <w:link w:val="TextodebaloChar"/>
    <w:uiPriority w:val="99"/>
    <w:semiHidden/>
    <w:unhideWhenUsed/>
    <w:rsid w:val="00841C5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41C5A"/>
    <w:rPr>
      <w:rFonts w:ascii="Tahoma" w:hAnsi="Tahoma" w:cs="Tahoma"/>
      <w:sz w:val="16"/>
      <w:szCs w:val="16"/>
    </w:rPr>
  </w:style>
  <w:style w:type="paragraph" w:styleId="PargrafodaLista">
    <w:name w:val="List Paragraph"/>
    <w:basedOn w:val="Normal"/>
    <w:uiPriority w:val="34"/>
    <w:qFormat/>
    <w:rsid w:val="00F102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BF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D018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D0181"/>
    <w:rPr>
      <w:b/>
      <w:bCs/>
    </w:rPr>
  </w:style>
  <w:style w:type="paragraph" w:styleId="Pr-formataoHTML">
    <w:name w:val="HTML Preformatted"/>
    <w:basedOn w:val="Normal"/>
    <w:link w:val="Pr-formataoHTMLChar"/>
    <w:uiPriority w:val="99"/>
    <w:unhideWhenUsed/>
    <w:rsid w:val="007D0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pt-BR"/>
    </w:rPr>
  </w:style>
  <w:style w:type="character" w:customStyle="1" w:styleId="Pr-formataoHTMLChar">
    <w:name w:val="Pré-formatação HTML Char"/>
    <w:basedOn w:val="Fontepargpadro"/>
    <w:link w:val="Pr-formataoHTML"/>
    <w:uiPriority w:val="99"/>
    <w:rsid w:val="007D0181"/>
    <w:rPr>
      <w:rFonts w:ascii="Courier New" w:eastAsia="Times New Roman" w:hAnsi="Courier New" w:cs="Courier New"/>
      <w:sz w:val="18"/>
      <w:szCs w:val="18"/>
      <w:lang w:eastAsia="pt-BR"/>
    </w:rPr>
  </w:style>
  <w:style w:type="character" w:customStyle="1" w:styleId="apple-converted-space">
    <w:name w:val="apple-converted-space"/>
    <w:basedOn w:val="Fontepargpadro"/>
    <w:rsid w:val="009D000A"/>
  </w:style>
  <w:style w:type="paragraph" w:customStyle="1" w:styleId="Default">
    <w:name w:val="Default"/>
    <w:rsid w:val="00C3067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9C5C6F"/>
    <w:rPr>
      <w:color w:val="0000FF"/>
      <w:u w:val="single"/>
    </w:rPr>
  </w:style>
  <w:style w:type="paragraph" w:styleId="Textodebalo">
    <w:name w:val="Balloon Text"/>
    <w:basedOn w:val="Normal"/>
    <w:link w:val="TextodebaloChar"/>
    <w:uiPriority w:val="99"/>
    <w:semiHidden/>
    <w:unhideWhenUsed/>
    <w:rsid w:val="00841C5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41C5A"/>
    <w:rPr>
      <w:rFonts w:ascii="Tahoma" w:hAnsi="Tahoma" w:cs="Tahoma"/>
      <w:sz w:val="16"/>
      <w:szCs w:val="16"/>
    </w:rPr>
  </w:style>
  <w:style w:type="paragraph" w:styleId="PargrafodaLista">
    <w:name w:val="List Paragraph"/>
    <w:basedOn w:val="Normal"/>
    <w:uiPriority w:val="34"/>
    <w:qFormat/>
    <w:rsid w:val="00F102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329053">
      <w:bodyDiv w:val="1"/>
      <w:marLeft w:val="0"/>
      <w:marRight w:val="0"/>
      <w:marTop w:val="0"/>
      <w:marBottom w:val="0"/>
      <w:divBdr>
        <w:top w:val="none" w:sz="0" w:space="0" w:color="auto"/>
        <w:left w:val="none" w:sz="0" w:space="0" w:color="auto"/>
        <w:bottom w:val="none" w:sz="0" w:space="0" w:color="auto"/>
        <w:right w:val="none" w:sz="0" w:space="0" w:color="auto"/>
      </w:divBdr>
    </w:div>
    <w:div w:id="340816577">
      <w:bodyDiv w:val="1"/>
      <w:marLeft w:val="0"/>
      <w:marRight w:val="0"/>
      <w:marTop w:val="0"/>
      <w:marBottom w:val="0"/>
      <w:divBdr>
        <w:top w:val="none" w:sz="0" w:space="0" w:color="auto"/>
        <w:left w:val="none" w:sz="0" w:space="0" w:color="auto"/>
        <w:bottom w:val="none" w:sz="0" w:space="0" w:color="auto"/>
        <w:right w:val="none" w:sz="0" w:space="0" w:color="auto"/>
      </w:divBdr>
    </w:div>
    <w:div w:id="502478192">
      <w:bodyDiv w:val="1"/>
      <w:marLeft w:val="0"/>
      <w:marRight w:val="0"/>
      <w:marTop w:val="0"/>
      <w:marBottom w:val="0"/>
      <w:divBdr>
        <w:top w:val="none" w:sz="0" w:space="0" w:color="auto"/>
        <w:left w:val="none" w:sz="0" w:space="0" w:color="auto"/>
        <w:bottom w:val="none" w:sz="0" w:space="0" w:color="auto"/>
        <w:right w:val="none" w:sz="0" w:space="0" w:color="auto"/>
      </w:divBdr>
      <w:divsChild>
        <w:div w:id="524172903">
          <w:marLeft w:val="0"/>
          <w:marRight w:val="0"/>
          <w:marTop w:val="0"/>
          <w:marBottom w:val="0"/>
          <w:divBdr>
            <w:top w:val="none" w:sz="0" w:space="0" w:color="auto"/>
            <w:left w:val="none" w:sz="0" w:space="0" w:color="auto"/>
            <w:bottom w:val="none" w:sz="0" w:space="0" w:color="auto"/>
            <w:right w:val="none" w:sz="0" w:space="0" w:color="auto"/>
          </w:divBdr>
          <w:divsChild>
            <w:div w:id="1581137928">
              <w:marLeft w:val="30"/>
              <w:marRight w:val="30"/>
              <w:marTop w:val="0"/>
              <w:marBottom w:val="0"/>
              <w:divBdr>
                <w:top w:val="none" w:sz="0" w:space="0" w:color="auto"/>
                <w:left w:val="single" w:sz="6" w:space="11" w:color="9C9C9C"/>
                <w:bottom w:val="single" w:sz="6" w:space="1" w:color="9C9C9C"/>
                <w:right w:val="single" w:sz="6" w:space="1" w:color="9C9C9C"/>
              </w:divBdr>
              <w:divsChild>
                <w:div w:id="1867593838">
                  <w:marLeft w:val="0"/>
                  <w:marRight w:val="0"/>
                  <w:marTop w:val="0"/>
                  <w:marBottom w:val="0"/>
                  <w:divBdr>
                    <w:top w:val="none" w:sz="0" w:space="0" w:color="auto"/>
                    <w:left w:val="none" w:sz="0" w:space="0" w:color="auto"/>
                    <w:bottom w:val="none" w:sz="0" w:space="0" w:color="auto"/>
                    <w:right w:val="none" w:sz="0" w:space="0" w:color="auto"/>
                  </w:divBdr>
                  <w:divsChild>
                    <w:div w:id="2071613488">
                      <w:marLeft w:val="0"/>
                      <w:marRight w:val="0"/>
                      <w:marTop w:val="0"/>
                      <w:marBottom w:val="0"/>
                      <w:divBdr>
                        <w:top w:val="none" w:sz="0" w:space="0" w:color="auto"/>
                        <w:left w:val="single" w:sz="6" w:space="0" w:color="DAC911"/>
                        <w:bottom w:val="none" w:sz="0" w:space="0" w:color="auto"/>
                        <w:right w:val="none" w:sz="0" w:space="0" w:color="auto"/>
                      </w:divBdr>
                      <w:divsChild>
                        <w:div w:id="97408936">
                          <w:marLeft w:val="0"/>
                          <w:marRight w:val="0"/>
                          <w:marTop w:val="0"/>
                          <w:marBottom w:val="0"/>
                          <w:divBdr>
                            <w:top w:val="none" w:sz="0" w:space="0" w:color="auto"/>
                            <w:left w:val="none" w:sz="0" w:space="0" w:color="auto"/>
                            <w:bottom w:val="none" w:sz="0" w:space="0" w:color="auto"/>
                            <w:right w:val="none" w:sz="0" w:space="0" w:color="auto"/>
                          </w:divBdr>
                          <w:divsChild>
                            <w:div w:id="1513645477">
                              <w:marLeft w:val="0"/>
                              <w:marRight w:val="0"/>
                              <w:marTop w:val="0"/>
                              <w:marBottom w:val="0"/>
                              <w:divBdr>
                                <w:top w:val="none" w:sz="0" w:space="0" w:color="auto"/>
                                <w:left w:val="none" w:sz="0" w:space="0" w:color="auto"/>
                                <w:bottom w:val="none" w:sz="0" w:space="0" w:color="auto"/>
                                <w:right w:val="none" w:sz="0" w:space="0" w:color="auto"/>
                              </w:divBdr>
                              <w:divsChild>
                                <w:div w:id="190402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212805">
      <w:bodyDiv w:val="1"/>
      <w:marLeft w:val="0"/>
      <w:marRight w:val="0"/>
      <w:marTop w:val="0"/>
      <w:marBottom w:val="0"/>
      <w:divBdr>
        <w:top w:val="none" w:sz="0" w:space="0" w:color="auto"/>
        <w:left w:val="none" w:sz="0" w:space="0" w:color="auto"/>
        <w:bottom w:val="none" w:sz="0" w:space="0" w:color="auto"/>
        <w:right w:val="none" w:sz="0" w:space="0" w:color="auto"/>
      </w:divBdr>
    </w:div>
    <w:div w:id="840513017">
      <w:bodyDiv w:val="1"/>
      <w:marLeft w:val="0"/>
      <w:marRight w:val="0"/>
      <w:marTop w:val="0"/>
      <w:marBottom w:val="0"/>
      <w:divBdr>
        <w:top w:val="none" w:sz="0" w:space="0" w:color="auto"/>
        <w:left w:val="none" w:sz="0" w:space="0" w:color="auto"/>
        <w:bottom w:val="none" w:sz="0" w:space="0" w:color="auto"/>
        <w:right w:val="none" w:sz="0" w:space="0" w:color="auto"/>
      </w:divBdr>
    </w:div>
    <w:div w:id="1084837722">
      <w:bodyDiv w:val="1"/>
      <w:marLeft w:val="0"/>
      <w:marRight w:val="0"/>
      <w:marTop w:val="0"/>
      <w:marBottom w:val="0"/>
      <w:divBdr>
        <w:top w:val="none" w:sz="0" w:space="0" w:color="auto"/>
        <w:left w:val="none" w:sz="0" w:space="0" w:color="auto"/>
        <w:bottom w:val="none" w:sz="0" w:space="0" w:color="auto"/>
        <w:right w:val="none" w:sz="0" w:space="0" w:color="auto"/>
      </w:divBdr>
    </w:div>
    <w:div w:id="1204715133">
      <w:bodyDiv w:val="1"/>
      <w:marLeft w:val="0"/>
      <w:marRight w:val="0"/>
      <w:marTop w:val="0"/>
      <w:marBottom w:val="0"/>
      <w:divBdr>
        <w:top w:val="none" w:sz="0" w:space="0" w:color="auto"/>
        <w:left w:val="none" w:sz="0" w:space="0" w:color="auto"/>
        <w:bottom w:val="none" w:sz="0" w:space="0" w:color="auto"/>
        <w:right w:val="none" w:sz="0" w:space="0" w:color="auto"/>
      </w:divBdr>
    </w:div>
    <w:div w:id="1222599063">
      <w:bodyDiv w:val="1"/>
      <w:marLeft w:val="0"/>
      <w:marRight w:val="0"/>
      <w:marTop w:val="0"/>
      <w:marBottom w:val="0"/>
      <w:divBdr>
        <w:top w:val="none" w:sz="0" w:space="0" w:color="auto"/>
        <w:left w:val="none" w:sz="0" w:space="0" w:color="auto"/>
        <w:bottom w:val="none" w:sz="0" w:space="0" w:color="auto"/>
        <w:right w:val="none" w:sz="0" w:space="0" w:color="auto"/>
      </w:divBdr>
    </w:div>
    <w:div w:id="1299606393">
      <w:bodyDiv w:val="1"/>
      <w:marLeft w:val="0"/>
      <w:marRight w:val="0"/>
      <w:marTop w:val="0"/>
      <w:marBottom w:val="0"/>
      <w:divBdr>
        <w:top w:val="none" w:sz="0" w:space="0" w:color="auto"/>
        <w:left w:val="none" w:sz="0" w:space="0" w:color="auto"/>
        <w:bottom w:val="none" w:sz="0" w:space="0" w:color="auto"/>
        <w:right w:val="none" w:sz="0" w:space="0" w:color="auto"/>
      </w:divBdr>
    </w:div>
    <w:div w:id="1351374672">
      <w:bodyDiv w:val="1"/>
      <w:marLeft w:val="0"/>
      <w:marRight w:val="0"/>
      <w:marTop w:val="0"/>
      <w:marBottom w:val="0"/>
      <w:divBdr>
        <w:top w:val="none" w:sz="0" w:space="0" w:color="auto"/>
        <w:left w:val="none" w:sz="0" w:space="0" w:color="auto"/>
        <w:bottom w:val="none" w:sz="0" w:space="0" w:color="auto"/>
        <w:right w:val="none" w:sz="0" w:space="0" w:color="auto"/>
      </w:divBdr>
      <w:divsChild>
        <w:div w:id="1305504185">
          <w:marLeft w:val="0"/>
          <w:marRight w:val="0"/>
          <w:marTop w:val="0"/>
          <w:marBottom w:val="0"/>
          <w:divBdr>
            <w:top w:val="none" w:sz="0" w:space="0" w:color="auto"/>
            <w:left w:val="none" w:sz="0" w:space="0" w:color="auto"/>
            <w:bottom w:val="none" w:sz="0" w:space="0" w:color="auto"/>
            <w:right w:val="none" w:sz="0" w:space="0" w:color="auto"/>
          </w:divBdr>
        </w:div>
        <w:div w:id="2047831696">
          <w:marLeft w:val="0"/>
          <w:marRight w:val="0"/>
          <w:marTop w:val="0"/>
          <w:marBottom w:val="0"/>
          <w:divBdr>
            <w:top w:val="none" w:sz="0" w:space="0" w:color="auto"/>
            <w:left w:val="none" w:sz="0" w:space="0" w:color="auto"/>
            <w:bottom w:val="none" w:sz="0" w:space="0" w:color="auto"/>
            <w:right w:val="none" w:sz="0" w:space="0" w:color="auto"/>
          </w:divBdr>
        </w:div>
        <w:div w:id="827331045">
          <w:marLeft w:val="0"/>
          <w:marRight w:val="0"/>
          <w:marTop w:val="0"/>
          <w:marBottom w:val="0"/>
          <w:divBdr>
            <w:top w:val="none" w:sz="0" w:space="0" w:color="auto"/>
            <w:left w:val="none" w:sz="0" w:space="0" w:color="auto"/>
            <w:bottom w:val="none" w:sz="0" w:space="0" w:color="auto"/>
            <w:right w:val="none" w:sz="0" w:space="0" w:color="auto"/>
          </w:divBdr>
        </w:div>
        <w:div w:id="441995344">
          <w:marLeft w:val="0"/>
          <w:marRight w:val="0"/>
          <w:marTop w:val="0"/>
          <w:marBottom w:val="0"/>
          <w:divBdr>
            <w:top w:val="none" w:sz="0" w:space="0" w:color="auto"/>
            <w:left w:val="none" w:sz="0" w:space="0" w:color="auto"/>
            <w:bottom w:val="none" w:sz="0" w:space="0" w:color="auto"/>
            <w:right w:val="none" w:sz="0" w:space="0" w:color="auto"/>
          </w:divBdr>
        </w:div>
        <w:div w:id="923415161">
          <w:marLeft w:val="0"/>
          <w:marRight w:val="0"/>
          <w:marTop w:val="0"/>
          <w:marBottom w:val="0"/>
          <w:divBdr>
            <w:top w:val="none" w:sz="0" w:space="0" w:color="auto"/>
            <w:left w:val="none" w:sz="0" w:space="0" w:color="auto"/>
            <w:bottom w:val="none" w:sz="0" w:space="0" w:color="auto"/>
            <w:right w:val="none" w:sz="0" w:space="0" w:color="auto"/>
          </w:divBdr>
        </w:div>
      </w:divsChild>
    </w:div>
    <w:div w:id="1532721853">
      <w:bodyDiv w:val="1"/>
      <w:marLeft w:val="0"/>
      <w:marRight w:val="0"/>
      <w:marTop w:val="0"/>
      <w:marBottom w:val="0"/>
      <w:divBdr>
        <w:top w:val="none" w:sz="0" w:space="0" w:color="auto"/>
        <w:left w:val="none" w:sz="0" w:space="0" w:color="auto"/>
        <w:bottom w:val="none" w:sz="0" w:space="0" w:color="auto"/>
        <w:right w:val="none" w:sz="0" w:space="0" w:color="auto"/>
      </w:divBdr>
    </w:div>
    <w:div w:id="1780947796">
      <w:bodyDiv w:val="1"/>
      <w:marLeft w:val="0"/>
      <w:marRight w:val="0"/>
      <w:marTop w:val="0"/>
      <w:marBottom w:val="0"/>
      <w:divBdr>
        <w:top w:val="none" w:sz="0" w:space="0" w:color="auto"/>
        <w:left w:val="none" w:sz="0" w:space="0" w:color="auto"/>
        <w:bottom w:val="none" w:sz="0" w:space="0" w:color="auto"/>
        <w:right w:val="none" w:sz="0" w:space="0" w:color="auto"/>
      </w:divBdr>
    </w:div>
    <w:div w:id="1818301803">
      <w:bodyDiv w:val="1"/>
      <w:marLeft w:val="0"/>
      <w:marRight w:val="0"/>
      <w:marTop w:val="0"/>
      <w:marBottom w:val="0"/>
      <w:divBdr>
        <w:top w:val="none" w:sz="0" w:space="0" w:color="auto"/>
        <w:left w:val="none" w:sz="0" w:space="0" w:color="auto"/>
        <w:bottom w:val="none" w:sz="0" w:space="0" w:color="auto"/>
        <w:right w:val="none" w:sz="0" w:space="0" w:color="auto"/>
      </w:divBdr>
    </w:div>
    <w:div w:id="2009400522">
      <w:bodyDiv w:val="1"/>
      <w:marLeft w:val="0"/>
      <w:marRight w:val="0"/>
      <w:marTop w:val="0"/>
      <w:marBottom w:val="0"/>
      <w:divBdr>
        <w:top w:val="none" w:sz="0" w:space="0" w:color="auto"/>
        <w:left w:val="none" w:sz="0" w:space="0" w:color="auto"/>
        <w:bottom w:val="none" w:sz="0" w:space="0" w:color="auto"/>
        <w:right w:val="none" w:sz="0" w:space="0" w:color="auto"/>
      </w:divBdr>
    </w:div>
    <w:div w:id="2045597793">
      <w:bodyDiv w:val="1"/>
      <w:marLeft w:val="0"/>
      <w:marRight w:val="0"/>
      <w:marTop w:val="0"/>
      <w:marBottom w:val="0"/>
      <w:divBdr>
        <w:top w:val="none" w:sz="0" w:space="0" w:color="auto"/>
        <w:left w:val="none" w:sz="0" w:space="0" w:color="auto"/>
        <w:bottom w:val="none" w:sz="0" w:space="0" w:color="auto"/>
        <w:right w:val="none" w:sz="0" w:space="0" w:color="auto"/>
      </w:divBdr>
    </w:div>
    <w:div w:id="209551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degoverno.gov.br/acesso-a-informacao/licitacoes-contratos-editais/secretaria-de-administracao/licitacoes" TargetMode="External"/><Relationship Id="rId3" Type="http://schemas.microsoft.com/office/2007/relationships/stylesWithEffects" Target="stylesWithEffects.xml"/><Relationship Id="rId7" Type="http://schemas.openxmlformats.org/officeDocument/2006/relationships/image" Target="cid:image001.png@01D37358.04B7FF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2231</Words>
  <Characters>12049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EdsonMMA</dc:creator>
  <cp:lastModifiedBy>Erica Valeria Trevizan Goncalves</cp:lastModifiedBy>
  <cp:revision>3</cp:revision>
  <cp:lastPrinted>2017-12-15T13:33:00Z</cp:lastPrinted>
  <dcterms:created xsi:type="dcterms:W3CDTF">2017-12-15T13:53:00Z</dcterms:created>
  <dcterms:modified xsi:type="dcterms:W3CDTF">2017-12-15T13:54:00Z</dcterms:modified>
</cp:coreProperties>
</file>