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14" w:rsidRPr="00716D23" w:rsidRDefault="00181D14" w:rsidP="00F10985">
      <w:pPr>
        <w:tabs>
          <w:tab w:val="left" w:pos="0"/>
          <w:tab w:val="left" w:pos="720"/>
        </w:tabs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716D23">
        <w:rPr>
          <w:rFonts w:ascii="Arial" w:hAnsi="Arial" w:cs="Arial"/>
          <w:b/>
        </w:rPr>
        <w:t>ANEXO II</w:t>
      </w:r>
    </w:p>
    <w:p w:rsidR="00181D14" w:rsidRPr="00716D23" w:rsidRDefault="00181D14" w:rsidP="00F10985">
      <w:pPr>
        <w:tabs>
          <w:tab w:val="left" w:pos="0"/>
          <w:tab w:val="left" w:pos="720"/>
        </w:tabs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  <w:r w:rsidRPr="00716D23">
        <w:rPr>
          <w:rFonts w:ascii="Arial" w:hAnsi="Arial" w:cs="Arial"/>
          <w:b/>
          <w:u w:val="single"/>
        </w:rPr>
        <w:t xml:space="preserve">MANUAL DE PRESTAÇÃO DE CONTAS </w:t>
      </w:r>
      <w:r w:rsidRPr="00716D23">
        <w:rPr>
          <w:rFonts w:ascii="Arial" w:hAnsi="Arial" w:cs="Arial"/>
          <w:b/>
          <w:i/>
          <w:u w:val="single"/>
        </w:rPr>
        <w:t>ON LINE</w:t>
      </w:r>
      <w:r w:rsidRPr="00716D23">
        <w:rPr>
          <w:rFonts w:ascii="Arial" w:hAnsi="Arial" w:cs="Arial"/>
          <w:b/>
          <w:u w:val="single"/>
        </w:rPr>
        <w:t xml:space="preserve"> DO SISTEMA SIPREC</w:t>
      </w:r>
    </w:p>
    <w:p w:rsidR="00181D14" w:rsidRPr="00716D23" w:rsidRDefault="00181D14" w:rsidP="00F10985">
      <w:pPr>
        <w:tabs>
          <w:tab w:val="left" w:pos="0"/>
          <w:tab w:val="left" w:pos="720"/>
        </w:tabs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  <w:r w:rsidRPr="00716D23">
        <w:rPr>
          <w:rFonts w:ascii="Arial" w:hAnsi="Arial" w:cs="Arial"/>
          <w:b/>
          <w:u w:val="single"/>
        </w:rPr>
        <w:t>DE AUXÍLIO FINANCEIRO A PROJETO EDUCACIONAL E DE PESQUISA (AUXPE)</w:t>
      </w:r>
    </w:p>
    <w:p w:rsidR="00181D14" w:rsidRPr="00716D23" w:rsidRDefault="00181D14" w:rsidP="004A376A">
      <w:pPr>
        <w:pStyle w:val="Recuodecorpodetexto"/>
        <w:keepLines/>
        <w:tabs>
          <w:tab w:val="left" w:pos="0"/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</w:rPr>
      </w:pPr>
    </w:p>
    <w:p w:rsidR="00181D14" w:rsidRPr="00716D23" w:rsidRDefault="00181D14" w:rsidP="004A376A">
      <w:pPr>
        <w:pStyle w:val="Recuodecorpodetexto"/>
        <w:keepLines/>
        <w:tabs>
          <w:tab w:val="left" w:pos="0"/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</w:rPr>
      </w:pPr>
      <w:r w:rsidRPr="00716D23">
        <w:rPr>
          <w:rFonts w:ascii="Arial" w:hAnsi="Arial" w:cs="Arial"/>
          <w:sz w:val="18"/>
        </w:rPr>
        <w:t>1.</w:t>
      </w:r>
      <w:r w:rsidRPr="00716D23">
        <w:rPr>
          <w:rFonts w:ascii="Arial" w:hAnsi="Arial" w:cs="Arial"/>
          <w:sz w:val="18"/>
        </w:rPr>
        <w:tab/>
        <w:t>Todo beneficiário de recursos referentes a auxílios financeiros a projetos educacionais e de pesquisa (AUXPE), nos termos da legislação vigente, deve prestar contas da utilização dos recursos correspondentes aos referidos auxílios financeiros.</w:t>
      </w:r>
    </w:p>
    <w:p w:rsidR="00181D14" w:rsidRPr="00716D23" w:rsidRDefault="00181D14" w:rsidP="004A376A">
      <w:pPr>
        <w:pStyle w:val="Recuodecorpodetexto"/>
        <w:keepLines/>
        <w:tabs>
          <w:tab w:val="left" w:pos="0"/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</w:rPr>
      </w:pPr>
      <w:r w:rsidRPr="00716D23">
        <w:rPr>
          <w:rFonts w:ascii="Arial" w:hAnsi="Arial" w:cs="Arial"/>
          <w:sz w:val="18"/>
        </w:rPr>
        <w:t>2.</w:t>
      </w:r>
      <w:r w:rsidRPr="00716D23">
        <w:rPr>
          <w:rFonts w:ascii="Arial" w:hAnsi="Arial" w:cs="Arial"/>
          <w:sz w:val="18"/>
        </w:rPr>
        <w:tab/>
        <w:t>A prestação de contas de auxílio financeiro a projeto educacional e de pesquisa (AUXPE) deverá ser realizada através do sistema informatizado “Sistema de Prestação de Contas da Capes – SIPREC”, em até 60 (sessenta) dias após o encerramento da vigência ou a conclusão da execução do objeto.</w:t>
      </w:r>
    </w:p>
    <w:p w:rsidR="00181D14" w:rsidRPr="00716D23" w:rsidRDefault="00181D14" w:rsidP="004A376A">
      <w:pPr>
        <w:pStyle w:val="Recuodecorpodetexto"/>
        <w:keepLines/>
        <w:tabs>
          <w:tab w:val="left" w:pos="0"/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</w:rPr>
        <w:t>3.</w:t>
      </w:r>
      <w:r w:rsidRPr="00716D23">
        <w:rPr>
          <w:rFonts w:ascii="Arial" w:hAnsi="Arial" w:cs="Arial"/>
          <w:sz w:val="18"/>
        </w:rPr>
        <w:tab/>
      </w:r>
      <w:r w:rsidRPr="00716D23">
        <w:rPr>
          <w:rFonts w:ascii="Arial" w:hAnsi="Arial" w:cs="Arial"/>
          <w:sz w:val="18"/>
          <w:szCs w:val="18"/>
        </w:rPr>
        <w:t>Os beneficiários dos recursos de AUXPE deverão efetuar cadastro no SIPREC, no sítio eletrônico da Capes (www.capes.gov.br), sendo obrigatória a utilização do sistema para a realização de todas as etapas da prestação de contas. A comunicação entre o beneficiário e a Capes se dará preferencialmente por meio eletrônico, o que não afasta a possibilidade de comunicação por outros meios (telefone, carta física etc.).</w:t>
      </w:r>
    </w:p>
    <w:p w:rsidR="00181D14" w:rsidRPr="00716D23" w:rsidRDefault="00181D14" w:rsidP="004A376A">
      <w:pPr>
        <w:pStyle w:val="Recuodecorpodetexto"/>
        <w:keepLines/>
        <w:tabs>
          <w:tab w:val="left" w:pos="0"/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4.</w:t>
      </w:r>
      <w:r w:rsidRPr="00716D23">
        <w:rPr>
          <w:rFonts w:ascii="Arial" w:hAnsi="Arial" w:cs="Arial"/>
          <w:sz w:val="18"/>
          <w:szCs w:val="18"/>
        </w:rPr>
        <w:tab/>
        <w:t>A partir da aprovação do cadastro, o beneficiário deverá criar senha pessoal e intransferível para acesso e utilização do SIPREC, tendo em vista a realização da prestação de contas.</w:t>
      </w:r>
    </w:p>
    <w:p w:rsidR="00181D14" w:rsidRPr="00716D23" w:rsidRDefault="00181D14" w:rsidP="004A376A">
      <w:pPr>
        <w:spacing w:after="200"/>
        <w:ind w:left="426" w:hanging="426"/>
        <w:jc w:val="both"/>
        <w:rPr>
          <w:rFonts w:ascii="Arial" w:hAnsi="Arial" w:cs="Arial"/>
        </w:rPr>
      </w:pPr>
      <w:r w:rsidRPr="00716D23">
        <w:rPr>
          <w:rFonts w:ascii="Arial" w:hAnsi="Arial" w:cs="Arial"/>
          <w:sz w:val="18"/>
          <w:szCs w:val="18"/>
        </w:rPr>
        <w:t>5.</w:t>
      </w:r>
      <w:r w:rsidRPr="00716D23">
        <w:rPr>
          <w:rFonts w:ascii="Arial" w:hAnsi="Arial" w:cs="Arial"/>
          <w:sz w:val="18"/>
          <w:szCs w:val="18"/>
        </w:rPr>
        <w:tab/>
        <w:t>O beneficiário deverá sempre manter atualizado seus dados junto a CAPES, informando a Instituição de Ensino a qual é vinculado, endereço completo, endereço eletrônico e telefone, podendo a Capes solicitar quaisquer informações adicionais que julgar convenientes.</w:t>
      </w:r>
    </w:p>
    <w:p w:rsidR="00181D14" w:rsidRPr="00716D23" w:rsidRDefault="00181D14" w:rsidP="004A376A">
      <w:pPr>
        <w:pStyle w:val="Recuodecorpodetexto"/>
        <w:keepLines/>
        <w:tabs>
          <w:tab w:val="left" w:pos="0"/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6.</w:t>
      </w:r>
      <w:r w:rsidRPr="00716D23">
        <w:rPr>
          <w:rFonts w:ascii="Arial" w:hAnsi="Arial" w:cs="Arial"/>
          <w:sz w:val="18"/>
          <w:szCs w:val="18"/>
        </w:rPr>
        <w:tab/>
        <w:t>A prestação de informações falsas sujeita o beneficiário às sanções administrativas, cíveis e penais, nos termos da legislação pertinente.</w:t>
      </w:r>
    </w:p>
    <w:p w:rsidR="00181D14" w:rsidRPr="00716D23" w:rsidRDefault="00181D14" w:rsidP="004A376A">
      <w:pPr>
        <w:pStyle w:val="Recuodecorpodetexto"/>
        <w:keepLines/>
        <w:tabs>
          <w:tab w:val="left" w:pos="0"/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7.</w:t>
      </w:r>
      <w:r w:rsidRPr="00716D23">
        <w:rPr>
          <w:rFonts w:ascii="Arial" w:hAnsi="Arial" w:cs="Arial"/>
          <w:sz w:val="18"/>
          <w:szCs w:val="18"/>
        </w:rPr>
        <w:tab/>
        <w:t>Em caráter excepcional, desde que haja pedido devidamente motivado e justificado pelo beneficiário e expressamente autorizado pela Capes, a prestação de contas de AUXPE poderá ser feita sem a utilização do SIPREC.</w:t>
      </w:r>
    </w:p>
    <w:p w:rsidR="00181D14" w:rsidRPr="00716D23" w:rsidRDefault="00181D14" w:rsidP="004A376A">
      <w:pPr>
        <w:pStyle w:val="Recuodecorpodetexto"/>
        <w:keepLines/>
        <w:tabs>
          <w:tab w:val="left" w:pos="0"/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</w:rPr>
        <w:t>8.</w:t>
      </w:r>
      <w:r w:rsidRPr="00716D23">
        <w:rPr>
          <w:rFonts w:ascii="Arial" w:hAnsi="Arial" w:cs="Arial"/>
          <w:sz w:val="18"/>
        </w:rPr>
        <w:tab/>
        <w:t xml:space="preserve">Os </w:t>
      </w:r>
      <w:r w:rsidRPr="00716D23">
        <w:rPr>
          <w:rFonts w:ascii="Arial" w:hAnsi="Arial" w:cs="Arial"/>
          <w:sz w:val="18"/>
          <w:szCs w:val="18"/>
        </w:rPr>
        <w:t>documentos necessários para a prestação de contas deverão ser carregados (</w:t>
      </w:r>
      <w:r w:rsidRPr="00716D23">
        <w:rPr>
          <w:rFonts w:ascii="Arial" w:hAnsi="Arial" w:cs="Arial"/>
          <w:i/>
          <w:sz w:val="18"/>
          <w:szCs w:val="18"/>
        </w:rPr>
        <w:t>upload</w:t>
      </w:r>
      <w:r w:rsidRPr="00716D23">
        <w:rPr>
          <w:rFonts w:ascii="Arial" w:hAnsi="Arial" w:cs="Arial"/>
          <w:sz w:val="18"/>
          <w:szCs w:val="18"/>
        </w:rPr>
        <w:t>) no SIPREC, nos campos específicos, de acordo com a natureza da despesa realizada ou do documento que trate da execução técnica do projeto e/ou pesquisa.</w:t>
      </w:r>
    </w:p>
    <w:p w:rsidR="00181D14" w:rsidRPr="00716D23" w:rsidRDefault="00181D14" w:rsidP="004A376A">
      <w:pPr>
        <w:pStyle w:val="Recuodecorpodetexto"/>
        <w:keepLines/>
        <w:tabs>
          <w:tab w:val="left" w:pos="54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8.1.</w:t>
      </w:r>
      <w:r w:rsidRPr="00716D23">
        <w:rPr>
          <w:rFonts w:ascii="Arial" w:hAnsi="Arial" w:cs="Arial"/>
          <w:sz w:val="18"/>
          <w:szCs w:val="18"/>
        </w:rPr>
        <w:tab/>
        <w:t>Os documentos acima citados são:</w:t>
      </w:r>
    </w:p>
    <w:p w:rsidR="00181D14" w:rsidRPr="00716D23" w:rsidRDefault="00181D14" w:rsidP="004A376A">
      <w:pPr>
        <w:pStyle w:val="Recuodecorpodetexto"/>
        <w:keepLines/>
        <w:tabs>
          <w:tab w:val="left" w:pos="0"/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ab/>
        <w:t>a) comprovantes de despesa;</w:t>
      </w:r>
    </w:p>
    <w:p w:rsidR="00181D14" w:rsidRPr="00716D23" w:rsidRDefault="00181D14" w:rsidP="004A376A">
      <w:pPr>
        <w:pStyle w:val="Recuodecorpodetexto"/>
        <w:keepLines/>
        <w:tabs>
          <w:tab w:val="left" w:pos="0"/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ab/>
        <w:t>b) comprovantes de pesquisa/cotação prévia de preços para contratação de serviços, ou justificativa, quando da impossibilidade de realizá-la.</w:t>
      </w:r>
    </w:p>
    <w:p w:rsidR="00181D14" w:rsidRPr="00716D23" w:rsidRDefault="00181D14" w:rsidP="004A376A">
      <w:pPr>
        <w:pStyle w:val="Recuodecorpodetexto"/>
        <w:keepLines/>
        <w:tabs>
          <w:tab w:val="left" w:pos="0"/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ab/>
        <w:t>c) extratos da conta pesquisador, compreendendo o prazo de aplicação dos recursos;</w:t>
      </w:r>
    </w:p>
    <w:p w:rsidR="00181D14" w:rsidRPr="00716D23" w:rsidRDefault="00181D14" w:rsidP="004A376A">
      <w:pPr>
        <w:pStyle w:val="Recuodecorpodetexto"/>
        <w:keepLines/>
        <w:tabs>
          <w:tab w:val="left" w:pos="0"/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ab/>
        <w:t>d) comprovante de saldo não utilizado;</w:t>
      </w:r>
    </w:p>
    <w:p w:rsidR="00181D14" w:rsidRPr="00716D23" w:rsidRDefault="00181D14" w:rsidP="004A376A">
      <w:pPr>
        <w:pStyle w:val="Recuodecorpodetexto"/>
        <w:keepLines/>
        <w:tabs>
          <w:tab w:val="left" w:pos="0"/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ab/>
        <w:t>e) comprovante de encerramento da conta pesquisador.</w:t>
      </w: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  <w:r w:rsidRPr="00716D23">
        <w:rPr>
          <w:rStyle w:val="Forte"/>
          <w:rFonts w:ascii="Arial" w:hAnsi="Arial" w:cs="Arial"/>
          <w:b w:val="0"/>
          <w:bCs/>
          <w:color w:val="000000"/>
          <w:sz w:val="18"/>
          <w:szCs w:val="18"/>
        </w:rPr>
        <w:t>9.</w:t>
      </w:r>
      <w:r w:rsidRPr="00716D23">
        <w:rPr>
          <w:rStyle w:val="Forte"/>
          <w:rFonts w:ascii="Arial" w:hAnsi="Arial" w:cs="Arial"/>
          <w:b w:val="0"/>
          <w:bCs/>
          <w:color w:val="000000"/>
          <w:sz w:val="18"/>
          <w:szCs w:val="18"/>
        </w:rPr>
        <w:tab/>
      </w:r>
      <w:r w:rsidRPr="00716D23">
        <w:rPr>
          <w:rFonts w:ascii="Arial" w:hAnsi="Arial" w:cs="Arial"/>
          <w:sz w:val="18"/>
          <w:szCs w:val="18"/>
        </w:rPr>
        <w:t xml:space="preserve">Todo comprovante de despesa relativo a custeio ou a capital deverá ser emitido </w:t>
      </w:r>
      <w:smartTag w:uri="urn:schemas-microsoft-com:office:smarttags" w:element="PersonName">
        <w:smartTagPr>
          <w:attr w:name="ProductID" w:val="em nome do BENEFICIÁRIO E"/>
        </w:smartTagPr>
        <w:r w:rsidRPr="00716D23">
          <w:rPr>
            <w:rFonts w:ascii="Arial" w:hAnsi="Arial" w:cs="Arial"/>
            <w:sz w:val="18"/>
            <w:szCs w:val="18"/>
          </w:rPr>
          <w:t>em nome do BENEFICIÁRIO E</w:t>
        </w:r>
      </w:smartTag>
      <w:r w:rsidRPr="00716D23">
        <w:rPr>
          <w:rFonts w:ascii="Arial" w:hAnsi="Arial" w:cs="Arial"/>
          <w:sz w:val="18"/>
          <w:szCs w:val="18"/>
        </w:rPr>
        <w:t xml:space="preserve"> DEVERÁ CONTER, OBRIGATORIAMENTE, O NOME DO PROGRAMA DA CAPES NO ÂMBITO DO QUAL FOI REALIZADO O INVESTIMENTO, data de emissão, descrição detalhada dos materiais, bens ou serviços adquiridos/contratados. </w:t>
      </w: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9.1</w:t>
      </w:r>
      <w:r w:rsidRPr="00716D23">
        <w:rPr>
          <w:rFonts w:ascii="Arial" w:hAnsi="Arial" w:cs="Arial"/>
          <w:sz w:val="18"/>
          <w:szCs w:val="18"/>
        </w:rPr>
        <w:tab/>
        <w:t>As despesas realizadas na execução dos projetos serão classificadas, sem prejuízo do disposto pela Portaria STN nº 448, de 13/09/2002, da seguinte maneira:</w:t>
      </w: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4A376A">
      <w:pPr>
        <w:numPr>
          <w:ilvl w:val="0"/>
          <w:numId w:val="8"/>
        </w:numPr>
        <w:ind w:left="426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custeio:</w:t>
      </w:r>
    </w:p>
    <w:p w:rsidR="00181D14" w:rsidRPr="00716D23" w:rsidRDefault="00181D14" w:rsidP="00343165">
      <w:pPr>
        <w:rPr>
          <w:rFonts w:ascii="Arial" w:hAnsi="Arial" w:cs="Arial"/>
          <w:sz w:val="18"/>
          <w:szCs w:val="18"/>
        </w:rPr>
      </w:pPr>
    </w:p>
    <w:p w:rsidR="00181D14" w:rsidRPr="00716D23" w:rsidRDefault="00181D14" w:rsidP="00343165">
      <w:pPr>
        <w:ind w:left="852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- diárias;</w:t>
      </w:r>
    </w:p>
    <w:p w:rsidR="00181D14" w:rsidRPr="00716D23" w:rsidRDefault="00181D14" w:rsidP="00343165">
      <w:pPr>
        <w:ind w:left="852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343165">
      <w:pPr>
        <w:ind w:left="852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- serviços de terceiro – pessoa física;</w:t>
      </w:r>
    </w:p>
    <w:p w:rsidR="00181D14" w:rsidRPr="00716D23" w:rsidRDefault="00181D14" w:rsidP="00343165">
      <w:pPr>
        <w:pStyle w:val="PargrafodaLista"/>
        <w:ind w:left="852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343165">
      <w:pPr>
        <w:ind w:left="852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- serviços de terceiro – pessoa jurídica;</w:t>
      </w:r>
    </w:p>
    <w:p w:rsidR="00181D14" w:rsidRPr="00716D23" w:rsidRDefault="00181D14" w:rsidP="00343165">
      <w:pPr>
        <w:pStyle w:val="PargrafodaLista"/>
        <w:ind w:left="852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343165">
      <w:pPr>
        <w:ind w:left="852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- passagens e hospedagem; e</w:t>
      </w:r>
    </w:p>
    <w:p w:rsidR="00181D14" w:rsidRPr="00716D23" w:rsidRDefault="00181D14" w:rsidP="00343165">
      <w:pPr>
        <w:pStyle w:val="PargrafodaLista"/>
        <w:ind w:left="852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343165">
      <w:pPr>
        <w:ind w:left="852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- material de consumo.</w:t>
      </w:r>
    </w:p>
    <w:p w:rsidR="00181D14" w:rsidRPr="00716D23" w:rsidRDefault="00181D14" w:rsidP="004A376A">
      <w:pPr>
        <w:ind w:left="426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4A376A">
      <w:pPr>
        <w:numPr>
          <w:ilvl w:val="0"/>
          <w:numId w:val="8"/>
        </w:numPr>
        <w:ind w:left="426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capital:</w:t>
      </w:r>
    </w:p>
    <w:p w:rsidR="00181D14" w:rsidRPr="00716D23" w:rsidRDefault="00181D14" w:rsidP="004A376A">
      <w:pPr>
        <w:ind w:left="426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343165">
      <w:pPr>
        <w:ind w:left="852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- equipamentos e material permanente;</w:t>
      </w:r>
    </w:p>
    <w:p w:rsidR="00181D14" w:rsidRPr="00716D23" w:rsidRDefault="00181D14" w:rsidP="00343165">
      <w:pPr>
        <w:ind w:left="852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343165">
      <w:pPr>
        <w:ind w:left="852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- instalações; e</w:t>
      </w:r>
    </w:p>
    <w:p w:rsidR="00181D14" w:rsidRPr="00716D23" w:rsidRDefault="00181D14" w:rsidP="00343165">
      <w:pPr>
        <w:ind w:left="852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343165">
      <w:pPr>
        <w:ind w:left="852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- aquisição/desenvolvimento de software.</w:t>
      </w: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bCs/>
          <w:sz w:val="18"/>
          <w:szCs w:val="18"/>
        </w:rPr>
        <w:t>10</w:t>
      </w:r>
      <w:r w:rsidRPr="00716D23">
        <w:rPr>
          <w:rFonts w:ascii="Arial" w:hAnsi="Arial" w:cs="Arial"/>
          <w:b/>
          <w:bCs/>
          <w:sz w:val="18"/>
          <w:szCs w:val="18"/>
        </w:rPr>
        <w:t>.</w:t>
      </w:r>
      <w:r w:rsidRPr="00716D23">
        <w:rPr>
          <w:rFonts w:ascii="Arial" w:hAnsi="Arial" w:cs="Arial"/>
          <w:b/>
          <w:bCs/>
          <w:sz w:val="18"/>
          <w:szCs w:val="18"/>
        </w:rPr>
        <w:tab/>
      </w:r>
      <w:r w:rsidRPr="00716D23">
        <w:rPr>
          <w:rFonts w:ascii="Arial" w:hAnsi="Arial" w:cs="Arial"/>
          <w:sz w:val="18"/>
          <w:szCs w:val="18"/>
        </w:rPr>
        <w:t>Caso haja aquisição de bens patrimoniais por meio de importação, deverão ser carregadas no SIPREC, quando da prestação de contas, cópia da fatura comercial (</w:t>
      </w:r>
      <w:r w:rsidRPr="00716D23">
        <w:rPr>
          <w:rFonts w:ascii="Arial" w:hAnsi="Arial" w:cs="Arial"/>
          <w:i/>
          <w:sz w:val="18"/>
          <w:szCs w:val="18"/>
        </w:rPr>
        <w:t>invoice</w:t>
      </w:r>
      <w:r w:rsidRPr="00716D23">
        <w:rPr>
          <w:rFonts w:ascii="Arial" w:hAnsi="Arial" w:cs="Arial"/>
          <w:sz w:val="18"/>
          <w:szCs w:val="18"/>
        </w:rPr>
        <w:t>) e dos comprovantes do pagamento, bem como declaração de importação, declaração de desembaraço e contrato de câmbio.</w:t>
      </w: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11.</w:t>
      </w:r>
      <w:r w:rsidRPr="00716D23">
        <w:rPr>
          <w:rFonts w:ascii="Arial" w:hAnsi="Arial" w:cs="Arial"/>
          <w:sz w:val="18"/>
          <w:szCs w:val="18"/>
        </w:rPr>
        <w:tab/>
        <w:t>No caso de contratações de serviços no exterior, o BENEFICIÁRIO informará o seu CPF para a realização da despesa. Deverá justificar em campo próprio do SIPREC o serviço contratado e, ainda, carregar no referido sistema a fatura comercial (</w:t>
      </w:r>
      <w:r w:rsidRPr="00716D23">
        <w:rPr>
          <w:rFonts w:ascii="Arial" w:hAnsi="Arial" w:cs="Arial"/>
          <w:i/>
          <w:sz w:val="18"/>
          <w:szCs w:val="18"/>
        </w:rPr>
        <w:t>invoice</w:t>
      </w:r>
      <w:r w:rsidRPr="00716D23">
        <w:rPr>
          <w:rFonts w:ascii="Arial" w:hAnsi="Arial" w:cs="Arial"/>
          <w:sz w:val="18"/>
          <w:szCs w:val="18"/>
        </w:rPr>
        <w:t>) do prestador de serviços no exterior.</w:t>
      </w: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12.</w:t>
      </w:r>
      <w:r w:rsidRPr="00716D23">
        <w:rPr>
          <w:rFonts w:ascii="Arial" w:hAnsi="Arial" w:cs="Arial"/>
          <w:b/>
          <w:sz w:val="18"/>
          <w:szCs w:val="18"/>
        </w:rPr>
        <w:tab/>
      </w:r>
      <w:r w:rsidRPr="00716D23">
        <w:rPr>
          <w:rFonts w:ascii="Arial" w:hAnsi="Arial" w:cs="Arial"/>
          <w:sz w:val="18"/>
          <w:szCs w:val="18"/>
        </w:rPr>
        <w:t xml:space="preserve">Se ocorrerem, em casos excepcionais, contratações de pessoas para a prestação de serviços de, por exemplo, barqueiro, mateiro, guia etc. e estas pessoas, em virtude de suas condições sociais e/ou econômicas, não possuírem CPF e, consequentemente, não poderem emitir notas fiscais, o BENEFICIÁRIO informará o seu CPF para a realização da despesa, justificado em campo próprio do SIPREC tal ocorrência, devendo, ainda, realizar o </w:t>
      </w:r>
      <w:r w:rsidRPr="00716D23">
        <w:rPr>
          <w:rFonts w:ascii="Arial" w:hAnsi="Arial" w:cs="Arial"/>
          <w:i/>
          <w:sz w:val="18"/>
          <w:szCs w:val="18"/>
        </w:rPr>
        <w:t>upload</w:t>
      </w:r>
      <w:r w:rsidRPr="00716D23">
        <w:rPr>
          <w:rFonts w:ascii="Arial" w:hAnsi="Arial" w:cs="Arial"/>
          <w:sz w:val="18"/>
          <w:szCs w:val="18"/>
        </w:rPr>
        <w:t xml:space="preserve"> de arquivo digital (</w:t>
      </w:r>
      <w:r w:rsidRPr="00716D23">
        <w:rPr>
          <w:rFonts w:ascii="Arial" w:hAnsi="Arial" w:cs="Arial"/>
          <w:i/>
          <w:sz w:val="18"/>
          <w:szCs w:val="18"/>
        </w:rPr>
        <w:t>formato .pdf</w:t>
      </w:r>
      <w:r w:rsidRPr="00716D23">
        <w:rPr>
          <w:rFonts w:ascii="Arial" w:hAnsi="Arial" w:cs="Arial"/>
          <w:sz w:val="18"/>
          <w:szCs w:val="18"/>
        </w:rPr>
        <w:t xml:space="preserve">) que comprove o serviço contratado e, se possível, declaração de próprio punho do prestador de serviço.  </w:t>
      </w: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bCs/>
          <w:sz w:val="18"/>
          <w:szCs w:val="18"/>
        </w:rPr>
        <w:t>13.</w:t>
      </w:r>
      <w:r w:rsidRPr="00716D23">
        <w:rPr>
          <w:rFonts w:ascii="Arial" w:hAnsi="Arial" w:cs="Arial"/>
          <w:bCs/>
          <w:sz w:val="18"/>
          <w:szCs w:val="18"/>
        </w:rPr>
        <w:tab/>
        <w:t>P</w:t>
      </w:r>
      <w:r w:rsidRPr="00716D23">
        <w:rPr>
          <w:rFonts w:ascii="Arial" w:hAnsi="Arial" w:cs="Arial"/>
          <w:sz w:val="18"/>
          <w:szCs w:val="18"/>
        </w:rPr>
        <w:t>ara pagamento de diárias, deverão ser obedecidos os tetos praticados pela Administração Pública Federal, conforme Decreto nº. 5.992/2006, de 19 de dezembro de 2006 e Decreto n.º 71.733, de 18 de janeiro de 1973, alterados pelo Decreto n.º 6.907 de 21 de julho de 2009; bem como norma da CAPES específica para este fim. As diárias são destinadas a gastos com hospedagem, alimentação e deslocamento.</w:t>
      </w: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13.1</w:t>
      </w:r>
      <w:r w:rsidRPr="00716D23">
        <w:rPr>
          <w:rFonts w:ascii="Arial" w:hAnsi="Arial" w:cs="Arial"/>
          <w:b/>
          <w:sz w:val="18"/>
          <w:szCs w:val="18"/>
        </w:rPr>
        <w:tab/>
      </w:r>
      <w:r w:rsidRPr="00716D23">
        <w:rPr>
          <w:rFonts w:ascii="Arial" w:hAnsi="Arial" w:cs="Arial"/>
          <w:sz w:val="18"/>
          <w:szCs w:val="18"/>
        </w:rPr>
        <w:t>As viagens do BENEFICIÁRIO previstas no projeto deverão ser comprovadas mediante a apresentação dos cartões de embarque, em casos de passagens aéreas, e apresentação de bilhetes, para viagens terrestres, fluviais ou marítimas.  A realização de pagamento de passagens e diárias a terceiros deverá ocorrer mediante a apresentação de notas fiscais de hotéis, caso em que as diárias aos participantes de eventos poderão ser pagas diretamente ao estabelecimento hoteleiro, que fornecerá nota fiscal com a relação dos usuários, bem como a apresentação dos bilhetes aéreos, terrestres, fluviais ou marítimos. Caso as diárias sejam pagas diretamente aos participantes dos eventos, o BENEFICIÁRIO apresentará, via SIPREC, termo de concessão de diárias, devendo o valor das mesmas obedecer ao estipulado no caput deste item.</w:t>
      </w: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bCs/>
          <w:sz w:val="18"/>
          <w:szCs w:val="18"/>
        </w:rPr>
        <w:t>14.</w:t>
      </w:r>
      <w:r w:rsidRPr="00716D23">
        <w:rPr>
          <w:rFonts w:ascii="Arial" w:hAnsi="Arial" w:cs="Arial"/>
          <w:sz w:val="18"/>
          <w:szCs w:val="18"/>
        </w:rPr>
        <w:tab/>
        <w:t xml:space="preserve">O saldo financeiro não utilizado na consecução do objeto do projeto apoiado, deverá ser devolvido à CAPES, em até 30 (trinta) dias após o prazo previsto para a aplicação dos recursos, por meio do formulário Guia de Recolhimento de Receitas da União - GRU, que deverá ser emitido a partir da página da CAPES - formulários / guia de recolhimento e carregada no SIPREC. Caso não seja devolvido no prazo acima, o valor  será corrigido de acordo com a legislação vigente. </w:t>
      </w: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bCs/>
          <w:sz w:val="18"/>
          <w:szCs w:val="18"/>
        </w:rPr>
        <w:t>15.</w:t>
      </w:r>
      <w:r w:rsidRPr="00716D23">
        <w:rPr>
          <w:rFonts w:ascii="Arial" w:hAnsi="Arial" w:cs="Arial"/>
          <w:sz w:val="18"/>
          <w:szCs w:val="18"/>
        </w:rPr>
        <w:tab/>
        <w:t>No caso de pedidos de informações sobre prestação de contas e de não apresentação da mesma no prazo anteriormente estipulado, a CAPES notificará o BENEFICIÁRIO para que no prazo máximo de 30 (trinta) dias a partir da data de seu recebimento regularize sua situação.</w:t>
      </w: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bCs/>
          <w:sz w:val="18"/>
          <w:szCs w:val="18"/>
        </w:rPr>
      </w:pPr>
      <w:r w:rsidRPr="00716D23">
        <w:rPr>
          <w:rStyle w:val="Forte"/>
          <w:rFonts w:ascii="Arial" w:hAnsi="Arial" w:cs="Arial"/>
          <w:b w:val="0"/>
          <w:bCs/>
          <w:color w:val="000000"/>
          <w:sz w:val="18"/>
          <w:szCs w:val="18"/>
        </w:rPr>
        <w:t>16.</w:t>
      </w:r>
      <w:r w:rsidRPr="00716D23">
        <w:rPr>
          <w:rFonts w:ascii="Arial" w:hAnsi="Arial" w:cs="Arial"/>
          <w:sz w:val="18"/>
          <w:szCs w:val="18"/>
        </w:rPr>
        <w:tab/>
        <w:t xml:space="preserve">A prestação de contas será composta, além dos documentos e informações apresentados pelo beneficiário, dos </w:t>
      </w:r>
      <w:r w:rsidRPr="00716D23">
        <w:rPr>
          <w:rFonts w:ascii="Arial" w:hAnsi="Arial" w:cs="Arial"/>
          <w:bCs/>
          <w:sz w:val="18"/>
          <w:szCs w:val="18"/>
        </w:rPr>
        <w:t>seguintes documentos:</w:t>
      </w: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636B5A">
      <w:pPr>
        <w:pStyle w:val="Corpodetexto"/>
        <w:ind w:left="852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a)</w:t>
      </w:r>
      <w:r w:rsidRPr="00716D23">
        <w:rPr>
          <w:rFonts w:ascii="Arial" w:hAnsi="Arial" w:cs="Arial"/>
          <w:sz w:val="18"/>
          <w:szCs w:val="18"/>
        </w:rPr>
        <w:tab/>
        <w:t>Relatório Final de Cumprimento do Objeto;</w:t>
      </w:r>
    </w:p>
    <w:p w:rsidR="00181D14" w:rsidRPr="00716D23" w:rsidRDefault="00181D14" w:rsidP="00636B5A">
      <w:pPr>
        <w:pStyle w:val="Corpodetexto"/>
        <w:ind w:left="852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b)</w:t>
      </w:r>
      <w:r w:rsidRPr="00716D23">
        <w:rPr>
          <w:rFonts w:ascii="Arial" w:hAnsi="Arial" w:cs="Arial"/>
          <w:sz w:val="18"/>
          <w:szCs w:val="18"/>
        </w:rPr>
        <w:tab/>
        <w:t>Declaração de realização dos objetivos a que se propunha o instrumento;</w:t>
      </w:r>
    </w:p>
    <w:p w:rsidR="00181D14" w:rsidRPr="00716D23" w:rsidRDefault="00181D14" w:rsidP="00636B5A">
      <w:pPr>
        <w:pStyle w:val="Corpodetexto"/>
        <w:ind w:left="852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lastRenderedPageBreak/>
        <w:t>c)</w:t>
      </w:r>
      <w:r w:rsidRPr="00716D23">
        <w:rPr>
          <w:rFonts w:ascii="Arial" w:hAnsi="Arial" w:cs="Arial"/>
          <w:sz w:val="18"/>
          <w:szCs w:val="18"/>
        </w:rPr>
        <w:tab/>
        <w:t>Relação de bens adquiridos, produzidos ou construídos, e relação de pagamentos, quando for o caso;</w:t>
      </w:r>
    </w:p>
    <w:p w:rsidR="00181D14" w:rsidRPr="00716D23" w:rsidRDefault="00181D14" w:rsidP="00636B5A">
      <w:pPr>
        <w:pStyle w:val="Corpodetexto"/>
        <w:ind w:left="852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d)</w:t>
      </w:r>
      <w:r w:rsidRPr="00716D23">
        <w:rPr>
          <w:rFonts w:ascii="Arial" w:hAnsi="Arial" w:cs="Arial"/>
          <w:sz w:val="18"/>
          <w:szCs w:val="18"/>
        </w:rPr>
        <w:tab/>
        <w:t>Relação de treinados ou capacitados, quando for o caso;</w:t>
      </w:r>
    </w:p>
    <w:p w:rsidR="00181D14" w:rsidRPr="00716D23" w:rsidRDefault="00181D14" w:rsidP="00636B5A">
      <w:pPr>
        <w:pStyle w:val="Corpodetexto"/>
        <w:ind w:left="852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e)</w:t>
      </w:r>
      <w:r w:rsidRPr="00716D23">
        <w:rPr>
          <w:rFonts w:ascii="Arial" w:hAnsi="Arial" w:cs="Arial"/>
          <w:sz w:val="18"/>
          <w:szCs w:val="18"/>
        </w:rPr>
        <w:tab/>
        <w:t>Relação dos serviços prestados, quando for o caso;</w:t>
      </w:r>
    </w:p>
    <w:p w:rsidR="00181D14" w:rsidRPr="00716D23" w:rsidRDefault="00181D14" w:rsidP="00636B5A">
      <w:pPr>
        <w:pStyle w:val="Corpodetexto"/>
        <w:ind w:left="852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f)</w:t>
      </w:r>
      <w:r w:rsidRPr="00716D23">
        <w:rPr>
          <w:rFonts w:ascii="Arial" w:hAnsi="Arial" w:cs="Arial"/>
          <w:sz w:val="18"/>
          <w:szCs w:val="18"/>
        </w:rPr>
        <w:tab/>
        <w:t xml:space="preserve">Comprovante de recolhimento do saldo de recursos, quando houver; </w:t>
      </w:r>
    </w:p>
    <w:p w:rsidR="00181D14" w:rsidRPr="00716D23" w:rsidRDefault="00181D14" w:rsidP="00636B5A">
      <w:pPr>
        <w:pStyle w:val="Corpodetexto"/>
        <w:ind w:left="852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g)</w:t>
      </w:r>
      <w:r w:rsidRPr="00716D23">
        <w:rPr>
          <w:rFonts w:ascii="Arial" w:hAnsi="Arial" w:cs="Arial"/>
          <w:sz w:val="18"/>
          <w:szCs w:val="18"/>
        </w:rPr>
        <w:tab/>
        <w:t>Termo de Entrega/Recebimento de bem adquirido no âmbito de AUXPE devidamente preenchido e assinado pela INSTITUIÇÃO receptora, se for o caso.</w:t>
      </w: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</w:p>
    <w:p w:rsidR="00181D14" w:rsidRPr="00716D23" w:rsidRDefault="00181D14" w:rsidP="004A376A">
      <w:pPr>
        <w:pStyle w:val="Corpodetexto"/>
        <w:ind w:left="426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17.</w:t>
      </w:r>
      <w:r w:rsidRPr="00716D23">
        <w:rPr>
          <w:rFonts w:ascii="Arial" w:hAnsi="Arial" w:cs="Arial"/>
          <w:sz w:val="18"/>
          <w:szCs w:val="18"/>
        </w:rPr>
        <w:tab/>
        <w:t>Os documentos citados ao item anterior serão carregados no SIPREC, sem prejuízo da possibilidade da CAPES solicitar ao BENEFICIÁRIO a apresentação de documentos em meio físico, nos termos do Anexo II.</w:t>
      </w:r>
    </w:p>
    <w:p w:rsidR="00181D14" w:rsidRPr="00716D23" w:rsidRDefault="00181D14" w:rsidP="004A376A">
      <w:pPr>
        <w:pStyle w:val="Recuodecorpodetexto"/>
        <w:keepLines/>
        <w:tabs>
          <w:tab w:val="left" w:pos="0"/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18.</w:t>
      </w:r>
      <w:r w:rsidRPr="00716D23">
        <w:rPr>
          <w:rFonts w:ascii="Arial" w:hAnsi="Arial" w:cs="Arial"/>
          <w:sz w:val="18"/>
          <w:szCs w:val="18"/>
        </w:rPr>
        <w:tab/>
        <w:t xml:space="preserve">Não serão aceitos documentos rasurados, com borrões, caracteres ilegíveis, com datas anteriores ou posteriores ao prazo de aplicação dos recursos (vigência do AUXPE) e notas fiscais com prazo de validade vencido. </w:t>
      </w:r>
    </w:p>
    <w:p w:rsidR="00181D14" w:rsidRPr="00716D23" w:rsidRDefault="00181D14" w:rsidP="004A376A">
      <w:pPr>
        <w:pStyle w:val="Recuodecorpodetexto"/>
        <w:keepLines/>
        <w:tabs>
          <w:tab w:val="left" w:pos="0"/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19.</w:t>
      </w:r>
      <w:r w:rsidRPr="00716D23">
        <w:rPr>
          <w:rFonts w:ascii="Arial" w:hAnsi="Arial" w:cs="Arial"/>
          <w:sz w:val="18"/>
          <w:szCs w:val="18"/>
        </w:rPr>
        <w:tab/>
        <w:t xml:space="preserve">A Capes tomará contas anuais e finais de cada projeto contemplado com recursos ora tratados e exercerá, ainda, o controle e acompanhamento da execução de tais projetos, nos termos dispostos pelos artigos </w:t>
      </w:r>
      <w:smartTag w:uri="urn:schemas-microsoft-com:office:smarttags" w:element="metricconverter">
        <w:smartTagPr>
          <w:attr w:name="ProductID" w:val="75 a"/>
        </w:smartTagPr>
        <w:r w:rsidRPr="00716D23">
          <w:rPr>
            <w:rFonts w:ascii="Arial" w:hAnsi="Arial" w:cs="Arial"/>
            <w:sz w:val="18"/>
            <w:szCs w:val="18"/>
          </w:rPr>
          <w:t>75 a</w:t>
        </w:r>
      </w:smartTag>
      <w:r w:rsidRPr="00716D23">
        <w:rPr>
          <w:rFonts w:ascii="Arial" w:hAnsi="Arial" w:cs="Arial"/>
          <w:sz w:val="18"/>
          <w:szCs w:val="18"/>
        </w:rPr>
        <w:t xml:space="preserve"> 79 da Lei nº 4.320, de 17 de março de 1964. </w:t>
      </w:r>
    </w:p>
    <w:p w:rsidR="00181D14" w:rsidRPr="00716D23" w:rsidRDefault="00181D14" w:rsidP="004A376A">
      <w:pPr>
        <w:pStyle w:val="Recuodecorpodetexto"/>
        <w:keepLines/>
        <w:tabs>
          <w:tab w:val="left" w:pos="0"/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19.1.</w:t>
      </w:r>
      <w:r w:rsidRPr="00716D23">
        <w:rPr>
          <w:rFonts w:ascii="Arial" w:hAnsi="Arial" w:cs="Arial"/>
          <w:sz w:val="18"/>
          <w:szCs w:val="18"/>
        </w:rPr>
        <w:tab/>
        <w:t>A documentação física referente ao AUXPE deverá ser preservada por 20 (vinte) anos, conforme dispõe a legislação vigente sobre transferências financeiros oriundos do Orçamento Fiscal e da Seguridade Social da União.</w:t>
      </w:r>
    </w:p>
    <w:p w:rsidR="00181D14" w:rsidRPr="00716D23" w:rsidRDefault="00181D14" w:rsidP="004A376A">
      <w:pPr>
        <w:pStyle w:val="NormalWeb"/>
        <w:shd w:val="clear" w:color="auto" w:fill="FCFCFC"/>
        <w:spacing w:before="0" w:beforeAutospacing="0" w:after="0" w:afterAutospacing="0" w:line="27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19.2. A Capes poderá, a qualquer tempo, solicitar a apresentação em meio físico da documentação referente ao AUXPE, para conferência e análise, que deverá ser enviada por via postal, por meio de "</w:t>
      </w:r>
      <w:r w:rsidRPr="00716D23">
        <w:rPr>
          <w:rStyle w:val="nfase"/>
          <w:rFonts w:ascii="Arial" w:hAnsi="Arial" w:cs="Arial"/>
          <w:sz w:val="18"/>
          <w:szCs w:val="18"/>
        </w:rPr>
        <w:t>Aviso de Recebimento (AR</w:t>
      </w:r>
      <w:r w:rsidRPr="00716D23">
        <w:rPr>
          <w:rFonts w:ascii="Arial" w:hAnsi="Arial" w:cs="Arial"/>
          <w:sz w:val="18"/>
          <w:szCs w:val="18"/>
        </w:rPr>
        <w:t>)" ou SEDEX, para o endereço do Protocolo Central desta Fundação;</w:t>
      </w:r>
    </w:p>
    <w:p w:rsidR="00181D14" w:rsidRPr="00716D23" w:rsidRDefault="00181D14" w:rsidP="004A376A">
      <w:pPr>
        <w:pStyle w:val="Recuodecorpodetexto"/>
        <w:keepLines/>
        <w:tabs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19.3.</w:t>
      </w:r>
      <w:r w:rsidRPr="00716D23">
        <w:rPr>
          <w:rFonts w:ascii="Arial" w:hAnsi="Arial" w:cs="Arial"/>
          <w:sz w:val="18"/>
          <w:szCs w:val="18"/>
        </w:rPr>
        <w:tab/>
        <w:t>O beneficiário deve atender a solicitação tratada no item 19.1. em até 30 (trinta) dias corridos.</w:t>
      </w:r>
    </w:p>
    <w:p w:rsidR="00181D14" w:rsidRPr="00716D23" w:rsidRDefault="00181D14" w:rsidP="004A376A">
      <w:pPr>
        <w:pStyle w:val="Recuodecorpodetexto"/>
        <w:keepLines/>
        <w:tabs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19.4.</w:t>
      </w:r>
      <w:r w:rsidRPr="00716D23">
        <w:rPr>
          <w:rFonts w:ascii="Arial" w:hAnsi="Arial" w:cs="Arial"/>
          <w:sz w:val="18"/>
          <w:szCs w:val="18"/>
        </w:rPr>
        <w:tab/>
        <w:t>A não apresentação de tal documentação em meio físico acarretará a inscrição do beneficiário como inadimplente.</w:t>
      </w:r>
    </w:p>
    <w:p w:rsidR="00181D14" w:rsidRPr="00716D23" w:rsidRDefault="00181D14" w:rsidP="004A376A">
      <w:pPr>
        <w:pStyle w:val="Recuodecorpodetexto"/>
        <w:keepLines/>
        <w:tabs>
          <w:tab w:val="left" w:pos="720"/>
        </w:tabs>
        <w:spacing w:before="100" w:beforeAutospacing="1" w:after="100" w:afterAutospacing="1"/>
        <w:ind w:left="426" w:right="-1" w:hanging="426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19.5.</w:t>
      </w:r>
      <w:r w:rsidRPr="00716D23">
        <w:rPr>
          <w:rFonts w:ascii="Arial" w:hAnsi="Arial" w:cs="Arial"/>
          <w:sz w:val="18"/>
          <w:szCs w:val="18"/>
        </w:rPr>
        <w:tab/>
        <w:t>Em se tratando de diligência para verificação de autenticidade de documentos, o beneficiário poderá ofertar a argumentação escrita, bem como pedido de reconsideração a autoridade superior, contra ato que declare a falsidade de documentos apresentados via SIPREC.</w:t>
      </w:r>
    </w:p>
    <w:p w:rsidR="00181D14" w:rsidRPr="00716D23" w:rsidRDefault="00181D14" w:rsidP="004A376A">
      <w:pPr>
        <w:spacing w:after="200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20.</w:t>
      </w:r>
      <w:r w:rsidRPr="00716D23">
        <w:rPr>
          <w:rFonts w:ascii="Arial" w:hAnsi="Arial" w:cs="Arial"/>
          <w:sz w:val="18"/>
          <w:szCs w:val="18"/>
        </w:rPr>
        <w:tab/>
        <w:t>Constatada fraude em qualquer documento apresentado pelo beneficiário, as medidas cíveis e penais, além das administrativas, serão prontamente tomadas pela Capes.</w:t>
      </w:r>
    </w:p>
    <w:p w:rsidR="00181D14" w:rsidRPr="00716D23" w:rsidRDefault="00181D14" w:rsidP="004A376A">
      <w:pPr>
        <w:spacing w:after="200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20.1.</w:t>
      </w:r>
      <w:r w:rsidRPr="00716D23">
        <w:rPr>
          <w:rFonts w:ascii="Arial" w:hAnsi="Arial" w:cs="Arial"/>
          <w:sz w:val="18"/>
          <w:szCs w:val="18"/>
        </w:rPr>
        <w:tab/>
        <w:t>Na ocorrência do descrito no caput deste item, os recursos repassados deverão ser integral e imediatamente ressarcidos pelo beneficiário, sem prejuízo do disposto no item anterior.</w:t>
      </w:r>
    </w:p>
    <w:p w:rsidR="00181D14" w:rsidRPr="00716D23" w:rsidRDefault="00181D14" w:rsidP="004A376A">
      <w:pPr>
        <w:pStyle w:val="NormalWeb"/>
        <w:shd w:val="clear" w:color="auto" w:fill="FCFCFC"/>
        <w:spacing w:before="0" w:beforeAutospacing="0" w:after="0" w:afterAutospacing="0" w:line="27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21.</w:t>
      </w:r>
      <w:r w:rsidRPr="00716D23">
        <w:rPr>
          <w:rFonts w:ascii="Arial" w:hAnsi="Arial" w:cs="Arial"/>
          <w:sz w:val="18"/>
          <w:szCs w:val="18"/>
        </w:rPr>
        <w:tab/>
        <w:t>Havendo aquisição de bens patrimoniais, equipamentos e materiais permanentes, o beneficiário preencherá e imprimirá o(s) correspondente(s) t</w:t>
      </w:r>
      <w:r w:rsidRPr="00716D23">
        <w:rPr>
          <w:rStyle w:val="nfase"/>
          <w:rFonts w:ascii="Arial" w:hAnsi="Arial" w:cs="Arial"/>
          <w:i w:val="0"/>
          <w:sz w:val="18"/>
          <w:szCs w:val="18"/>
        </w:rPr>
        <w:t>ermo(s) de Entrega/Recebimento</w:t>
      </w:r>
      <w:r w:rsidRPr="00716D23">
        <w:rPr>
          <w:rFonts w:ascii="Arial" w:hAnsi="Arial" w:cs="Arial"/>
          <w:i/>
          <w:sz w:val="18"/>
          <w:szCs w:val="18"/>
        </w:rPr>
        <w:t>,</w:t>
      </w:r>
      <w:r w:rsidRPr="00716D23">
        <w:rPr>
          <w:rFonts w:ascii="Arial" w:hAnsi="Arial" w:cs="Arial"/>
          <w:sz w:val="18"/>
          <w:szCs w:val="18"/>
        </w:rPr>
        <w:t xml:space="preserve"> bem como colherá a assinatura do representante legal da instituição ou da autoridade responsável pela gestão de bens da instituição. </w:t>
      </w:r>
    </w:p>
    <w:p w:rsidR="00181D14" w:rsidRPr="00716D23" w:rsidRDefault="00181D14" w:rsidP="004A376A">
      <w:pPr>
        <w:pStyle w:val="NormalWeb"/>
        <w:shd w:val="clear" w:color="auto" w:fill="FCFCFC"/>
        <w:spacing w:before="0" w:beforeAutospacing="0" w:after="0" w:afterAutospacing="0" w:line="27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181D14" w:rsidRPr="00716D23" w:rsidRDefault="00181D14" w:rsidP="004A376A">
      <w:pPr>
        <w:pStyle w:val="NormalWeb"/>
        <w:shd w:val="clear" w:color="auto" w:fill="FCFCFC"/>
        <w:spacing w:before="0" w:beforeAutospacing="0" w:after="0" w:afterAutospacing="0" w:line="27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21.1.</w:t>
      </w:r>
      <w:r w:rsidRPr="00716D23">
        <w:rPr>
          <w:rFonts w:ascii="Arial" w:hAnsi="Arial" w:cs="Arial"/>
          <w:sz w:val="18"/>
          <w:szCs w:val="18"/>
        </w:rPr>
        <w:tab/>
        <w:t>O beneficiário enviará o(s) termo(s) à Capes, no prazo de até 30 (trinta) dias após o vencimento do prazo previsto para a utilização dos recursos, via postal, por meio de "</w:t>
      </w:r>
      <w:r w:rsidRPr="00716D23">
        <w:rPr>
          <w:rStyle w:val="nfase"/>
          <w:rFonts w:ascii="Arial" w:hAnsi="Arial" w:cs="Arial"/>
          <w:sz w:val="18"/>
          <w:szCs w:val="18"/>
        </w:rPr>
        <w:t>Aviso de Recebimento (AR</w:t>
      </w:r>
      <w:r w:rsidRPr="00716D23">
        <w:rPr>
          <w:rFonts w:ascii="Arial" w:hAnsi="Arial" w:cs="Arial"/>
          <w:sz w:val="18"/>
          <w:szCs w:val="18"/>
        </w:rPr>
        <w:t>)" ou SEDEX, para o endereço do Protocolo Central desta Fundação:</w:t>
      </w:r>
    </w:p>
    <w:p w:rsidR="00181D14" w:rsidRPr="00716D23" w:rsidRDefault="00181D14" w:rsidP="004A376A">
      <w:pPr>
        <w:pStyle w:val="NormalWeb"/>
        <w:shd w:val="clear" w:color="auto" w:fill="FCFCFC"/>
        <w:spacing w:before="0" w:beforeAutospacing="0" w:after="0" w:afterAutospacing="0" w:line="27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181D14" w:rsidRPr="009018CD" w:rsidRDefault="00181D14" w:rsidP="004A376A">
      <w:pPr>
        <w:pStyle w:val="NormalWeb"/>
        <w:shd w:val="clear" w:color="auto" w:fill="FCFCFC"/>
        <w:spacing w:before="0" w:beforeAutospacing="0" w:after="0" w:afterAutospacing="0" w:line="27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6D23">
        <w:rPr>
          <w:rFonts w:ascii="Arial" w:hAnsi="Arial" w:cs="Arial"/>
          <w:sz w:val="18"/>
          <w:szCs w:val="18"/>
        </w:rPr>
        <w:t>22.</w:t>
      </w:r>
      <w:r w:rsidRPr="00716D23">
        <w:rPr>
          <w:rFonts w:ascii="Arial" w:hAnsi="Arial" w:cs="Arial"/>
          <w:sz w:val="18"/>
          <w:szCs w:val="18"/>
        </w:rPr>
        <w:tab/>
        <w:t>As prestações de contas somente serão aprovadas após a devolução de saldo remanescente, se houver.</w:t>
      </w:r>
    </w:p>
    <w:sectPr w:rsidR="00181D14" w:rsidRPr="009018CD" w:rsidSect="00901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F1" w:rsidRDefault="00191DF1">
      <w:r>
        <w:separator/>
      </w:r>
    </w:p>
  </w:endnote>
  <w:endnote w:type="continuationSeparator" w:id="0">
    <w:p w:rsidR="00191DF1" w:rsidRDefault="0019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14" w:rsidRDefault="00181D14" w:rsidP="002258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1D14" w:rsidRDefault="00181D14" w:rsidP="0091179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14" w:rsidRDefault="00181D14" w:rsidP="002258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66F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81D14" w:rsidRDefault="00181D14" w:rsidP="00911796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F0" w:rsidRDefault="003F66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F1" w:rsidRDefault="00191DF1">
      <w:r>
        <w:separator/>
      </w:r>
    </w:p>
  </w:footnote>
  <w:footnote w:type="continuationSeparator" w:id="0">
    <w:p w:rsidR="00191DF1" w:rsidRDefault="00191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F0" w:rsidRDefault="003F66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12" w:type="dxa"/>
      <w:tblLayout w:type="fixed"/>
      <w:tblLook w:val="01E0" w:firstRow="1" w:lastRow="1" w:firstColumn="1" w:lastColumn="1" w:noHBand="0" w:noVBand="0"/>
    </w:tblPr>
    <w:tblGrid>
      <w:gridCol w:w="1260"/>
      <w:gridCol w:w="9360"/>
    </w:tblGrid>
    <w:tr w:rsidR="00181D14" w:rsidRPr="0089397D" w:rsidTr="009018CD">
      <w:tc>
        <w:tcPr>
          <w:tcW w:w="1260" w:type="dxa"/>
        </w:tcPr>
        <w:p w:rsidR="00181D14" w:rsidRPr="0089397D" w:rsidRDefault="00191DF1" w:rsidP="007E63C7">
          <w:pPr>
            <w:ind w:right="-1"/>
            <w:jc w:val="center"/>
            <w:rPr>
              <w:b/>
              <w:i/>
              <w:sz w:val="18"/>
            </w:rPr>
          </w:pPr>
          <w:r>
            <w:rPr>
              <w:b/>
              <w:i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52.5pt;height:45pt;visibility:visible">
                <v:imagedata r:id="rId1" o:title=""/>
              </v:shape>
            </w:pict>
          </w:r>
        </w:p>
      </w:tc>
      <w:tc>
        <w:tcPr>
          <w:tcW w:w="9360" w:type="dxa"/>
          <w:vAlign w:val="center"/>
        </w:tcPr>
        <w:p w:rsidR="00181D14" w:rsidRPr="009018CD" w:rsidRDefault="00181D14" w:rsidP="009018CD">
          <w:pPr>
            <w:rPr>
              <w:rFonts w:ascii="Arial" w:hAnsi="Arial" w:cs="Arial"/>
              <w:b/>
              <w:sz w:val="20"/>
              <w:szCs w:val="20"/>
            </w:rPr>
          </w:pPr>
          <w:r w:rsidRPr="009018CD">
            <w:rPr>
              <w:rFonts w:ascii="Arial" w:hAnsi="Arial" w:cs="Arial"/>
              <w:b/>
              <w:sz w:val="20"/>
              <w:szCs w:val="20"/>
            </w:rPr>
            <w:t>CAPES – COORDENAÇÃO DE APERFEIÇOAMENTO DE PESSOAL DE NÍVEL SUPERIOR</w:t>
          </w:r>
        </w:p>
        <w:p w:rsidR="00181D14" w:rsidRPr="009018CD" w:rsidRDefault="00181D14" w:rsidP="009018CD">
          <w:pPr>
            <w:rPr>
              <w:rFonts w:ascii="Arial" w:hAnsi="Arial" w:cs="Arial"/>
              <w:b/>
              <w:i/>
              <w:sz w:val="18"/>
              <w:szCs w:val="18"/>
            </w:rPr>
          </w:pPr>
          <w:r w:rsidRPr="009018CD">
            <w:rPr>
              <w:rFonts w:ascii="Arial" w:hAnsi="Arial" w:cs="Arial"/>
              <w:b/>
              <w:i/>
              <w:sz w:val="18"/>
              <w:szCs w:val="18"/>
            </w:rPr>
            <w:t>CNPJ: 00.889.834/0001-08</w:t>
          </w:r>
        </w:p>
        <w:p w:rsidR="00181D14" w:rsidRPr="00886E2D" w:rsidRDefault="00181D14" w:rsidP="007E63C7">
          <w:pPr>
            <w:ind w:right="-1"/>
            <w:rPr>
              <w:rFonts w:ascii="Arial" w:hAnsi="Arial" w:cs="Arial"/>
              <w:b/>
              <w:sz w:val="18"/>
            </w:rPr>
          </w:pPr>
          <w:r w:rsidRPr="00886E2D">
            <w:rPr>
              <w:rFonts w:ascii="Arial" w:hAnsi="Arial" w:cs="Arial"/>
              <w:b/>
              <w:i/>
              <w:sz w:val="18"/>
            </w:rPr>
            <w:t>Endereço: SBN Quadra 02 Lote 06 Bloco L, CEP 70040-020, Brasília – DF</w:t>
          </w:r>
        </w:p>
        <w:p w:rsidR="00181D14" w:rsidRPr="00886E2D" w:rsidRDefault="00181D14" w:rsidP="007E63C7">
          <w:pPr>
            <w:ind w:right="-1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Anexo II</w:t>
          </w:r>
          <w:r w:rsidRPr="00886E2D">
            <w:rPr>
              <w:rFonts w:ascii="Arial" w:hAnsi="Arial" w:cs="Arial"/>
              <w:b/>
              <w:sz w:val="20"/>
              <w:szCs w:val="20"/>
            </w:rPr>
            <w:t xml:space="preserve"> – </w:t>
          </w:r>
          <w:r w:rsidR="003F66F0" w:rsidRPr="00886E2D">
            <w:rPr>
              <w:rFonts w:ascii="Arial" w:hAnsi="Arial" w:cs="Arial"/>
              <w:b/>
              <w:sz w:val="20"/>
              <w:szCs w:val="20"/>
            </w:rPr>
            <w:t xml:space="preserve">Portaria nº </w:t>
          </w:r>
          <w:r w:rsidR="003F66F0">
            <w:rPr>
              <w:rFonts w:ascii="Arial" w:hAnsi="Arial" w:cs="Arial"/>
              <w:b/>
              <w:sz w:val="20"/>
              <w:szCs w:val="20"/>
            </w:rPr>
            <w:t>59</w:t>
          </w:r>
          <w:r w:rsidR="003F66F0" w:rsidRPr="00886E2D">
            <w:rPr>
              <w:rFonts w:ascii="Arial" w:hAnsi="Arial" w:cs="Arial"/>
              <w:b/>
              <w:sz w:val="20"/>
              <w:szCs w:val="20"/>
            </w:rPr>
            <w:t xml:space="preserve">, de </w:t>
          </w:r>
          <w:r w:rsidR="003F66F0">
            <w:rPr>
              <w:rFonts w:ascii="Arial" w:hAnsi="Arial" w:cs="Arial"/>
              <w:b/>
              <w:sz w:val="20"/>
              <w:szCs w:val="20"/>
            </w:rPr>
            <w:t>14 de maio de 2013</w:t>
          </w:r>
          <w:bookmarkStart w:id="0" w:name="_GoBack"/>
          <w:bookmarkEnd w:id="0"/>
        </w:p>
      </w:tc>
    </w:tr>
  </w:tbl>
  <w:p w:rsidR="00181D14" w:rsidRPr="009018CD" w:rsidRDefault="00181D14" w:rsidP="009018C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F0" w:rsidRDefault="003F66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F55"/>
    <w:multiLevelType w:val="hybridMultilevel"/>
    <w:tmpl w:val="C6E27658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1D518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D055B67"/>
    <w:multiLevelType w:val="singleLevel"/>
    <w:tmpl w:val="8D5A4E04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3F05696A"/>
    <w:multiLevelType w:val="multilevel"/>
    <w:tmpl w:val="EF46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4A3311"/>
    <w:multiLevelType w:val="multilevel"/>
    <w:tmpl w:val="095451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5AB64AA6"/>
    <w:multiLevelType w:val="hybridMultilevel"/>
    <w:tmpl w:val="EF46D2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DE5161"/>
    <w:multiLevelType w:val="multilevel"/>
    <w:tmpl w:val="6A34B1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7CB3336A"/>
    <w:multiLevelType w:val="hybridMultilevel"/>
    <w:tmpl w:val="44560D1A"/>
    <w:lvl w:ilvl="0" w:tplc="C752255A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24D"/>
    <w:rsid w:val="000119A5"/>
    <w:rsid w:val="00021777"/>
    <w:rsid w:val="00031627"/>
    <w:rsid w:val="00053DAD"/>
    <w:rsid w:val="00065119"/>
    <w:rsid w:val="00070182"/>
    <w:rsid w:val="00070A84"/>
    <w:rsid w:val="00095C8B"/>
    <w:rsid w:val="000B50A1"/>
    <w:rsid w:val="000E080E"/>
    <w:rsid w:val="000F022D"/>
    <w:rsid w:val="000F7543"/>
    <w:rsid w:val="001064C6"/>
    <w:rsid w:val="0012227E"/>
    <w:rsid w:val="00132D0F"/>
    <w:rsid w:val="001371BE"/>
    <w:rsid w:val="00165BFE"/>
    <w:rsid w:val="001812D7"/>
    <w:rsid w:val="00181D14"/>
    <w:rsid w:val="001906A0"/>
    <w:rsid w:val="00191DF1"/>
    <w:rsid w:val="001A3E59"/>
    <w:rsid w:val="001A6B68"/>
    <w:rsid w:val="001C39A4"/>
    <w:rsid w:val="001D63D5"/>
    <w:rsid w:val="001E3C3E"/>
    <w:rsid w:val="001F5E8E"/>
    <w:rsid w:val="00225807"/>
    <w:rsid w:val="002A7FBE"/>
    <w:rsid w:val="002B5D87"/>
    <w:rsid w:val="002E4B0E"/>
    <w:rsid w:val="00311A29"/>
    <w:rsid w:val="00311A4C"/>
    <w:rsid w:val="00340BFE"/>
    <w:rsid w:val="00343165"/>
    <w:rsid w:val="003715C4"/>
    <w:rsid w:val="00375540"/>
    <w:rsid w:val="00376B07"/>
    <w:rsid w:val="003A429E"/>
    <w:rsid w:val="003B1166"/>
    <w:rsid w:val="003C2C0C"/>
    <w:rsid w:val="003C6D59"/>
    <w:rsid w:val="003F0C67"/>
    <w:rsid w:val="003F66F0"/>
    <w:rsid w:val="00404219"/>
    <w:rsid w:val="00414401"/>
    <w:rsid w:val="00422128"/>
    <w:rsid w:val="004359F8"/>
    <w:rsid w:val="004764A6"/>
    <w:rsid w:val="0049260D"/>
    <w:rsid w:val="004A0C5E"/>
    <w:rsid w:val="004A376A"/>
    <w:rsid w:val="004A5A04"/>
    <w:rsid w:val="004D57A4"/>
    <w:rsid w:val="004F6BA8"/>
    <w:rsid w:val="00525ABD"/>
    <w:rsid w:val="0053204A"/>
    <w:rsid w:val="00532D0F"/>
    <w:rsid w:val="00535BCB"/>
    <w:rsid w:val="00544298"/>
    <w:rsid w:val="0059680C"/>
    <w:rsid w:val="005C28AA"/>
    <w:rsid w:val="005C2934"/>
    <w:rsid w:val="005F1932"/>
    <w:rsid w:val="005F70E4"/>
    <w:rsid w:val="00620746"/>
    <w:rsid w:val="00636B5A"/>
    <w:rsid w:val="00642B13"/>
    <w:rsid w:val="00665298"/>
    <w:rsid w:val="00671647"/>
    <w:rsid w:val="00671EAE"/>
    <w:rsid w:val="00673D49"/>
    <w:rsid w:val="0067513A"/>
    <w:rsid w:val="00691A8B"/>
    <w:rsid w:val="006A6848"/>
    <w:rsid w:val="006B17DC"/>
    <w:rsid w:val="00712F17"/>
    <w:rsid w:val="007142B7"/>
    <w:rsid w:val="00716D23"/>
    <w:rsid w:val="0072065B"/>
    <w:rsid w:val="00720679"/>
    <w:rsid w:val="0076219E"/>
    <w:rsid w:val="007752D2"/>
    <w:rsid w:val="007E63C7"/>
    <w:rsid w:val="00812C68"/>
    <w:rsid w:val="0081601E"/>
    <w:rsid w:val="00827AA1"/>
    <w:rsid w:val="00841B53"/>
    <w:rsid w:val="00844EB8"/>
    <w:rsid w:val="00886E2D"/>
    <w:rsid w:val="008938EC"/>
    <w:rsid w:val="0089397D"/>
    <w:rsid w:val="008A1308"/>
    <w:rsid w:val="008C3F5F"/>
    <w:rsid w:val="008E1564"/>
    <w:rsid w:val="008E2037"/>
    <w:rsid w:val="008E6643"/>
    <w:rsid w:val="008F2DE1"/>
    <w:rsid w:val="009018CD"/>
    <w:rsid w:val="009036F2"/>
    <w:rsid w:val="00903857"/>
    <w:rsid w:val="00905740"/>
    <w:rsid w:val="00911796"/>
    <w:rsid w:val="009267CF"/>
    <w:rsid w:val="00937145"/>
    <w:rsid w:val="00941A09"/>
    <w:rsid w:val="009569FB"/>
    <w:rsid w:val="00967596"/>
    <w:rsid w:val="00972ADD"/>
    <w:rsid w:val="00991F57"/>
    <w:rsid w:val="009A78F8"/>
    <w:rsid w:val="009C4546"/>
    <w:rsid w:val="009E7004"/>
    <w:rsid w:val="009E74ED"/>
    <w:rsid w:val="009F224D"/>
    <w:rsid w:val="009F64A9"/>
    <w:rsid w:val="00A168DE"/>
    <w:rsid w:val="00A55E44"/>
    <w:rsid w:val="00A703E3"/>
    <w:rsid w:val="00AB0210"/>
    <w:rsid w:val="00AB6095"/>
    <w:rsid w:val="00B00C5B"/>
    <w:rsid w:val="00B05315"/>
    <w:rsid w:val="00B2550D"/>
    <w:rsid w:val="00B334C6"/>
    <w:rsid w:val="00B84F87"/>
    <w:rsid w:val="00B96A18"/>
    <w:rsid w:val="00C0218D"/>
    <w:rsid w:val="00C55819"/>
    <w:rsid w:val="00C56B67"/>
    <w:rsid w:val="00C955C5"/>
    <w:rsid w:val="00CB7A79"/>
    <w:rsid w:val="00CC14A6"/>
    <w:rsid w:val="00CD1533"/>
    <w:rsid w:val="00CD2B89"/>
    <w:rsid w:val="00CD68B4"/>
    <w:rsid w:val="00CE1504"/>
    <w:rsid w:val="00D12E74"/>
    <w:rsid w:val="00D16399"/>
    <w:rsid w:val="00D270F2"/>
    <w:rsid w:val="00D3703C"/>
    <w:rsid w:val="00D37909"/>
    <w:rsid w:val="00D42116"/>
    <w:rsid w:val="00D50C9C"/>
    <w:rsid w:val="00D72262"/>
    <w:rsid w:val="00D76E81"/>
    <w:rsid w:val="00D77F7C"/>
    <w:rsid w:val="00DA564E"/>
    <w:rsid w:val="00DB02F3"/>
    <w:rsid w:val="00DD5A2A"/>
    <w:rsid w:val="00DF0DFF"/>
    <w:rsid w:val="00E01C60"/>
    <w:rsid w:val="00E06101"/>
    <w:rsid w:val="00E12F05"/>
    <w:rsid w:val="00E150CD"/>
    <w:rsid w:val="00E200EC"/>
    <w:rsid w:val="00E64467"/>
    <w:rsid w:val="00E667EB"/>
    <w:rsid w:val="00E91BCE"/>
    <w:rsid w:val="00E92B1A"/>
    <w:rsid w:val="00EC50E8"/>
    <w:rsid w:val="00EC6D73"/>
    <w:rsid w:val="00ED78AB"/>
    <w:rsid w:val="00EF3B53"/>
    <w:rsid w:val="00F10985"/>
    <w:rsid w:val="00F315CA"/>
    <w:rsid w:val="00F64B65"/>
    <w:rsid w:val="00F80286"/>
    <w:rsid w:val="00FA3109"/>
    <w:rsid w:val="00FC23C1"/>
    <w:rsid w:val="00FD7EA3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33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F224D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9018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3715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uiPriority w:val="99"/>
    <w:semiHidden/>
    <w:locked/>
    <w:rsid w:val="00B96A18"/>
    <w:rPr>
      <w:rFonts w:ascii="Cambria" w:hAnsi="Cambria" w:cs="Times New Roman"/>
      <w:b/>
      <w:bCs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rsid w:val="009F224D"/>
    <w:pPr>
      <w:spacing w:before="120"/>
      <w:ind w:right="-234"/>
      <w:jc w:val="both"/>
    </w:pPr>
    <w:rPr>
      <w:sz w:val="22"/>
      <w:szCs w:val="20"/>
    </w:rPr>
  </w:style>
  <w:style w:type="character" w:customStyle="1" w:styleId="Corpodetexto3Char">
    <w:name w:val="Corpo de texto 3 Char"/>
    <w:link w:val="Corpodetexto3"/>
    <w:uiPriority w:val="99"/>
    <w:semiHidden/>
    <w:locked/>
    <w:rsid w:val="003715C4"/>
    <w:rPr>
      <w:rFonts w:cs="Times New Roman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9F224D"/>
    <w:pPr>
      <w:tabs>
        <w:tab w:val="left" w:pos="1440"/>
      </w:tabs>
      <w:spacing w:before="120"/>
      <w:ind w:firstLine="1361"/>
      <w:jc w:val="both"/>
    </w:pPr>
    <w:rPr>
      <w:bCs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3715C4"/>
    <w:rPr>
      <w:rFonts w:cs="Times New Roman"/>
      <w:sz w:val="24"/>
      <w:szCs w:val="24"/>
    </w:rPr>
  </w:style>
  <w:style w:type="paragraph" w:customStyle="1" w:styleId="t1">
    <w:name w:val="t1"/>
    <w:basedOn w:val="Normal"/>
    <w:uiPriority w:val="99"/>
    <w:rsid w:val="009F224D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customStyle="1" w:styleId="t2">
    <w:name w:val="t2"/>
    <w:basedOn w:val="Normal"/>
    <w:uiPriority w:val="99"/>
    <w:rsid w:val="009F224D"/>
    <w:pPr>
      <w:keepNext/>
      <w:jc w:val="both"/>
    </w:pPr>
    <w:rPr>
      <w:sz w:val="28"/>
      <w:szCs w:val="20"/>
    </w:rPr>
  </w:style>
  <w:style w:type="paragraph" w:styleId="Corpodetexto">
    <w:name w:val="Body Text"/>
    <w:basedOn w:val="Normal"/>
    <w:link w:val="CorpodetextoChar"/>
    <w:uiPriority w:val="99"/>
    <w:rsid w:val="009F224D"/>
    <w:pPr>
      <w:keepLines/>
      <w:jc w:val="both"/>
    </w:pPr>
    <w:rPr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locked/>
    <w:rsid w:val="003715C4"/>
    <w:rPr>
      <w:rFonts w:cs="Times New Roman"/>
      <w:sz w:val="24"/>
      <w:szCs w:val="24"/>
    </w:rPr>
  </w:style>
  <w:style w:type="character" w:styleId="Hyperlink">
    <w:name w:val="Hyperlink"/>
    <w:uiPriority w:val="99"/>
    <w:rsid w:val="000E080E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91179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3715C4"/>
    <w:rPr>
      <w:rFonts w:cs="Times New Roman"/>
      <w:sz w:val="24"/>
      <w:szCs w:val="24"/>
    </w:rPr>
  </w:style>
  <w:style w:type="character" w:styleId="Nmerodepgina">
    <w:name w:val="page number"/>
    <w:uiPriority w:val="99"/>
    <w:rsid w:val="00911796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1E3C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sid w:val="003715C4"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1E3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095C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095C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E6643"/>
    <w:pPr>
      <w:spacing w:before="100" w:beforeAutospacing="1" w:after="100" w:afterAutospacing="1"/>
    </w:pPr>
  </w:style>
  <w:style w:type="character" w:styleId="nfase">
    <w:name w:val="Emphasis"/>
    <w:uiPriority w:val="99"/>
    <w:qFormat/>
    <w:rsid w:val="008E6643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8E6643"/>
    <w:rPr>
      <w:rFonts w:cs="Times New Roman"/>
    </w:rPr>
  </w:style>
  <w:style w:type="character" w:styleId="Forte">
    <w:name w:val="Strong"/>
    <w:uiPriority w:val="99"/>
    <w:qFormat/>
    <w:locked/>
    <w:rsid w:val="00375540"/>
    <w:rPr>
      <w:rFonts w:cs="Times New Roman"/>
      <w:b/>
    </w:rPr>
  </w:style>
  <w:style w:type="paragraph" w:styleId="PargrafodaLista">
    <w:name w:val="List Paragraph"/>
    <w:basedOn w:val="Normal"/>
    <w:uiPriority w:val="99"/>
    <w:qFormat/>
    <w:rsid w:val="00375540"/>
    <w:pPr>
      <w:ind w:left="708"/>
    </w:pPr>
  </w:style>
  <w:style w:type="character" w:styleId="Refdecomentrio">
    <w:name w:val="annotation reference"/>
    <w:uiPriority w:val="99"/>
    <w:semiHidden/>
    <w:rsid w:val="0040421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40421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404219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40421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404219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1530</Words>
  <Characters>8267</Characters>
  <Application>Microsoft Office Word</Application>
  <DocSecurity>0</DocSecurity>
  <Lines>68</Lines>
  <Paragraphs>19</Paragraphs>
  <ScaleCrop>false</ScaleCrop>
  <Company>capes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subject/>
  <dc:creator>FabioV</dc:creator>
  <cp:keywords/>
  <dc:description/>
  <cp:lastModifiedBy>Capes</cp:lastModifiedBy>
  <cp:revision>6</cp:revision>
  <dcterms:created xsi:type="dcterms:W3CDTF">2013-03-06T19:30:00Z</dcterms:created>
  <dcterms:modified xsi:type="dcterms:W3CDTF">2013-05-16T14:16:00Z</dcterms:modified>
</cp:coreProperties>
</file>