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1D" w:rsidRDefault="00637EDA" w:rsidP="00637EDA">
      <w:pPr>
        <w:ind w:left="7371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6A2FA4" w:rsidRPr="00E464F2" w:rsidRDefault="00D02E1D" w:rsidP="00D02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4F2">
        <w:rPr>
          <w:rFonts w:ascii="Times New Roman" w:hAnsi="Times New Roman" w:cs="Times New Roman"/>
          <w:b/>
          <w:sz w:val="24"/>
          <w:szCs w:val="24"/>
        </w:rPr>
        <w:t>Cronograma atualizado</w:t>
      </w:r>
    </w:p>
    <w:p w:rsidR="005C6AC7" w:rsidRPr="00E464F2" w:rsidRDefault="00837768" w:rsidP="00D02E1D">
      <w:pPr>
        <w:jc w:val="center"/>
        <w:rPr>
          <w:rFonts w:ascii="Times New Roman" w:hAnsi="Times New Roman" w:cs="Times New Roman"/>
          <w:b/>
          <w:bCs/>
          <w:color w:val="282526"/>
          <w:sz w:val="24"/>
          <w:szCs w:val="24"/>
          <w:lang w:eastAsia="pt-BR"/>
        </w:rPr>
      </w:pPr>
      <w:r w:rsidRPr="00E464F2">
        <w:rPr>
          <w:rFonts w:ascii="Times New Roman" w:hAnsi="Times New Roman" w:cs="Times New Roman"/>
          <w:b/>
          <w:bCs/>
          <w:color w:val="282526"/>
          <w:sz w:val="24"/>
          <w:szCs w:val="24"/>
          <w:lang w:eastAsia="pt-BR"/>
        </w:rPr>
        <w:t>Edital nº 042/2014</w:t>
      </w:r>
      <w:r w:rsidR="00C14AFB" w:rsidRPr="00E464F2">
        <w:rPr>
          <w:rFonts w:ascii="Times New Roman" w:hAnsi="Times New Roman" w:cs="Times New Roman"/>
          <w:b/>
          <w:bCs/>
          <w:color w:val="282526"/>
          <w:sz w:val="24"/>
          <w:szCs w:val="24"/>
          <w:lang w:eastAsia="pt-BR"/>
        </w:rPr>
        <w:t xml:space="preserve"> </w:t>
      </w:r>
    </w:p>
    <w:p w:rsidR="00837768" w:rsidRPr="00E464F2" w:rsidRDefault="00C14AFB" w:rsidP="00D02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4F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Programa de Apoio à Pós-Graduação e à Pesquisa Científica e Tecnológica em Desenvolvimento Socioeconômico no Brasil</w:t>
      </w:r>
    </w:p>
    <w:p w:rsidR="00D02E1D" w:rsidRPr="00C14AFB" w:rsidRDefault="00D02E1D">
      <w:pPr>
        <w:rPr>
          <w:rFonts w:ascii="Times New Roman" w:hAnsi="Times New Roman" w:cs="Times New Roman"/>
        </w:rPr>
      </w:pPr>
    </w:p>
    <w:p w:rsidR="00D02E1D" w:rsidRDefault="00D02E1D">
      <w:pPr>
        <w:rPr>
          <w:rFonts w:ascii="Times New Roman" w:hAnsi="Times New Roman" w:cs="Times New Roman"/>
          <w:sz w:val="24"/>
          <w:szCs w:val="24"/>
        </w:rPr>
      </w:pPr>
    </w:p>
    <w:p w:rsidR="00E464F2" w:rsidRDefault="00E464F2">
      <w:pPr>
        <w:rPr>
          <w:rFonts w:ascii="Times New Roman" w:hAnsi="Times New Roman" w:cs="Times New Roman"/>
          <w:sz w:val="24"/>
          <w:szCs w:val="24"/>
        </w:rPr>
      </w:pPr>
    </w:p>
    <w:p w:rsidR="00E464F2" w:rsidRPr="00E464F2" w:rsidRDefault="00E464F2">
      <w:pPr>
        <w:rPr>
          <w:rFonts w:ascii="Times New Roman" w:hAnsi="Times New Roman" w:cs="Times New Roman"/>
          <w:sz w:val="24"/>
          <w:szCs w:val="24"/>
        </w:rPr>
      </w:pPr>
    </w:p>
    <w:p w:rsidR="00E464F2" w:rsidRPr="00E464F2" w:rsidRDefault="00E464F2" w:rsidP="00E464F2">
      <w:pPr>
        <w:pStyle w:val="BodyText2"/>
        <w:spacing w:line="360" w:lineRule="auto"/>
        <w:ind w:right="34" w:firstLine="851"/>
        <w:rPr>
          <w:sz w:val="24"/>
          <w:szCs w:val="24"/>
        </w:rPr>
      </w:pPr>
      <w:r w:rsidRPr="00E464F2">
        <w:rPr>
          <w:b/>
          <w:sz w:val="24"/>
          <w:szCs w:val="24"/>
        </w:rPr>
        <w:t>O PRESIDENTE DA COORDENAÇÃO DE APERFEIÇOAMENTO DE PESSOAL DE NÍVEL SUPERIOR - CAPES</w:t>
      </w:r>
      <w:r w:rsidRPr="00E464F2">
        <w:rPr>
          <w:sz w:val="24"/>
          <w:szCs w:val="24"/>
        </w:rPr>
        <w:t>, no uso das atribuições que lhe são conferidas pelo Estatuto aprovado pelo Decreto nº 7.692, de 02.03.2012, torna público a alteração do cronograma no âmbito do Edital 42/2014, do Programa de Apoio à Pós-Graduação e à Pesquisa Científica e Tecnológica em Desenvolvimento Socioeconômico no Brasil-PGPSE, publicado no DOU de 04.07.2014, seção 3, pág. 37.</w:t>
      </w:r>
    </w:p>
    <w:p w:rsidR="00D02E1D" w:rsidRPr="00E464F2" w:rsidRDefault="00D02E1D">
      <w:pPr>
        <w:rPr>
          <w:rFonts w:ascii="Times New Roman" w:hAnsi="Times New Roman" w:cs="Times New Roman"/>
          <w:sz w:val="24"/>
          <w:szCs w:val="24"/>
        </w:rPr>
      </w:pPr>
    </w:p>
    <w:p w:rsidR="00E464F2" w:rsidRPr="00A94CE8" w:rsidRDefault="00E464F2" w:rsidP="00E464F2">
      <w:pPr>
        <w:rPr>
          <w:sz w:val="20"/>
          <w:szCs w:val="20"/>
        </w:rPr>
      </w:pPr>
    </w:p>
    <w:tbl>
      <w:tblPr>
        <w:tblW w:w="8217" w:type="dxa"/>
        <w:jc w:val="center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3965"/>
      </w:tblGrid>
      <w:tr w:rsidR="00E464F2" w:rsidRPr="00E464F2" w:rsidTr="00E464F2">
        <w:trPr>
          <w:jc w:val="center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464F2" w:rsidRPr="00E464F2" w:rsidRDefault="00E464F2" w:rsidP="00E464F2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ATIVIDADES</w:t>
            </w:r>
          </w:p>
        </w:tc>
        <w:tc>
          <w:tcPr>
            <w:tcW w:w="3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464F2" w:rsidRPr="00E464F2" w:rsidRDefault="00E464F2" w:rsidP="00E464F2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DATAS</w:t>
            </w:r>
          </w:p>
        </w:tc>
      </w:tr>
      <w:tr w:rsidR="00E464F2" w:rsidRPr="00E464F2" w:rsidTr="00E464F2">
        <w:trPr>
          <w:jc w:val="center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464F2" w:rsidRPr="00E464F2" w:rsidRDefault="00E464F2" w:rsidP="0025528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F2">
              <w:rPr>
                <w:rFonts w:ascii="Times New Roman" w:hAnsi="Times New Roman" w:cs="Times New Roman"/>
                <w:sz w:val="24"/>
                <w:szCs w:val="24"/>
              </w:rPr>
              <w:t>Lançamento do Edital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464F2" w:rsidRPr="00E464F2" w:rsidRDefault="00E464F2" w:rsidP="0025528E">
            <w:pPr>
              <w:pStyle w:val="Footer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F2">
              <w:rPr>
                <w:rFonts w:ascii="Times New Roman" w:hAnsi="Times New Roman" w:cs="Times New Roman"/>
                <w:sz w:val="24"/>
                <w:szCs w:val="24"/>
              </w:rPr>
              <w:t>04/07/2014</w:t>
            </w:r>
          </w:p>
        </w:tc>
      </w:tr>
      <w:tr w:rsidR="00E464F2" w:rsidRPr="00E464F2" w:rsidTr="00E464F2">
        <w:trPr>
          <w:jc w:val="center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464F2" w:rsidRPr="00E464F2" w:rsidRDefault="00E464F2" w:rsidP="0025528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F2">
              <w:rPr>
                <w:rFonts w:ascii="Times New Roman" w:hAnsi="Times New Roman" w:cs="Times New Roman"/>
                <w:sz w:val="24"/>
                <w:szCs w:val="24"/>
              </w:rPr>
              <w:t>Data-limite para inscrição dos projetos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464F2" w:rsidRPr="00E464F2" w:rsidRDefault="00E464F2" w:rsidP="0025528E">
            <w:pPr>
              <w:pStyle w:val="Footer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F2">
              <w:rPr>
                <w:rFonts w:ascii="Times New Roman" w:hAnsi="Times New Roman" w:cs="Times New Roman"/>
                <w:sz w:val="24"/>
                <w:szCs w:val="24"/>
              </w:rPr>
              <w:t>17/10/2014</w:t>
            </w:r>
          </w:p>
        </w:tc>
      </w:tr>
      <w:tr w:rsidR="00E464F2" w:rsidRPr="00E464F2" w:rsidTr="00E464F2">
        <w:trPr>
          <w:trHeight w:val="224"/>
          <w:jc w:val="center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464F2" w:rsidRPr="00E464F2" w:rsidRDefault="00E464F2" w:rsidP="0025528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F2">
              <w:rPr>
                <w:rFonts w:ascii="Times New Roman" w:hAnsi="Times New Roman" w:cs="Times New Roman"/>
                <w:sz w:val="24"/>
                <w:szCs w:val="24"/>
              </w:rPr>
              <w:t>Divulgação dos resultados Preliminares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464F2" w:rsidRPr="00B90FE4" w:rsidRDefault="00E464F2" w:rsidP="0025528E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0F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15/05/2015</w:t>
            </w:r>
          </w:p>
        </w:tc>
      </w:tr>
      <w:tr w:rsidR="00E464F2" w:rsidRPr="00E464F2" w:rsidTr="00E464F2">
        <w:trPr>
          <w:jc w:val="center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464F2" w:rsidRPr="00E464F2" w:rsidRDefault="00E464F2" w:rsidP="0025528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F2">
              <w:rPr>
                <w:rFonts w:ascii="Times New Roman" w:hAnsi="Times New Roman" w:cs="Times New Roman"/>
                <w:sz w:val="24"/>
                <w:szCs w:val="24"/>
              </w:rPr>
              <w:t>Prazo para envio de recurso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464F2" w:rsidRPr="00E464F2" w:rsidRDefault="00E464F2" w:rsidP="0025528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464F2">
              <w:rPr>
                <w:rFonts w:ascii="Times New Roman" w:hAnsi="Times New Roman" w:cs="Times New Roman"/>
                <w:sz w:val="24"/>
                <w:szCs w:val="24"/>
              </w:rPr>
              <w:t xml:space="preserve">Até 10 dias úteis após a publicação dos resultados no </w:t>
            </w:r>
            <w:r w:rsidRPr="00E46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DOU</w:t>
            </w:r>
            <w:r w:rsidRPr="00E46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64F2" w:rsidRPr="00E464F2" w:rsidTr="00E464F2">
        <w:trPr>
          <w:jc w:val="center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464F2" w:rsidRPr="00E464F2" w:rsidRDefault="00E464F2" w:rsidP="0025528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F2">
              <w:rPr>
                <w:rFonts w:ascii="Times New Roman" w:hAnsi="Times New Roman" w:cs="Times New Roman"/>
                <w:sz w:val="24"/>
                <w:szCs w:val="24"/>
              </w:rPr>
              <w:t>Divulgação dos resultados final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464F2" w:rsidRPr="00E464F2" w:rsidRDefault="00E464F2" w:rsidP="0025528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F2">
              <w:rPr>
                <w:rFonts w:ascii="Times New Roman" w:hAnsi="Times New Roman" w:cs="Times New Roman"/>
                <w:sz w:val="24"/>
                <w:szCs w:val="24"/>
              </w:rPr>
              <w:t>15/06/2015</w:t>
            </w:r>
          </w:p>
        </w:tc>
      </w:tr>
      <w:tr w:rsidR="00E464F2" w:rsidRPr="00E464F2" w:rsidTr="00E464F2">
        <w:trPr>
          <w:jc w:val="center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464F2" w:rsidRPr="00E464F2" w:rsidRDefault="00E464F2" w:rsidP="0025528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F2">
              <w:rPr>
                <w:rFonts w:ascii="Times New Roman" w:hAnsi="Times New Roman" w:cs="Times New Roman"/>
                <w:sz w:val="24"/>
                <w:szCs w:val="24"/>
              </w:rPr>
              <w:t>Implementação dos auxílios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464F2" w:rsidRPr="00E464F2" w:rsidRDefault="00E464F2" w:rsidP="0025528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464F2">
              <w:rPr>
                <w:rFonts w:ascii="Times New Roman" w:hAnsi="Times New Roman" w:cs="Times New Roman"/>
                <w:sz w:val="24"/>
                <w:szCs w:val="24"/>
              </w:rPr>
              <w:t>Março/2016</w:t>
            </w:r>
          </w:p>
        </w:tc>
      </w:tr>
    </w:tbl>
    <w:p w:rsidR="00E464F2" w:rsidRDefault="00E464F2" w:rsidP="00E464F2"/>
    <w:p w:rsidR="00E464F2" w:rsidRDefault="00E464F2">
      <w:pPr>
        <w:rPr>
          <w:rFonts w:ascii="Times New Roman" w:hAnsi="Times New Roman" w:cs="Times New Roman"/>
        </w:rPr>
      </w:pPr>
    </w:p>
    <w:p w:rsidR="00B90FE4" w:rsidRDefault="00B90FE4">
      <w:pPr>
        <w:rPr>
          <w:rFonts w:ascii="Times New Roman" w:hAnsi="Times New Roman" w:cs="Times New Roman"/>
        </w:rPr>
      </w:pPr>
    </w:p>
    <w:p w:rsidR="00E464F2" w:rsidRDefault="00E464F2">
      <w:pPr>
        <w:rPr>
          <w:rFonts w:ascii="Times New Roman" w:hAnsi="Times New Roman" w:cs="Times New Roman"/>
        </w:rPr>
      </w:pPr>
    </w:p>
    <w:p w:rsidR="00E464F2" w:rsidRDefault="00E464F2">
      <w:pPr>
        <w:rPr>
          <w:rFonts w:ascii="Times New Roman" w:hAnsi="Times New Roman" w:cs="Times New Roman"/>
        </w:rPr>
      </w:pPr>
    </w:p>
    <w:p w:rsidR="00E464F2" w:rsidRPr="00E464F2" w:rsidRDefault="00E464F2" w:rsidP="00E464F2">
      <w:pPr>
        <w:jc w:val="center"/>
        <w:rPr>
          <w:rFonts w:ascii="Times New Roman" w:hAnsi="Times New Roman" w:cs="Times New Roman"/>
          <w:b/>
        </w:rPr>
      </w:pPr>
      <w:r w:rsidRPr="00E464F2">
        <w:rPr>
          <w:rFonts w:ascii="Times New Roman" w:hAnsi="Times New Roman" w:cs="Times New Roman"/>
          <w:b/>
        </w:rPr>
        <w:t>JORGE ALMEIDA GUIMARÃES</w:t>
      </w:r>
    </w:p>
    <w:p w:rsidR="00E464F2" w:rsidRPr="00C14AFB" w:rsidRDefault="00E464F2" w:rsidP="00E464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</w:t>
      </w:r>
    </w:p>
    <w:sectPr w:rsidR="00E464F2" w:rsidRPr="00C14AF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DA" w:rsidRDefault="00637EDA" w:rsidP="00637EDA">
      <w:r>
        <w:separator/>
      </w:r>
    </w:p>
  </w:endnote>
  <w:endnote w:type="continuationSeparator" w:id="0">
    <w:p w:rsidR="00637EDA" w:rsidRDefault="00637EDA" w:rsidP="0063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DA" w:rsidRDefault="00637EDA" w:rsidP="00637EDA">
      <w:r>
        <w:separator/>
      </w:r>
    </w:p>
  </w:footnote>
  <w:footnote w:type="continuationSeparator" w:id="0">
    <w:p w:rsidR="00637EDA" w:rsidRDefault="00637EDA" w:rsidP="00637E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DA" w:rsidRDefault="00637EDA">
    <w:pPr>
      <w:pStyle w:val="Header"/>
    </w:pPr>
    <w:r>
      <w:rPr>
        <w:noProof/>
        <w:lang w:val="en-US"/>
      </w:rPr>
      <w:drawing>
        <wp:inline distT="0" distB="0" distL="0" distR="0" wp14:anchorId="0871707D" wp14:editId="02F5257C">
          <wp:extent cx="647206" cy="594135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es-mec-gf-72012w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481" cy="594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206CD6E2" wp14:editId="0A7C5BCC">
          <wp:extent cx="617516" cy="622751"/>
          <wp:effectExtent l="0" t="0" r="0" b="6350"/>
          <wp:docPr id="2" name="Imagem 2" descr="ANd9GcQ1PSWvApCvJJuF5Z3Gd4ATvWn1ckxLbRDWxUvCh8V7KBx2pllLZBXBkq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9GcQ1PSWvApCvJJuF5Z3Gd4ATvWn1ckxLbRDWxUvCh8V7KBx2pllLZBXBkqS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902" cy="624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637EDA" w:rsidRDefault="00637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1D"/>
    <w:rsid w:val="005C6AC7"/>
    <w:rsid w:val="00637EDA"/>
    <w:rsid w:val="006A2FA4"/>
    <w:rsid w:val="00837768"/>
    <w:rsid w:val="00AD10CD"/>
    <w:rsid w:val="00B90FE4"/>
    <w:rsid w:val="00C14AFB"/>
    <w:rsid w:val="00D02E1D"/>
    <w:rsid w:val="00E4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E1D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2E1D"/>
    <w:pPr>
      <w:spacing w:after="200" w:line="27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E1D"/>
    <w:rPr>
      <w:rFonts w:ascii="Calibri" w:eastAsiaTheme="minorHAns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637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7EDA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637ED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EDA"/>
    <w:rPr>
      <w:rFonts w:ascii="Calibri" w:eastAsiaTheme="minorHAnsi" w:hAnsi="Calibri" w:cs="Calibr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E464F2"/>
    <w:pPr>
      <w:autoSpaceDE w:val="0"/>
      <w:autoSpaceDN w:val="0"/>
      <w:ind w:right="142"/>
      <w:jc w:val="both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E464F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E1D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2E1D"/>
    <w:pPr>
      <w:spacing w:after="200" w:line="27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E1D"/>
    <w:rPr>
      <w:rFonts w:ascii="Calibri" w:eastAsiaTheme="minorHAns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637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7EDA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637ED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EDA"/>
    <w:rPr>
      <w:rFonts w:ascii="Calibri" w:eastAsiaTheme="minorHAnsi" w:hAnsi="Calibri" w:cs="Calibr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E464F2"/>
    <w:pPr>
      <w:autoSpaceDE w:val="0"/>
      <w:autoSpaceDN w:val="0"/>
      <w:ind w:right="142"/>
      <w:jc w:val="both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E464F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Macintosh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Borges de Carvalho</dc:creator>
  <cp:lastModifiedBy>CAPES</cp:lastModifiedBy>
  <cp:revision>2</cp:revision>
  <cp:lastPrinted>2015-03-30T13:42:00Z</cp:lastPrinted>
  <dcterms:created xsi:type="dcterms:W3CDTF">2015-04-01T14:05:00Z</dcterms:created>
  <dcterms:modified xsi:type="dcterms:W3CDTF">2015-04-01T14:05:00Z</dcterms:modified>
</cp:coreProperties>
</file>