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DE" w:rsidRDefault="004760DE" w:rsidP="004760DE">
      <w:pPr>
        <w:spacing w:after="0" w:line="240" w:lineRule="auto"/>
        <w:rPr>
          <w:rFonts w:ascii="Arial" w:hAnsi="Arial" w:cs="Arial"/>
          <w:b/>
          <w:sz w:val="32"/>
        </w:rPr>
      </w:pPr>
    </w:p>
    <w:p w:rsidR="004760DE" w:rsidRDefault="004760DE" w:rsidP="004760DE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F04547" w:rsidRPr="004760DE" w:rsidRDefault="004760DE" w:rsidP="004760D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760DE">
        <w:rPr>
          <w:rFonts w:ascii="Arial" w:hAnsi="Arial" w:cs="Arial"/>
          <w:b/>
          <w:sz w:val="32"/>
        </w:rPr>
        <w:t>Manual de orientação para bolsistas do</w:t>
      </w:r>
    </w:p>
    <w:p w:rsidR="004760DE" w:rsidRDefault="004760DE" w:rsidP="004760D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Programa </w:t>
      </w:r>
      <w:r w:rsidRPr="004760DE">
        <w:rPr>
          <w:rFonts w:ascii="Arial" w:hAnsi="Arial" w:cs="Arial"/>
          <w:b/>
          <w:sz w:val="32"/>
        </w:rPr>
        <w:t xml:space="preserve">Cátedra </w:t>
      </w:r>
      <w:proofErr w:type="gramStart"/>
      <w:r>
        <w:rPr>
          <w:rFonts w:ascii="Arial" w:hAnsi="Arial" w:cs="Arial"/>
          <w:b/>
          <w:sz w:val="32"/>
        </w:rPr>
        <w:t>Capes</w:t>
      </w:r>
      <w:proofErr w:type="gramEnd"/>
      <w:r>
        <w:rPr>
          <w:rFonts w:ascii="Arial" w:hAnsi="Arial" w:cs="Arial"/>
          <w:b/>
          <w:sz w:val="32"/>
        </w:rPr>
        <w:t>/</w:t>
      </w:r>
      <w:r w:rsidRPr="004760DE">
        <w:rPr>
          <w:rFonts w:ascii="Arial" w:hAnsi="Arial" w:cs="Arial"/>
          <w:b/>
          <w:sz w:val="32"/>
        </w:rPr>
        <w:t>Bolonha</w:t>
      </w:r>
    </w:p>
    <w:p w:rsidR="004760DE" w:rsidRDefault="004760DE" w:rsidP="004760DE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760DE" w:rsidRDefault="004760DE" w:rsidP="004760DE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760DE" w:rsidRDefault="004760DE" w:rsidP="004760DE">
      <w:pPr>
        <w:spacing w:after="0" w:line="240" w:lineRule="auto"/>
        <w:rPr>
          <w:rFonts w:ascii="Arial" w:hAnsi="Arial" w:cs="Arial"/>
          <w:b/>
          <w:sz w:val="24"/>
        </w:rPr>
      </w:pPr>
    </w:p>
    <w:p w:rsidR="004760DE" w:rsidRPr="00F30E45" w:rsidRDefault="004760DE" w:rsidP="004760DE">
      <w:pPr>
        <w:spacing w:after="0" w:line="240" w:lineRule="auto"/>
        <w:rPr>
          <w:rFonts w:ascii="Arial" w:hAnsi="Arial" w:cs="Arial"/>
          <w:b/>
        </w:rPr>
      </w:pPr>
      <w:r w:rsidRPr="00F30E45">
        <w:rPr>
          <w:rFonts w:ascii="Arial" w:hAnsi="Arial" w:cs="Arial"/>
          <w:b/>
        </w:rPr>
        <w:t>APRESENTAÇÃO</w:t>
      </w:r>
    </w:p>
    <w:p w:rsidR="004760DE" w:rsidRPr="00F30E45" w:rsidRDefault="004760DE" w:rsidP="004760DE">
      <w:pPr>
        <w:spacing w:after="0" w:line="240" w:lineRule="auto"/>
        <w:rPr>
          <w:rFonts w:ascii="Arial" w:hAnsi="Arial" w:cs="Arial"/>
          <w:b/>
          <w:sz w:val="24"/>
        </w:rPr>
      </w:pPr>
    </w:p>
    <w:p w:rsidR="004760DE" w:rsidRPr="00F30E45" w:rsidRDefault="004760DE" w:rsidP="002F544F">
      <w:pPr>
        <w:pStyle w:val="Recuodecorpodetexto"/>
        <w:spacing w:line="360" w:lineRule="auto"/>
        <w:ind w:left="0" w:right="51"/>
        <w:rPr>
          <w:bCs/>
          <w:color w:val="000000"/>
          <w:sz w:val="22"/>
          <w:szCs w:val="20"/>
        </w:rPr>
      </w:pPr>
      <w:r w:rsidRPr="00F30E45">
        <w:rPr>
          <w:bCs/>
          <w:color w:val="000000"/>
          <w:sz w:val="22"/>
          <w:szCs w:val="20"/>
        </w:rPr>
        <w:t xml:space="preserve">Este manual tem o objetivo </w:t>
      </w:r>
      <w:r w:rsidR="00A87C95">
        <w:rPr>
          <w:bCs/>
          <w:color w:val="000000"/>
          <w:sz w:val="22"/>
          <w:szCs w:val="20"/>
        </w:rPr>
        <w:t>auxiliar</w:t>
      </w:r>
      <w:r w:rsidRPr="00F30E45">
        <w:rPr>
          <w:bCs/>
          <w:color w:val="000000"/>
          <w:sz w:val="22"/>
          <w:szCs w:val="20"/>
        </w:rPr>
        <w:t xml:space="preserve"> a </w:t>
      </w:r>
      <w:proofErr w:type="gramStart"/>
      <w:r w:rsidRPr="00F30E45">
        <w:rPr>
          <w:bCs/>
          <w:color w:val="000000"/>
          <w:sz w:val="22"/>
          <w:szCs w:val="20"/>
        </w:rPr>
        <w:t>implementação</w:t>
      </w:r>
      <w:proofErr w:type="gramEnd"/>
      <w:r w:rsidRPr="00F30E45">
        <w:rPr>
          <w:bCs/>
          <w:color w:val="000000"/>
          <w:sz w:val="22"/>
          <w:szCs w:val="20"/>
        </w:rPr>
        <w:t xml:space="preserve"> das bolsas na modalidade Cátedra no âmbito do Programa Cátedra CAPES/Bolonha.</w:t>
      </w:r>
    </w:p>
    <w:p w:rsidR="004760DE" w:rsidRPr="00F30E45" w:rsidRDefault="004760DE" w:rsidP="002F544F">
      <w:pPr>
        <w:pStyle w:val="Recuodecorpodetexto"/>
        <w:spacing w:line="360" w:lineRule="auto"/>
        <w:ind w:left="0" w:right="51"/>
        <w:rPr>
          <w:bCs/>
          <w:color w:val="000000"/>
          <w:sz w:val="22"/>
          <w:szCs w:val="20"/>
        </w:rPr>
      </w:pPr>
    </w:p>
    <w:p w:rsidR="004760DE" w:rsidRPr="00F30E45" w:rsidRDefault="004760DE" w:rsidP="002F544F">
      <w:pPr>
        <w:pStyle w:val="Recuodecorpodetexto"/>
        <w:spacing w:line="360" w:lineRule="auto"/>
        <w:ind w:left="0" w:right="51"/>
        <w:jc w:val="left"/>
        <w:rPr>
          <w:b/>
          <w:bCs/>
          <w:color w:val="000000"/>
          <w:sz w:val="22"/>
          <w:szCs w:val="20"/>
        </w:rPr>
      </w:pPr>
      <w:r w:rsidRPr="00F30E45">
        <w:rPr>
          <w:b/>
          <w:bCs/>
          <w:color w:val="000000"/>
          <w:sz w:val="22"/>
          <w:szCs w:val="20"/>
        </w:rPr>
        <w:t xml:space="preserve">É necessário que o bolsista mantenha o endereço para correspondência e, em especial, o eletrônico, sempre atualizado junto a Capes. </w:t>
      </w:r>
    </w:p>
    <w:p w:rsidR="004760DE" w:rsidRPr="00F30E45" w:rsidRDefault="004760DE" w:rsidP="002F544F">
      <w:pPr>
        <w:pStyle w:val="Recuodecorpodetexto"/>
        <w:spacing w:line="360" w:lineRule="auto"/>
        <w:ind w:right="51"/>
        <w:rPr>
          <w:b/>
          <w:bCs/>
          <w:color w:val="000000"/>
          <w:sz w:val="20"/>
        </w:rPr>
      </w:pPr>
    </w:p>
    <w:p w:rsidR="004760DE" w:rsidRPr="00F30E45" w:rsidRDefault="004760DE" w:rsidP="002F544F">
      <w:pPr>
        <w:pStyle w:val="Recuodecorpodetexto"/>
        <w:spacing w:line="360" w:lineRule="auto"/>
        <w:ind w:left="0" w:right="51"/>
        <w:rPr>
          <w:bCs/>
          <w:color w:val="000000"/>
          <w:sz w:val="22"/>
          <w:szCs w:val="20"/>
        </w:rPr>
      </w:pPr>
      <w:r w:rsidRPr="00F30E45">
        <w:rPr>
          <w:bCs/>
          <w:color w:val="000000"/>
          <w:sz w:val="22"/>
          <w:szCs w:val="20"/>
        </w:rPr>
        <w:t xml:space="preserve">Para </w:t>
      </w:r>
      <w:proofErr w:type="gramStart"/>
      <w:r w:rsidR="00A87C95">
        <w:rPr>
          <w:bCs/>
          <w:color w:val="000000"/>
          <w:sz w:val="22"/>
          <w:szCs w:val="20"/>
        </w:rPr>
        <w:t>agilizar</w:t>
      </w:r>
      <w:proofErr w:type="gramEnd"/>
      <w:r w:rsidRPr="00F30E45">
        <w:rPr>
          <w:bCs/>
          <w:color w:val="000000"/>
          <w:sz w:val="22"/>
          <w:szCs w:val="20"/>
        </w:rPr>
        <w:t xml:space="preserve"> o atendimento em todo contato feito com a CAPES, informe o número de seu processo e mantenha seus</w:t>
      </w:r>
      <w:r w:rsidRPr="00F30E45">
        <w:rPr>
          <w:b/>
          <w:bCs/>
          <w:color w:val="000000"/>
          <w:sz w:val="22"/>
          <w:szCs w:val="20"/>
        </w:rPr>
        <w:t xml:space="preserve"> </w:t>
      </w:r>
      <w:r w:rsidRPr="00F30E45">
        <w:rPr>
          <w:bCs/>
          <w:color w:val="000000"/>
          <w:sz w:val="22"/>
          <w:szCs w:val="20"/>
        </w:rPr>
        <w:t>dados atualizados.</w:t>
      </w:r>
    </w:p>
    <w:p w:rsidR="004760DE" w:rsidRDefault="004760DE" w:rsidP="004760DE">
      <w:pPr>
        <w:spacing w:after="0" w:line="240" w:lineRule="auto"/>
        <w:rPr>
          <w:rFonts w:ascii="Arial" w:hAnsi="Arial" w:cs="Arial"/>
        </w:rPr>
      </w:pPr>
    </w:p>
    <w:p w:rsidR="00B856A8" w:rsidRDefault="00B856A8" w:rsidP="004760DE">
      <w:pPr>
        <w:spacing w:after="0" w:line="240" w:lineRule="auto"/>
        <w:rPr>
          <w:rFonts w:ascii="Arial" w:hAnsi="Arial" w:cs="Arial"/>
        </w:rPr>
      </w:pPr>
    </w:p>
    <w:tbl>
      <w:tblPr>
        <w:tblW w:w="8768" w:type="dxa"/>
        <w:jc w:val="center"/>
        <w:tblCellSpacing w:w="20" w:type="dxa"/>
        <w:tblInd w:w="215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1E0" w:firstRow="1" w:lastRow="1" w:firstColumn="1" w:lastColumn="1" w:noHBand="0" w:noVBand="0"/>
      </w:tblPr>
      <w:tblGrid>
        <w:gridCol w:w="7349"/>
        <w:gridCol w:w="1419"/>
      </w:tblGrid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B1410E" w:rsidRDefault="00B856A8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B1410E">
              <w:rPr>
                <w:rFonts w:ascii="Arial" w:hAnsi="Arial" w:cs="Arial"/>
                <w:b/>
                <w:bCs/>
                <w:color w:val="000000"/>
              </w:rPr>
              <w:t>Sumário</w:t>
            </w:r>
          </w:p>
        </w:tc>
        <w:tc>
          <w:tcPr>
            <w:tcW w:w="1359" w:type="dxa"/>
          </w:tcPr>
          <w:p w:rsidR="00B856A8" w:rsidRPr="003057DD" w:rsidRDefault="00B856A8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Pr="003057DD">
              <w:rPr>
                <w:rFonts w:ascii="Arial" w:hAnsi="Arial" w:cs="Arial"/>
                <w:b/>
                <w:color w:val="000000"/>
              </w:rPr>
              <w:t>ágina</w:t>
            </w:r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 –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MODALIDADE</w:t>
            </w:r>
            <w:r w:rsidRPr="00305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 DURAÇÃO DAS BOLSAS</w:t>
            </w:r>
          </w:p>
        </w:tc>
        <w:tc>
          <w:tcPr>
            <w:tcW w:w="1359" w:type="dxa"/>
          </w:tcPr>
          <w:p w:rsidR="00B856A8" w:rsidRPr="003057DD" w:rsidRDefault="00B1410E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A66915" w:rsidP="00B856A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II</w:t>
            </w:r>
            <w:r w:rsidR="00B856A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IMPLEMENTAÇÃO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BOLSA NO BRASIL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A66915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A66915" w:rsidRDefault="00A66915" w:rsidP="00B856A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III –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IMPLEMENTAÇÃO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BOLSA NO EXTERIOR</w:t>
            </w:r>
          </w:p>
        </w:tc>
        <w:tc>
          <w:tcPr>
            <w:tcW w:w="1359" w:type="dxa"/>
          </w:tcPr>
          <w:p w:rsidR="00A66915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IV - </w:t>
            </w:r>
            <w:r w:rsidRPr="00305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PAGAMENTO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 – </w:t>
            </w: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>ACÚMULO DE BOLSA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VI – </w:t>
            </w: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>RETORNO AO BRASIL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>VII – DEVOLUÇÃO DE RECURSOS FINANCEIROS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>VIII – DESISTÊNCIA DA BOLSA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>IX – PUBLICAÇÕES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>X – PRESTAÇÃO DE CONTAS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 xml:space="preserve">XI – </w:t>
            </w:r>
            <w:r w:rsidRPr="00305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CONTATO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7DD">
              <w:rPr>
                <w:rFonts w:ascii="Arial" w:hAnsi="Arial" w:cs="Arial"/>
                <w:color w:val="000000"/>
                <w:sz w:val="18"/>
                <w:szCs w:val="18"/>
              </w:rPr>
              <w:t xml:space="preserve">ANEXO I – </w:t>
            </w:r>
            <w:r w:rsidRPr="00305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ROTEIRO PARA ELABORAÇÃO DE RELATÓRIO DE ATIVIDADES</w:t>
            </w:r>
          </w:p>
        </w:tc>
        <w:tc>
          <w:tcPr>
            <w:tcW w:w="1359" w:type="dxa"/>
          </w:tcPr>
          <w:p w:rsidR="00B856A8" w:rsidRPr="003057DD" w:rsidRDefault="00A66915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proofErr w:type="gramEnd"/>
          </w:p>
        </w:tc>
      </w:tr>
      <w:tr w:rsidR="00B856A8" w:rsidRPr="003057DD" w:rsidTr="00127CAB">
        <w:trPr>
          <w:tblCellSpacing w:w="20" w:type="dxa"/>
          <w:jc w:val="center"/>
        </w:trPr>
        <w:tc>
          <w:tcPr>
            <w:tcW w:w="7289" w:type="dxa"/>
          </w:tcPr>
          <w:p w:rsidR="00B856A8" w:rsidRPr="003057DD" w:rsidRDefault="00B856A8" w:rsidP="00B856A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B856A8" w:rsidRPr="003057DD" w:rsidRDefault="00B856A8" w:rsidP="00B856A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856A8" w:rsidRDefault="00B856A8" w:rsidP="004760DE">
      <w:pPr>
        <w:spacing w:after="0" w:line="240" w:lineRule="auto"/>
        <w:rPr>
          <w:rFonts w:ascii="Arial" w:hAnsi="Arial" w:cs="Arial"/>
        </w:rPr>
      </w:pPr>
    </w:p>
    <w:p w:rsidR="00B856A8" w:rsidRDefault="00B856A8" w:rsidP="004760DE">
      <w:pPr>
        <w:spacing w:after="0" w:line="240" w:lineRule="auto"/>
        <w:rPr>
          <w:rFonts w:ascii="Arial" w:hAnsi="Arial" w:cs="Arial"/>
        </w:rPr>
      </w:pPr>
    </w:p>
    <w:p w:rsidR="00B856A8" w:rsidRDefault="00B856A8" w:rsidP="004760DE">
      <w:pPr>
        <w:spacing w:after="0" w:line="240" w:lineRule="auto"/>
        <w:rPr>
          <w:rFonts w:ascii="Arial" w:hAnsi="Arial" w:cs="Arial"/>
        </w:rPr>
      </w:pPr>
    </w:p>
    <w:p w:rsidR="00B856A8" w:rsidRDefault="00B856A8" w:rsidP="004760DE">
      <w:pPr>
        <w:spacing w:after="0" w:line="240" w:lineRule="auto"/>
        <w:rPr>
          <w:rFonts w:ascii="Arial" w:hAnsi="Arial" w:cs="Arial"/>
        </w:rPr>
      </w:pPr>
    </w:p>
    <w:p w:rsidR="00B856A8" w:rsidRDefault="00B856A8" w:rsidP="004760DE">
      <w:pPr>
        <w:spacing w:after="0" w:line="240" w:lineRule="auto"/>
        <w:rPr>
          <w:rFonts w:ascii="Arial" w:hAnsi="Arial" w:cs="Arial"/>
        </w:rPr>
      </w:pPr>
    </w:p>
    <w:p w:rsidR="00B856A8" w:rsidRDefault="00B856A8" w:rsidP="004760DE">
      <w:pPr>
        <w:spacing w:after="0" w:line="240" w:lineRule="auto"/>
        <w:rPr>
          <w:rFonts w:ascii="Arial" w:hAnsi="Arial" w:cs="Arial"/>
        </w:rPr>
      </w:pPr>
    </w:p>
    <w:p w:rsidR="00A66915" w:rsidRDefault="00A66915" w:rsidP="004760DE">
      <w:pPr>
        <w:spacing w:after="0" w:line="240" w:lineRule="auto"/>
        <w:rPr>
          <w:rFonts w:ascii="Arial" w:hAnsi="Arial" w:cs="Arial"/>
        </w:rPr>
      </w:pPr>
    </w:p>
    <w:p w:rsidR="00B1410E" w:rsidRDefault="00B1410E" w:rsidP="002F544F">
      <w:pPr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B856A8" w:rsidRPr="002F544F" w:rsidRDefault="00B856A8" w:rsidP="002F544F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F30E45">
        <w:rPr>
          <w:rFonts w:ascii="Arial" w:hAnsi="Arial" w:cs="Arial"/>
          <w:b/>
          <w:bCs/>
          <w:color w:val="000000"/>
        </w:rPr>
        <w:t>I – MODALIDADE E DURAÇÃO DAS BOLSAS</w:t>
      </w:r>
    </w:p>
    <w:p w:rsidR="00B856A8" w:rsidRPr="00F30E45" w:rsidRDefault="00B856A8" w:rsidP="002F544F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30E45">
        <w:rPr>
          <w:rFonts w:ascii="Arial" w:hAnsi="Arial" w:cs="Arial"/>
        </w:rPr>
        <w:t>Cátedra</w:t>
      </w:r>
    </w:p>
    <w:p w:rsidR="00B856A8" w:rsidRPr="00F30E45" w:rsidRDefault="00B856A8" w:rsidP="002F544F">
      <w:pPr>
        <w:spacing w:after="0" w:line="360" w:lineRule="auto"/>
        <w:rPr>
          <w:rFonts w:ascii="Arial" w:hAnsi="Arial" w:cs="Arial"/>
        </w:rPr>
      </w:pPr>
    </w:p>
    <w:p w:rsidR="00B856A8" w:rsidRDefault="00B856A8" w:rsidP="002F544F">
      <w:pPr>
        <w:spacing w:after="0" w:line="360" w:lineRule="auto"/>
        <w:rPr>
          <w:rFonts w:ascii="Arial" w:hAnsi="Arial" w:cs="Arial"/>
        </w:rPr>
      </w:pPr>
      <w:r w:rsidRPr="00F30E45">
        <w:rPr>
          <w:rFonts w:ascii="Arial" w:hAnsi="Arial" w:cs="Arial"/>
          <w:b/>
        </w:rPr>
        <w:t xml:space="preserve">Duração: </w:t>
      </w:r>
      <w:r w:rsidRPr="00F30E45">
        <w:rPr>
          <w:rFonts w:ascii="Arial" w:hAnsi="Arial" w:cs="Arial"/>
        </w:rPr>
        <w:t>mínimo 06 (seis) meses máximo 12 (doze) meses, improrrogáveis.</w:t>
      </w:r>
    </w:p>
    <w:p w:rsidR="00F30E45" w:rsidRPr="00F30E45" w:rsidRDefault="00F30E45" w:rsidP="00B856A8">
      <w:pPr>
        <w:spacing w:after="0" w:line="240" w:lineRule="auto"/>
        <w:rPr>
          <w:rFonts w:ascii="Arial" w:hAnsi="Arial" w:cs="Arial"/>
        </w:rPr>
      </w:pPr>
    </w:p>
    <w:p w:rsidR="00B856A8" w:rsidRPr="00F30E45" w:rsidRDefault="00B856A8" w:rsidP="002F544F">
      <w:pPr>
        <w:spacing w:after="0" w:line="360" w:lineRule="auto"/>
        <w:rPr>
          <w:rFonts w:ascii="Arial" w:hAnsi="Arial" w:cs="Arial"/>
          <w:b/>
        </w:rPr>
      </w:pPr>
      <w:r w:rsidRPr="00F30E45">
        <w:rPr>
          <w:rFonts w:ascii="Arial" w:hAnsi="Arial" w:cs="Arial"/>
          <w:b/>
        </w:rPr>
        <w:t>Aux</w:t>
      </w:r>
      <w:r w:rsidR="007C2596" w:rsidRPr="00F30E45">
        <w:rPr>
          <w:rFonts w:ascii="Arial" w:hAnsi="Arial" w:cs="Arial"/>
          <w:b/>
        </w:rPr>
        <w:t>ílio Deslocamento, Mensalidade, Auxílio Instalação e Seguro Saúde: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2"/>
        <w:gridCol w:w="4252"/>
      </w:tblGrid>
      <w:tr w:rsidR="00B856A8" w:rsidRPr="00F30E45" w:rsidTr="007C2596">
        <w:trPr>
          <w:trHeight w:val="310"/>
        </w:trPr>
        <w:tc>
          <w:tcPr>
            <w:tcW w:w="3692" w:type="dxa"/>
            <w:vAlign w:val="center"/>
          </w:tcPr>
          <w:p w:rsidR="00B856A8" w:rsidRPr="00F30E45" w:rsidRDefault="00B856A8" w:rsidP="002F544F">
            <w:pPr>
              <w:pStyle w:val="Recuodecorpodetexto"/>
              <w:spacing w:line="360" w:lineRule="auto"/>
              <w:ind w:right="49"/>
              <w:jc w:val="left"/>
              <w:rPr>
                <w:bCs/>
                <w:color w:val="000000"/>
                <w:sz w:val="22"/>
                <w:szCs w:val="22"/>
              </w:rPr>
            </w:pPr>
            <w:r w:rsidRPr="00F30E45">
              <w:rPr>
                <w:b/>
                <w:bCs/>
                <w:color w:val="000000"/>
                <w:sz w:val="22"/>
                <w:szCs w:val="22"/>
              </w:rPr>
              <w:t>Região Geográfica</w:t>
            </w:r>
            <w:r w:rsidR="007C2596" w:rsidRPr="00F30E45">
              <w:rPr>
                <w:b/>
                <w:bCs/>
                <w:color w:val="000000"/>
                <w:sz w:val="22"/>
                <w:szCs w:val="22"/>
              </w:rPr>
              <w:t xml:space="preserve"> (Europa)</w:t>
            </w:r>
          </w:p>
        </w:tc>
        <w:tc>
          <w:tcPr>
            <w:tcW w:w="4252" w:type="dxa"/>
          </w:tcPr>
          <w:p w:rsidR="00B856A8" w:rsidRPr="00F30E45" w:rsidRDefault="00B856A8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</w:rPr>
            </w:pPr>
            <w:r w:rsidRPr="00F30E45">
              <w:rPr>
                <w:b/>
                <w:bCs/>
                <w:color w:val="000000"/>
                <w:sz w:val="22"/>
                <w:szCs w:val="22"/>
              </w:rPr>
              <w:t>Valores do</w:t>
            </w:r>
            <w:r w:rsidR="007C2596" w:rsidRPr="00F30E45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F30E45">
              <w:rPr>
                <w:b/>
                <w:bCs/>
                <w:color w:val="000000"/>
                <w:sz w:val="22"/>
                <w:szCs w:val="22"/>
              </w:rPr>
              <w:t xml:space="preserve"> Auxílio</w:t>
            </w:r>
            <w:r w:rsidR="007C2596" w:rsidRPr="00F30E45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B856A8" w:rsidRPr="00F30E45" w:rsidTr="007C2596">
        <w:trPr>
          <w:trHeight w:val="159"/>
        </w:trPr>
        <w:tc>
          <w:tcPr>
            <w:tcW w:w="3692" w:type="dxa"/>
          </w:tcPr>
          <w:p w:rsidR="00B856A8" w:rsidRPr="00F30E45" w:rsidRDefault="007C2596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</w:rPr>
            </w:pPr>
            <w:r w:rsidRPr="00F30E45">
              <w:rPr>
                <w:bCs/>
                <w:color w:val="000000"/>
                <w:sz w:val="22"/>
                <w:szCs w:val="22"/>
              </w:rPr>
              <w:t xml:space="preserve">Auxílio Deslocamento* </w:t>
            </w:r>
          </w:p>
        </w:tc>
        <w:tc>
          <w:tcPr>
            <w:tcW w:w="4252" w:type="dxa"/>
          </w:tcPr>
          <w:p w:rsidR="00B856A8" w:rsidRPr="00F30E45" w:rsidRDefault="00B856A8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</w:rPr>
            </w:pPr>
            <w:r w:rsidRPr="00F30E45">
              <w:rPr>
                <w:bCs/>
                <w:color w:val="000000"/>
                <w:sz w:val="22"/>
                <w:szCs w:val="22"/>
                <w:shd w:val="clear" w:color="auto" w:fill="FFFFFF"/>
              </w:rPr>
              <w:t>€</w:t>
            </w:r>
            <w:r w:rsidRPr="00F30E4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30E45">
              <w:rPr>
                <w:bCs/>
                <w:color w:val="000000"/>
                <w:sz w:val="22"/>
                <w:szCs w:val="22"/>
              </w:rPr>
              <w:t>1</w:t>
            </w:r>
            <w:r w:rsidR="007C2596" w:rsidRPr="00F30E45">
              <w:rPr>
                <w:bCs/>
                <w:color w:val="000000"/>
                <w:sz w:val="22"/>
                <w:szCs w:val="22"/>
              </w:rPr>
              <w:t>.</w:t>
            </w:r>
            <w:r w:rsidRPr="00F30E45">
              <w:rPr>
                <w:bCs/>
                <w:color w:val="000000"/>
                <w:sz w:val="22"/>
                <w:szCs w:val="22"/>
              </w:rPr>
              <w:t>255,00</w:t>
            </w:r>
          </w:p>
        </w:tc>
      </w:tr>
      <w:tr w:rsidR="007C2596" w:rsidRPr="00F30E45" w:rsidTr="007C2596">
        <w:trPr>
          <w:trHeight w:val="159"/>
        </w:trPr>
        <w:tc>
          <w:tcPr>
            <w:tcW w:w="3692" w:type="dxa"/>
          </w:tcPr>
          <w:p w:rsidR="007C2596" w:rsidRPr="00F30E45" w:rsidRDefault="007C2596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</w:rPr>
            </w:pPr>
            <w:r w:rsidRPr="00F30E45">
              <w:rPr>
                <w:bCs/>
                <w:color w:val="000000"/>
                <w:sz w:val="22"/>
                <w:szCs w:val="22"/>
              </w:rPr>
              <w:t xml:space="preserve">Mensalidade </w:t>
            </w:r>
          </w:p>
        </w:tc>
        <w:tc>
          <w:tcPr>
            <w:tcW w:w="4252" w:type="dxa"/>
          </w:tcPr>
          <w:p w:rsidR="007C2596" w:rsidRPr="00F30E45" w:rsidRDefault="007C2596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30E45">
              <w:rPr>
                <w:bCs/>
                <w:color w:val="000000"/>
                <w:sz w:val="22"/>
                <w:szCs w:val="22"/>
                <w:shd w:val="clear" w:color="auto" w:fill="FFFFFF"/>
              </w:rPr>
              <w:t>€ 3.500,00/ mês</w:t>
            </w:r>
          </w:p>
        </w:tc>
      </w:tr>
      <w:tr w:rsidR="007C2596" w:rsidRPr="00F30E45" w:rsidTr="007C2596">
        <w:trPr>
          <w:trHeight w:val="159"/>
        </w:trPr>
        <w:tc>
          <w:tcPr>
            <w:tcW w:w="3692" w:type="dxa"/>
          </w:tcPr>
          <w:p w:rsidR="007C2596" w:rsidRPr="00F30E45" w:rsidRDefault="007C2596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</w:rPr>
            </w:pPr>
            <w:r w:rsidRPr="00F30E45">
              <w:rPr>
                <w:bCs/>
                <w:color w:val="000000"/>
                <w:sz w:val="22"/>
                <w:szCs w:val="22"/>
              </w:rPr>
              <w:t>Auxílio Instalação</w:t>
            </w:r>
          </w:p>
        </w:tc>
        <w:tc>
          <w:tcPr>
            <w:tcW w:w="4252" w:type="dxa"/>
          </w:tcPr>
          <w:p w:rsidR="007C2596" w:rsidRPr="00F30E45" w:rsidRDefault="007C2596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30E45">
              <w:rPr>
                <w:bCs/>
                <w:color w:val="000000"/>
                <w:sz w:val="22"/>
                <w:szCs w:val="22"/>
                <w:shd w:val="clear" w:color="auto" w:fill="FFFFFF"/>
              </w:rPr>
              <w:t>€ 3.500,00</w:t>
            </w:r>
          </w:p>
        </w:tc>
      </w:tr>
      <w:tr w:rsidR="007C2596" w:rsidRPr="00F30E45" w:rsidTr="007C2596">
        <w:trPr>
          <w:trHeight w:val="159"/>
        </w:trPr>
        <w:tc>
          <w:tcPr>
            <w:tcW w:w="3692" w:type="dxa"/>
          </w:tcPr>
          <w:p w:rsidR="007C2596" w:rsidRPr="00F30E45" w:rsidRDefault="007C2596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</w:rPr>
            </w:pPr>
            <w:r w:rsidRPr="00F30E45">
              <w:rPr>
                <w:bCs/>
                <w:color w:val="000000"/>
                <w:sz w:val="22"/>
                <w:szCs w:val="22"/>
              </w:rPr>
              <w:t>Seguro Saúde</w:t>
            </w:r>
          </w:p>
        </w:tc>
        <w:tc>
          <w:tcPr>
            <w:tcW w:w="4252" w:type="dxa"/>
          </w:tcPr>
          <w:p w:rsidR="007C2596" w:rsidRPr="00F30E45" w:rsidRDefault="007C2596" w:rsidP="002F544F">
            <w:pPr>
              <w:pStyle w:val="Recuodecorpodetexto"/>
              <w:spacing w:line="360" w:lineRule="auto"/>
              <w:ind w:right="49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30E45">
              <w:rPr>
                <w:bCs/>
                <w:color w:val="000000"/>
                <w:sz w:val="22"/>
                <w:szCs w:val="22"/>
                <w:shd w:val="clear" w:color="auto" w:fill="FFFFFF"/>
              </w:rPr>
              <w:t>€ 90,00</w:t>
            </w:r>
            <w:r w:rsidR="00367B7C">
              <w:rPr>
                <w:bCs/>
                <w:color w:val="000000"/>
                <w:sz w:val="22"/>
                <w:szCs w:val="22"/>
                <w:shd w:val="clear" w:color="auto" w:fill="FFFFFF"/>
              </w:rPr>
              <w:t>/ mês</w:t>
            </w:r>
          </w:p>
        </w:tc>
      </w:tr>
    </w:tbl>
    <w:p w:rsidR="00367B7C" w:rsidRDefault="00B856A8" w:rsidP="00A66915">
      <w:pPr>
        <w:pStyle w:val="Recuodecorpodetexto"/>
        <w:spacing w:line="360" w:lineRule="auto"/>
        <w:ind w:left="0" w:right="49"/>
        <w:jc w:val="center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>Portaria</w:t>
      </w:r>
      <w:r w:rsidR="00A87C95">
        <w:rPr>
          <w:bCs/>
          <w:color w:val="000000"/>
          <w:sz w:val="22"/>
          <w:szCs w:val="22"/>
        </w:rPr>
        <w:t xml:space="preserve"> CAPES</w:t>
      </w:r>
      <w:r w:rsidRPr="00F30E45">
        <w:rPr>
          <w:bCs/>
          <w:color w:val="000000"/>
          <w:sz w:val="22"/>
          <w:szCs w:val="22"/>
        </w:rPr>
        <w:t xml:space="preserve"> nº 60 de </w:t>
      </w:r>
      <w:proofErr w:type="gramStart"/>
      <w:r w:rsidRPr="00F30E45">
        <w:rPr>
          <w:bCs/>
          <w:color w:val="000000"/>
          <w:sz w:val="22"/>
          <w:szCs w:val="22"/>
        </w:rPr>
        <w:t>4</w:t>
      </w:r>
      <w:proofErr w:type="gramEnd"/>
      <w:r w:rsidRPr="00F30E45">
        <w:rPr>
          <w:bCs/>
          <w:color w:val="000000"/>
          <w:sz w:val="22"/>
          <w:szCs w:val="22"/>
        </w:rPr>
        <w:t xml:space="preserve"> de maio de 2015.</w:t>
      </w:r>
    </w:p>
    <w:p w:rsidR="00A66915" w:rsidRPr="00F30E45" w:rsidRDefault="00A66915" w:rsidP="00A66915">
      <w:pPr>
        <w:pStyle w:val="Recuodecorpodetexto"/>
        <w:spacing w:line="360" w:lineRule="auto"/>
        <w:ind w:left="0" w:right="49"/>
        <w:jc w:val="center"/>
        <w:rPr>
          <w:bCs/>
          <w:color w:val="000000"/>
          <w:sz w:val="22"/>
          <w:szCs w:val="22"/>
        </w:rPr>
      </w:pPr>
    </w:p>
    <w:p w:rsidR="00F30E45" w:rsidRPr="00A66915" w:rsidRDefault="007C2596" w:rsidP="00A66915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>*</w:t>
      </w:r>
      <w:r w:rsidR="00B856A8" w:rsidRPr="00F30E45">
        <w:rPr>
          <w:bCs/>
          <w:color w:val="000000"/>
          <w:sz w:val="22"/>
          <w:szCs w:val="22"/>
        </w:rPr>
        <w:t>No caso da duração da bolsa de até seis meses, os valores se referem aos dois trechos de ida e volta; para duração maior que seis meses, o valor apresentado na tabela será pago para cada trecho.</w:t>
      </w:r>
    </w:p>
    <w:p w:rsidR="004D43CF" w:rsidRPr="00A66915" w:rsidRDefault="007C2596" w:rsidP="00A66915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F30E45">
        <w:rPr>
          <w:b/>
          <w:bCs/>
          <w:color w:val="000000"/>
          <w:sz w:val="22"/>
          <w:szCs w:val="22"/>
        </w:rPr>
        <w:t>Obs.:</w:t>
      </w:r>
      <w:r w:rsidRPr="00F30E45">
        <w:rPr>
          <w:bCs/>
          <w:color w:val="000000"/>
          <w:sz w:val="22"/>
          <w:szCs w:val="22"/>
        </w:rPr>
        <w:t xml:space="preserve"> Quando na condição de servidor público da União, Estado, Município, Autarquias ou Fundações públicas, observar o disposto do Decreto nº 91.800, de 18/10/1985, bem como os parágrafos 1º e 2º do artigo 95 da Lei 8.112, de 11/12/1990.</w:t>
      </w:r>
    </w:p>
    <w:p w:rsidR="004D43CF" w:rsidRDefault="004D43CF" w:rsidP="00B856A8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30E45" w:rsidRPr="00F30E45" w:rsidRDefault="00A87C95" w:rsidP="002F544F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</w:t>
      </w:r>
      <w:r w:rsidR="00F30E45" w:rsidRPr="00F30E45">
        <w:rPr>
          <w:rFonts w:ascii="Arial" w:hAnsi="Arial" w:cs="Arial"/>
          <w:b/>
          <w:bCs/>
          <w:color w:val="000000"/>
        </w:rPr>
        <w:t xml:space="preserve"> – </w:t>
      </w:r>
      <w:proofErr w:type="gramStart"/>
      <w:r w:rsidR="00F30E45" w:rsidRPr="00F30E45">
        <w:rPr>
          <w:rFonts w:ascii="Arial" w:hAnsi="Arial" w:cs="Arial"/>
          <w:b/>
          <w:bCs/>
          <w:color w:val="000000"/>
        </w:rPr>
        <w:t>IMPLEMENTAÇÃO</w:t>
      </w:r>
      <w:proofErr w:type="gramEnd"/>
      <w:r w:rsidR="00F30E45" w:rsidRPr="00F30E45">
        <w:rPr>
          <w:rFonts w:ascii="Arial" w:hAnsi="Arial" w:cs="Arial"/>
          <w:b/>
          <w:bCs/>
          <w:color w:val="000000"/>
        </w:rPr>
        <w:t xml:space="preserve"> DA BOLSA </w:t>
      </w:r>
      <w:r>
        <w:rPr>
          <w:rFonts w:ascii="Arial" w:hAnsi="Arial" w:cs="Arial"/>
          <w:b/>
          <w:bCs/>
          <w:color w:val="000000"/>
        </w:rPr>
        <w:t>NO BRASIL</w:t>
      </w:r>
    </w:p>
    <w:p w:rsidR="00F30E45" w:rsidRPr="00F30E45" w:rsidRDefault="00F30E45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 xml:space="preserve">Recebida a inscrição do candidato, a CAPES enviará, </w:t>
      </w:r>
      <w:r w:rsidR="004D43CF">
        <w:rPr>
          <w:bCs/>
          <w:color w:val="000000"/>
          <w:sz w:val="22"/>
          <w:szCs w:val="22"/>
        </w:rPr>
        <w:t>via sistema</w:t>
      </w:r>
      <w:r w:rsidRPr="00F30E45">
        <w:rPr>
          <w:bCs/>
          <w:color w:val="000000"/>
          <w:sz w:val="22"/>
          <w:szCs w:val="22"/>
        </w:rPr>
        <w:t xml:space="preserve">, a documentação necessária para </w:t>
      </w:r>
      <w:proofErr w:type="gramStart"/>
      <w:r w:rsidRPr="00F30E45">
        <w:rPr>
          <w:bCs/>
          <w:color w:val="000000"/>
          <w:sz w:val="22"/>
          <w:szCs w:val="22"/>
        </w:rPr>
        <w:t>implementação</w:t>
      </w:r>
      <w:proofErr w:type="gramEnd"/>
      <w:r w:rsidRPr="00F30E45">
        <w:rPr>
          <w:bCs/>
          <w:color w:val="000000"/>
          <w:sz w:val="22"/>
          <w:szCs w:val="22"/>
        </w:rPr>
        <w:t xml:space="preserve"> da missão de estudo, no caso de aprovação:</w:t>
      </w:r>
    </w:p>
    <w:p w:rsidR="00F30E45" w:rsidRPr="00F30E45" w:rsidRDefault="00F30E45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</w:p>
    <w:p w:rsidR="00F30E45" w:rsidRPr="00F30E45" w:rsidRDefault="00F30E45" w:rsidP="002F544F">
      <w:pPr>
        <w:pStyle w:val="Recuodecorpodetexto"/>
        <w:numPr>
          <w:ilvl w:val="0"/>
          <w:numId w:val="3"/>
        </w:numPr>
        <w:spacing w:line="360" w:lineRule="auto"/>
        <w:ind w:right="49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>Carta de concessão;</w:t>
      </w:r>
    </w:p>
    <w:p w:rsidR="00F30E45" w:rsidRDefault="00F30E45" w:rsidP="002F544F">
      <w:pPr>
        <w:pStyle w:val="Recuodecorpodetexto"/>
        <w:numPr>
          <w:ilvl w:val="0"/>
          <w:numId w:val="3"/>
        </w:numPr>
        <w:spacing w:line="360" w:lineRule="auto"/>
        <w:ind w:right="49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>Termo de Compromisso;</w:t>
      </w:r>
    </w:p>
    <w:p w:rsidR="004D43CF" w:rsidRPr="00F30E45" w:rsidRDefault="004D43CF" w:rsidP="002F544F">
      <w:pPr>
        <w:pStyle w:val="Recuodecorpodetexto"/>
        <w:numPr>
          <w:ilvl w:val="0"/>
          <w:numId w:val="3"/>
        </w:numPr>
        <w:spacing w:line="360" w:lineRule="auto"/>
        <w:ind w:right="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Termo de aceitação;</w:t>
      </w:r>
    </w:p>
    <w:p w:rsidR="00F30E45" w:rsidRPr="00F30E45" w:rsidRDefault="00F30E45" w:rsidP="002F544F">
      <w:pPr>
        <w:pStyle w:val="Recuodecorpodetexto"/>
        <w:numPr>
          <w:ilvl w:val="0"/>
          <w:numId w:val="3"/>
        </w:numPr>
        <w:spacing w:line="360" w:lineRule="auto"/>
        <w:ind w:right="49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>Este Manual.</w:t>
      </w:r>
    </w:p>
    <w:p w:rsidR="00F30E45" w:rsidRPr="00F30E45" w:rsidRDefault="00F30E45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</w:p>
    <w:p w:rsidR="00F30E45" w:rsidRPr="00F30E45" w:rsidRDefault="00F30E45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>Após o recebimento da correspondência da CAPES, o bolsista deverá dar entrada nos procedimentos necessários para a obtenção do visto</w:t>
      </w:r>
      <w:r w:rsidR="00E645AD">
        <w:rPr>
          <w:bCs/>
          <w:color w:val="000000"/>
          <w:sz w:val="22"/>
          <w:szCs w:val="22"/>
        </w:rPr>
        <w:t xml:space="preserve"> na categoria correspondente à viagem como bolsista do Programa Cátedra CAPES/Bolonha</w:t>
      </w:r>
      <w:r w:rsidRPr="00F30E45">
        <w:rPr>
          <w:bCs/>
          <w:color w:val="000000"/>
          <w:sz w:val="22"/>
          <w:szCs w:val="22"/>
        </w:rPr>
        <w:t xml:space="preserve"> e afastamento de sua instituição (caso o bolsista seja servidor público). </w:t>
      </w:r>
      <w:r w:rsidR="00E645AD">
        <w:rPr>
          <w:bCs/>
          <w:color w:val="000000"/>
          <w:sz w:val="22"/>
          <w:szCs w:val="22"/>
        </w:rPr>
        <w:t>O visto deverá ser válido para a permanência na Itália, durante o período de realização do trabalho proposto.</w:t>
      </w:r>
      <w:r w:rsidR="00A87C95">
        <w:rPr>
          <w:bCs/>
          <w:color w:val="000000"/>
          <w:sz w:val="22"/>
          <w:szCs w:val="22"/>
        </w:rPr>
        <w:t xml:space="preserve"> É de inteira responsabilidade do bolsista a obtenção do visto.</w:t>
      </w:r>
    </w:p>
    <w:p w:rsidR="00F30E45" w:rsidRPr="00F30E45" w:rsidRDefault="00F30E45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</w:p>
    <w:p w:rsidR="00E645AD" w:rsidRDefault="00F30E45" w:rsidP="00A66915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F30E45">
        <w:rPr>
          <w:bCs/>
          <w:color w:val="000000"/>
          <w:sz w:val="22"/>
          <w:szCs w:val="22"/>
        </w:rPr>
        <w:t xml:space="preserve">A consulta sobre a localização do consulado </w:t>
      </w:r>
      <w:r w:rsidR="004D43CF">
        <w:rPr>
          <w:bCs/>
          <w:color w:val="000000"/>
          <w:sz w:val="22"/>
          <w:szCs w:val="22"/>
        </w:rPr>
        <w:t>italiano</w:t>
      </w:r>
      <w:r w:rsidRPr="00F30E45">
        <w:rPr>
          <w:bCs/>
          <w:color w:val="000000"/>
          <w:sz w:val="22"/>
          <w:szCs w:val="22"/>
        </w:rPr>
        <w:t xml:space="preserve"> no Brasil poderá ser feita por meio do endereço </w:t>
      </w:r>
      <w:hyperlink r:id="rId9" w:history="1">
        <w:r w:rsidRPr="00F30E45">
          <w:rPr>
            <w:bCs/>
            <w:color w:val="000000"/>
            <w:sz w:val="22"/>
            <w:szCs w:val="22"/>
          </w:rPr>
          <w:t>http://www.itamaraty.gov.br/servicos-do-itamaraty/enderecos-de-consulados-estrangeiros-no-brasil</w:t>
        </w:r>
      </w:hyperlink>
      <w:r w:rsidR="004D43CF">
        <w:rPr>
          <w:bCs/>
          <w:color w:val="000000"/>
          <w:sz w:val="22"/>
          <w:szCs w:val="22"/>
        </w:rPr>
        <w:t>.</w:t>
      </w:r>
    </w:p>
    <w:p w:rsidR="00E645AD" w:rsidRDefault="00E645AD" w:rsidP="00F30E45">
      <w:pPr>
        <w:pStyle w:val="Recuodecorpodetexto"/>
        <w:ind w:left="0" w:right="49"/>
        <w:rPr>
          <w:bCs/>
          <w:color w:val="000000"/>
          <w:sz w:val="22"/>
          <w:szCs w:val="22"/>
        </w:rPr>
      </w:pPr>
    </w:p>
    <w:p w:rsidR="00F30E45" w:rsidRPr="002F544F" w:rsidRDefault="00A87C95" w:rsidP="00A87C95">
      <w:pPr>
        <w:pStyle w:val="Recuodecorpodetexto"/>
        <w:spacing w:line="360" w:lineRule="auto"/>
        <w:ind w:left="0" w:right="4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III </w:t>
      </w:r>
      <w:proofErr w:type="gramStart"/>
      <w:r>
        <w:rPr>
          <w:b/>
          <w:color w:val="000000"/>
          <w:sz w:val="22"/>
          <w:szCs w:val="22"/>
        </w:rPr>
        <w:t>IMPLEMENTAÇÃO</w:t>
      </w:r>
      <w:proofErr w:type="gramEnd"/>
      <w:r>
        <w:rPr>
          <w:b/>
          <w:color w:val="000000"/>
          <w:sz w:val="22"/>
          <w:szCs w:val="22"/>
        </w:rPr>
        <w:t xml:space="preserve"> DA BOLSA NO EXTERIOR</w:t>
      </w:r>
    </w:p>
    <w:p w:rsidR="00E645AD" w:rsidRDefault="00E645AD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E645AD">
        <w:rPr>
          <w:bCs/>
          <w:color w:val="000000"/>
          <w:sz w:val="22"/>
          <w:szCs w:val="22"/>
        </w:rPr>
        <w:t xml:space="preserve">O processo de </w:t>
      </w:r>
      <w:proofErr w:type="gramStart"/>
      <w:r w:rsidRPr="00E645AD">
        <w:rPr>
          <w:bCs/>
          <w:color w:val="000000"/>
          <w:sz w:val="22"/>
          <w:szCs w:val="22"/>
        </w:rPr>
        <w:t>implementação</w:t>
      </w:r>
      <w:proofErr w:type="gramEnd"/>
      <w:r w:rsidRPr="00E645AD">
        <w:rPr>
          <w:bCs/>
          <w:color w:val="000000"/>
          <w:sz w:val="22"/>
          <w:szCs w:val="22"/>
        </w:rPr>
        <w:t xml:space="preserve"> da bolsa </w:t>
      </w:r>
      <w:r>
        <w:rPr>
          <w:bCs/>
          <w:color w:val="000000"/>
          <w:sz w:val="22"/>
          <w:szCs w:val="22"/>
        </w:rPr>
        <w:t>Cátedra</w:t>
      </w:r>
      <w:r w:rsidRPr="00E645AD">
        <w:rPr>
          <w:bCs/>
          <w:color w:val="000000"/>
          <w:sz w:val="22"/>
          <w:szCs w:val="22"/>
        </w:rPr>
        <w:t xml:space="preserve"> no exterior terá início mediante o envio, dos seguintes documentos, do bolsista:</w:t>
      </w:r>
    </w:p>
    <w:p w:rsidR="00E645AD" w:rsidRDefault="00E645AD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</w:p>
    <w:p w:rsidR="00E645AD" w:rsidRDefault="00E645AD" w:rsidP="002F544F">
      <w:pPr>
        <w:pStyle w:val="Recuodecorpodetexto"/>
        <w:numPr>
          <w:ilvl w:val="0"/>
          <w:numId w:val="4"/>
        </w:numPr>
        <w:spacing w:line="360" w:lineRule="auto"/>
        <w:ind w:right="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Termo de compromisso assinado</w:t>
      </w:r>
      <w:r w:rsidR="004B690F">
        <w:rPr>
          <w:bCs/>
          <w:color w:val="000000"/>
          <w:sz w:val="22"/>
          <w:szCs w:val="22"/>
        </w:rPr>
        <w:t>*</w:t>
      </w:r>
      <w:r>
        <w:rPr>
          <w:bCs/>
          <w:color w:val="000000"/>
          <w:sz w:val="22"/>
          <w:szCs w:val="22"/>
        </w:rPr>
        <w:t xml:space="preserve"> e datado pelo bolsista que deverá ser enviado por meio do </w:t>
      </w:r>
      <w:r w:rsidRPr="00E645AD">
        <w:rPr>
          <w:b/>
          <w:bCs/>
          <w:color w:val="000000"/>
          <w:sz w:val="22"/>
          <w:szCs w:val="22"/>
        </w:rPr>
        <w:t>link</w:t>
      </w:r>
      <w:r>
        <w:rPr>
          <w:bCs/>
          <w:color w:val="000000"/>
          <w:sz w:val="22"/>
          <w:szCs w:val="22"/>
        </w:rPr>
        <w:t xml:space="preserve">: </w:t>
      </w:r>
      <w:proofErr w:type="gramStart"/>
      <w:r w:rsidRPr="00792733">
        <w:rPr>
          <w:bCs/>
          <w:color w:val="000000"/>
          <w:sz w:val="22"/>
          <w:szCs w:val="22"/>
          <w:u w:val="single"/>
        </w:rPr>
        <w:t>scba.</w:t>
      </w:r>
      <w:proofErr w:type="gramEnd"/>
      <w:r w:rsidRPr="00792733">
        <w:rPr>
          <w:bCs/>
          <w:color w:val="000000"/>
          <w:sz w:val="22"/>
          <w:szCs w:val="22"/>
          <w:u w:val="single"/>
        </w:rPr>
        <w:t>capes.gov.br.</w:t>
      </w:r>
    </w:p>
    <w:p w:rsidR="00E645AD" w:rsidRDefault="00E645AD" w:rsidP="002F544F">
      <w:pPr>
        <w:pStyle w:val="Recuodecorpodetexto"/>
        <w:numPr>
          <w:ilvl w:val="0"/>
          <w:numId w:val="4"/>
        </w:numPr>
        <w:spacing w:line="360" w:lineRule="auto"/>
        <w:ind w:right="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Termo de aceite que deverá ser anexado ao processo através do </w:t>
      </w:r>
      <w:r w:rsidRPr="00367B7C">
        <w:rPr>
          <w:b/>
          <w:bCs/>
          <w:color w:val="000000"/>
          <w:sz w:val="22"/>
          <w:szCs w:val="22"/>
        </w:rPr>
        <w:t>link</w:t>
      </w:r>
      <w:r>
        <w:rPr>
          <w:bCs/>
          <w:color w:val="000000"/>
          <w:sz w:val="22"/>
          <w:szCs w:val="22"/>
        </w:rPr>
        <w:t xml:space="preserve">: </w:t>
      </w:r>
      <w:proofErr w:type="gramStart"/>
      <w:r w:rsidRPr="00792733">
        <w:rPr>
          <w:bCs/>
          <w:color w:val="000000"/>
          <w:sz w:val="22"/>
          <w:szCs w:val="22"/>
          <w:u w:val="single"/>
        </w:rPr>
        <w:t>scba.</w:t>
      </w:r>
      <w:proofErr w:type="gramEnd"/>
      <w:r w:rsidRPr="00792733">
        <w:rPr>
          <w:bCs/>
          <w:color w:val="000000"/>
          <w:sz w:val="22"/>
          <w:szCs w:val="22"/>
          <w:u w:val="single"/>
        </w:rPr>
        <w:t>capes.gov.br</w:t>
      </w:r>
      <w:r>
        <w:rPr>
          <w:bCs/>
          <w:color w:val="000000"/>
          <w:sz w:val="22"/>
          <w:szCs w:val="22"/>
        </w:rPr>
        <w:t>.</w:t>
      </w:r>
    </w:p>
    <w:p w:rsidR="002F544F" w:rsidRDefault="002F544F" w:rsidP="002F544F">
      <w:pPr>
        <w:pStyle w:val="Recuodecorpodetexto"/>
        <w:spacing w:line="360" w:lineRule="auto"/>
        <w:ind w:left="720" w:right="49"/>
        <w:rPr>
          <w:bCs/>
          <w:color w:val="000000"/>
          <w:sz w:val="22"/>
          <w:szCs w:val="22"/>
        </w:rPr>
      </w:pPr>
    </w:p>
    <w:p w:rsidR="00E645AD" w:rsidRPr="00E645AD" w:rsidRDefault="00E645AD" w:rsidP="002F544F">
      <w:pPr>
        <w:pStyle w:val="Recuodecorpodetexto"/>
        <w:numPr>
          <w:ilvl w:val="0"/>
          <w:numId w:val="4"/>
        </w:numPr>
        <w:spacing w:line="360" w:lineRule="auto"/>
        <w:ind w:right="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Dados banc</w:t>
      </w:r>
      <w:r w:rsidR="004B690F">
        <w:rPr>
          <w:bCs/>
          <w:color w:val="000000"/>
          <w:sz w:val="22"/>
          <w:szCs w:val="22"/>
        </w:rPr>
        <w:t xml:space="preserve">ários, conta corrente**, para os pagamentos realizados no Brasil (auxílio deslocamento, seguro saúde, auxílio instalação e mensalidades, quando for o caso) por meio do link: </w:t>
      </w:r>
      <w:proofErr w:type="gramStart"/>
      <w:r w:rsidR="004B690F" w:rsidRPr="00792733">
        <w:rPr>
          <w:bCs/>
          <w:color w:val="000000"/>
          <w:sz w:val="22"/>
          <w:szCs w:val="22"/>
          <w:u w:val="single"/>
        </w:rPr>
        <w:t>scba.</w:t>
      </w:r>
      <w:proofErr w:type="gramEnd"/>
      <w:r w:rsidR="004B690F" w:rsidRPr="00792733">
        <w:rPr>
          <w:bCs/>
          <w:color w:val="000000"/>
          <w:sz w:val="22"/>
          <w:szCs w:val="22"/>
          <w:u w:val="single"/>
        </w:rPr>
        <w:t>capes.gov.br.</w:t>
      </w:r>
      <w:r w:rsidR="004B690F">
        <w:rPr>
          <w:bCs/>
          <w:color w:val="000000"/>
          <w:sz w:val="22"/>
          <w:szCs w:val="22"/>
        </w:rPr>
        <w:t xml:space="preserve"> </w:t>
      </w:r>
    </w:p>
    <w:p w:rsidR="00E645AD" w:rsidRPr="003057DD" w:rsidRDefault="00E645AD" w:rsidP="00E645AD">
      <w:pPr>
        <w:pStyle w:val="Recuodecorpodetexto"/>
        <w:ind w:left="0" w:right="49"/>
        <w:rPr>
          <w:color w:val="000000"/>
          <w:sz w:val="20"/>
          <w:szCs w:val="20"/>
        </w:rPr>
      </w:pPr>
    </w:p>
    <w:p w:rsidR="004B690F" w:rsidRPr="004B690F" w:rsidRDefault="004B690F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4B690F">
        <w:rPr>
          <w:bCs/>
          <w:color w:val="000000"/>
          <w:sz w:val="22"/>
          <w:szCs w:val="22"/>
        </w:rPr>
        <w:t>*As assinaturas devem ser originais, não serão aceitas versões digitais no documento enviado pelos Correios.</w:t>
      </w:r>
    </w:p>
    <w:p w:rsidR="004B690F" w:rsidRDefault="004B690F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  <w:r w:rsidRPr="004B690F">
        <w:rPr>
          <w:bCs/>
          <w:color w:val="000000"/>
          <w:sz w:val="22"/>
          <w:szCs w:val="22"/>
        </w:rPr>
        <w:t>**Não será permitida a utilização de dados bancários de terceiros, contas conjuntas e conta poupança.</w:t>
      </w:r>
    </w:p>
    <w:p w:rsidR="004B690F" w:rsidRDefault="004B690F" w:rsidP="002F544F">
      <w:pPr>
        <w:pStyle w:val="Recuodecorpodetexto"/>
        <w:spacing w:line="360" w:lineRule="auto"/>
        <w:ind w:left="0" w:right="49"/>
        <w:rPr>
          <w:bCs/>
          <w:color w:val="000000"/>
          <w:sz w:val="22"/>
          <w:szCs w:val="22"/>
        </w:rPr>
      </w:pPr>
    </w:p>
    <w:p w:rsidR="004B690F" w:rsidRPr="004B690F" w:rsidRDefault="004B690F" w:rsidP="002F544F">
      <w:pPr>
        <w:pStyle w:val="Recuodecorpodetexto"/>
        <w:spacing w:line="360" w:lineRule="auto"/>
        <w:ind w:left="0" w:right="49"/>
        <w:rPr>
          <w:b/>
          <w:bCs/>
          <w:color w:val="000000"/>
          <w:sz w:val="22"/>
          <w:szCs w:val="22"/>
        </w:rPr>
      </w:pPr>
      <w:r w:rsidRPr="004B690F">
        <w:rPr>
          <w:b/>
          <w:bCs/>
          <w:color w:val="000000"/>
          <w:sz w:val="22"/>
          <w:szCs w:val="22"/>
        </w:rPr>
        <w:t>ATENÇÃO</w:t>
      </w:r>
    </w:p>
    <w:p w:rsidR="004B690F" w:rsidRDefault="004B690F" w:rsidP="00A66915">
      <w:pPr>
        <w:pStyle w:val="Recuodecorpodetexto"/>
        <w:numPr>
          <w:ilvl w:val="0"/>
          <w:numId w:val="5"/>
        </w:numPr>
        <w:tabs>
          <w:tab w:val="left" w:pos="284"/>
        </w:tabs>
        <w:spacing w:line="360" w:lineRule="auto"/>
        <w:ind w:left="0" w:right="49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Vale advertir que é responsabilidade do bolsista o cadastro e conferência dos dados preenchidos</w:t>
      </w:r>
      <w:r w:rsidRPr="004B690F">
        <w:rPr>
          <w:bCs/>
          <w:color w:val="000000"/>
          <w:sz w:val="22"/>
          <w:szCs w:val="22"/>
        </w:rPr>
        <w:t>. A CAPES esclarece que na ausência de informações os bancos efetuarão a devolução da ordem do crédito, o que resultará em atraso no pagamento. Caso ocorra a inclusão de dados bancários incorretos, pelo bolsista, poderá ocasionar até 30 dias de atraso no pagamento das primeiras mensalidades, devido à duração de trâmites bancários</w:t>
      </w:r>
      <w:r w:rsidR="00792733">
        <w:rPr>
          <w:bCs/>
          <w:color w:val="000000"/>
          <w:sz w:val="22"/>
          <w:szCs w:val="22"/>
        </w:rPr>
        <w:t>, assim como a cobrança de tarifas adicionais pelo tratamento manual da ordem, a qual ficará a cargo dos bolsistas</w:t>
      </w:r>
      <w:r w:rsidRPr="004B690F">
        <w:rPr>
          <w:bCs/>
          <w:color w:val="000000"/>
          <w:sz w:val="22"/>
          <w:szCs w:val="22"/>
        </w:rPr>
        <w:t>. Ressaltamos, portanto, que o bolsista tenha muita atenção ao realizar esse procedimento.</w:t>
      </w:r>
    </w:p>
    <w:p w:rsidR="006D4D50" w:rsidRDefault="006D4D50" w:rsidP="002F544F">
      <w:pPr>
        <w:pStyle w:val="Recuodecorpodetexto"/>
        <w:spacing w:line="360" w:lineRule="auto"/>
        <w:ind w:left="720" w:right="49"/>
        <w:rPr>
          <w:bCs/>
          <w:color w:val="000000"/>
          <w:sz w:val="22"/>
          <w:szCs w:val="22"/>
        </w:rPr>
      </w:pPr>
    </w:p>
    <w:p w:rsidR="006D4D50" w:rsidRPr="006D4D50" w:rsidRDefault="006D4D50" w:rsidP="00A66915">
      <w:pPr>
        <w:pStyle w:val="Recuodecorpodetexto"/>
        <w:numPr>
          <w:ilvl w:val="0"/>
          <w:numId w:val="5"/>
        </w:numPr>
        <w:tabs>
          <w:tab w:val="left" w:pos="284"/>
        </w:tabs>
        <w:spacing w:line="360" w:lineRule="auto"/>
        <w:ind w:left="0" w:right="49" w:firstLine="0"/>
        <w:rPr>
          <w:bCs/>
          <w:color w:val="000000"/>
          <w:sz w:val="22"/>
          <w:szCs w:val="22"/>
        </w:rPr>
      </w:pPr>
      <w:r w:rsidRPr="006D4D50">
        <w:rPr>
          <w:bCs/>
          <w:color w:val="000000"/>
          <w:sz w:val="22"/>
          <w:szCs w:val="22"/>
        </w:rPr>
        <w:t xml:space="preserve">O limite de bagagem praticado por cada companhia aérea é competência exclusiva de cada uma, não cabendo a CAPES qualquer responsabilidade ou ônus neste aspecto. </w:t>
      </w:r>
    </w:p>
    <w:p w:rsidR="006D4D50" w:rsidRPr="003057DD" w:rsidRDefault="006D4D50" w:rsidP="002F544F">
      <w:pPr>
        <w:pStyle w:val="Recuodecorpodetexto"/>
        <w:spacing w:line="360" w:lineRule="auto"/>
        <w:ind w:left="0" w:right="49"/>
        <w:rPr>
          <w:bCs/>
          <w:color w:val="000000"/>
          <w:sz w:val="20"/>
          <w:szCs w:val="20"/>
        </w:rPr>
      </w:pPr>
    </w:p>
    <w:p w:rsidR="002F544F" w:rsidRPr="00A87C95" w:rsidRDefault="006D4D50" w:rsidP="00A66915">
      <w:pPr>
        <w:pStyle w:val="Recuodecorpodetexto"/>
        <w:numPr>
          <w:ilvl w:val="0"/>
          <w:numId w:val="5"/>
        </w:numPr>
        <w:tabs>
          <w:tab w:val="left" w:pos="284"/>
        </w:tabs>
        <w:spacing w:line="360" w:lineRule="auto"/>
        <w:ind w:left="0" w:right="49" w:firstLine="0"/>
        <w:rPr>
          <w:bCs/>
          <w:color w:val="000000"/>
          <w:sz w:val="22"/>
          <w:szCs w:val="22"/>
        </w:rPr>
      </w:pPr>
      <w:r w:rsidRPr="006D4D50">
        <w:rPr>
          <w:bCs/>
          <w:color w:val="000000"/>
          <w:sz w:val="22"/>
          <w:szCs w:val="22"/>
        </w:rPr>
        <w:t xml:space="preserve">A CAPES poderá, a seu critério, solicitar documentos adicionais para melhor instrução do processo. </w:t>
      </w:r>
    </w:p>
    <w:p w:rsidR="002F544F" w:rsidRDefault="002F544F" w:rsidP="00F91317">
      <w:pPr>
        <w:spacing w:after="0" w:line="360" w:lineRule="auto"/>
        <w:ind w:right="-2"/>
        <w:rPr>
          <w:rFonts w:ascii="Arial" w:hAnsi="Arial" w:cs="Arial"/>
          <w:color w:val="000000"/>
        </w:rPr>
      </w:pPr>
    </w:p>
    <w:p w:rsidR="002F544F" w:rsidRDefault="002F544F" w:rsidP="002F544F">
      <w:pPr>
        <w:spacing w:after="0" w:line="360" w:lineRule="auto"/>
        <w:ind w:left="708" w:right="-2" w:hanging="708"/>
        <w:rPr>
          <w:rFonts w:ascii="Arial" w:hAnsi="Arial" w:cs="Arial"/>
          <w:b/>
          <w:color w:val="000000"/>
        </w:rPr>
      </w:pPr>
      <w:r w:rsidRPr="002F544F">
        <w:rPr>
          <w:rFonts w:ascii="Arial" w:hAnsi="Arial" w:cs="Arial"/>
          <w:b/>
          <w:color w:val="000000"/>
        </w:rPr>
        <w:t xml:space="preserve">IV </w:t>
      </w:r>
      <w:r>
        <w:rPr>
          <w:rFonts w:ascii="Arial" w:hAnsi="Arial" w:cs="Arial"/>
          <w:b/>
          <w:color w:val="000000"/>
        </w:rPr>
        <w:t>–</w:t>
      </w:r>
      <w:r w:rsidRPr="002F544F">
        <w:rPr>
          <w:rFonts w:ascii="Arial" w:hAnsi="Arial" w:cs="Arial"/>
          <w:b/>
          <w:color w:val="000000"/>
        </w:rPr>
        <w:t xml:space="preserve"> PAGAMENTO</w:t>
      </w:r>
    </w:p>
    <w:p w:rsidR="002F544F" w:rsidRDefault="002F544F" w:rsidP="002F544F">
      <w:pPr>
        <w:spacing w:after="0" w:line="360" w:lineRule="auto"/>
        <w:ind w:right="-2"/>
        <w:jc w:val="both"/>
        <w:rPr>
          <w:rFonts w:ascii="Arial" w:hAnsi="Arial" w:cs="Arial"/>
          <w:color w:val="000000"/>
        </w:rPr>
      </w:pPr>
      <w:r w:rsidRPr="002F544F">
        <w:rPr>
          <w:rFonts w:ascii="Arial" w:hAnsi="Arial" w:cs="Arial"/>
          <w:color w:val="000000"/>
        </w:rPr>
        <w:t>O pagamento das mensalidades e auxílios será efetuado diretamente ao bolsista, mediante depósito em sua conta corrente ou por meio do cartão bolsista, proporcionalmente ao período de efetiva permanência no exterior, com as seguintes características:</w:t>
      </w:r>
    </w:p>
    <w:p w:rsidR="002F544F" w:rsidRDefault="002F544F" w:rsidP="002F544F">
      <w:pPr>
        <w:spacing w:after="0" w:line="360" w:lineRule="auto"/>
        <w:ind w:right="-2"/>
        <w:jc w:val="both"/>
        <w:rPr>
          <w:rFonts w:ascii="Arial" w:hAnsi="Arial" w:cs="Arial"/>
          <w:color w:val="000000"/>
        </w:rPr>
      </w:pPr>
    </w:p>
    <w:p w:rsidR="002F544F" w:rsidRPr="00315DD0" w:rsidRDefault="002F544F" w:rsidP="002F544F">
      <w:pPr>
        <w:pStyle w:val="PargrafodaLista"/>
        <w:numPr>
          <w:ilvl w:val="0"/>
          <w:numId w:val="7"/>
        </w:numPr>
        <w:spacing w:after="0" w:line="360" w:lineRule="auto"/>
        <w:ind w:left="426" w:right="-2" w:hanging="426"/>
        <w:jc w:val="both"/>
        <w:rPr>
          <w:rFonts w:ascii="Arial" w:hAnsi="Arial" w:cs="Arial"/>
          <w:color w:val="000000"/>
          <w:sz w:val="24"/>
        </w:rPr>
      </w:pPr>
      <w:r w:rsidRPr="002F544F">
        <w:rPr>
          <w:rFonts w:ascii="Arial" w:eastAsia="Times New Roman" w:hAnsi="Arial" w:cs="Arial"/>
          <w:color w:val="000000"/>
          <w:szCs w:val="20"/>
        </w:rPr>
        <w:t>O a</w:t>
      </w:r>
      <w:r w:rsidRPr="002F544F">
        <w:rPr>
          <w:rFonts w:ascii="Arial" w:hAnsi="Arial" w:cs="Arial"/>
          <w:bCs/>
          <w:color w:val="000000"/>
          <w:szCs w:val="20"/>
        </w:rPr>
        <w:t xml:space="preserve">uxílio deslocamento, o seguro saúde, o </w:t>
      </w:r>
      <w:r>
        <w:rPr>
          <w:rFonts w:ascii="Arial" w:hAnsi="Arial" w:cs="Arial"/>
          <w:bCs/>
          <w:color w:val="000000"/>
          <w:szCs w:val="20"/>
        </w:rPr>
        <w:t>auxílio instalação e as</w:t>
      </w:r>
      <w:r w:rsidRPr="002F544F">
        <w:rPr>
          <w:rFonts w:ascii="Arial" w:hAnsi="Arial" w:cs="Arial"/>
          <w:bCs/>
          <w:color w:val="000000"/>
          <w:szCs w:val="20"/>
        </w:rPr>
        <w:t xml:space="preserve"> primeiras mensalidades, quando for o caso, serão </w:t>
      </w:r>
      <w:proofErr w:type="gramStart"/>
      <w:r w:rsidRPr="002F544F">
        <w:rPr>
          <w:rFonts w:ascii="Arial" w:hAnsi="Arial" w:cs="Arial"/>
          <w:bCs/>
          <w:color w:val="000000"/>
          <w:szCs w:val="20"/>
        </w:rPr>
        <w:t>repassadas</w:t>
      </w:r>
      <w:proofErr w:type="gramEnd"/>
      <w:r w:rsidRPr="002F544F">
        <w:rPr>
          <w:rFonts w:ascii="Arial" w:hAnsi="Arial" w:cs="Arial"/>
          <w:bCs/>
          <w:color w:val="000000"/>
          <w:szCs w:val="20"/>
        </w:rPr>
        <w:t xml:space="preserve"> no domicílio bancário informado pelo sistema no Brasil, logo após o recebimento de todos os documentos/informações obrigatórios;</w:t>
      </w:r>
    </w:p>
    <w:p w:rsidR="00315DD0" w:rsidRPr="00315DD0" w:rsidRDefault="00315DD0" w:rsidP="00315DD0">
      <w:pPr>
        <w:pStyle w:val="PargrafodaLista"/>
        <w:spacing w:after="0" w:line="360" w:lineRule="auto"/>
        <w:ind w:left="426" w:right="-2"/>
        <w:jc w:val="both"/>
        <w:rPr>
          <w:rFonts w:ascii="Arial" w:hAnsi="Arial" w:cs="Arial"/>
          <w:color w:val="000000"/>
          <w:sz w:val="24"/>
        </w:rPr>
      </w:pPr>
    </w:p>
    <w:p w:rsidR="00315DD0" w:rsidRPr="00315DD0" w:rsidRDefault="00315DD0" w:rsidP="002F544F">
      <w:pPr>
        <w:pStyle w:val="PargrafodaLista"/>
        <w:numPr>
          <w:ilvl w:val="0"/>
          <w:numId w:val="7"/>
        </w:numPr>
        <w:spacing w:after="0" w:line="360" w:lineRule="auto"/>
        <w:ind w:left="426" w:right="-2" w:hanging="426"/>
        <w:jc w:val="both"/>
        <w:rPr>
          <w:rFonts w:ascii="Arial" w:hAnsi="Arial" w:cs="Arial"/>
          <w:color w:val="000000"/>
          <w:sz w:val="24"/>
        </w:rPr>
      </w:pPr>
      <w:r w:rsidRPr="00315DD0">
        <w:rPr>
          <w:rFonts w:ascii="Arial" w:hAnsi="Arial" w:cs="Arial"/>
        </w:rPr>
        <w:t xml:space="preserve">A aquisição do seguro-saúde é obrigatória e de inteira responsabilidade do bolsista. Exige-se que </w:t>
      </w:r>
      <w:r>
        <w:rPr>
          <w:rFonts w:ascii="Arial" w:hAnsi="Arial" w:cs="Arial"/>
        </w:rPr>
        <w:t xml:space="preserve">a </w:t>
      </w:r>
      <w:r w:rsidRPr="00315DD0">
        <w:rPr>
          <w:rFonts w:ascii="Arial" w:hAnsi="Arial" w:cs="Arial"/>
        </w:rPr>
        <w:t>cobertura do serviço contratado se estenda por todo o período de permanência no exterior.</w:t>
      </w:r>
      <w:r>
        <w:rPr>
          <w:rFonts w:ascii="Arial" w:hAnsi="Arial" w:cs="Arial"/>
        </w:rPr>
        <w:t xml:space="preserve"> </w:t>
      </w:r>
      <w:r w:rsidRPr="00315DD0">
        <w:rPr>
          <w:rFonts w:ascii="Arial" w:hAnsi="Arial" w:cs="Arial"/>
        </w:rPr>
        <w:t>Se o valor da adesão ao plano for maior que o auxílio concedido por esta agência, a CAPES não cobrirá a diferença; da mesma forma, não será exigida a devolução de eventual saldo resultante dessa aquisição.</w:t>
      </w:r>
    </w:p>
    <w:p w:rsidR="00792733" w:rsidRPr="002F544F" w:rsidRDefault="00792733" w:rsidP="00792733">
      <w:pPr>
        <w:pStyle w:val="PargrafodaLista"/>
        <w:spacing w:after="0" w:line="360" w:lineRule="auto"/>
        <w:ind w:left="426" w:right="-2"/>
        <w:jc w:val="both"/>
        <w:rPr>
          <w:rFonts w:ascii="Arial" w:hAnsi="Arial" w:cs="Arial"/>
          <w:color w:val="000000"/>
          <w:sz w:val="24"/>
        </w:rPr>
      </w:pPr>
    </w:p>
    <w:p w:rsidR="002F544F" w:rsidRPr="00792733" w:rsidRDefault="002F544F" w:rsidP="002F544F">
      <w:pPr>
        <w:pStyle w:val="PargrafodaLista"/>
        <w:numPr>
          <w:ilvl w:val="0"/>
          <w:numId w:val="7"/>
        </w:numPr>
        <w:spacing w:after="0" w:line="360" w:lineRule="auto"/>
        <w:ind w:left="426" w:right="-2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Cs w:val="20"/>
        </w:rPr>
        <w:t>Após a chegada à Itália</w:t>
      </w:r>
      <w:r w:rsidR="00792733">
        <w:rPr>
          <w:rFonts w:ascii="Arial" w:eastAsia="Times New Roman" w:hAnsi="Arial" w:cs="Arial"/>
          <w:color w:val="000000"/>
          <w:szCs w:val="20"/>
        </w:rPr>
        <w:t xml:space="preserve">, o bolsista deverá providenciar o envio dos documentos que comprovem a entrada no exterior para o repasse dos demais recursos, por meio do link: </w:t>
      </w:r>
      <w:proofErr w:type="gramStart"/>
      <w:r w:rsidR="00792733" w:rsidRPr="00792733">
        <w:rPr>
          <w:rFonts w:ascii="Arial" w:eastAsia="Times New Roman" w:hAnsi="Arial" w:cs="Arial"/>
          <w:color w:val="000000"/>
          <w:szCs w:val="20"/>
          <w:u w:val="single"/>
        </w:rPr>
        <w:t>scba.</w:t>
      </w:r>
      <w:proofErr w:type="gramEnd"/>
      <w:r w:rsidR="00792733" w:rsidRPr="00792733">
        <w:rPr>
          <w:rFonts w:ascii="Arial" w:eastAsia="Times New Roman" w:hAnsi="Arial" w:cs="Arial"/>
          <w:color w:val="000000"/>
          <w:szCs w:val="20"/>
          <w:u w:val="single"/>
        </w:rPr>
        <w:t>capes.gov.br:</w:t>
      </w:r>
    </w:p>
    <w:p w:rsidR="00792733" w:rsidRPr="00792733" w:rsidRDefault="00792733" w:rsidP="00792733">
      <w:pPr>
        <w:pStyle w:val="PargrafodaLista"/>
        <w:numPr>
          <w:ilvl w:val="0"/>
          <w:numId w:val="1"/>
        </w:numPr>
        <w:spacing w:after="0" w:line="360" w:lineRule="auto"/>
        <w:ind w:right="-2" w:hanging="29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Cópia do visto de entrada no país;</w:t>
      </w:r>
    </w:p>
    <w:p w:rsidR="00792733" w:rsidRPr="00792733" w:rsidRDefault="00792733" w:rsidP="00792733">
      <w:pPr>
        <w:pStyle w:val="PargrafodaLista"/>
        <w:numPr>
          <w:ilvl w:val="0"/>
          <w:numId w:val="1"/>
        </w:numPr>
        <w:spacing w:after="0" w:line="360" w:lineRule="auto"/>
        <w:ind w:right="-2" w:hanging="29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Cópia da publicação de seu afastamento, quando for o caso;</w:t>
      </w:r>
    </w:p>
    <w:p w:rsidR="00792733" w:rsidRPr="00315DD0" w:rsidRDefault="00792733" w:rsidP="00792733">
      <w:pPr>
        <w:pStyle w:val="PargrafodaLista"/>
        <w:numPr>
          <w:ilvl w:val="0"/>
          <w:numId w:val="1"/>
        </w:numPr>
        <w:spacing w:after="0" w:line="360" w:lineRule="auto"/>
        <w:ind w:right="-2" w:hanging="29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Cópia do passaporte com o carimbo de entrada no país;</w:t>
      </w:r>
    </w:p>
    <w:p w:rsidR="00315DD0" w:rsidRPr="00792733" w:rsidRDefault="00A87C95" w:rsidP="00792733">
      <w:pPr>
        <w:pStyle w:val="PargrafodaLista"/>
        <w:numPr>
          <w:ilvl w:val="0"/>
          <w:numId w:val="1"/>
        </w:numPr>
        <w:spacing w:after="0" w:line="360" w:lineRule="auto"/>
        <w:ind w:right="-2" w:hanging="29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Cópia do comprovante de pagamento do seguro saúde e apólice;</w:t>
      </w:r>
    </w:p>
    <w:p w:rsidR="00792733" w:rsidRPr="00A66915" w:rsidRDefault="00A87C95" w:rsidP="00A66915">
      <w:pPr>
        <w:pStyle w:val="PargrafodaLista"/>
        <w:numPr>
          <w:ilvl w:val="0"/>
          <w:numId w:val="1"/>
        </w:numPr>
        <w:spacing w:after="0" w:line="360" w:lineRule="auto"/>
        <w:ind w:right="-2" w:hanging="29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 xml:space="preserve">Cópia dos </w:t>
      </w:r>
      <w:r w:rsidR="00792733">
        <w:rPr>
          <w:rFonts w:ascii="Arial" w:hAnsi="Arial" w:cs="Arial"/>
          <w:color w:val="000000"/>
        </w:rPr>
        <w:t>Tickets de embarque.</w:t>
      </w:r>
    </w:p>
    <w:p w:rsidR="00A66915" w:rsidRPr="00A66915" w:rsidRDefault="00A66915" w:rsidP="00A66915">
      <w:pPr>
        <w:pStyle w:val="PargrafodaLista"/>
        <w:spacing w:after="0" w:line="360" w:lineRule="auto"/>
        <w:ind w:right="-2"/>
        <w:jc w:val="both"/>
        <w:rPr>
          <w:rFonts w:ascii="Arial" w:hAnsi="Arial" w:cs="Arial"/>
          <w:color w:val="000000"/>
          <w:sz w:val="24"/>
        </w:rPr>
      </w:pPr>
    </w:p>
    <w:p w:rsidR="00A87C95" w:rsidRPr="00DB2C43" w:rsidRDefault="00792733" w:rsidP="00A66915">
      <w:pPr>
        <w:pStyle w:val="PargrafodaLista"/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Cs w:val="20"/>
        </w:rPr>
        <w:t>O pagamento será feito trimestralmente</w:t>
      </w:r>
      <w:r w:rsidR="00191EE1">
        <w:rPr>
          <w:rFonts w:ascii="Arial" w:eastAsia="Times New Roman" w:hAnsi="Arial" w:cs="Arial"/>
          <w:color w:val="000000"/>
          <w:szCs w:val="20"/>
        </w:rPr>
        <w:t>, eventualmente, a CAPES poderá solicitar uma ou duas mensalidades para igualar aos demais bolsistas</w:t>
      </w:r>
      <w:r>
        <w:rPr>
          <w:rFonts w:ascii="Arial" w:eastAsia="Times New Roman" w:hAnsi="Arial" w:cs="Arial"/>
          <w:color w:val="000000"/>
          <w:szCs w:val="20"/>
        </w:rPr>
        <w:t>. Lembramos que a taxa bancári</w:t>
      </w:r>
      <w:r w:rsidR="00191EE1">
        <w:rPr>
          <w:rFonts w:ascii="Arial" w:eastAsia="Times New Roman" w:hAnsi="Arial" w:cs="Arial"/>
          <w:color w:val="000000"/>
          <w:szCs w:val="20"/>
        </w:rPr>
        <w:t>a cobrada pelo banco</w:t>
      </w:r>
      <w:r>
        <w:rPr>
          <w:rFonts w:ascii="Arial" w:eastAsia="Times New Roman" w:hAnsi="Arial" w:cs="Arial"/>
          <w:color w:val="000000"/>
          <w:szCs w:val="20"/>
        </w:rPr>
        <w:t xml:space="preserve"> não será coberta pela CAPES. Dessa </w:t>
      </w:r>
      <w:r w:rsidR="00191EE1">
        <w:rPr>
          <w:rFonts w:ascii="Arial" w:eastAsia="Times New Roman" w:hAnsi="Arial" w:cs="Arial"/>
          <w:color w:val="000000"/>
          <w:szCs w:val="20"/>
        </w:rPr>
        <w:t xml:space="preserve">forma, informe-se junto </w:t>
      </w:r>
      <w:r w:rsidR="00367B7C">
        <w:rPr>
          <w:rFonts w:ascii="Arial" w:eastAsia="Times New Roman" w:hAnsi="Arial" w:cs="Arial"/>
          <w:color w:val="000000"/>
          <w:szCs w:val="20"/>
        </w:rPr>
        <w:t>à</w:t>
      </w:r>
      <w:r w:rsidR="00191EE1">
        <w:rPr>
          <w:rFonts w:ascii="Arial" w:eastAsia="Times New Roman" w:hAnsi="Arial" w:cs="Arial"/>
          <w:color w:val="000000"/>
          <w:szCs w:val="20"/>
        </w:rPr>
        <w:t xml:space="preserve"> agência</w:t>
      </w:r>
      <w:r>
        <w:rPr>
          <w:rFonts w:ascii="Arial" w:eastAsia="Times New Roman" w:hAnsi="Arial" w:cs="Arial"/>
          <w:color w:val="000000"/>
          <w:szCs w:val="20"/>
        </w:rPr>
        <w:t xml:space="preserve"> </w:t>
      </w:r>
      <w:r w:rsidR="00367B7C">
        <w:rPr>
          <w:rFonts w:ascii="Arial" w:eastAsia="Times New Roman" w:hAnsi="Arial" w:cs="Arial"/>
          <w:color w:val="000000"/>
          <w:szCs w:val="20"/>
        </w:rPr>
        <w:t>sobre tais cobranças.</w:t>
      </w:r>
    </w:p>
    <w:p w:rsidR="00DB2C43" w:rsidRPr="00A66915" w:rsidRDefault="00DB2C43" w:rsidP="00DB2C43">
      <w:pPr>
        <w:pStyle w:val="PargrafodaLista"/>
        <w:spacing w:after="0" w:line="360" w:lineRule="auto"/>
        <w:ind w:left="425"/>
        <w:jc w:val="both"/>
        <w:rPr>
          <w:rFonts w:ascii="Arial" w:hAnsi="Arial" w:cs="Arial"/>
          <w:color w:val="000000"/>
          <w:sz w:val="24"/>
        </w:rPr>
      </w:pPr>
    </w:p>
    <w:p w:rsidR="00F91317" w:rsidRDefault="00191EE1" w:rsidP="00F91317">
      <w:pPr>
        <w:pStyle w:val="PargrafodaLista"/>
        <w:numPr>
          <w:ilvl w:val="0"/>
          <w:numId w:val="7"/>
        </w:numPr>
        <w:spacing w:after="0" w:line="360" w:lineRule="auto"/>
        <w:ind w:left="426" w:right="-2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91EE1">
        <w:rPr>
          <w:rFonts w:ascii="Arial" w:eastAsia="Times New Roman" w:hAnsi="Arial" w:cs="Arial"/>
          <w:color w:val="000000"/>
          <w:szCs w:val="20"/>
        </w:rPr>
        <w:t xml:space="preserve">Após a solicitação do pagamento, o prazo para as mensalidades estarem </w:t>
      </w:r>
      <w:proofErr w:type="gramStart"/>
      <w:r w:rsidRPr="00191EE1">
        <w:rPr>
          <w:rFonts w:ascii="Arial" w:eastAsia="Times New Roman" w:hAnsi="Arial" w:cs="Arial"/>
          <w:color w:val="000000"/>
          <w:szCs w:val="20"/>
        </w:rPr>
        <w:t>disponíveis/creditadas</w:t>
      </w:r>
      <w:proofErr w:type="gramEnd"/>
      <w:r w:rsidRPr="00191EE1">
        <w:rPr>
          <w:rFonts w:ascii="Arial" w:eastAsia="Times New Roman" w:hAnsi="Arial" w:cs="Arial"/>
          <w:color w:val="000000"/>
          <w:szCs w:val="20"/>
        </w:rPr>
        <w:t xml:space="preserve"> na conta bancária é de, aproximadamente, 20 dias, após a liberação por parte do Setor Financeiro da CAPES, levando em conta os trâmites internos da CAPES bem como o</w:t>
      </w:r>
      <w:r>
        <w:rPr>
          <w:rFonts w:ascii="Arial" w:eastAsia="Times New Roman" w:hAnsi="Arial" w:cs="Arial"/>
          <w:color w:val="000000"/>
          <w:szCs w:val="20"/>
        </w:rPr>
        <w:t>s trâmites bancários</w:t>
      </w:r>
      <w:r w:rsidRPr="00191EE1">
        <w:rPr>
          <w:rFonts w:ascii="Arial" w:eastAsia="Times New Roman" w:hAnsi="Arial" w:cs="Arial"/>
          <w:color w:val="000000"/>
          <w:szCs w:val="20"/>
        </w:rPr>
        <w:t xml:space="preserve">. </w:t>
      </w:r>
    </w:p>
    <w:p w:rsidR="00F91317" w:rsidRPr="00F91317" w:rsidRDefault="00F91317" w:rsidP="00F91317">
      <w:pPr>
        <w:pStyle w:val="PargrafodaLista"/>
        <w:rPr>
          <w:rFonts w:ascii="Arial" w:eastAsia="Times New Roman" w:hAnsi="Arial" w:cs="Arial"/>
          <w:color w:val="000000"/>
          <w:szCs w:val="20"/>
        </w:rPr>
      </w:pPr>
    </w:p>
    <w:p w:rsidR="004D6DAE" w:rsidRDefault="00F91317" w:rsidP="00A66915">
      <w:pPr>
        <w:pStyle w:val="PargrafodaLista"/>
        <w:numPr>
          <w:ilvl w:val="0"/>
          <w:numId w:val="7"/>
        </w:numPr>
        <w:spacing w:after="0" w:line="360" w:lineRule="auto"/>
        <w:ind w:left="426" w:right="-2" w:hanging="426"/>
        <w:jc w:val="both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O</w:t>
      </w:r>
      <w:r w:rsidRPr="00F91317">
        <w:rPr>
          <w:rFonts w:ascii="Arial" w:eastAsia="Times New Roman" w:hAnsi="Arial" w:cs="Arial"/>
          <w:color w:val="000000"/>
          <w:szCs w:val="20"/>
        </w:rPr>
        <w:t xml:space="preserve"> pagamento das bolsas será proporcional ao tempo de permanência no exterior. Assim, no primeiro e último meses, será considerada a data de chegada/saída do país para contabilização dos dias de pagamento. O recebimento indevido implicará em devolução dos recursos por meio de Guia de Recolhimento da União - GRU.</w:t>
      </w:r>
    </w:p>
    <w:p w:rsidR="00A66915" w:rsidRPr="00A66915" w:rsidRDefault="00A66915" w:rsidP="00A66915">
      <w:pPr>
        <w:spacing w:after="0" w:line="360" w:lineRule="auto"/>
        <w:ind w:right="-2"/>
        <w:jc w:val="both"/>
        <w:rPr>
          <w:rFonts w:ascii="Arial" w:eastAsia="Times New Roman" w:hAnsi="Arial" w:cs="Arial"/>
          <w:color w:val="000000"/>
          <w:szCs w:val="20"/>
        </w:rPr>
      </w:pPr>
    </w:p>
    <w:p w:rsidR="00F91317" w:rsidRDefault="00F91317" w:rsidP="00F91317">
      <w:pPr>
        <w:pStyle w:val="PargrafodaLista"/>
        <w:spacing w:after="0" w:line="360" w:lineRule="auto"/>
        <w:ind w:left="426" w:right="-2" w:hanging="426"/>
        <w:jc w:val="both"/>
        <w:rPr>
          <w:rFonts w:ascii="Arial" w:eastAsia="Times New Roman" w:hAnsi="Arial" w:cs="Arial"/>
          <w:b/>
          <w:color w:val="000000"/>
          <w:szCs w:val="20"/>
        </w:rPr>
      </w:pPr>
      <w:r w:rsidRPr="00F91317">
        <w:rPr>
          <w:rFonts w:ascii="Arial" w:eastAsia="Times New Roman" w:hAnsi="Arial" w:cs="Arial"/>
          <w:b/>
          <w:color w:val="000000"/>
          <w:szCs w:val="20"/>
        </w:rPr>
        <w:t>V – ACÚMULO DE BOLSA</w:t>
      </w:r>
    </w:p>
    <w:p w:rsidR="00F91317" w:rsidRDefault="00F91317" w:rsidP="00F91317">
      <w:pPr>
        <w:pStyle w:val="PargrafodaLista"/>
        <w:spacing w:after="0" w:line="360" w:lineRule="auto"/>
        <w:ind w:left="0" w:right="-2"/>
        <w:jc w:val="both"/>
        <w:rPr>
          <w:rFonts w:ascii="Arial" w:hAnsi="Arial" w:cs="Arial"/>
          <w:color w:val="000000"/>
          <w:szCs w:val="20"/>
        </w:rPr>
      </w:pPr>
      <w:r w:rsidRPr="00F91317">
        <w:rPr>
          <w:rFonts w:ascii="Arial" w:hAnsi="Arial" w:cs="Arial"/>
          <w:color w:val="000000"/>
          <w:szCs w:val="20"/>
        </w:rPr>
        <w:t>É vedado o acúmulo de bolsas com outras concedidas pela CAPES ou por quaisquer agências nacionais, salvo se norm</w:t>
      </w:r>
      <w:r>
        <w:rPr>
          <w:rFonts w:ascii="Arial" w:hAnsi="Arial" w:cs="Arial"/>
          <w:color w:val="000000"/>
          <w:szCs w:val="20"/>
        </w:rPr>
        <w:t>a superveniente dispuser o</w:t>
      </w:r>
      <w:r w:rsidRPr="00F91317">
        <w:rPr>
          <w:rFonts w:ascii="Arial" w:hAnsi="Arial" w:cs="Arial"/>
          <w:color w:val="000000"/>
          <w:szCs w:val="20"/>
        </w:rPr>
        <w:t xml:space="preserve"> contrário, para qualquer modalidade de bolsa. Desta forma, caso o bolsista possua outra bolsa no País, deverá tomar as providências para a sua suspensão, durante o </w:t>
      </w:r>
      <w:r>
        <w:rPr>
          <w:rFonts w:ascii="Arial" w:hAnsi="Arial" w:cs="Arial"/>
          <w:color w:val="000000"/>
          <w:szCs w:val="20"/>
        </w:rPr>
        <w:t>período total de concessão desse</w:t>
      </w:r>
      <w:r w:rsidRPr="00F91317">
        <w:rPr>
          <w:rFonts w:ascii="Arial" w:hAnsi="Arial" w:cs="Arial"/>
          <w:color w:val="000000"/>
          <w:szCs w:val="20"/>
        </w:rPr>
        <w:t xml:space="preserve"> Programa.</w:t>
      </w:r>
    </w:p>
    <w:p w:rsidR="00F91317" w:rsidRDefault="00F91317" w:rsidP="00F91317">
      <w:pPr>
        <w:pStyle w:val="PargrafodaLista"/>
        <w:spacing w:after="0" w:line="360" w:lineRule="auto"/>
        <w:ind w:left="0" w:right="-2"/>
        <w:jc w:val="both"/>
        <w:rPr>
          <w:rFonts w:ascii="Arial" w:hAnsi="Arial" w:cs="Arial"/>
          <w:color w:val="000000"/>
          <w:szCs w:val="20"/>
        </w:rPr>
      </w:pPr>
    </w:p>
    <w:p w:rsidR="00F91317" w:rsidRDefault="00F91317" w:rsidP="00F91317">
      <w:pPr>
        <w:pStyle w:val="PargrafodaLista"/>
        <w:spacing w:after="0" w:line="360" w:lineRule="auto"/>
        <w:ind w:left="0" w:right="-2"/>
        <w:jc w:val="both"/>
        <w:rPr>
          <w:rFonts w:ascii="Arial" w:eastAsia="Times New Roman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color w:val="000000"/>
          <w:szCs w:val="20"/>
        </w:rPr>
        <w:t>VI – RETORNO AO BRASIL</w:t>
      </w:r>
    </w:p>
    <w:p w:rsidR="00F91317" w:rsidRDefault="00F91317" w:rsidP="00F91317">
      <w:pPr>
        <w:pStyle w:val="PargrafodaLista"/>
        <w:spacing w:after="0" w:line="360" w:lineRule="auto"/>
        <w:ind w:left="0" w:right="-2"/>
        <w:jc w:val="both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O bolsista deverá retornar ao Brasil em até 30 dias após a conclusão da bolsa, e por aqui permanecer por igual período do financiamento recebido, mantendo seu endereço atualizado para contato desta Agência, quando necessário. </w:t>
      </w:r>
    </w:p>
    <w:p w:rsidR="004D6DAE" w:rsidRDefault="004D6DAE" w:rsidP="00F91317">
      <w:pPr>
        <w:pStyle w:val="PargrafodaLista"/>
        <w:spacing w:after="0" w:line="360" w:lineRule="auto"/>
        <w:ind w:left="0" w:right="-2"/>
        <w:jc w:val="both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A permanência além do período autorizado pela bolsa depende de permissão prévia da CAPES.</w:t>
      </w:r>
    </w:p>
    <w:p w:rsidR="004D6DAE" w:rsidRDefault="004D6DAE" w:rsidP="00F91317">
      <w:pPr>
        <w:pStyle w:val="PargrafodaLista"/>
        <w:spacing w:after="0" w:line="360" w:lineRule="auto"/>
        <w:ind w:left="0" w:right="-2"/>
        <w:jc w:val="both"/>
        <w:rPr>
          <w:rFonts w:ascii="Arial" w:eastAsia="Times New Roman" w:hAnsi="Arial" w:cs="Arial"/>
          <w:color w:val="000000"/>
          <w:szCs w:val="20"/>
        </w:rPr>
      </w:pPr>
    </w:p>
    <w:p w:rsidR="004D6DAE" w:rsidRDefault="004D6DAE" w:rsidP="00F91317">
      <w:pPr>
        <w:pStyle w:val="PargrafodaLista"/>
        <w:spacing w:after="0" w:line="360" w:lineRule="auto"/>
        <w:ind w:left="0" w:right="-2"/>
        <w:jc w:val="both"/>
        <w:rPr>
          <w:rFonts w:ascii="Arial" w:eastAsia="Times New Roman" w:hAnsi="Arial" w:cs="Arial"/>
          <w:b/>
          <w:color w:val="000000"/>
          <w:szCs w:val="20"/>
        </w:rPr>
      </w:pPr>
      <w:r w:rsidRPr="004D6DAE">
        <w:rPr>
          <w:rFonts w:ascii="Arial" w:eastAsia="Times New Roman" w:hAnsi="Arial" w:cs="Arial"/>
          <w:b/>
          <w:color w:val="000000"/>
          <w:szCs w:val="20"/>
        </w:rPr>
        <w:t>VII – DEVOLUÇÃO DE RECURSOS FINANCEIROS</w:t>
      </w:r>
    </w:p>
    <w:p w:rsidR="00A66915" w:rsidRDefault="004D6DAE" w:rsidP="00A66915">
      <w:pPr>
        <w:pStyle w:val="PargrafodaLista"/>
        <w:autoSpaceDE w:val="0"/>
        <w:autoSpaceDN w:val="0"/>
        <w:adjustRightInd w:val="0"/>
        <w:spacing w:after="0" w:line="360" w:lineRule="auto"/>
        <w:ind w:left="0" w:right="51"/>
        <w:jc w:val="both"/>
        <w:rPr>
          <w:rFonts w:ascii="Arial" w:hAnsi="Arial" w:cs="Arial"/>
          <w:color w:val="000000"/>
          <w:szCs w:val="20"/>
        </w:rPr>
      </w:pPr>
      <w:r w:rsidRPr="004D6DAE">
        <w:rPr>
          <w:rFonts w:ascii="Arial" w:hAnsi="Arial" w:cs="Arial"/>
          <w:color w:val="000000"/>
          <w:szCs w:val="20"/>
        </w:rPr>
        <w:t xml:space="preserve">Caso o bolsista receba qualquer pagamento indevidamente, será necessária a devolução para os cofres públicos por meio de Guia de Recolhimento da União (GRU). </w:t>
      </w:r>
    </w:p>
    <w:p w:rsidR="00A66915" w:rsidRDefault="00A66915" w:rsidP="00A66915">
      <w:pPr>
        <w:pStyle w:val="PargrafodaLista"/>
        <w:autoSpaceDE w:val="0"/>
        <w:autoSpaceDN w:val="0"/>
        <w:adjustRightInd w:val="0"/>
        <w:spacing w:after="0" w:line="360" w:lineRule="auto"/>
        <w:ind w:left="0" w:right="51"/>
        <w:jc w:val="both"/>
        <w:rPr>
          <w:rFonts w:ascii="Arial" w:hAnsi="Arial" w:cs="Arial"/>
          <w:color w:val="000000"/>
          <w:szCs w:val="20"/>
        </w:rPr>
      </w:pPr>
    </w:p>
    <w:p w:rsidR="004D6DAE" w:rsidRDefault="004D6DAE" w:rsidP="004D6DAE">
      <w:pPr>
        <w:pStyle w:val="NormalWeb"/>
        <w:spacing w:before="0" w:beforeAutospacing="0" w:after="0" w:afterAutospacing="0" w:line="360" w:lineRule="auto"/>
        <w:ind w:right="51"/>
        <w:rPr>
          <w:rFonts w:ascii="Arial" w:hAnsi="Arial" w:cs="Arial"/>
          <w:color w:val="000000"/>
          <w:sz w:val="22"/>
          <w:szCs w:val="20"/>
        </w:rPr>
      </w:pPr>
      <w:r w:rsidRPr="004D6DAE">
        <w:rPr>
          <w:rFonts w:ascii="Arial" w:hAnsi="Arial" w:cs="Arial"/>
          <w:color w:val="000000"/>
          <w:sz w:val="22"/>
          <w:szCs w:val="20"/>
        </w:rPr>
        <w:t>Para fazer a devoluçã</w:t>
      </w:r>
      <w:r>
        <w:rPr>
          <w:rFonts w:ascii="Arial" w:hAnsi="Arial" w:cs="Arial"/>
          <w:color w:val="000000"/>
          <w:sz w:val="22"/>
          <w:szCs w:val="20"/>
        </w:rPr>
        <w:t xml:space="preserve">o, acesse o endereço eletrônico: </w:t>
      </w:r>
      <w:hyperlink r:id="rId10" w:history="1">
        <w:r w:rsidRPr="004D6DAE">
          <w:rPr>
            <w:rStyle w:val="Hyperlink"/>
            <w:rFonts w:ascii="Arial" w:hAnsi="Arial" w:cs="Arial"/>
            <w:color w:val="000000"/>
            <w:sz w:val="22"/>
            <w:szCs w:val="18"/>
          </w:rPr>
          <w:t>https://consulta.tesouro.fazenda.gov.br/gru/gru_simples.asp</w:t>
        </w:r>
      </w:hyperlink>
      <w:r w:rsidRPr="004D6DAE">
        <w:rPr>
          <w:rFonts w:ascii="Arial" w:hAnsi="Arial" w:cs="Arial"/>
          <w:color w:val="000000"/>
          <w:sz w:val="22"/>
          <w:szCs w:val="20"/>
        </w:rPr>
        <w:t xml:space="preserve">. </w:t>
      </w:r>
    </w:p>
    <w:p w:rsidR="004D6DAE" w:rsidRPr="004D6DAE" w:rsidRDefault="004D6DAE" w:rsidP="004D6DAE">
      <w:pPr>
        <w:pStyle w:val="NormalWeb"/>
        <w:spacing w:before="0" w:beforeAutospacing="0" w:after="0" w:afterAutospacing="0" w:line="360" w:lineRule="auto"/>
        <w:ind w:right="51"/>
        <w:jc w:val="both"/>
        <w:rPr>
          <w:rFonts w:ascii="Arial" w:hAnsi="Arial" w:cs="Arial"/>
          <w:color w:val="000000"/>
          <w:sz w:val="22"/>
          <w:szCs w:val="20"/>
        </w:rPr>
      </w:pPr>
      <w:r w:rsidRPr="004D6DAE">
        <w:rPr>
          <w:rFonts w:ascii="Arial" w:hAnsi="Arial" w:cs="Arial"/>
          <w:color w:val="000000"/>
          <w:sz w:val="22"/>
          <w:szCs w:val="20"/>
        </w:rPr>
        <w:t>O preenchimento e impressão da GRU podem ser feitos pelo próprio recolhedor, e o depósito efetuado somente nas agências do Banco do Brasil.</w:t>
      </w:r>
    </w:p>
    <w:p w:rsidR="00DB2C43" w:rsidRDefault="00DB2C43" w:rsidP="004D6DAE">
      <w:pPr>
        <w:pStyle w:val="NormalWeb"/>
        <w:spacing w:before="0" w:beforeAutospacing="0" w:after="0" w:afterAutospacing="0" w:line="360" w:lineRule="auto"/>
        <w:ind w:right="51"/>
        <w:rPr>
          <w:rFonts w:ascii="Arial" w:hAnsi="Arial" w:cs="Arial"/>
          <w:color w:val="000000"/>
          <w:sz w:val="22"/>
          <w:szCs w:val="20"/>
        </w:rPr>
      </w:pPr>
      <w:bookmarkStart w:id="0" w:name="_GoBack"/>
      <w:bookmarkEnd w:id="0"/>
    </w:p>
    <w:p w:rsidR="004D6DAE" w:rsidRPr="004D6DAE" w:rsidRDefault="004D6DAE" w:rsidP="004D6DAE">
      <w:pPr>
        <w:pStyle w:val="NormalWeb"/>
        <w:spacing w:before="0" w:beforeAutospacing="0" w:after="0" w:afterAutospacing="0" w:line="360" w:lineRule="auto"/>
        <w:ind w:right="51"/>
        <w:rPr>
          <w:rFonts w:ascii="Arial" w:hAnsi="Arial" w:cs="Arial"/>
          <w:color w:val="000000"/>
          <w:sz w:val="22"/>
          <w:szCs w:val="20"/>
        </w:rPr>
      </w:pPr>
      <w:r w:rsidRPr="004D6DAE">
        <w:rPr>
          <w:rFonts w:ascii="Arial" w:hAnsi="Arial" w:cs="Arial"/>
          <w:color w:val="000000"/>
          <w:sz w:val="22"/>
          <w:szCs w:val="20"/>
        </w:rPr>
        <w:t xml:space="preserve">Será necessário informar: </w:t>
      </w:r>
      <w:r w:rsidRPr="004D6DAE">
        <w:rPr>
          <w:rFonts w:ascii="Arial" w:hAnsi="Arial" w:cs="Arial"/>
          <w:color w:val="000000"/>
          <w:sz w:val="22"/>
          <w:szCs w:val="20"/>
        </w:rPr>
        <w:br/>
        <w:t xml:space="preserve">Unidade Favorecida: </w:t>
      </w:r>
      <w:proofErr w:type="gramStart"/>
      <w:r w:rsidRPr="004D6DAE">
        <w:rPr>
          <w:rFonts w:ascii="Arial" w:hAnsi="Arial" w:cs="Arial"/>
          <w:color w:val="000000"/>
          <w:sz w:val="22"/>
          <w:szCs w:val="20"/>
        </w:rPr>
        <w:t>Código(</w:t>
      </w:r>
      <w:proofErr w:type="gramEnd"/>
      <w:r w:rsidRPr="004D6DAE">
        <w:rPr>
          <w:rFonts w:ascii="Arial" w:hAnsi="Arial" w:cs="Arial"/>
          <w:color w:val="000000"/>
          <w:sz w:val="22"/>
          <w:szCs w:val="20"/>
        </w:rPr>
        <w:t xml:space="preserve">*) = </w:t>
      </w:r>
      <w:r w:rsidRPr="004D6DAE">
        <w:rPr>
          <w:rFonts w:ascii="Arial" w:hAnsi="Arial" w:cs="Arial"/>
          <w:b/>
          <w:color w:val="000000"/>
          <w:sz w:val="22"/>
          <w:szCs w:val="20"/>
        </w:rPr>
        <w:t>154003</w:t>
      </w:r>
      <w:r w:rsidRPr="004D6DAE">
        <w:rPr>
          <w:rFonts w:ascii="Arial" w:hAnsi="Arial" w:cs="Arial"/>
          <w:color w:val="000000"/>
          <w:sz w:val="22"/>
          <w:szCs w:val="20"/>
        </w:rPr>
        <w:t xml:space="preserve"> e Gestão(*) = </w:t>
      </w:r>
      <w:r w:rsidRPr="004D6DAE">
        <w:rPr>
          <w:rFonts w:ascii="Arial" w:hAnsi="Arial" w:cs="Arial"/>
          <w:b/>
          <w:color w:val="000000"/>
          <w:sz w:val="22"/>
          <w:szCs w:val="20"/>
        </w:rPr>
        <w:t>15279</w:t>
      </w:r>
      <w:r w:rsidRPr="004D6DAE">
        <w:rPr>
          <w:rFonts w:ascii="Arial" w:hAnsi="Arial" w:cs="Arial"/>
          <w:color w:val="000000"/>
          <w:sz w:val="22"/>
          <w:szCs w:val="20"/>
        </w:rPr>
        <w:t xml:space="preserve">  </w:t>
      </w:r>
      <w:r w:rsidRPr="004D6DAE">
        <w:rPr>
          <w:rFonts w:ascii="Arial" w:hAnsi="Arial" w:cs="Arial"/>
          <w:color w:val="000000"/>
          <w:sz w:val="22"/>
          <w:szCs w:val="20"/>
        </w:rPr>
        <w:br/>
        <w:t xml:space="preserve">Código do recolhimento(*) - </w:t>
      </w:r>
      <w:r w:rsidRPr="004D6DAE">
        <w:rPr>
          <w:rFonts w:ascii="Arial" w:hAnsi="Arial" w:cs="Arial"/>
          <w:b/>
          <w:color w:val="000000"/>
          <w:sz w:val="22"/>
          <w:szCs w:val="20"/>
        </w:rPr>
        <w:t>68888-6</w:t>
      </w:r>
      <w:r w:rsidRPr="004D6DAE">
        <w:rPr>
          <w:rFonts w:ascii="Arial" w:hAnsi="Arial" w:cs="Arial"/>
          <w:color w:val="000000"/>
          <w:sz w:val="22"/>
          <w:szCs w:val="20"/>
        </w:rPr>
        <w:t xml:space="preserve"> ANUL. DESP. NO EXERCÍCIO</w:t>
      </w:r>
      <w:r w:rsidRPr="004D6DAE">
        <w:rPr>
          <w:rFonts w:ascii="Arial" w:hAnsi="Arial" w:cs="Arial"/>
          <w:color w:val="000000"/>
          <w:sz w:val="22"/>
          <w:szCs w:val="20"/>
        </w:rPr>
        <w:br/>
        <w:t xml:space="preserve">Dados do </w:t>
      </w:r>
      <w:proofErr w:type="gramStart"/>
      <w:r w:rsidRPr="004D6DAE">
        <w:rPr>
          <w:rFonts w:ascii="Arial" w:hAnsi="Arial" w:cs="Arial"/>
          <w:color w:val="000000"/>
          <w:sz w:val="22"/>
          <w:szCs w:val="20"/>
        </w:rPr>
        <w:t>contribuinte(</w:t>
      </w:r>
      <w:proofErr w:type="gramEnd"/>
      <w:r w:rsidRPr="004D6DAE">
        <w:rPr>
          <w:rFonts w:ascii="Arial" w:hAnsi="Arial" w:cs="Arial"/>
          <w:color w:val="000000"/>
          <w:sz w:val="22"/>
          <w:szCs w:val="20"/>
        </w:rPr>
        <w:t xml:space="preserve">*) - (CPF ou CNPJ) e (Nome do Contribuinte)  </w:t>
      </w:r>
      <w:r w:rsidR="00A66915">
        <w:rPr>
          <w:rFonts w:ascii="Arial" w:hAnsi="Arial" w:cs="Arial"/>
          <w:color w:val="000000"/>
          <w:sz w:val="22"/>
          <w:szCs w:val="20"/>
        </w:rPr>
        <w:br/>
        <w:t>Valor Principal(*)  = em reais</w:t>
      </w:r>
      <w:r w:rsidR="00A66915">
        <w:rPr>
          <w:rFonts w:ascii="Arial" w:hAnsi="Arial" w:cs="Arial"/>
          <w:color w:val="000000"/>
          <w:sz w:val="22"/>
          <w:szCs w:val="20"/>
        </w:rPr>
        <w:tab/>
      </w:r>
      <w:r w:rsidR="00A66915">
        <w:rPr>
          <w:rFonts w:ascii="Arial" w:hAnsi="Arial" w:cs="Arial"/>
          <w:color w:val="000000"/>
          <w:sz w:val="22"/>
          <w:szCs w:val="20"/>
        </w:rPr>
        <w:tab/>
      </w:r>
      <w:r w:rsidRPr="004D6DAE">
        <w:rPr>
          <w:rFonts w:ascii="Arial" w:hAnsi="Arial" w:cs="Arial"/>
          <w:color w:val="000000"/>
          <w:sz w:val="22"/>
          <w:szCs w:val="20"/>
        </w:rPr>
        <w:t>Valor Total(*) = em reais</w:t>
      </w:r>
    </w:p>
    <w:p w:rsidR="004D6DAE" w:rsidRDefault="004D6DAE" w:rsidP="004D6DAE">
      <w:pPr>
        <w:pStyle w:val="NormalWeb"/>
        <w:spacing w:before="0" w:beforeAutospacing="0" w:after="0" w:afterAutospacing="0" w:line="360" w:lineRule="auto"/>
        <w:ind w:right="51"/>
        <w:jc w:val="both"/>
        <w:rPr>
          <w:rFonts w:ascii="Arial" w:hAnsi="Arial" w:cs="Arial"/>
          <w:color w:val="000000"/>
          <w:sz w:val="22"/>
          <w:szCs w:val="20"/>
        </w:rPr>
      </w:pPr>
      <w:r w:rsidRPr="004D6DAE">
        <w:rPr>
          <w:rFonts w:ascii="Arial" w:hAnsi="Arial" w:cs="Arial"/>
          <w:color w:val="000000"/>
          <w:sz w:val="22"/>
          <w:szCs w:val="20"/>
        </w:rPr>
        <w:t xml:space="preserve">Cópia da GRU e do comprovante de pagamento deverá ser enviada por meio do link </w:t>
      </w:r>
      <w:proofErr w:type="gramStart"/>
      <w:r w:rsidRPr="004D6DAE">
        <w:rPr>
          <w:rFonts w:ascii="Arial" w:hAnsi="Arial" w:cs="Arial"/>
          <w:color w:val="000000"/>
          <w:sz w:val="22"/>
          <w:szCs w:val="20"/>
          <w:u w:val="single"/>
        </w:rPr>
        <w:t>scba.</w:t>
      </w:r>
      <w:proofErr w:type="gramEnd"/>
      <w:r w:rsidRPr="004D6DAE">
        <w:rPr>
          <w:rFonts w:ascii="Arial" w:hAnsi="Arial" w:cs="Arial"/>
          <w:color w:val="000000"/>
          <w:sz w:val="22"/>
          <w:szCs w:val="20"/>
          <w:u w:val="single"/>
        </w:rPr>
        <w:t>capes.gov.br</w:t>
      </w:r>
      <w:r w:rsidRPr="004D6DAE">
        <w:rPr>
          <w:color w:val="000000"/>
          <w:sz w:val="22"/>
          <w:szCs w:val="20"/>
        </w:rPr>
        <w:t xml:space="preserve"> </w:t>
      </w:r>
      <w:r w:rsidRPr="004D6DAE">
        <w:rPr>
          <w:rFonts w:ascii="Arial" w:hAnsi="Arial" w:cs="Arial"/>
          <w:color w:val="000000"/>
          <w:sz w:val="22"/>
          <w:szCs w:val="20"/>
        </w:rPr>
        <w:t xml:space="preserve">para instrução processual. </w:t>
      </w:r>
    </w:p>
    <w:p w:rsidR="004D6DAE" w:rsidRDefault="004D6DAE" w:rsidP="004D6DAE">
      <w:pPr>
        <w:pStyle w:val="NormalWeb"/>
        <w:spacing w:before="0" w:beforeAutospacing="0" w:after="0" w:afterAutospacing="0" w:line="360" w:lineRule="auto"/>
        <w:ind w:right="51"/>
        <w:jc w:val="both"/>
        <w:rPr>
          <w:rFonts w:ascii="Arial" w:hAnsi="Arial" w:cs="Arial"/>
          <w:color w:val="000000"/>
          <w:sz w:val="22"/>
          <w:szCs w:val="20"/>
        </w:rPr>
      </w:pPr>
    </w:p>
    <w:p w:rsidR="004D6DAE" w:rsidRDefault="004D6DAE" w:rsidP="009C5735">
      <w:pPr>
        <w:pStyle w:val="NormalWeb"/>
        <w:spacing w:before="0" w:beforeAutospacing="0" w:after="0" w:afterAutospacing="0" w:line="360" w:lineRule="auto"/>
        <w:ind w:right="51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4D6DAE">
        <w:rPr>
          <w:rFonts w:ascii="Arial" w:hAnsi="Arial" w:cs="Arial"/>
          <w:b/>
          <w:color w:val="000000"/>
          <w:sz w:val="22"/>
          <w:szCs w:val="20"/>
        </w:rPr>
        <w:t>VIII – DESISTÊNCIA DA BOLSA</w:t>
      </w:r>
    </w:p>
    <w:p w:rsidR="009C5735" w:rsidRDefault="009C5735" w:rsidP="009C5735">
      <w:pPr>
        <w:pStyle w:val="PargrafodaLista"/>
        <w:autoSpaceDE w:val="0"/>
        <w:autoSpaceDN w:val="0"/>
        <w:adjustRightInd w:val="0"/>
        <w:spacing w:after="0" w:line="360" w:lineRule="auto"/>
        <w:ind w:left="0" w:right="49"/>
        <w:jc w:val="both"/>
        <w:rPr>
          <w:rFonts w:ascii="Arial" w:hAnsi="Arial" w:cs="Arial"/>
          <w:color w:val="000000"/>
          <w:szCs w:val="20"/>
        </w:rPr>
      </w:pPr>
      <w:r w:rsidRPr="009C5735">
        <w:rPr>
          <w:rFonts w:ascii="Arial" w:hAnsi="Arial" w:cs="Arial"/>
          <w:color w:val="000000"/>
          <w:szCs w:val="20"/>
        </w:rPr>
        <w:t xml:space="preserve">A desistência, sem a devida justificativa e concordância da CAPES, resultará na obrigação de devolução de todo o investimento feito em favor do bolsista. Serão analisados somente pedidos de desistência ou suspensão das atividades quando justificados. </w:t>
      </w:r>
    </w:p>
    <w:p w:rsidR="009C5735" w:rsidRDefault="009C5735" w:rsidP="009C5735">
      <w:pPr>
        <w:pStyle w:val="PargrafodaLista"/>
        <w:autoSpaceDE w:val="0"/>
        <w:autoSpaceDN w:val="0"/>
        <w:adjustRightInd w:val="0"/>
        <w:spacing w:after="0" w:line="360" w:lineRule="auto"/>
        <w:ind w:left="0" w:right="49"/>
        <w:jc w:val="both"/>
        <w:rPr>
          <w:rFonts w:ascii="Arial" w:hAnsi="Arial" w:cs="Arial"/>
          <w:color w:val="000000"/>
          <w:szCs w:val="20"/>
        </w:rPr>
      </w:pPr>
    </w:p>
    <w:p w:rsidR="009C5735" w:rsidRPr="009C5735" w:rsidRDefault="009C5735" w:rsidP="009C5735">
      <w:pPr>
        <w:pStyle w:val="PargrafodaLista"/>
        <w:autoSpaceDE w:val="0"/>
        <w:autoSpaceDN w:val="0"/>
        <w:adjustRightInd w:val="0"/>
        <w:spacing w:after="0" w:line="360" w:lineRule="auto"/>
        <w:ind w:left="0" w:right="51"/>
        <w:jc w:val="both"/>
        <w:rPr>
          <w:rFonts w:ascii="Arial" w:hAnsi="Arial" w:cs="Arial"/>
          <w:b/>
          <w:color w:val="000000"/>
          <w:szCs w:val="20"/>
        </w:rPr>
      </w:pPr>
      <w:r w:rsidRPr="009C5735">
        <w:rPr>
          <w:rFonts w:ascii="Arial" w:hAnsi="Arial" w:cs="Arial"/>
          <w:b/>
          <w:color w:val="000000"/>
          <w:szCs w:val="20"/>
        </w:rPr>
        <w:t>IX – PUBLICAÇÕES</w:t>
      </w:r>
    </w:p>
    <w:p w:rsidR="009C5735" w:rsidRPr="009C5735" w:rsidRDefault="009C5735" w:rsidP="009C5735">
      <w:pPr>
        <w:pStyle w:val="titulora"/>
        <w:shd w:val="clear" w:color="auto" w:fill="FFFFFF"/>
        <w:spacing w:before="0" w:beforeAutospacing="0" w:after="0" w:afterAutospacing="0" w:line="360" w:lineRule="auto"/>
        <w:ind w:right="51"/>
        <w:jc w:val="both"/>
        <w:rPr>
          <w:rFonts w:ascii="Arial" w:hAnsi="Arial" w:cs="Arial"/>
          <w:color w:val="000000"/>
          <w:sz w:val="22"/>
          <w:szCs w:val="22"/>
        </w:rPr>
      </w:pPr>
      <w:r w:rsidRPr="009C5735">
        <w:rPr>
          <w:rFonts w:ascii="Arial" w:hAnsi="Arial" w:cs="Arial"/>
          <w:color w:val="000000"/>
          <w:sz w:val="22"/>
          <w:szCs w:val="22"/>
        </w:rPr>
        <w:t xml:space="preserve">As publicações científicas e qualquer outro meio de divulgação de trabalho de pesquisa, apoiados pelo presente Edital, deverão citar, obrigatoriamente, o apoio das entidades/órgãos financiadores, no presente caso a CAPES. </w:t>
      </w:r>
    </w:p>
    <w:p w:rsidR="009C5735" w:rsidRDefault="009C5735" w:rsidP="009C5735">
      <w:pPr>
        <w:spacing w:after="0" w:line="360" w:lineRule="auto"/>
        <w:ind w:right="51"/>
        <w:jc w:val="both"/>
        <w:rPr>
          <w:rStyle w:val="st1"/>
          <w:rFonts w:ascii="Arial" w:hAnsi="Arial" w:cs="Arial"/>
          <w:color w:val="000000"/>
        </w:rPr>
      </w:pPr>
      <w:r w:rsidRPr="009C5735">
        <w:rPr>
          <w:rFonts w:ascii="Arial" w:hAnsi="Arial" w:cs="Arial"/>
          <w:color w:val="000000"/>
        </w:rPr>
        <w:t xml:space="preserve">As ações publicitárias atinentes a projetos e obras financiadas com recursos da União deverão observar rigorosamente as disposições contidas no </w:t>
      </w:r>
      <w:r w:rsidRPr="009C5735">
        <w:rPr>
          <w:rStyle w:val="st1"/>
          <w:rFonts w:ascii="Arial" w:hAnsi="Arial" w:cs="Arial"/>
          <w:color w:val="000000"/>
        </w:rPr>
        <w:t>§ 1º do Art. 37 da Constituição Federal, bem como aquelas consignadas nas Instruções da Secretaria de Comunicação de Governo e Gestão Estratégica da Presidência da República – atualmente a IN/SECOM-PR nº 31, de 10 de setembro de 2003.</w:t>
      </w:r>
    </w:p>
    <w:p w:rsidR="009C5735" w:rsidRDefault="009C5735" w:rsidP="009C5735">
      <w:pPr>
        <w:spacing w:after="0" w:line="360" w:lineRule="auto"/>
        <w:ind w:right="51"/>
        <w:jc w:val="both"/>
        <w:rPr>
          <w:rStyle w:val="st1"/>
          <w:rFonts w:ascii="Arial" w:hAnsi="Arial" w:cs="Arial"/>
          <w:color w:val="000000"/>
        </w:rPr>
      </w:pPr>
    </w:p>
    <w:p w:rsidR="009C5735" w:rsidRDefault="009C5735" w:rsidP="009C5735">
      <w:pPr>
        <w:spacing w:after="0" w:line="360" w:lineRule="auto"/>
        <w:ind w:right="51"/>
        <w:jc w:val="both"/>
        <w:rPr>
          <w:rStyle w:val="st1"/>
          <w:rFonts w:ascii="Arial" w:hAnsi="Arial" w:cs="Arial"/>
          <w:b/>
          <w:color w:val="000000"/>
        </w:rPr>
      </w:pPr>
      <w:r w:rsidRPr="009C5735">
        <w:rPr>
          <w:rStyle w:val="st1"/>
          <w:rFonts w:ascii="Arial" w:hAnsi="Arial" w:cs="Arial"/>
          <w:b/>
          <w:color w:val="000000"/>
        </w:rPr>
        <w:t>X – PRESTAÇÃO DE CONTAS</w:t>
      </w:r>
    </w:p>
    <w:p w:rsidR="00A87C95" w:rsidRPr="009C5735" w:rsidRDefault="009C5735" w:rsidP="009C5735">
      <w:pPr>
        <w:pStyle w:val="PargrafodaLista"/>
        <w:autoSpaceDE w:val="0"/>
        <w:autoSpaceDN w:val="0"/>
        <w:adjustRightInd w:val="0"/>
        <w:spacing w:after="0" w:line="360" w:lineRule="auto"/>
        <w:ind w:left="0" w:right="51"/>
        <w:jc w:val="both"/>
        <w:rPr>
          <w:rFonts w:ascii="Arial" w:eastAsia="Arial Unicode MS" w:hAnsi="Arial" w:cs="Arial"/>
          <w:color w:val="000000"/>
        </w:rPr>
      </w:pPr>
      <w:r w:rsidRPr="009C5735">
        <w:rPr>
          <w:rFonts w:ascii="Arial" w:eastAsia="Arial Unicode MS" w:hAnsi="Arial" w:cs="Arial"/>
          <w:color w:val="000000"/>
        </w:rPr>
        <w:t xml:space="preserve">Ao retornar para o Brasil, o bolsista deverá encaminhar, </w:t>
      </w:r>
      <w:r w:rsidRPr="009C5735">
        <w:rPr>
          <w:rFonts w:ascii="Arial" w:hAnsi="Arial" w:cs="Arial"/>
          <w:bCs/>
          <w:color w:val="000000"/>
        </w:rPr>
        <w:t xml:space="preserve">até 30 (trinta) dias após o encerramento da vigência da bolsa, </w:t>
      </w:r>
      <w:r w:rsidRPr="009C5735">
        <w:rPr>
          <w:rFonts w:ascii="Arial" w:eastAsia="Arial Unicode MS" w:hAnsi="Arial" w:cs="Arial"/>
          <w:color w:val="000000"/>
        </w:rPr>
        <w:t xml:space="preserve">pelo </w:t>
      </w:r>
      <w:r>
        <w:rPr>
          <w:rFonts w:ascii="Arial" w:eastAsia="Arial Unicode MS" w:hAnsi="Arial" w:cs="Arial"/>
          <w:color w:val="000000"/>
        </w:rPr>
        <w:t xml:space="preserve">link: </w:t>
      </w:r>
      <w:proofErr w:type="gramStart"/>
      <w:r w:rsidRPr="009C5735">
        <w:rPr>
          <w:rFonts w:ascii="Arial" w:eastAsia="Arial Unicode MS" w:hAnsi="Arial" w:cs="Arial"/>
          <w:color w:val="000000"/>
          <w:u w:val="single"/>
        </w:rPr>
        <w:t>scba.</w:t>
      </w:r>
      <w:proofErr w:type="gramEnd"/>
      <w:r w:rsidRPr="009C5735">
        <w:rPr>
          <w:rFonts w:ascii="Arial" w:eastAsia="Arial Unicode MS" w:hAnsi="Arial" w:cs="Arial"/>
          <w:color w:val="000000"/>
          <w:u w:val="single"/>
        </w:rPr>
        <w:t>capes.gov.br</w:t>
      </w:r>
      <w:r w:rsidRPr="009C5735">
        <w:rPr>
          <w:rFonts w:ascii="Arial" w:eastAsia="Arial Unicode MS" w:hAnsi="Arial" w:cs="Arial"/>
          <w:color w:val="000000"/>
        </w:rPr>
        <w:t>, os seguintes documentos:</w:t>
      </w:r>
    </w:p>
    <w:p w:rsidR="009C5735" w:rsidRPr="009C5735" w:rsidRDefault="00AA23CD" w:rsidP="009C5735">
      <w:pPr>
        <w:pStyle w:val="Recuodecorpodetexto"/>
        <w:numPr>
          <w:ilvl w:val="0"/>
          <w:numId w:val="9"/>
        </w:numPr>
        <w:spacing w:line="360" w:lineRule="auto"/>
        <w:ind w:right="49"/>
        <w:rPr>
          <w:rFonts w:eastAsia="Arial Unicode MS"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Ticket de embarque</w:t>
      </w:r>
      <w:r w:rsidR="009C5735" w:rsidRPr="009C5735">
        <w:rPr>
          <w:bCs/>
          <w:color w:val="000000"/>
          <w:sz w:val="22"/>
          <w:szCs w:val="22"/>
        </w:rPr>
        <w:t xml:space="preserve"> da passagem de retorno ao Brasil</w:t>
      </w:r>
      <w:r w:rsidR="009C5735" w:rsidRPr="009C5735">
        <w:rPr>
          <w:rFonts w:eastAsia="Arial Unicode MS"/>
          <w:color w:val="000000"/>
          <w:sz w:val="22"/>
          <w:szCs w:val="22"/>
        </w:rPr>
        <w:t xml:space="preserve">; </w:t>
      </w:r>
    </w:p>
    <w:p w:rsidR="009C5735" w:rsidRPr="00AA23CD" w:rsidRDefault="00315DD0" w:rsidP="009C5735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color w:val="000000"/>
          <w:u w:val="single"/>
        </w:rPr>
      </w:pPr>
      <w:r w:rsidRPr="009C5735">
        <w:rPr>
          <w:rFonts w:ascii="Arial" w:eastAsia="Arial Unicode MS" w:hAnsi="Arial" w:cs="Arial"/>
          <w:color w:val="000000"/>
        </w:rPr>
        <w:t>Relatório</w:t>
      </w:r>
      <w:r w:rsidR="009C5735" w:rsidRPr="009C5735">
        <w:rPr>
          <w:rFonts w:ascii="Arial" w:eastAsia="Arial Unicode MS" w:hAnsi="Arial" w:cs="Arial"/>
          <w:color w:val="000000"/>
        </w:rPr>
        <w:t xml:space="preserve"> final (Anexo I) de atividades em formato PDF (datado e assinado), </w:t>
      </w:r>
      <w:r w:rsidR="00AA23CD">
        <w:rPr>
          <w:rFonts w:ascii="Arial" w:eastAsia="Arial Unicode MS" w:hAnsi="Arial" w:cs="Arial"/>
          <w:b/>
          <w:color w:val="000000"/>
        </w:rPr>
        <w:t>em até 3</w:t>
      </w:r>
      <w:r w:rsidR="009C5735" w:rsidRPr="009C5735">
        <w:rPr>
          <w:rFonts w:ascii="Arial" w:eastAsia="Arial Unicode MS" w:hAnsi="Arial" w:cs="Arial"/>
          <w:b/>
          <w:color w:val="000000"/>
        </w:rPr>
        <w:t>0 dias após o final da bolsa</w:t>
      </w:r>
      <w:r w:rsidR="009C5735" w:rsidRPr="009C5735">
        <w:rPr>
          <w:rFonts w:ascii="Arial" w:eastAsia="Arial Unicode MS" w:hAnsi="Arial" w:cs="Arial"/>
          <w:color w:val="000000"/>
        </w:rPr>
        <w:t>, observando os pontos enumerados pelo Rotei</w:t>
      </w:r>
      <w:r w:rsidR="00AA23CD">
        <w:rPr>
          <w:rFonts w:ascii="Arial" w:eastAsia="Arial Unicode MS" w:hAnsi="Arial" w:cs="Arial"/>
          <w:color w:val="000000"/>
        </w:rPr>
        <w:t>ro para Elaboração de Relatório</w:t>
      </w:r>
      <w:r w:rsidR="009C5735" w:rsidRPr="009C5735">
        <w:rPr>
          <w:rFonts w:ascii="Arial" w:eastAsia="Arial Unicode MS" w:hAnsi="Arial" w:cs="Arial"/>
          <w:color w:val="000000"/>
        </w:rPr>
        <w:t xml:space="preserve">. O Relatório Final deve conter de </w:t>
      </w:r>
      <w:r w:rsidR="009C5735" w:rsidRPr="009C5735">
        <w:rPr>
          <w:rFonts w:ascii="Arial" w:eastAsia="Arial Unicode MS" w:hAnsi="Arial" w:cs="Arial"/>
          <w:b/>
          <w:color w:val="000000"/>
        </w:rPr>
        <w:t>15 a 20 laudas</w:t>
      </w:r>
      <w:r w:rsidR="00AA23CD">
        <w:rPr>
          <w:rFonts w:ascii="Arial" w:eastAsia="Arial Unicode MS" w:hAnsi="Arial" w:cs="Arial"/>
          <w:color w:val="000000"/>
        </w:rPr>
        <w:t>.</w:t>
      </w:r>
    </w:p>
    <w:p w:rsidR="00A66915" w:rsidRDefault="00A66915" w:rsidP="00AA23CD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b/>
          <w:color w:val="000000"/>
        </w:rPr>
      </w:pPr>
    </w:p>
    <w:p w:rsidR="00A66915" w:rsidRDefault="00A66915" w:rsidP="00AA23CD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b/>
          <w:color w:val="000000"/>
        </w:rPr>
      </w:pPr>
    </w:p>
    <w:p w:rsidR="00AA23CD" w:rsidRDefault="00AA23CD" w:rsidP="00AA23CD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b/>
          <w:color w:val="000000"/>
        </w:rPr>
      </w:pPr>
      <w:r w:rsidRPr="00AA23CD">
        <w:rPr>
          <w:rFonts w:ascii="Arial" w:eastAsia="Arial Unicode MS" w:hAnsi="Arial" w:cs="Arial"/>
          <w:b/>
          <w:color w:val="000000"/>
        </w:rPr>
        <w:t>ATENÇÃO:</w:t>
      </w:r>
    </w:p>
    <w:p w:rsidR="00AA23CD" w:rsidRPr="00AA23CD" w:rsidRDefault="00AA23CD" w:rsidP="00AA23C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color w:val="000000"/>
        </w:rPr>
      </w:pPr>
      <w:r w:rsidRPr="00AA23CD">
        <w:rPr>
          <w:rFonts w:ascii="Arial" w:eastAsia="Arial Unicode MS" w:hAnsi="Arial" w:cs="Arial"/>
          <w:color w:val="000000"/>
        </w:rPr>
        <w:t>O encerramento da bolsa</w:t>
      </w:r>
      <w:r w:rsidR="00A87C95">
        <w:rPr>
          <w:rFonts w:ascii="Arial" w:eastAsia="Arial Unicode MS" w:hAnsi="Arial" w:cs="Arial"/>
          <w:color w:val="000000"/>
        </w:rPr>
        <w:t xml:space="preserve"> com o setor técnico</w:t>
      </w:r>
      <w:r w:rsidRPr="00AA23CD">
        <w:rPr>
          <w:rFonts w:ascii="Arial" w:eastAsia="Arial Unicode MS" w:hAnsi="Arial" w:cs="Arial"/>
          <w:color w:val="000000"/>
        </w:rPr>
        <w:t xml:space="preserve"> só ocorre após o envio do relatório final e do canhoto do bilhete da </w:t>
      </w:r>
      <w:r>
        <w:rPr>
          <w:rFonts w:ascii="Arial" w:eastAsia="Arial Unicode MS" w:hAnsi="Arial" w:cs="Arial"/>
          <w:color w:val="000000"/>
        </w:rPr>
        <w:t>passagem de retorno ao Brasil.</w:t>
      </w:r>
    </w:p>
    <w:p w:rsidR="00AA23CD" w:rsidRPr="00AA23CD" w:rsidRDefault="00AA23CD" w:rsidP="00AA23CD">
      <w:pPr>
        <w:pStyle w:val="PargrafodaLista"/>
        <w:autoSpaceDE w:val="0"/>
        <w:autoSpaceDN w:val="0"/>
        <w:adjustRightInd w:val="0"/>
        <w:spacing w:after="0" w:line="360" w:lineRule="auto"/>
        <w:ind w:left="0" w:right="51"/>
        <w:jc w:val="both"/>
        <w:rPr>
          <w:rFonts w:ascii="Arial" w:eastAsia="Arial Unicode MS" w:hAnsi="Arial" w:cs="Arial"/>
          <w:b/>
          <w:color w:val="000000"/>
        </w:rPr>
      </w:pPr>
    </w:p>
    <w:p w:rsidR="00AA23CD" w:rsidRDefault="00AA23CD" w:rsidP="00AA23C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color w:val="000000"/>
        </w:rPr>
      </w:pPr>
      <w:r w:rsidRPr="00AA23CD">
        <w:rPr>
          <w:rFonts w:ascii="Arial" w:eastAsia="Arial Unicode MS" w:hAnsi="Arial" w:cs="Arial"/>
          <w:color w:val="000000"/>
        </w:rPr>
        <w:t>Para o bolsista que recebe outra bolsa no Brasil, atentamos para o fato de que só voltará a recebê-la após a titulação no sistema da CAPES. Assim, aconsel</w:t>
      </w:r>
      <w:r>
        <w:rPr>
          <w:rFonts w:ascii="Arial" w:eastAsia="Arial Unicode MS" w:hAnsi="Arial" w:cs="Arial"/>
          <w:color w:val="000000"/>
        </w:rPr>
        <w:t>hamos que esse bolsista envie</w:t>
      </w:r>
      <w:r w:rsidRPr="00AA23CD">
        <w:rPr>
          <w:rFonts w:ascii="Arial" w:eastAsia="Arial Unicode MS" w:hAnsi="Arial" w:cs="Arial"/>
          <w:color w:val="000000"/>
        </w:rPr>
        <w:t xml:space="preserve"> os documentos o mais rápido possível após o retorno, para que não corra o risco de ficar sem bolsa no Brasil.</w:t>
      </w:r>
    </w:p>
    <w:p w:rsidR="00A87C95" w:rsidRPr="00A87C95" w:rsidRDefault="00A87C95" w:rsidP="00A87C95">
      <w:pPr>
        <w:pStyle w:val="PargrafodaLista"/>
        <w:rPr>
          <w:rFonts w:ascii="Arial" w:eastAsia="Arial Unicode MS" w:hAnsi="Arial" w:cs="Arial"/>
          <w:color w:val="000000"/>
        </w:rPr>
      </w:pPr>
    </w:p>
    <w:p w:rsidR="00AA23CD" w:rsidRDefault="00A87C95" w:rsidP="00DB2C4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Após o encerramento da bolsa com o setor técnico, o processo é encaminhado para o departamento de acompanhamento e egresso (DAE), que poderá solicitar outros documentos</w:t>
      </w:r>
      <w:r w:rsidR="00DB2C43">
        <w:rPr>
          <w:rFonts w:ascii="Arial" w:eastAsia="Arial Unicode MS" w:hAnsi="Arial" w:cs="Arial"/>
          <w:color w:val="000000"/>
        </w:rPr>
        <w:t>, se necessário,</w:t>
      </w:r>
      <w:r>
        <w:rPr>
          <w:rFonts w:ascii="Arial" w:eastAsia="Arial Unicode MS" w:hAnsi="Arial" w:cs="Arial"/>
          <w:color w:val="000000"/>
        </w:rPr>
        <w:t xml:space="preserve"> para o encerramento da bolsa com a CAPES.</w:t>
      </w:r>
    </w:p>
    <w:p w:rsidR="00DB2C43" w:rsidRPr="00DB2C43" w:rsidRDefault="00DB2C43" w:rsidP="00DB2C43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color w:val="000000"/>
        </w:rPr>
      </w:pPr>
    </w:p>
    <w:p w:rsidR="00AA23CD" w:rsidRPr="00975EF7" w:rsidRDefault="00AA23CD" w:rsidP="00AA23C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color w:val="000000"/>
        </w:rPr>
      </w:pPr>
      <w:r w:rsidRPr="00AA23CD">
        <w:rPr>
          <w:rFonts w:ascii="Arial" w:hAnsi="Arial" w:cs="Arial"/>
          <w:bCs/>
          <w:color w:val="000000"/>
        </w:rPr>
        <w:t>A não apresentação da prestação de contas implicará no encaminhamento do processo a Auditoria da CAPES para as devidas providências legais.</w:t>
      </w:r>
    </w:p>
    <w:p w:rsidR="00975EF7" w:rsidRPr="00975EF7" w:rsidRDefault="00975EF7" w:rsidP="00975EF7">
      <w:pPr>
        <w:pStyle w:val="PargrafodaLista"/>
        <w:rPr>
          <w:rFonts w:ascii="Arial" w:eastAsia="Arial Unicode MS" w:hAnsi="Arial" w:cs="Arial"/>
          <w:color w:val="000000"/>
        </w:rPr>
      </w:pPr>
    </w:p>
    <w:p w:rsidR="00975EF7" w:rsidRPr="00975EF7" w:rsidRDefault="00975EF7" w:rsidP="00975EF7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Arial Unicode MS" w:hAnsi="Arial" w:cs="Arial"/>
          <w:b/>
          <w:color w:val="000000"/>
        </w:rPr>
      </w:pPr>
      <w:r w:rsidRPr="00975EF7">
        <w:rPr>
          <w:rFonts w:ascii="Arial" w:eastAsia="Arial Unicode MS" w:hAnsi="Arial" w:cs="Arial"/>
          <w:b/>
          <w:color w:val="000000"/>
        </w:rPr>
        <w:t>XI - CONTATO</w:t>
      </w:r>
    </w:p>
    <w:p w:rsidR="009C5735" w:rsidRDefault="00975EF7" w:rsidP="003950D4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Página do programa na internet:</w:t>
      </w:r>
    </w:p>
    <w:p w:rsidR="00975EF7" w:rsidRDefault="00DB2C43" w:rsidP="003950D4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  <w:hyperlink r:id="rId11" w:history="1">
        <w:r w:rsidR="00975EF7" w:rsidRPr="00B905F9">
          <w:rPr>
            <w:rStyle w:val="Hyperlink"/>
            <w:rFonts w:ascii="Arial" w:hAnsi="Arial" w:cs="Arial"/>
          </w:rPr>
          <w:t>http://www.capes.gov.br/cooperacao-internacional/catedras/programa-catedra-capes-universidade-de-bolonha</w:t>
        </w:r>
      </w:hyperlink>
      <w:r w:rsidR="00975EF7">
        <w:rPr>
          <w:rFonts w:ascii="Arial" w:hAnsi="Arial" w:cs="Arial"/>
          <w:color w:val="000000"/>
        </w:rPr>
        <w:t>.</w:t>
      </w:r>
    </w:p>
    <w:p w:rsidR="00975EF7" w:rsidRDefault="00975EF7" w:rsidP="009C5735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</w:p>
    <w:p w:rsidR="00975EF7" w:rsidRDefault="00975EF7" w:rsidP="003950D4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eletrônico para comunicação:</w:t>
      </w:r>
    </w:p>
    <w:p w:rsidR="00975EF7" w:rsidRDefault="00DB2C43" w:rsidP="003950D4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  <w:hyperlink r:id="rId12" w:history="1">
        <w:proofErr w:type="gramStart"/>
        <w:r w:rsidR="00975EF7" w:rsidRPr="00975EF7">
          <w:rPr>
            <w:rStyle w:val="Hyperlink"/>
            <w:rFonts w:ascii="Arial" w:hAnsi="Arial" w:cs="Arial"/>
          </w:rPr>
          <w:t>linhadireta</w:t>
        </w:r>
        <w:proofErr w:type="gramEnd"/>
        <w:r w:rsidR="00975EF7" w:rsidRPr="00975EF7">
          <w:rPr>
            <w:rStyle w:val="Hyperlink"/>
            <w:rFonts w:ascii="Arial" w:hAnsi="Arial" w:cs="Arial"/>
          </w:rPr>
          <w:t>.capes.gov.br</w:t>
        </w:r>
      </w:hyperlink>
      <w:r w:rsidR="00975EF7">
        <w:rPr>
          <w:rFonts w:ascii="Arial" w:hAnsi="Arial" w:cs="Arial"/>
          <w:color w:val="000000"/>
        </w:rPr>
        <w:t>.</w:t>
      </w:r>
    </w:p>
    <w:p w:rsidR="00975EF7" w:rsidRDefault="00975EF7" w:rsidP="009C5735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</w:p>
    <w:p w:rsidR="00975EF7" w:rsidRDefault="00975EF7" w:rsidP="003950D4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para correspondência:</w:t>
      </w:r>
    </w:p>
    <w:p w:rsidR="00975EF7" w:rsidRPr="003057DD" w:rsidRDefault="00975EF7" w:rsidP="003950D4">
      <w:pPr>
        <w:spacing w:after="0" w:line="360" w:lineRule="auto"/>
        <w:ind w:right="-2"/>
        <w:rPr>
          <w:rFonts w:ascii="Arial" w:hAnsi="Arial" w:cs="Arial"/>
          <w:color w:val="000000"/>
        </w:rPr>
      </w:pPr>
      <w:r w:rsidRPr="003057DD">
        <w:rPr>
          <w:rFonts w:ascii="Arial" w:hAnsi="Arial" w:cs="Arial"/>
          <w:color w:val="000000"/>
        </w:rPr>
        <w:t>Coordenação de Aperfeiço</w:t>
      </w:r>
      <w:smartTag w:uri="urn:schemas-microsoft-com:office:smarttags" w:element="PersonName">
        <w:r w:rsidRPr="003057DD">
          <w:rPr>
            <w:rFonts w:ascii="Arial" w:hAnsi="Arial" w:cs="Arial"/>
            <w:color w:val="000000"/>
          </w:rPr>
          <w:t>am</w:t>
        </w:r>
      </w:smartTag>
      <w:r w:rsidRPr="003057DD">
        <w:rPr>
          <w:rFonts w:ascii="Arial" w:hAnsi="Arial" w:cs="Arial"/>
          <w:color w:val="000000"/>
        </w:rPr>
        <w:t xml:space="preserve">ento de Pessoal de Nível Superior – </w:t>
      </w:r>
      <w:proofErr w:type="gramStart"/>
      <w:r w:rsidRPr="003057DD">
        <w:rPr>
          <w:rFonts w:ascii="Arial" w:hAnsi="Arial" w:cs="Arial"/>
          <w:color w:val="000000"/>
        </w:rPr>
        <w:t>CAPES</w:t>
      </w:r>
      <w:proofErr w:type="gramEnd"/>
    </w:p>
    <w:p w:rsidR="00975EF7" w:rsidRPr="003057DD" w:rsidRDefault="00975EF7" w:rsidP="003950D4">
      <w:pPr>
        <w:spacing w:after="0" w:line="360" w:lineRule="auto"/>
        <w:ind w:right="-2"/>
        <w:rPr>
          <w:rFonts w:ascii="Arial" w:hAnsi="Arial" w:cs="Arial"/>
          <w:color w:val="000000"/>
        </w:rPr>
      </w:pPr>
      <w:r w:rsidRPr="003057DD">
        <w:rPr>
          <w:rFonts w:ascii="Arial" w:hAnsi="Arial" w:cs="Arial"/>
          <w:color w:val="000000"/>
        </w:rPr>
        <w:t>Diret</w:t>
      </w:r>
      <w:r>
        <w:rPr>
          <w:rFonts w:ascii="Arial" w:hAnsi="Arial" w:cs="Arial"/>
          <w:color w:val="000000"/>
        </w:rPr>
        <w:t>oria de Relações Internacionais - Coordenação Geral de Programas– CGPR</w:t>
      </w:r>
    </w:p>
    <w:p w:rsidR="00975EF7" w:rsidRPr="003057DD" w:rsidRDefault="00975EF7" w:rsidP="003950D4">
      <w:pPr>
        <w:spacing w:after="0" w:line="360" w:lineRule="auto"/>
        <w:ind w:right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Programa Cátedra </w:t>
      </w:r>
      <w:proofErr w:type="gramStart"/>
      <w:r>
        <w:rPr>
          <w:rFonts w:ascii="Arial" w:hAnsi="Arial" w:cs="Arial"/>
          <w:color w:val="000000"/>
        </w:rPr>
        <w:t>CAPES</w:t>
      </w:r>
      <w:proofErr w:type="gramEnd"/>
      <w:r>
        <w:rPr>
          <w:rFonts w:ascii="Arial" w:hAnsi="Arial" w:cs="Arial"/>
          <w:color w:val="000000"/>
        </w:rPr>
        <w:t>/Bolonha</w:t>
      </w:r>
    </w:p>
    <w:p w:rsidR="00975EF7" w:rsidRPr="003057DD" w:rsidRDefault="00975EF7" w:rsidP="003950D4">
      <w:pPr>
        <w:spacing w:after="0" w:line="360" w:lineRule="auto"/>
        <w:ind w:right="49"/>
        <w:jc w:val="both"/>
        <w:rPr>
          <w:rFonts w:ascii="Arial" w:hAnsi="Arial" w:cs="Arial"/>
          <w:color w:val="000000"/>
        </w:rPr>
      </w:pPr>
      <w:r w:rsidRPr="003057DD">
        <w:rPr>
          <w:rFonts w:ascii="Arial" w:hAnsi="Arial" w:cs="Arial"/>
          <w:color w:val="000000"/>
        </w:rPr>
        <w:t>Setor Bancário Norte - Quadra 02 Bloco L lote 6</w:t>
      </w:r>
      <w:r>
        <w:rPr>
          <w:rFonts w:ascii="Arial" w:hAnsi="Arial" w:cs="Arial"/>
          <w:color w:val="000000"/>
        </w:rPr>
        <w:t xml:space="preserve"> -</w:t>
      </w:r>
      <w:r w:rsidRPr="003057DD">
        <w:rPr>
          <w:rFonts w:ascii="Arial" w:hAnsi="Arial" w:cs="Arial"/>
          <w:color w:val="000000"/>
        </w:rPr>
        <w:t xml:space="preserve"> 2º andar </w:t>
      </w:r>
    </w:p>
    <w:p w:rsidR="00975EF7" w:rsidRDefault="00975EF7" w:rsidP="003950D4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  <w:r w:rsidRPr="003057DD">
        <w:rPr>
          <w:rFonts w:ascii="Arial" w:hAnsi="Arial" w:cs="Arial"/>
          <w:color w:val="000000"/>
        </w:rPr>
        <w:t xml:space="preserve">Brasília - DF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CEP: </w:t>
      </w:r>
      <w:r w:rsidRPr="003057DD">
        <w:rPr>
          <w:rFonts w:ascii="Arial" w:hAnsi="Arial" w:cs="Arial"/>
          <w:color w:val="000000"/>
        </w:rPr>
        <w:t>70040-020</w:t>
      </w:r>
    </w:p>
    <w:p w:rsidR="00B1410E" w:rsidRPr="00A66915" w:rsidRDefault="00F0194E" w:rsidP="00A669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66915" w:rsidRDefault="00A66915" w:rsidP="00F0194E">
      <w:pPr>
        <w:ind w:right="49"/>
        <w:jc w:val="center"/>
        <w:rPr>
          <w:rFonts w:ascii="Arial" w:hAnsi="Arial" w:cs="Arial"/>
          <w:b/>
          <w:bCs/>
          <w:color w:val="000000"/>
        </w:rPr>
      </w:pPr>
    </w:p>
    <w:p w:rsidR="00F0194E" w:rsidRPr="00F0194E" w:rsidRDefault="00F0194E" w:rsidP="00F0194E">
      <w:pPr>
        <w:ind w:right="4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</w:t>
      </w:r>
    </w:p>
    <w:p w:rsidR="00F0194E" w:rsidRPr="003057DD" w:rsidRDefault="00F0194E" w:rsidP="00F0194E">
      <w:pPr>
        <w:ind w:right="49"/>
        <w:jc w:val="center"/>
        <w:rPr>
          <w:rFonts w:ascii="Arial" w:hAnsi="Arial" w:cs="Arial"/>
          <w:b/>
          <w:bCs/>
          <w:color w:val="000000"/>
        </w:rPr>
      </w:pPr>
      <w:r w:rsidRPr="003057DD">
        <w:rPr>
          <w:rFonts w:ascii="Arial" w:hAnsi="Arial" w:cs="Arial"/>
          <w:b/>
          <w:bCs/>
          <w:color w:val="000000"/>
        </w:rPr>
        <w:t xml:space="preserve">ROTEIRO PARA ELABORAÇÃO DE RELATÓRIO FINAL </w:t>
      </w:r>
    </w:p>
    <w:p w:rsidR="00F0194E" w:rsidRDefault="00F0194E" w:rsidP="00F0194E">
      <w:pPr>
        <w:ind w:right="4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PROGRAMA CÁTEDRA </w:t>
      </w:r>
      <w:proofErr w:type="gramStart"/>
      <w:r>
        <w:rPr>
          <w:rFonts w:ascii="Arial" w:hAnsi="Arial" w:cs="Arial"/>
          <w:b/>
          <w:bCs/>
          <w:color w:val="000000"/>
        </w:rPr>
        <w:t>CAPES</w:t>
      </w:r>
      <w:proofErr w:type="gramEnd"/>
      <w:r>
        <w:rPr>
          <w:rFonts w:ascii="Arial" w:hAnsi="Arial" w:cs="Arial"/>
          <w:b/>
          <w:bCs/>
          <w:color w:val="000000"/>
        </w:rPr>
        <w:t>/BOLONHA</w:t>
      </w:r>
    </w:p>
    <w:p w:rsidR="00F0194E" w:rsidRPr="003057DD" w:rsidRDefault="00F0194E" w:rsidP="00F0194E">
      <w:pPr>
        <w:ind w:right="4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(15 a 20 laudas)</w:t>
      </w:r>
    </w:p>
    <w:p w:rsidR="00F0194E" w:rsidRPr="003057DD" w:rsidRDefault="00F0194E" w:rsidP="00F0194E">
      <w:pPr>
        <w:ind w:right="49"/>
        <w:rPr>
          <w:rFonts w:ascii="Arial" w:hAnsi="Arial" w:cs="Arial"/>
          <w:b/>
          <w:bCs/>
          <w:color w:val="000000"/>
        </w:rPr>
      </w:pPr>
    </w:p>
    <w:p w:rsidR="00F0194E" w:rsidRPr="003057DD" w:rsidRDefault="00F0194E" w:rsidP="00F0194E">
      <w:pPr>
        <w:spacing w:after="0" w:line="360" w:lineRule="auto"/>
        <w:ind w:right="51"/>
        <w:rPr>
          <w:rFonts w:ascii="Arial" w:hAnsi="Arial" w:cs="Arial"/>
          <w:b/>
          <w:bCs/>
          <w:color w:val="000000"/>
        </w:rPr>
      </w:pPr>
      <w:r w:rsidRPr="003057DD">
        <w:rPr>
          <w:rFonts w:ascii="Arial" w:hAnsi="Arial" w:cs="Arial"/>
          <w:b/>
          <w:bCs/>
          <w:color w:val="000000"/>
        </w:rPr>
        <w:t xml:space="preserve">Nome: </w:t>
      </w:r>
    </w:p>
    <w:p w:rsidR="00F0194E" w:rsidRPr="003057DD" w:rsidRDefault="00F0194E" w:rsidP="00F0194E">
      <w:pPr>
        <w:spacing w:after="0" w:line="360" w:lineRule="auto"/>
        <w:ind w:right="51"/>
        <w:rPr>
          <w:rFonts w:ascii="Arial" w:hAnsi="Arial" w:cs="Arial"/>
          <w:b/>
          <w:bCs/>
          <w:color w:val="000000"/>
        </w:rPr>
      </w:pPr>
      <w:r w:rsidRPr="003057DD">
        <w:rPr>
          <w:rFonts w:ascii="Arial" w:hAnsi="Arial" w:cs="Arial"/>
          <w:b/>
          <w:bCs/>
          <w:color w:val="000000"/>
        </w:rPr>
        <w:t xml:space="preserve">Técnico (a): </w:t>
      </w:r>
    </w:p>
    <w:p w:rsidR="00F0194E" w:rsidRPr="003057DD" w:rsidRDefault="00F0194E" w:rsidP="00F0194E">
      <w:pPr>
        <w:spacing w:after="0" w:line="360" w:lineRule="auto"/>
        <w:ind w:right="51"/>
        <w:rPr>
          <w:rFonts w:ascii="Arial" w:hAnsi="Arial" w:cs="Arial"/>
          <w:b/>
          <w:bCs/>
          <w:color w:val="000000"/>
        </w:rPr>
      </w:pPr>
      <w:r w:rsidRPr="003057DD">
        <w:rPr>
          <w:rFonts w:ascii="Arial" w:hAnsi="Arial" w:cs="Arial"/>
          <w:b/>
          <w:bCs/>
          <w:color w:val="000000"/>
        </w:rPr>
        <w:t>Área:</w:t>
      </w:r>
      <w:r w:rsidRPr="003057DD">
        <w:rPr>
          <w:rFonts w:ascii="Arial" w:hAnsi="Arial" w:cs="Arial"/>
          <w:b/>
          <w:bCs/>
          <w:color w:val="000000"/>
        </w:rPr>
        <w:tab/>
        <w:t xml:space="preserve"> </w:t>
      </w:r>
    </w:p>
    <w:p w:rsidR="00F0194E" w:rsidRPr="003057DD" w:rsidRDefault="00F0194E" w:rsidP="00F0194E">
      <w:pPr>
        <w:spacing w:after="0" w:line="360" w:lineRule="auto"/>
        <w:ind w:right="51"/>
        <w:rPr>
          <w:rFonts w:ascii="Arial" w:hAnsi="Arial" w:cs="Arial"/>
          <w:b/>
          <w:bCs/>
          <w:color w:val="000000"/>
        </w:rPr>
      </w:pPr>
      <w:r w:rsidRPr="003057DD">
        <w:rPr>
          <w:rFonts w:ascii="Arial" w:hAnsi="Arial" w:cs="Arial"/>
          <w:b/>
          <w:bCs/>
          <w:color w:val="000000"/>
        </w:rPr>
        <w:t xml:space="preserve">Período: </w:t>
      </w:r>
    </w:p>
    <w:p w:rsidR="00F0194E" w:rsidRDefault="00F0194E" w:rsidP="00F0194E">
      <w:pPr>
        <w:spacing w:after="0" w:line="360" w:lineRule="auto"/>
        <w:ind w:right="51"/>
        <w:rPr>
          <w:rFonts w:ascii="Arial" w:hAnsi="Arial" w:cs="Arial"/>
          <w:b/>
          <w:bCs/>
          <w:color w:val="000000"/>
        </w:rPr>
      </w:pPr>
      <w:r w:rsidRPr="003057DD">
        <w:rPr>
          <w:rFonts w:ascii="Arial" w:hAnsi="Arial" w:cs="Arial"/>
          <w:b/>
          <w:bCs/>
          <w:color w:val="000000"/>
        </w:rPr>
        <w:t xml:space="preserve">Instituição onde se realiza: </w:t>
      </w:r>
    </w:p>
    <w:p w:rsidR="00F0194E" w:rsidRPr="003057DD" w:rsidRDefault="00F0194E" w:rsidP="00F0194E">
      <w:pPr>
        <w:spacing w:after="0" w:line="360" w:lineRule="auto"/>
        <w:ind w:right="51"/>
        <w:rPr>
          <w:rFonts w:ascii="Arial" w:hAnsi="Arial" w:cs="Arial"/>
          <w:b/>
          <w:bCs/>
          <w:color w:val="000000"/>
        </w:rPr>
      </w:pP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  <w:r w:rsidRPr="003057DD">
        <w:rPr>
          <w:rFonts w:ascii="Arial" w:hAnsi="Arial" w:cs="Arial"/>
          <w:bCs/>
          <w:color w:val="000000"/>
        </w:rPr>
        <w:t>1.</w:t>
      </w:r>
      <w:r w:rsidRPr="003057DD">
        <w:rPr>
          <w:rFonts w:ascii="Arial" w:hAnsi="Arial" w:cs="Arial"/>
          <w:bCs/>
          <w:color w:val="000000"/>
        </w:rPr>
        <w:tab/>
        <w:t>Considerando o plano de atividades proposto, indicar o estágio de desenvolvimento das atividades de pesquisa.</w:t>
      </w: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  <w:r w:rsidRPr="003057DD">
        <w:rPr>
          <w:rFonts w:ascii="Arial" w:hAnsi="Arial" w:cs="Arial"/>
          <w:bCs/>
          <w:color w:val="000000"/>
        </w:rPr>
        <w:t>2.</w:t>
      </w:r>
      <w:r w:rsidRPr="003057DD">
        <w:rPr>
          <w:rFonts w:ascii="Arial" w:hAnsi="Arial" w:cs="Arial"/>
          <w:bCs/>
          <w:color w:val="000000"/>
        </w:rPr>
        <w:tab/>
        <w:t>Informar as fontes e os locais de desenvolvimento da pesquisa.</w:t>
      </w: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  <w:r w:rsidRPr="003057DD">
        <w:rPr>
          <w:rFonts w:ascii="Arial" w:hAnsi="Arial" w:cs="Arial"/>
          <w:bCs/>
          <w:color w:val="000000"/>
        </w:rPr>
        <w:t>3.</w:t>
      </w:r>
      <w:r w:rsidRPr="003057DD">
        <w:rPr>
          <w:rFonts w:ascii="Arial" w:hAnsi="Arial" w:cs="Arial"/>
          <w:bCs/>
          <w:color w:val="000000"/>
        </w:rPr>
        <w:tab/>
        <w:t>Indicar os trabalhos e/ou publicações decorrentes da pesquisa.</w:t>
      </w: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  <w:r w:rsidRPr="003057DD">
        <w:rPr>
          <w:rFonts w:ascii="Arial" w:hAnsi="Arial" w:cs="Arial"/>
          <w:bCs/>
          <w:color w:val="000000"/>
        </w:rPr>
        <w:t>4.</w:t>
      </w:r>
      <w:r w:rsidRPr="003057DD">
        <w:rPr>
          <w:rFonts w:ascii="Arial" w:hAnsi="Arial" w:cs="Arial"/>
          <w:bCs/>
          <w:color w:val="000000"/>
        </w:rPr>
        <w:tab/>
        <w:t>Informar sobre a participação em seminários e outros eventos.</w:t>
      </w: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  <w:r w:rsidRPr="003057DD">
        <w:rPr>
          <w:rFonts w:ascii="Arial" w:hAnsi="Arial" w:cs="Arial"/>
          <w:bCs/>
          <w:color w:val="000000"/>
        </w:rPr>
        <w:t>5.</w:t>
      </w:r>
      <w:r w:rsidRPr="003057DD">
        <w:rPr>
          <w:rFonts w:ascii="Arial" w:hAnsi="Arial" w:cs="Arial"/>
          <w:bCs/>
          <w:color w:val="000000"/>
        </w:rPr>
        <w:tab/>
        <w:t>Fazer uma avaliação global do trabalho apontando as dificuldades e facilidades encontradas, inclusive quanto à adaptação ao novo ambiente.</w:t>
      </w: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</w:p>
    <w:p w:rsidR="00F0194E" w:rsidRPr="003057DD" w:rsidRDefault="00F0194E" w:rsidP="00F0194E">
      <w:pPr>
        <w:spacing w:after="0" w:line="360" w:lineRule="auto"/>
        <w:ind w:right="51"/>
        <w:jc w:val="both"/>
        <w:rPr>
          <w:rFonts w:ascii="Arial" w:hAnsi="Arial" w:cs="Arial"/>
          <w:bCs/>
          <w:color w:val="000000"/>
        </w:rPr>
      </w:pPr>
      <w:r w:rsidRPr="003057DD">
        <w:rPr>
          <w:rFonts w:ascii="Arial" w:hAnsi="Arial" w:cs="Arial"/>
          <w:bCs/>
          <w:color w:val="000000"/>
        </w:rPr>
        <w:t>6.</w:t>
      </w:r>
      <w:r w:rsidRPr="003057DD">
        <w:rPr>
          <w:rFonts w:ascii="Arial" w:hAnsi="Arial" w:cs="Arial"/>
          <w:bCs/>
          <w:color w:val="000000"/>
        </w:rPr>
        <w:tab/>
        <w:t>Informar se a infraestrutura básica, sistemas e métodos de trabalho e atividades complementares favoreceram o desenvolvimento do estágio.</w:t>
      </w:r>
    </w:p>
    <w:p w:rsidR="00975EF7" w:rsidRPr="009C5735" w:rsidRDefault="00975EF7" w:rsidP="00F0194E">
      <w:pPr>
        <w:spacing w:after="0" w:line="360" w:lineRule="auto"/>
        <w:ind w:right="51"/>
        <w:jc w:val="both"/>
        <w:rPr>
          <w:rFonts w:ascii="Arial" w:hAnsi="Arial" w:cs="Arial"/>
          <w:color w:val="000000"/>
        </w:rPr>
      </w:pPr>
    </w:p>
    <w:p w:rsidR="009C5735" w:rsidRPr="009C5735" w:rsidRDefault="009C5735" w:rsidP="009C5735">
      <w:pPr>
        <w:pStyle w:val="PargrafodaLista"/>
        <w:autoSpaceDE w:val="0"/>
        <w:autoSpaceDN w:val="0"/>
        <w:adjustRightInd w:val="0"/>
        <w:spacing w:after="0" w:line="360" w:lineRule="auto"/>
        <w:ind w:left="0" w:right="49"/>
        <w:jc w:val="both"/>
        <w:rPr>
          <w:rFonts w:ascii="Arial" w:hAnsi="Arial" w:cs="Arial"/>
          <w:color w:val="000000"/>
          <w:szCs w:val="20"/>
        </w:rPr>
      </w:pPr>
    </w:p>
    <w:p w:rsidR="004D6DAE" w:rsidRPr="004D6DAE" w:rsidRDefault="004D6DAE" w:rsidP="004D6DAE">
      <w:pPr>
        <w:pStyle w:val="NormalWeb"/>
        <w:spacing w:before="0" w:beforeAutospacing="0" w:after="0" w:afterAutospacing="0" w:line="360" w:lineRule="auto"/>
        <w:ind w:right="51"/>
        <w:jc w:val="both"/>
        <w:rPr>
          <w:rFonts w:ascii="Arial" w:hAnsi="Arial" w:cs="Arial"/>
          <w:color w:val="000000"/>
          <w:sz w:val="22"/>
          <w:szCs w:val="20"/>
        </w:rPr>
      </w:pPr>
    </w:p>
    <w:p w:rsidR="004D6DAE" w:rsidRPr="004D6DAE" w:rsidRDefault="004D6DAE" w:rsidP="00F91317">
      <w:pPr>
        <w:pStyle w:val="PargrafodaLista"/>
        <w:spacing w:after="0" w:line="360" w:lineRule="auto"/>
        <w:ind w:left="0" w:right="-2"/>
        <w:jc w:val="both"/>
        <w:rPr>
          <w:rFonts w:ascii="Arial" w:eastAsia="Times New Roman" w:hAnsi="Arial" w:cs="Arial"/>
          <w:color w:val="000000"/>
          <w:szCs w:val="20"/>
        </w:rPr>
      </w:pPr>
    </w:p>
    <w:p w:rsidR="00F91317" w:rsidRPr="00F91317" w:rsidRDefault="00F91317" w:rsidP="00F91317">
      <w:pPr>
        <w:pStyle w:val="PargrafodaLista"/>
        <w:spacing w:after="0" w:line="360" w:lineRule="auto"/>
        <w:ind w:left="426" w:right="-2" w:hanging="426"/>
        <w:jc w:val="both"/>
        <w:rPr>
          <w:rFonts w:ascii="Arial" w:eastAsia="Times New Roman" w:hAnsi="Arial" w:cs="Arial"/>
          <w:color w:val="000000"/>
          <w:szCs w:val="20"/>
        </w:rPr>
      </w:pPr>
    </w:p>
    <w:p w:rsidR="002F544F" w:rsidRDefault="002F544F" w:rsidP="002F544F">
      <w:pPr>
        <w:spacing w:after="0" w:line="360" w:lineRule="auto"/>
        <w:ind w:left="708" w:right="-2" w:hanging="708"/>
        <w:rPr>
          <w:rFonts w:ascii="Arial" w:hAnsi="Arial" w:cs="Arial"/>
          <w:b/>
          <w:color w:val="000000"/>
        </w:rPr>
      </w:pPr>
    </w:p>
    <w:p w:rsidR="006D4D50" w:rsidRPr="004B690F" w:rsidRDefault="006D4D50" w:rsidP="002F544F">
      <w:pPr>
        <w:pStyle w:val="Recuodecorpodetexto"/>
        <w:ind w:right="49"/>
        <w:rPr>
          <w:bCs/>
          <w:color w:val="000000"/>
          <w:sz w:val="22"/>
          <w:szCs w:val="22"/>
        </w:rPr>
      </w:pPr>
    </w:p>
    <w:sectPr w:rsidR="006D4D50" w:rsidRPr="004B690F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BC" w:rsidRDefault="00E837BC" w:rsidP="004760DE">
      <w:pPr>
        <w:spacing w:after="0" w:line="240" w:lineRule="auto"/>
      </w:pPr>
      <w:r>
        <w:separator/>
      </w:r>
    </w:p>
  </w:endnote>
  <w:endnote w:type="continuationSeparator" w:id="0">
    <w:p w:rsidR="00E837BC" w:rsidRDefault="00E837BC" w:rsidP="0047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167126"/>
      <w:docPartObj>
        <w:docPartGallery w:val="Page Numbers (Bottom of Page)"/>
        <w:docPartUnique/>
      </w:docPartObj>
    </w:sdtPr>
    <w:sdtEndPr/>
    <w:sdtContent>
      <w:p w:rsidR="00B856A8" w:rsidRDefault="00B856A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43">
          <w:rPr>
            <w:noProof/>
          </w:rPr>
          <w:t>1</w:t>
        </w:r>
        <w:r>
          <w:fldChar w:fldCharType="end"/>
        </w:r>
      </w:p>
    </w:sdtContent>
  </w:sdt>
  <w:p w:rsidR="00B856A8" w:rsidRDefault="00B856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BC" w:rsidRDefault="00E837BC" w:rsidP="004760DE">
      <w:pPr>
        <w:spacing w:after="0" w:line="240" w:lineRule="auto"/>
      </w:pPr>
      <w:r>
        <w:separator/>
      </w:r>
    </w:p>
  </w:footnote>
  <w:footnote w:type="continuationSeparator" w:id="0">
    <w:p w:rsidR="00E837BC" w:rsidRDefault="00E837BC" w:rsidP="0047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DE" w:rsidRDefault="004760DE" w:rsidP="004760DE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7A5190" wp14:editId="6E97ACC5">
          <wp:simplePos x="0" y="0"/>
          <wp:positionH relativeFrom="column">
            <wp:posOffset>5715</wp:posOffset>
          </wp:positionH>
          <wp:positionV relativeFrom="paragraph">
            <wp:posOffset>17145</wp:posOffset>
          </wp:positionV>
          <wp:extent cx="956945" cy="685800"/>
          <wp:effectExtent l="0" t="0" r="0" b="0"/>
          <wp:wrapSquare wrapText="bothSides"/>
          <wp:docPr id="2" name="Imagem 2" descr="CAP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2B92C19" wp14:editId="14DD5E60">
          <wp:extent cx="1223841" cy="822927"/>
          <wp:effectExtent l="0" t="0" r="0" b="0"/>
          <wp:docPr id="3" name="Imagem 3" descr="http://www.lampre.com/wp-content/uploads/2011/06/b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mpre.com/wp-content/uploads/2011/06/b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182" cy="82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3A2"/>
    <w:multiLevelType w:val="hybridMultilevel"/>
    <w:tmpl w:val="82544E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A7EE4"/>
    <w:multiLevelType w:val="hybridMultilevel"/>
    <w:tmpl w:val="85A45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F03B8"/>
    <w:multiLevelType w:val="hybridMultilevel"/>
    <w:tmpl w:val="6ECAABEE"/>
    <w:lvl w:ilvl="0" w:tplc="83C47B58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C3808"/>
    <w:multiLevelType w:val="hybridMultilevel"/>
    <w:tmpl w:val="95323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3DE3"/>
    <w:multiLevelType w:val="hybridMultilevel"/>
    <w:tmpl w:val="BD980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E62F3"/>
    <w:multiLevelType w:val="hybridMultilevel"/>
    <w:tmpl w:val="23B41C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42A24"/>
    <w:multiLevelType w:val="hybridMultilevel"/>
    <w:tmpl w:val="A4189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A43B1"/>
    <w:multiLevelType w:val="hybridMultilevel"/>
    <w:tmpl w:val="2DD83B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12068"/>
    <w:multiLevelType w:val="hybridMultilevel"/>
    <w:tmpl w:val="FEB88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B2B6D"/>
    <w:multiLevelType w:val="hybridMultilevel"/>
    <w:tmpl w:val="F85EDF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E673F"/>
    <w:multiLevelType w:val="hybridMultilevel"/>
    <w:tmpl w:val="445023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DE"/>
    <w:rsid w:val="00191EE1"/>
    <w:rsid w:val="002F544F"/>
    <w:rsid w:val="00315DD0"/>
    <w:rsid w:val="00367B7C"/>
    <w:rsid w:val="00391A55"/>
    <w:rsid w:val="003950D4"/>
    <w:rsid w:val="004760DE"/>
    <w:rsid w:val="004B690F"/>
    <w:rsid w:val="004D43CF"/>
    <w:rsid w:val="004D6DAE"/>
    <w:rsid w:val="00542701"/>
    <w:rsid w:val="006D4D50"/>
    <w:rsid w:val="00792733"/>
    <w:rsid w:val="007C2596"/>
    <w:rsid w:val="00975EF7"/>
    <w:rsid w:val="009C5735"/>
    <w:rsid w:val="00A66915"/>
    <w:rsid w:val="00A87C95"/>
    <w:rsid w:val="00AA23CD"/>
    <w:rsid w:val="00B011E4"/>
    <w:rsid w:val="00B1410E"/>
    <w:rsid w:val="00B856A8"/>
    <w:rsid w:val="00DB2C43"/>
    <w:rsid w:val="00E645AD"/>
    <w:rsid w:val="00E837BC"/>
    <w:rsid w:val="00F0194E"/>
    <w:rsid w:val="00F04547"/>
    <w:rsid w:val="00F30E45"/>
    <w:rsid w:val="00F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0DE"/>
  </w:style>
  <w:style w:type="paragraph" w:styleId="Rodap">
    <w:name w:val="footer"/>
    <w:basedOn w:val="Normal"/>
    <w:link w:val="RodapChar"/>
    <w:uiPriority w:val="99"/>
    <w:unhideWhenUsed/>
    <w:rsid w:val="004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0DE"/>
  </w:style>
  <w:style w:type="paragraph" w:styleId="Textodebalo">
    <w:name w:val="Balloon Text"/>
    <w:basedOn w:val="Normal"/>
    <w:link w:val="TextodebaloChar"/>
    <w:uiPriority w:val="99"/>
    <w:semiHidden/>
    <w:unhideWhenUsed/>
    <w:rsid w:val="0047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0D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760DE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194D88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60DE"/>
    <w:rPr>
      <w:rFonts w:ascii="Arial" w:eastAsia="Times New Roman" w:hAnsi="Arial" w:cs="Arial"/>
      <w:color w:val="194D88"/>
      <w:sz w:val="18"/>
      <w:szCs w:val="18"/>
      <w:lang w:eastAsia="pt-BR"/>
    </w:rPr>
  </w:style>
  <w:style w:type="paragraph" w:styleId="PargrafodaLista">
    <w:name w:val="List Paragraph"/>
    <w:basedOn w:val="Normal"/>
    <w:qFormat/>
    <w:rsid w:val="00B856A8"/>
    <w:pPr>
      <w:ind w:left="720"/>
      <w:contextualSpacing/>
    </w:pPr>
  </w:style>
  <w:style w:type="paragraph" w:styleId="NormalWeb">
    <w:name w:val="Normal (Web)"/>
    <w:basedOn w:val="Normal"/>
    <w:rsid w:val="002F54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rsid w:val="004D6DAE"/>
    <w:rPr>
      <w:color w:val="0000FF"/>
      <w:u w:val="single"/>
    </w:rPr>
  </w:style>
  <w:style w:type="paragraph" w:customStyle="1" w:styleId="titulora">
    <w:name w:val="titulora"/>
    <w:basedOn w:val="Normal"/>
    <w:rsid w:val="009C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1">
    <w:name w:val="st1"/>
    <w:basedOn w:val="Fontepargpadro"/>
    <w:rsid w:val="009C5735"/>
  </w:style>
  <w:style w:type="character" w:styleId="HiperlinkVisitado">
    <w:name w:val="FollowedHyperlink"/>
    <w:basedOn w:val="Fontepargpadro"/>
    <w:uiPriority w:val="99"/>
    <w:semiHidden/>
    <w:unhideWhenUsed/>
    <w:rsid w:val="00975E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0DE"/>
  </w:style>
  <w:style w:type="paragraph" w:styleId="Rodap">
    <w:name w:val="footer"/>
    <w:basedOn w:val="Normal"/>
    <w:link w:val="RodapChar"/>
    <w:uiPriority w:val="99"/>
    <w:unhideWhenUsed/>
    <w:rsid w:val="004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0DE"/>
  </w:style>
  <w:style w:type="paragraph" w:styleId="Textodebalo">
    <w:name w:val="Balloon Text"/>
    <w:basedOn w:val="Normal"/>
    <w:link w:val="TextodebaloChar"/>
    <w:uiPriority w:val="99"/>
    <w:semiHidden/>
    <w:unhideWhenUsed/>
    <w:rsid w:val="0047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0D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760DE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194D88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60DE"/>
    <w:rPr>
      <w:rFonts w:ascii="Arial" w:eastAsia="Times New Roman" w:hAnsi="Arial" w:cs="Arial"/>
      <w:color w:val="194D88"/>
      <w:sz w:val="18"/>
      <w:szCs w:val="18"/>
      <w:lang w:eastAsia="pt-BR"/>
    </w:rPr>
  </w:style>
  <w:style w:type="paragraph" w:styleId="PargrafodaLista">
    <w:name w:val="List Paragraph"/>
    <w:basedOn w:val="Normal"/>
    <w:qFormat/>
    <w:rsid w:val="00B856A8"/>
    <w:pPr>
      <w:ind w:left="720"/>
      <w:contextualSpacing/>
    </w:pPr>
  </w:style>
  <w:style w:type="paragraph" w:styleId="NormalWeb">
    <w:name w:val="Normal (Web)"/>
    <w:basedOn w:val="Normal"/>
    <w:rsid w:val="002F54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rsid w:val="004D6DAE"/>
    <w:rPr>
      <w:color w:val="0000FF"/>
      <w:u w:val="single"/>
    </w:rPr>
  </w:style>
  <w:style w:type="paragraph" w:customStyle="1" w:styleId="titulora">
    <w:name w:val="titulora"/>
    <w:basedOn w:val="Normal"/>
    <w:rsid w:val="009C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1">
    <w:name w:val="st1"/>
    <w:basedOn w:val="Fontepargpadro"/>
    <w:rsid w:val="009C5735"/>
  </w:style>
  <w:style w:type="character" w:styleId="HiperlinkVisitado">
    <w:name w:val="FollowedHyperlink"/>
    <w:basedOn w:val="Fontepargpadro"/>
    <w:uiPriority w:val="99"/>
    <w:semiHidden/>
    <w:unhideWhenUsed/>
    <w:rsid w:val="00975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nhadireta.capes.gov.br/linhadireta/login.se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es.gov.br/cooperacao-internacional/catedras/programa-catedra-capes-universidade-de-bolonh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nsulta.tesouro.fazenda.gov.br/gru/gru_simples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amaraty.gov.br/servicos-do-itamaraty/enderecos-de-consulados-estrangeiros-no-brasi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E8AC-BBE1-41AD-86F8-2F634641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1882</Words>
  <Characters>10164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Batista de Sousa</dc:creator>
  <cp:lastModifiedBy>Thais Batista de Sousa</cp:lastModifiedBy>
  <cp:revision>15</cp:revision>
  <dcterms:created xsi:type="dcterms:W3CDTF">2015-12-07T19:05:00Z</dcterms:created>
  <dcterms:modified xsi:type="dcterms:W3CDTF">2015-12-10T18:05:00Z</dcterms:modified>
</cp:coreProperties>
</file>