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6239CF">
        <w:rPr>
          <w:lang w:val="pt-BR"/>
        </w:rPr>
        <w:t>9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="006239CF">
        <w:rPr>
          <w:rFonts w:ascii="Calibri" w:hAnsi="Calibri"/>
          <w:b/>
          <w:lang w:val="pt-BR"/>
        </w:rPr>
        <w:t>20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 w:rsidR="006239CF">
        <w:rPr>
          <w:rFonts w:ascii="Calibri" w:hAnsi="Calibri"/>
          <w:lang w:val="pt-BR"/>
        </w:rPr>
        <w:t>vinte</w:t>
      </w:r>
      <w:r w:rsidRPr="008052C3">
        <w:rPr>
          <w:rFonts w:ascii="Calibri" w:hAnsi="Calibri"/>
          <w:lang w:val="pt-BR"/>
        </w:rPr>
        <w:t>) dias</w:t>
      </w:r>
      <w:r w:rsidR="006239CF">
        <w:rPr>
          <w:rFonts w:ascii="Calibri" w:hAnsi="Calibri"/>
          <w:lang w:val="pt-BR"/>
        </w:rPr>
        <w:t xml:space="preserve"> corridos</w:t>
      </w:r>
      <w:r w:rsidRPr="008052C3">
        <w:rPr>
          <w:rFonts w:ascii="Calibri" w:hAnsi="Calibri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>
        <w:rPr>
          <w:rFonts w:ascii="Calibri" w:hAnsi="Calibri"/>
          <w:lang w:val="pt-BR"/>
        </w:rPr>
        <w:t>avaliação</w:t>
      </w:r>
      <w:r w:rsidRPr="008052C3">
        <w:rPr>
          <w:rFonts w:ascii="Calibri" w:hAnsi="Calibri"/>
          <w:lang w:val="pt-BR"/>
        </w:rPr>
        <w:t xml:space="preserve"> das propostas avaliadas na 1</w:t>
      </w:r>
      <w:r w:rsidR="00F1620F">
        <w:rPr>
          <w:rFonts w:ascii="Calibri" w:hAnsi="Calibri"/>
          <w:lang w:val="pt-BR"/>
        </w:rPr>
        <w:t>8</w:t>
      </w:r>
      <w:r w:rsidR="006239C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>ª Reunião, realizada no</w:t>
      </w:r>
      <w:r w:rsidR="006239CF">
        <w:rPr>
          <w:rFonts w:ascii="Calibri" w:hAnsi="Calibri"/>
          <w:lang w:val="pt-BR"/>
        </w:rPr>
        <w:t>s dias</w:t>
      </w:r>
      <w:r w:rsidRPr="008052C3">
        <w:rPr>
          <w:rFonts w:ascii="Calibri" w:hAnsi="Calibri"/>
          <w:lang w:val="pt-BR"/>
        </w:rPr>
        <w:t xml:space="preserve"> </w:t>
      </w:r>
      <w:r w:rsidR="006239CF">
        <w:rPr>
          <w:rFonts w:ascii="Calibri" w:hAnsi="Calibri"/>
          <w:lang w:val="pt-BR"/>
        </w:rPr>
        <w:t xml:space="preserve">31 de outubro e 01 de novembro de </w:t>
      </w:r>
      <w:r w:rsidRPr="008052C3">
        <w:rPr>
          <w:rFonts w:ascii="Calibri" w:hAnsi="Calibri"/>
          <w:lang w:val="pt-BR"/>
        </w:rPr>
        <w:t>201</w:t>
      </w:r>
      <w:r w:rsidR="002D4E3F">
        <w:rPr>
          <w:rFonts w:ascii="Calibri" w:hAnsi="Calibri"/>
          <w:lang w:val="pt-BR"/>
        </w:rPr>
        <w:t>9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6239CF">
        <w:rPr>
          <w:rFonts w:ascii="Calibri" w:hAnsi="Calibri"/>
          <w:b/>
          <w:lang w:val="pt-BR"/>
        </w:rPr>
        <w:t>27</w:t>
      </w:r>
      <w:r w:rsidRPr="002D4E3F">
        <w:rPr>
          <w:rFonts w:ascii="Calibri" w:hAnsi="Calibri"/>
          <w:b/>
          <w:lang w:val="pt-BR"/>
        </w:rPr>
        <w:t xml:space="preserve"> </w:t>
      </w:r>
      <w:r w:rsidR="005B2551" w:rsidRPr="002D4E3F">
        <w:rPr>
          <w:rFonts w:ascii="Calibri" w:hAnsi="Calibri"/>
          <w:b/>
          <w:lang w:val="pt-BR"/>
        </w:rPr>
        <w:t xml:space="preserve">de </w:t>
      </w:r>
      <w:r w:rsidR="006239CF">
        <w:rPr>
          <w:rFonts w:ascii="Calibri" w:hAnsi="Calibri"/>
          <w:b/>
          <w:lang w:val="pt-BR"/>
        </w:rPr>
        <w:t>novembro</w:t>
      </w:r>
      <w:r w:rsidR="00EF376A" w:rsidRPr="002D4E3F">
        <w:rPr>
          <w:rFonts w:ascii="Calibri" w:hAnsi="Calibri"/>
          <w:b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de</w:t>
      </w:r>
      <w:r w:rsidRPr="002D4E3F">
        <w:rPr>
          <w:rFonts w:ascii="Calibri" w:hAnsi="Calibri"/>
          <w:b/>
          <w:spacing w:val="-11"/>
          <w:lang w:val="pt-BR"/>
        </w:rPr>
        <w:t xml:space="preserve"> </w:t>
      </w:r>
      <w:r w:rsidRPr="002D4E3F">
        <w:rPr>
          <w:rFonts w:ascii="Calibri" w:hAnsi="Calibri"/>
          <w:b/>
          <w:lang w:val="pt-BR"/>
        </w:rPr>
        <w:t>201</w:t>
      </w:r>
      <w:r w:rsidR="00EF376A" w:rsidRPr="002D4E3F">
        <w:rPr>
          <w:rFonts w:ascii="Calibri" w:hAnsi="Calibri"/>
          <w:b/>
          <w:lang w:val="pt-BR"/>
        </w:rPr>
        <w:t>9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2D4E3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6239CF">
        <w:rPr>
          <w:b/>
          <w:color w:val="FF0000"/>
          <w:lang w:val="pt-BR"/>
        </w:rPr>
        <w:t>7</w:t>
      </w:r>
      <w:r w:rsidR="006A2D11" w:rsidRPr="008052C3">
        <w:rPr>
          <w:b/>
          <w:color w:val="FF0000"/>
          <w:lang w:val="pt-BR"/>
        </w:rPr>
        <w:t>/</w:t>
      </w:r>
      <w:r w:rsidR="006239CF">
        <w:rPr>
          <w:b/>
          <w:color w:val="FF0000"/>
          <w:lang w:val="pt-BR"/>
        </w:rPr>
        <w:t>11</w:t>
      </w:r>
      <w:r w:rsidR="006A2D11"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 w:rsidR="00F1620F">
        <w:rPr>
          <w:lang w:val="pt-BR"/>
        </w:rPr>
        <w:t>8</w:t>
      </w:r>
      <w:r w:rsidR="006239CF">
        <w:rPr>
          <w:lang w:val="pt-BR"/>
        </w:rPr>
        <w:t>9</w:t>
      </w:r>
      <w:r w:rsidR="006A2D11" w:rsidRPr="008052C3">
        <w:rPr>
          <w:lang w:val="pt-BR"/>
        </w:rPr>
        <w:t>ª reunião do CTC-ES e início do prazo para pedido de reconsideração.</w:t>
      </w:r>
    </w:p>
    <w:p w:rsidR="006A2D11" w:rsidRPr="008052C3" w:rsidRDefault="002D4E3F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6239CF">
        <w:rPr>
          <w:b/>
          <w:color w:val="FF0000"/>
          <w:lang w:val="pt-BR"/>
        </w:rPr>
        <w:t>7</w:t>
      </w:r>
      <w:r w:rsidR="006A2D11" w:rsidRPr="008052C3">
        <w:rPr>
          <w:b/>
          <w:color w:val="FF0000"/>
          <w:lang w:val="pt-BR"/>
        </w:rPr>
        <w:t>/</w:t>
      </w:r>
      <w:r w:rsidR="006239CF">
        <w:rPr>
          <w:b/>
          <w:color w:val="FF0000"/>
          <w:lang w:val="pt-BR"/>
        </w:rPr>
        <w:t>11</w:t>
      </w:r>
      <w:r w:rsidR="006A2D11" w:rsidRPr="008052C3">
        <w:rPr>
          <w:b/>
          <w:color w:val="FF0000"/>
          <w:lang w:val="pt-BR"/>
        </w:rPr>
        <w:t>/201</w:t>
      </w:r>
      <w:r w:rsidR="00EF376A">
        <w:rPr>
          <w:b/>
          <w:color w:val="FF0000"/>
          <w:lang w:val="pt-BR"/>
        </w:rPr>
        <w:t>9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Fim do prazo para envio dos pedidos de reconsideração </w:t>
      </w:r>
      <w:proofErr w:type="gramStart"/>
      <w:r w:rsidR="006A2D11" w:rsidRPr="008052C3">
        <w:rPr>
          <w:lang w:val="pt-BR"/>
        </w:rPr>
        <w:t>para Capes</w:t>
      </w:r>
      <w:proofErr w:type="gramEnd"/>
      <w:r w:rsidR="006A2D11" w:rsidRPr="008052C3">
        <w:rPr>
          <w:lang w:val="pt-BR"/>
        </w:rPr>
        <w:t xml:space="preserve">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6239CF">
        <w:rPr>
          <w:lang w:val="pt-BR"/>
        </w:rPr>
        <w:t xml:space="preserve"> da Portaria nº 33</w:t>
      </w:r>
      <w:r w:rsidRPr="008052C3">
        <w:rPr>
          <w:lang w:val="pt-BR"/>
        </w:rPr>
        <w:t xml:space="preserve">, de </w:t>
      </w:r>
      <w:r w:rsidR="006239CF">
        <w:rPr>
          <w:lang w:val="pt-BR"/>
        </w:rPr>
        <w:t>12</w:t>
      </w:r>
      <w:r w:rsidRPr="008052C3">
        <w:rPr>
          <w:lang w:val="pt-BR"/>
        </w:rPr>
        <w:t xml:space="preserve"> de </w:t>
      </w:r>
      <w:r w:rsidR="006239CF">
        <w:rPr>
          <w:lang w:val="pt-BR"/>
        </w:rPr>
        <w:t>fevereiro</w:t>
      </w:r>
      <w:r w:rsidRPr="008052C3">
        <w:rPr>
          <w:lang w:val="pt-BR"/>
        </w:rPr>
        <w:t xml:space="preserve"> de 201</w:t>
      </w:r>
      <w:r w:rsidR="006239CF">
        <w:rPr>
          <w:lang w:val="pt-BR"/>
        </w:rPr>
        <w:t>9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  <w:bookmarkStart w:id="0" w:name="_GoBack"/>
      <w:bookmarkEnd w:id="0"/>
    </w:p>
    <w:p w:rsidR="006A2D11" w:rsidRPr="008052C3" w:rsidRDefault="009C6409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>O pedido de reconsideração só será an</w:t>
      </w:r>
      <w:r w:rsidR="006239CF">
        <w:rPr>
          <w:rFonts w:ascii="Calibri" w:hAnsi="Calibri"/>
          <w:b/>
          <w:color w:val="FF0000"/>
          <w:lang w:val="pt-BR"/>
        </w:rPr>
        <w:t>alisado se homologado pela Pró-R</w:t>
      </w:r>
      <w:r w:rsidRPr="00900142">
        <w:rPr>
          <w:rFonts w:ascii="Calibri" w:hAnsi="Calibri"/>
          <w:b/>
          <w:color w:val="FF0000"/>
          <w:lang w:val="pt-BR"/>
        </w:rPr>
        <w:t>eitoria.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405277"/>
    <w:rsid w:val="00490732"/>
    <w:rsid w:val="004F3D6B"/>
    <w:rsid w:val="005410E2"/>
    <w:rsid w:val="005B2551"/>
    <w:rsid w:val="00606555"/>
    <w:rsid w:val="00622CA5"/>
    <w:rsid w:val="006239CF"/>
    <w:rsid w:val="006A2D11"/>
    <w:rsid w:val="00A30E0C"/>
    <w:rsid w:val="00B4408A"/>
    <w:rsid w:val="00C265F7"/>
    <w:rsid w:val="00EF376A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Mircea Claro Molleri</cp:lastModifiedBy>
  <cp:revision>2</cp:revision>
  <dcterms:created xsi:type="dcterms:W3CDTF">2019-11-07T12:09:00Z</dcterms:created>
  <dcterms:modified xsi:type="dcterms:W3CDTF">2019-11-07T12:09:00Z</dcterms:modified>
</cp:coreProperties>
</file>