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bookmarkStart w:id="0" w:name="_GoBack"/>
      <w:bookmarkEnd w:id="0"/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622CA5">
        <w:rPr>
          <w:lang w:val="pt-BR"/>
        </w:rPr>
        <w:t>DOS NO PORTAL DA CAPES APÓS A 18</w:t>
      </w:r>
      <w:r w:rsidR="00F1620F">
        <w:rPr>
          <w:lang w:val="pt-BR"/>
        </w:rPr>
        <w:t>1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 w:rsidR="00F1620F">
        <w:rPr>
          <w:rFonts w:ascii="Calibri" w:hAnsi="Calibri"/>
          <w:lang w:val="pt-BR"/>
        </w:rPr>
        <w:t>81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>
        <w:rPr>
          <w:rFonts w:ascii="Calibri" w:hAnsi="Calibri"/>
          <w:lang w:val="pt-BR"/>
        </w:rPr>
        <w:t>2</w:t>
      </w:r>
      <w:r w:rsidR="00F1620F">
        <w:rPr>
          <w:rFonts w:ascii="Calibri" w:hAnsi="Calibri"/>
          <w:lang w:val="pt-BR"/>
        </w:rPr>
        <w:t xml:space="preserve">8 </w:t>
      </w:r>
      <w:r w:rsidRPr="008052C3">
        <w:rPr>
          <w:rFonts w:ascii="Calibri" w:hAnsi="Calibri"/>
          <w:lang w:val="pt-BR"/>
        </w:rPr>
        <w:t xml:space="preserve">a </w:t>
      </w:r>
      <w:r w:rsidR="00F1620F">
        <w:rPr>
          <w:rFonts w:ascii="Calibri" w:hAnsi="Calibri"/>
          <w:lang w:val="pt-BR"/>
        </w:rPr>
        <w:t>30</w:t>
      </w:r>
      <w:r w:rsidRPr="008052C3">
        <w:rPr>
          <w:rFonts w:ascii="Calibri" w:hAnsi="Calibri"/>
          <w:lang w:val="pt-BR"/>
        </w:rPr>
        <w:t xml:space="preserve"> de </w:t>
      </w:r>
      <w:r w:rsidR="00F1620F">
        <w:rPr>
          <w:rFonts w:ascii="Calibri" w:hAnsi="Calibri"/>
          <w:lang w:val="pt-BR"/>
        </w:rPr>
        <w:t>novembro</w:t>
      </w:r>
      <w:r w:rsidRPr="008052C3">
        <w:rPr>
          <w:rFonts w:ascii="Calibri" w:hAnsi="Calibri"/>
          <w:lang w:val="pt-BR"/>
        </w:rPr>
        <w:t xml:space="preserve"> de 201</w:t>
      </w:r>
      <w:r>
        <w:rPr>
          <w:rFonts w:ascii="Calibri" w:hAnsi="Calibri"/>
          <w:lang w:val="pt-BR"/>
        </w:rPr>
        <w:t>8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="004F3D6B">
        <w:rPr>
          <w:rFonts w:ascii="Calibri" w:hAnsi="Calibri"/>
          <w:b/>
          <w:lang w:val="pt-BR"/>
        </w:rPr>
        <w:t>2</w:t>
      </w:r>
      <w:r w:rsidR="00F1620F">
        <w:rPr>
          <w:rFonts w:ascii="Calibri" w:hAnsi="Calibri"/>
          <w:b/>
          <w:lang w:val="pt-BR"/>
        </w:rPr>
        <w:t>8</w:t>
      </w:r>
      <w:r w:rsidRPr="008234F8">
        <w:rPr>
          <w:rFonts w:ascii="Calibri" w:hAnsi="Calibri"/>
          <w:b/>
          <w:lang w:val="pt-BR"/>
        </w:rPr>
        <w:t xml:space="preserve"> </w:t>
      </w:r>
      <w:r w:rsidR="005B2551">
        <w:rPr>
          <w:rFonts w:ascii="Calibri" w:hAnsi="Calibri"/>
          <w:b/>
          <w:lang w:val="pt-BR"/>
        </w:rPr>
        <w:t xml:space="preserve">de </w:t>
      </w:r>
      <w:r w:rsidR="00F1620F">
        <w:rPr>
          <w:rFonts w:ascii="Calibri" w:hAnsi="Calibri"/>
          <w:b/>
          <w:lang w:val="pt-BR"/>
        </w:rPr>
        <w:t>dezem</w:t>
      </w:r>
      <w:r w:rsidR="005B2551">
        <w:rPr>
          <w:rFonts w:ascii="Calibri" w:hAnsi="Calibri"/>
          <w:b/>
          <w:lang w:val="pt-BR"/>
        </w:rPr>
        <w:t>bro</w:t>
      </w:r>
      <w:r w:rsidRPr="003A7B81">
        <w:rPr>
          <w:rFonts w:ascii="Calibri" w:hAnsi="Calibri"/>
          <w:b/>
          <w:lang w:val="pt-BR"/>
        </w:rPr>
        <w:t xml:space="preserve"> 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>
        <w:rPr>
          <w:rFonts w:ascii="Calibri" w:hAnsi="Calibri"/>
          <w:b/>
          <w:lang w:val="pt-BR"/>
        </w:rPr>
        <w:t>8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F1620F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</w:t>
      </w:r>
      <w:r w:rsidR="004F3D6B">
        <w:rPr>
          <w:b/>
          <w:color w:val="FF0000"/>
          <w:lang w:val="pt-BR"/>
        </w:rPr>
        <w:t>6</w:t>
      </w:r>
      <w:r w:rsidR="006A2D11"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</w:t>
      </w:r>
      <w:r>
        <w:rPr>
          <w:b/>
          <w:color w:val="FF0000"/>
          <w:lang w:val="pt-BR"/>
        </w:rPr>
        <w:t>2</w:t>
      </w:r>
      <w:r w:rsidR="006A2D11" w:rsidRPr="008052C3">
        <w:rPr>
          <w:b/>
          <w:color w:val="FF0000"/>
          <w:lang w:val="pt-BR"/>
        </w:rPr>
        <w:t>/201</w:t>
      </w:r>
      <w:r w:rsidR="006A2D11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 xml:space="preserve">- Liberação </w:t>
      </w:r>
      <w:r w:rsidR="006A2D11" w:rsidRPr="008052C3">
        <w:rPr>
          <w:spacing w:val="-2"/>
          <w:lang w:val="pt-BR"/>
        </w:rPr>
        <w:t xml:space="preserve">dos </w:t>
      </w:r>
      <w:r w:rsidR="006A2D11" w:rsidRPr="008052C3">
        <w:rPr>
          <w:lang w:val="pt-BR"/>
        </w:rPr>
        <w:t>resultados de APCN, referentes à 1</w:t>
      </w:r>
      <w:r>
        <w:rPr>
          <w:lang w:val="pt-BR"/>
        </w:rPr>
        <w:t>81</w:t>
      </w:r>
      <w:r w:rsidR="006A2D11" w:rsidRPr="008052C3">
        <w:rPr>
          <w:lang w:val="pt-BR"/>
        </w:rPr>
        <w:t>ª reunião do CTC-ES e início do prazo para pedido de reconsideração pelo coordenador da</w:t>
      </w:r>
      <w:r w:rsidR="006A2D11" w:rsidRPr="008052C3">
        <w:rPr>
          <w:spacing w:val="-22"/>
          <w:lang w:val="pt-BR"/>
        </w:rPr>
        <w:t xml:space="preserve"> </w:t>
      </w:r>
      <w:r w:rsidR="006A2D11" w:rsidRPr="008052C3">
        <w:rPr>
          <w:lang w:val="pt-BR"/>
        </w:rPr>
        <w:t>proposta.</w:t>
      </w:r>
    </w:p>
    <w:p w:rsidR="006A2D11" w:rsidRPr="008052C3" w:rsidRDefault="004F3D6B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</w:t>
      </w:r>
      <w:r w:rsidR="00F1620F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>/</w:t>
      </w:r>
      <w:r w:rsidR="005B2551">
        <w:rPr>
          <w:b/>
          <w:color w:val="FF0000"/>
          <w:lang w:val="pt-BR"/>
        </w:rPr>
        <w:t>1</w:t>
      </w:r>
      <w:r w:rsidR="00F1620F">
        <w:rPr>
          <w:b/>
          <w:color w:val="FF0000"/>
          <w:lang w:val="pt-BR"/>
        </w:rPr>
        <w:t>2</w:t>
      </w:r>
      <w:r w:rsidR="006A2D11" w:rsidRPr="008052C3">
        <w:rPr>
          <w:b/>
          <w:color w:val="FF0000"/>
          <w:lang w:val="pt-BR"/>
        </w:rPr>
        <w:t>/201</w:t>
      </w:r>
      <w:r w:rsidR="006A2D11">
        <w:rPr>
          <w:b/>
          <w:color w:val="FF0000"/>
          <w:lang w:val="pt-BR"/>
        </w:rPr>
        <w:t>8</w:t>
      </w:r>
      <w:r w:rsidR="006A2D11" w:rsidRPr="008052C3">
        <w:rPr>
          <w:b/>
          <w:color w:val="FF0000"/>
          <w:lang w:val="pt-BR"/>
        </w:rPr>
        <w:t xml:space="preserve"> </w:t>
      </w:r>
      <w:r w:rsidR="006A2D11" w:rsidRPr="008052C3">
        <w:rPr>
          <w:lang w:val="pt-BR"/>
        </w:rPr>
        <w:t>- Fim do prazo para envio dos pedidos de reconsideração para Capes (incluindo o pedido pelo coordenador e a homologação pela</w:t>
      </w:r>
      <w:r w:rsidR="006A2D11" w:rsidRPr="008052C3">
        <w:rPr>
          <w:spacing w:val="-16"/>
          <w:lang w:val="pt-BR"/>
        </w:rPr>
        <w:t xml:space="preserve"> </w:t>
      </w:r>
      <w:proofErr w:type="spellStart"/>
      <w:r w:rsidR="006A2D11" w:rsidRPr="008052C3">
        <w:rPr>
          <w:lang w:val="pt-BR"/>
        </w:rPr>
        <w:t>pró-reitoria</w:t>
      </w:r>
      <w:proofErr w:type="spellEnd"/>
      <w:r w:rsidR="006A2D11"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em</w:t>
      </w:r>
      <w:proofErr w:type="gramStart"/>
      <w:r>
        <w:rPr>
          <w:rFonts w:ascii="Calibri" w:hAnsi="Calibri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  Será exibida</w:t>
      </w:r>
      <w:proofErr w:type="gramStart"/>
      <w:r w:rsidRPr="008052C3">
        <w:rPr>
          <w:rFonts w:ascii="Calibri" w:hAnsi="Calibri"/>
          <w:lang w:val="pt-BR"/>
        </w:rPr>
        <w:t xml:space="preserve">  </w:t>
      </w:r>
      <w:proofErr w:type="gramEnd"/>
      <w:r w:rsidRPr="008052C3">
        <w:rPr>
          <w:rFonts w:ascii="Calibri" w:hAnsi="Calibri"/>
          <w:lang w:val="pt-BR"/>
        </w:rPr>
        <w:t>uma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>As instruções encontram-se no artigo 1</w:t>
      </w:r>
      <w:r>
        <w:rPr>
          <w:lang w:val="pt-BR"/>
        </w:rPr>
        <w:t>5</w:t>
      </w:r>
      <w:r w:rsidR="004F3D6B">
        <w:rPr>
          <w:lang w:val="pt-BR"/>
        </w:rPr>
        <w:t>,</w:t>
      </w:r>
      <w:r>
        <w:rPr>
          <w:lang w:val="pt-BR"/>
        </w:rPr>
        <w:t xml:space="preserve"> item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06555" w:rsidP="006A2D11">
      <w:pPr>
        <w:pStyle w:val="Corpodetexto"/>
        <w:jc w:val="both"/>
        <w:rPr>
          <w:lang w:val="pt-BR"/>
        </w:rPr>
      </w:pPr>
      <w:hyperlink r:id="rId7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11"/>
    <w:rsid w:val="004F3D6B"/>
    <w:rsid w:val="005410E2"/>
    <w:rsid w:val="005B2551"/>
    <w:rsid w:val="00606555"/>
    <w:rsid w:val="00622CA5"/>
    <w:rsid w:val="006A2D11"/>
    <w:rsid w:val="00B4408A"/>
    <w:rsid w:val="00C265F7"/>
    <w:rsid w:val="00F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avaliacao/sobre-a-avaliacao/legislacao-espec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2</cp:revision>
  <dcterms:created xsi:type="dcterms:W3CDTF">2018-12-06T17:31:00Z</dcterms:created>
  <dcterms:modified xsi:type="dcterms:W3CDTF">2018-12-06T17:31:00Z</dcterms:modified>
</cp:coreProperties>
</file>