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A5FE2" w14:textId="77777777" w:rsidR="00BF16E5" w:rsidRPr="000423F2" w:rsidRDefault="00BF16E5" w:rsidP="00625895">
      <w:pPr>
        <w:jc w:val="both"/>
        <w:rPr>
          <w:rFonts w:cs="Arial"/>
          <w:lang w:eastAsia="en-US"/>
        </w:rPr>
      </w:pPr>
    </w:p>
    <w:p w14:paraId="7FBD49C6" w14:textId="77777777" w:rsidR="00DB206B" w:rsidRPr="006E6334" w:rsidRDefault="00FA2FDF" w:rsidP="00444254">
      <w:pPr>
        <w:spacing w:after="120"/>
        <w:ind w:right="-15"/>
        <w:jc w:val="center"/>
        <w:rPr>
          <w:rFonts w:cs="Arial"/>
          <w:b/>
          <w:bCs/>
          <w:szCs w:val="20"/>
        </w:rPr>
      </w:pPr>
      <w:r w:rsidRPr="000423F2">
        <w:rPr>
          <w:rFonts w:cs="Arial"/>
          <w:b/>
          <w:bCs/>
          <w:szCs w:val="20"/>
        </w:rPr>
        <w:t>TERMO DE REFERÊNCIA</w:t>
      </w:r>
    </w:p>
    <w:p w14:paraId="1BC4279E" w14:textId="77777777" w:rsidR="00DB206B" w:rsidRPr="000423F2" w:rsidRDefault="00444254" w:rsidP="00444254">
      <w:pPr>
        <w:jc w:val="center"/>
        <w:rPr>
          <w:rFonts w:cs="Arial"/>
          <w:bCs/>
          <w:szCs w:val="20"/>
        </w:rPr>
      </w:pPr>
      <w:r>
        <w:rPr>
          <w:rFonts w:cs="Arial"/>
          <w:bCs/>
          <w:szCs w:val="20"/>
        </w:rPr>
        <w:t>AGÊNCIA NACIONAL DE TRANSPORTES AQUAVIÁRIOS - ANTAQ</w:t>
      </w:r>
    </w:p>
    <w:p w14:paraId="4F30A772" w14:textId="77777777" w:rsidR="007871AD" w:rsidRPr="000423F2" w:rsidRDefault="007871AD" w:rsidP="00444254">
      <w:pPr>
        <w:jc w:val="center"/>
        <w:rPr>
          <w:rFonts w:cs="Arial"/>
          <w:bCs/>
          <w:szCs w:val="20"/>
        </w:rPr>
      </w:pPr>
    </w:p>
    <w:p w14:paraId="1894B275" w14:textId="77777777" w:rsidR="00DB206B" w:rsidRPr="000423F2" w:rsidRDefault="00444254" w:rsidP="00444254">
      <w:pPr>
        <w:jc w:val="center"/>
        <w:rPr>
          <w:rFonts w:cs="Arial"/>
          <w:bCs/>
          <w:szCs w:val="20"/>
        </w:rPr>
      </w:pPr>
      <w:r>
        <w:rPr>
          <w:rFonts w:cs="Arial"/>
          <w:bCs/>
          <w:szCs w:val="20"/>
        </w:rPr>
        <w:t xml:space="preserve"> </w:t>
      </w:r>
      <w:r w:rsidR="006E6334">
        <w:rPr>
          <w:rFonts w:cs="Arial"/>
          <w:bCs/>
          <w:szCs w:val="20"/>
        </w:rPr>
        <w:t>(Processo Administrativo n.</w:t>
      </w:r>
      <w:r w:rsidR="006E6334" w:rsidRPr="006E6334">
        <w:t xml:space="preserve"> </w:t>
      </w:r>
      <w:hyperlink r:id="rId11" w:tgtFrame="ifrVisualizacao" w:history="1">
        <w:r w:rsidR="006E6334" w:rsidRPr="006E6334">
          <w:rPr>
            <w:rStyle w:val="Hyperlink"/>
            <w:rFonts w:cs="Arial"/>
            <w:bCs/>
            <w:szCs w:val="20"/>
          </w:rPr>
          <w:t>50300.011606/2022-88</w:t>
        </w:r>
      </w:hyperlink>
    </w:p>
    <w:p w14:paraId="1B8EF784" w14:textId="77777777" w:rsidR="00DB206B" w:rsidRPr="000423F2" w:rsidRDefault="00DB206B" w:rsidP="00625895">
      <w:pPr>
        <w:pStyle w:val="Nivel1"/>
        <w:spacing w:line="240" w:lineRule="auto"/>
        <w:rPr>
          <w:rFonts w:cs="Arial"/>
          <w:color w:val="auto"/>
        </w:rPr>
      </w:pPr>
      <w:r w:rsidRPr="000423F2">
        <w:rPr>
          <w:rFonts w:cs="Arial"/>
          <w:color w:val="auto"/>
        </w:rPr>
        <w:t>DO OBJETO</w:t>
      </w:r>
    </w:p>
    <w:p w14:paraId="56BA4198" w14:textId="77777777" w:rsidR="00DD3603" w:rsidRPr="000423F2" w:rsidRDefault="003A6D0B" w:rsidP="00625895">
      <w:pPr>
        <w:numPr>
          <w:ilvl w:val="1"/>
          <w:numId w:val="1"/>
        </w:numPr>
        <w:spacing w:before="120" w:after="120"/>
        <w:ind w:left="425" w:firstLine="0"/>
        <w:jc w:val="both"/>
        <w:rPr>
          <w:rFonts w:cs="Arial"/>
          <w:szCs w:val="20"/>
        </w:rPr>
      </w:pPr>
      <w:r w:rsidRPr="000423F2">
        <w:rPr>
          <w:rFonts w:cs="Arial"/>
          <w:szCs w:val="20"/>
        </w:rPr>
        <w:t>Contratação</w:t>
      </w:r>
      <w:r w:rsidRPr="000423F2">
        <w:t xml:space="preserve"> de empresa especializada na prestação exclusiva de serviços continuados de gerenciamento de resíduos sólidos urbanos não perigosos, gerados nas dependências da sede da Agência Nacional de Transportes Aquaviários - ANTAQ, localizada no Distrito Federal, abrangendo as etapas de coleta, transporte, transbordo, tratamento e destinação ou disposição final ambientalmente adequada</w:t>
      </w:r>
      <w:r w:rsidR="00DB206B" w:rsidRPr="000423F2">
        <w:rPr>
          <w:rFonts w:cs="Arial"/>
          <w:szCs w:val="20"/>
        </w:rPr>
        <w:t>, conforme condições, quantidades e exigências estabelecidas neste instrumento:</w:t>
      </w:r>
    </w:p>
    <w:p w14:paraId="4273385D" w14:textId="77777777" w:rsidR="00915CC4" w:rsidRPr="000423F2" w:rsidRDefault="00915CC4" w:rsidP="00444254">
      <w:pPr>
        <w:spacing w:before="120" w:after="120"/>
        <w:ind w:left="425"/>
        <w:jc w:val="both"/>
        <w:rPr>
          <w:rFonts w:cs="Arial"/>
          <w:szCs w:val="20"/>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5840"/>
        <w:gridCol w:w="993"/>
        <w:gridCol w:w="1275"/>
      </w:tblGrid>
      <w:tr w:rsidR="00625895" w:rsidRPr="000423F2" w14:paraId="03694F3A" w14:textId="77777777" w:rsidTr="00D027D4">
        <w:tc>
          <w:tcPr>
            <w:tcW w:w="851" w:type="dxa"/>
            <w:tcBorders>
              <w:top w:val="single" w:sz="4" w:space="0" w:color="000000"/>
              <w:left w:val="single" w:sz="4" w:space="0" w:color="000000"/>
              <w:bottom w:val="single" w:sz="4" w:space="0" w:color="000000"/>
              <w:right w:val="single" w:sz="4" w:space="0" w:color="000000"/>
            </w:tcBorders>
          </w:tcPr>
          <w:p w14:paraId="594620F3" w14:textId="77777777" w:rsidR="00D027D4" w:rsidRPr="000423F2" w:rsidRDefault="00D027D4" w:rsidP="00625895">
            <w:pPr>
              <w:widowControl w:val="0"/>
              <w:suppressAutoHyphens/>
              <w:jc w:val="both"/>
              <w:rPr>
                <w:rFonts w:cs="Times New Roman"/>
                <w:bCs/>
                <w:szCs w:val="20"/>
              </w:rPr>
            </w:pPr>
            <w:r w:rsidRPr="000423F2">
              <w:rPr>
                <w:rFonts w:cs="Times New Roman"/>
                <w:bCs/>
                <w:szCs w:val="20"/>
              </w:rPr>
              <w:t>ITEM</w:t>
            </w:r>
          </w:p>
          <w:p w14:paraId="726AE9F5" w14:textId="77777777" w:rsidR="00D027D4" w:rsidRPr="000423F2" w:rsidRDefault="00D027D4" w:rsidP="00625895">
            <w:pPr>
              <w:widowControl w:val="0"/>
              <w:suppressAutoHyphens/>
              <w:jc w:val="both"/>
              <w:rPr>
                <w:rFonts w:cs="Times New Roman"/>
                <w:szCs w:val="20"/>
              </w:rPr>
            </w:pPr>
          </w:p>
        </w:tc>
        <w:tc>
          <w:tcPr>
            <w:tcW w:w="5840" w:type="dxa"/>
            <w:tcBorders>
              <w:top w:val="single" w:sz="4" w:space="0" w:color="000000"/>
              <w:left w:val="single" w:sz="4" w:space="0" w:color="000000"/>
              <w:bottom w:val="single" w:sz="4" w:space="0" w:color="000000"/>
              <w:right w:val="single" w:sz="4" w:space="0" w:color="000000"/>
            </w:tcBorders>
            <w:hideMark/>
          </w:tcPr>
          <w:p w14:paraId="0A9E5A7D" w14:textId="77777777" w:rsidR="00D027D4" w:rsidRPr="000423F2" w:rsidRDefault="00D027D4" w:rsidP="00625895">
            <w:pPr>
              <w:jc w:val="both"/>
              <w:rPr>
                <w:rFonts w:cs="Times New Roman"/>
                <w:bCs/>
                <w:szCs w:val="20"/>
              </w:rPr>
            </w:pPr>
            <w:r w:rsidRPr="000423F2">
              <w:rPr>
                <w:rFonts w:cs="Times New Roman"/>
                <w:bCs/>
                <w:szCs w:val="20"/>
              </w:rPr>
              <w:t>DESCRIÇÃO/</w:t>
            </w:r>
          </w:p>
          <w:p w14:paraId="780211E6" w14:textId="77777777" w:rsidR="00D027D4" w:rsidRPr="000423F2" w:rsidRDefault="00D027D4" w:rsidP="00625895">
            <w:pPr>
              <w:widowControl w:val="0"/>
              <w:suppressAutoHyphens/>
              <w:jc w:val="both"/>
              <w:rPr>
                <w:rFonts w:cs="Times New Roman"/>
                <w:szCs w:val="20"/>
              </w:rPr>
            </w:pPr>
            <w:r w:rsidRPr="000423F2">
              <w:rPr>
                <w:rFonts w:cs="Times New Roman"/>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hideMark/>
          </w:tcPr>
          <w:p w14:paraId="02759002" w14:textId="77777777" w:rsidR="00D027D4" w:rsidRPr="000423F2" w:rsidRDefault="00D027D4" w:rsidP="00625895">
            <w:pPr>
              <w:widowControl w:val="0"/>
              <w:suppressAutoHyphens/>
              <w:jc w:val="both"/>
              <w:rPr>
                <w:rFonts w:cs="Times New Roman"/>
                <w:bCs/>
                <w:szCs w:val="20"/>
              </w:rPr>
            </w:pPr>
            <w:r w:rsidRPr="000423F2">
              <w:rPr>
                <w:rFonts w:cs="Times New Roman"/>
                <w:bCs/>
                <w:szCs w:val="20"/>
              </w:rPr>
              <w:t>Unidade de Medida</w:t>
            </w:r>
          </w:p>
        </w:tc>
        <w:tc>
          <w:tcPr>
            <w:tcW w:w="1275" w:type="dxa"/>
            <w:tcBorders>
              <w:top w:val="single" w:sz="4" w:space="0" w:color="000000"/>
              <w:left w:val="single" w:sz="4" w:space="0" w:color="000000"/>
              <w:bottom w:val="single" w:sz="4" w:space="0" w:color="000000"/>
              <w:right w:val="single" w:sz="4" w:space="0" w:color="000000"/>
            </w:tcBorders>
            <w:hideMark/>
          </w:tcPr>
          <w:p w14:paraId="73223C1E" w14:textId="77777777" w:rsidR="00D027D4" w:rsidRPr="000423F2" w:rsidRDefault="00D027D4" w:rsidP="00625895">
            <w:pPr>
              <w:widowControl w:val="0"/>
              <w:suppressAutoHyphens/>
              <w:jc w:val="both"/>
              <w:rPr>
                <w:rFonts w:cs="Times New Roman"/>
                <w:bCs/>
                <w:szCs w:val="20"/>
              </w:rPr>
            </w:pPr>
            <w:r w:rsidRPr="000423F2">
              <w:rPr>
                <w:rFonts w:cs="Times New Roman"/>
                <w:bCs/>
                <w:szCs w:val="20"/>
              </w:rPr>
              <w:t>Quantidade</w:t>
            </w:r>
          </w:p>
        </w:tc>
      </w:tr>
      <w:tr w:rsidR="00625895" w:rsidRPr="000423F2" w14:paraId="0627F174" w14:textId="77777777" w:rsidTr="00D027D4">
        <w:tc>
          <w:tcPr>
            <w:tcW w:w="851" w:type="dxa"/>
            <w:tcBorders>
              <w:top w:val="single" w:sz="4" w:space="0" w:color="000000"/>
              <w:left w:val="single" w:sz="4" w:space="0" w:color="000000"/>
              <w:bottom w:val="single" w:sz="4" w:space="0" w:color="000000"/>
              <w:right w:val="single" w:sz="4" w:space="0" w:color="000000"/>
            </w:tcBorders>
            <w:hideMark/>
          </w:tcPr>
          <w:p w14:paraId="7A112614" w14:textId="77777777" w:rsidR="00D027D4" w:rsidRPr="000423F2" w:rsidRDefault="00D027D4" w:rsidP="00625895">
            <w:pPr>
              <w:widowControl w:val="0"/>
              <w:suppressAutoHyphens/>
              <w:spacing w:after="120"/>
              <w:jc w:val="both"/>
              <w:rPr>
                <w:rFonts w:cs="Times New Roman"/>
                <w:szCs w:val="20"/>
              </w:rPr>
            </w:pPr>
            <w:r w:rsidRPr="000423F2">
              <w:rPr>
                <w:rFonts w:cs="Times New Roman"/>
                <w:szCs w:val="20"/>
              </w:rPr>
              <w:t>1</w:t>
            </w:r>
          </w:p>
        </w:tc>
        <w:tc>
          <w:tcPr>
            <w:tcW w:w="5840" w:type="dxa"/>
            <w:tcBorders>
              <w:top w:val="single" w:sz="4" w:space="0" w:color="000000"/>
              <w:left w:val="single" w:sz="4" w:space="0" w:color="000000"/>
              <w:bottom w:val="single" w:sz="4" w:space="0" w:color="000000"/>
              <w:right w:val="single" w:sz="4" w:space="0" w:color="000000"/>
            </w:tcBorders>
          </w:tcPr>
          <w:p w14:paraId="7EEECE70" w14:textId="77777777" w:rsidR="00D027D4" w:rsidRPr="000423F2" w:rsidRDefault="007B1107" w:rsidP="00625895">
            <w:pPr>
              <w:widowControl w:val="0"/>
              <w:suppressAutoHyphens/>
              <w:spacing w:after="120"/>
              <w:jc w:val="both"/>
              <w:rPr>
                <w:rFonts w:cs="Times New Roman"/>
                <w:szCs w:val="20"/>
              </w:rPr>
            </w:pPr>
            <w:r w:rsidRPr="000423F2">
              <w:t>Prestação de serviços continuados de coleta, transporte, tratamento e disposição final dos resíduos sólidos orgânicos e indiferenciados gerados</w:t>
            </w:r>
          </w:p>
        </w:tc>
        <w:tc>
          <w:tcPr>
            <w:tcW w:w="993" w:type="dxa"/>
            <w:tcBorders>
              <w:top w:val="single" w:sz="4" w:space="0" w:color="000000"/>
              <w:left w:val="single" w:sz="4" w:space="0" w:color="000000"/>
              <w:bottom w:val="single" w:sz="4" w:space="0" w:color="000000"/>
              <w:right w:val="single" w:sz="4" w:space="0" w:color="000000"/>
            </w:tcBorders>
          </w:tcPr>
          <w:p w14:paraId="2A72A496" w14:textId="77777777" w:rsidR="00D027D4" w:rsidRPr="000423F2" w:rsidRDefault="007B1107" w:rsidP="00625895">
            <w:pPr>
              <w:widowControl w:val="0"/>
              <w:suppressAutoHyphens/>
              <w:spacing w:after="120"/>
              <w:jc w:val="both"/>
              <w:rPr>
                <w:rFonts w:cs="Times New Roman"/>
                <w:szCs w:val="20"/>
              </w:rPr>
            </w:pPr>
            <w:r w:rsidRPr="000423F2">
              <w:rPr>
                <w:rFonts w:cs="Times New Roman"/>
                <w:szCs w:val="20"/>
              </w:rPr>
              <w:t>KG (quilo)</w:t>
            </w:r>
          </w:p>
        </w:tc>
        <w:tc>
          <w:tcPr>
            <w:tcW w:w="1275" w:type="dxa"/>
            <w:tcBorders>
              <w:top w:val="single" w:sz="4" w:space="0" w:color="000000"/>
              <w:left w:val="single" w:sz="4" w:space="0" w:color="000000"/>
              <w:bottom w:val="single" w:sz="4" w:space="0" w:color="000000"/>
              <w:right w:val="single" w:sz="4" w:space="0" w:color="000000"/>
            </w:tcBorders>
          </w:tcPr>
          <w:p w14:paraId="0B20D8C0" w14:textId="77777777" w:rsidR="00D027D4" w:rsidRPr="000423F2" w:rsidRDefault="007B1107" w:rsidP="00625895">
            <w:pPr>
              <w:widowControl w:val="0"/>
              <w:suppressAutoHyphens/>
              <w:spacing w:after="120"/>
              <w:jc w:val="both"/>
              <w:rPr>
                <w:rFonts w:cs="Times New Roman"/>
                <w:szCs w:val="20"/>
              </w:rPr>
            </w:pPr>
            <w:r w:rsidRPr="000423F2">
              <w:rPr>
                <w:rFonts w:cs="Times New Roman"/>
                <w:szCs w:val="20"/>
              </w:rPr>
              <w:t>2.500 mês</w:t>
            </w:r>
          </w:p>
        </w:tc>
      </w:tr>
    </w:tbl>
    <w:p w14:paraId="4566AF5B" w14:textId="77777777" w:rsidR="00DD3603" w:rsidRPr="000423F2" w:rsidRDefault="00DD3603" w:rsidP="00625895">
      <w:pPr>
        <w:numPr>
          <w:ilvl w:val="1"/>
          <w:numId w:val="1"/>
        </w:numPr>
        <w:spacing w:before="120" w:after="120"/>
        <w:jc w:val="both"/>
        <w:rPr>
          <w:rFonts w:cs="Arial"/>
          <w:szCs w:val="20"/>
        </w:rPr>
      </w:pPr>
      <w:r w:rsidRPr="000423F2">
        <w:rPr>
          <w:rFonts w:cs="Times New Roman"/>
          <w:szCs w:val="20"/>
        </w:rPr>
        <w:t xml:space="preserve">O objeto da licitação tem a natureza de serviço comum de </w:t>
      </w:r>
      <w:r w:rsidR="007B1107" w:rsidRPr="000423F2">
        <w:rPr>
          <w:rFonts w:cs="Times New Roman"/>
          <w:szCs w:val="20"/>
        </w:rPr>
        <w:t>c</w:t>
      </w:r>
      <w:r w:rsidR="007B1107" w:rsidRPr="000423F2">
        <w:t>aráter continuado com a contratação de empresa prestadora de serviço, mediante</w:t>
      </w:r>
      <w:r w:rsidR="00AF40B5">
        <w:t xml:space="preserve"> dispensa de licitação.</w:t>
      </w:r>
    </w:p>
    <w:p w14:paraId="0F620317" w14:textId="77777777" w:rsidR="00DD3603" w:rsidRPr="000423F2" w:rsidRDefault="00DD3603" w:rsidP="00625895">
      <w:pPr>
        <w:numPr>
          <w:ilvl w:val="1"/>
          <w:numId w:val="1"/>
        </w:numPr>
        <w:spacing w:before="120" w:after="120"/>
        <w:jc w:val="both"/>
        <w:rPr>
          <w:rFonts w:cs="Arial"/>
          <w:szCs w:val="20"/>
        </w:rPr>
      </w:pPr>
      <w:r w:rsidRPr="000423F2">
        <w:rPr>
          <w:rFonts w:cs="Times New Roman"/>
          <w:szCs w:val="20"/>
        </w:rPr>
        <w:t>Os quantitativos e respectivos códigos d</w:t>
      </w:r>
      <w:r w:rsidR="008C1714" w:rsidRPr="000423F2">
        <w:rPr>
          <w:rFonts w:cs="Times New Roman"/>
          <w:szCs w:val="20"/>
        </w:rPr>
        <w:t>os itens são os di</w:t>
      </w:r>
      <w:r w:rsidRPr="000423F2">
        <w:rPr>
          <w:rFonts w:cs="Times New Roman"/>
          <w:szCs w:val="20"/>
        </w:rPr>
        <w:t>scriminados na tabela acima.</w:t>
      </w:r>
    </w:p>
    <w:p w14:paraId="3E1D3257" w14:textId="77777777" w:rsidR="008C1714" w:rsidRPr="000423F2" w:rsidRDefault="008C1714" w:rsidP="00625895">
      <w:pPr>
        <w:numPr>
          <w:ilvl w:val="1"/>
          <w:numId w:val="1"/>
        </w:numPr>
        <w:spacing w:before="120" w:after="120"/>
        <w:jc w:val="both"/>
        <w:rPr>
          <w:rFonts w:cs="Arial"/>
          <w:szCs w:val="20"/>
        </w:rPr>
      </w:pPr>
      <w:r w:rsidRPr="000423F2">
        <w:rPr>
          <w:rFonts w:cs="Arial"/>
          <w:szCs w:val="20"/>
        </w:rPr>
        <w:t xml:space="preserve">A presente contratação adotará como regime de execução a </w:t>
      </w:r>
      <w:r w:rsidR="007B1107" w:rsidRPr="000423F2">
        <w:rPr>
          <w:rFonts w:cs="Arial"/>
          <w:szCs w:val="20"/>
        </w:rPr>
        <w:t>Preço Global do Item</w:t>
      </w:r>
    </w:p>
    <w:p w14:paraId="01211B29" w14:textId="77777777" w:rsidR="007B7080" w:rsidRPr="0095332A" w:rsidRDefault="007B1107" w:rsidP="00625895">
      <w:pPr>
        <w:pStyle w:val="PargrafodaLista"/>
        <w:numPr>
          <w:ilvl w:val="1"/>
          <w:numId w:val="1"/>
        </w:numPr>
        <w:autoSpaceDE w:val="0"/>
        <w:spacing w:after="120"/>
        <w:contextualSpacing w:val="0"/>
        <w:jc w:val="both"/>
        <w:rPr>
          <w:rFonts w:cs="Arial"/>
          <w:b/>
          <w:szCs w:val="20"/>
          <w:highlight w:val="yellow"/>
          <w:u w:val="single"/>
        </w:rPr>
      </w:pPr>
      <w:r w:rsidRPr="0095332A">
        <w:rPr>
          <w:b/>
          <w:u w:val="single"/>
        </w:rPr>
        <w:t>O prazo de vigência do contrato será de 12 (doze) meses após assinatura do contrato, podendo ser prorrogáveis por iguais períodos até o limite de 60 (sessenta) meses, atendendo ao objeto contratado de acordo com as condições elencadas neste Termo de Referência.</w:t>
      </w:r>
    </w:p>
    <w:p w14:paraId="6E1BA86B" w14:textId="77777777" w:rsidR="001E65F6" w:rsidRPr="00906AC5" w:rsidRDefault="001E65F6" w:rsidP="00625895">
      <w:pPr>
        <w:pStyle w:val="Nivel1"/>
        <w:spacing w:line="240" w:lineRule="auto"/>
        <w:rPr>
          <w:rFonts w:cs="Arial"/>
          <w:color w:val="auto"/>
        </w:rPr>
      </w:pPr>
      <w:r w:rsidRPr="00906AC5">
        <w:rPr>
          <w:rFonts w:cs="Arial"/>
          <w:color w:val="auto"/>
        </w:rPr>
        <w:t>JUSTIFICATIVA</w:t>
      </w:r>
      <w:r w:rsidR="00A22FDF" w:rsidRPr="00906AC5">
        <w:rPr>
          <w:rFonts w:cs="Arial"/>
          <w:color w:val="auto"/>
        </w:rPr>
        <w:t>S</w:t>
      </w:r>
      <w:r w:rsidRPr="00906AC5">
        <w:rPr>
          <w:rFonts w:cs="Arial"/>
          <w:color w:val="auto"/>
        </w:rPr>
        <w:t xml:space="preserve"> E OBJETIVO</w:t>
      </w:r>
      <w:r w:rsidR="00A22FDF" w:rsidRPr="00906AC5">
        <w:rPr>
          <w:rFonts w:cs="Arial"/>
          <w:color w:val="auto"/>
        </w:rPr>
        <w:t>S</w:t>
      </w:r>
      <w:r w:rsidRPr="00906AC5">
        <w:rPr>
          <w:rFonts w:cs="Arial"/>
          <w:color w:val="auto"/>
        </w:rPr>
        <w:t xml:space="preserve"> DA CONTRATAÇÃO</w:t>
      </w:r>
    </w:p>
    <w:p w14:paraId="3618F760" w14:textId="77777777" w:rsidR="00A00866" w:rsidRPr="0095332A" w:rsidRDefault="00851AAB" w:rsidP="00625895">
      <w:pPr>
        <w:numPr>
          <w:ilvl w:val="1"/>
          <w:numId w:val="1"/>
        </w:numPr>
        <w:autoSpaceDE w:val="0"/>
        <w:spacing w:before="120" w:after="120"/>
        <w:jc w:val="both"/>
        <w:rPr>
          <w:b/>
          <w:u w:val="single"/>
        </w:rPr>
      </w:pPr>
      <w:r w:rsidRPr="000423F2">
        <w:rPr>
          <w:rFonts w:cs="Times New Roman"/>
          <w:szCs w:val="20"/>
        </w:rPr>
        <w:t xml:space="preserve"> </w:t>
      </w:r>
      <w:r w:rsidR="00C63030" w:rsidRPr="000423F2">
        <w:t>2</w:t>
      </w:r>
      <w:r w:rsidR="00C63030" w:rsidRPr="0095332A">
        <w:rPr>
          <w:b/>
          <w:u w:val="single"/>
        </w:rPr>
        <w:t>.1. De acordo com a Lei Distrital nº 5.610, de 16 de fevereiro de 2016, e o Decreto Distrital nº 36.568, de 24 de agosto de 2016, a CONTRATANTE SEDE, é classificada como grande gerador de resíduos sólidos, bem como, é também responsável pelo gerenciamento dos resíduos sólidos similares aos resíduos domiciliares, gerados em suas dependências, incluindo as atividades de segregação, coleta, armazenamento, transporte, transbordo, tratamento, destinação ou disposição final desses.</w:t>
      </w:r>
    </w:p>
    <w:p w14:paraId="76D6EF78" w14:textId="77777777" w:rsidR="00C63030" w:rsidRPr="0095332A" w:rsidRDefault="00C63030" w:rsidP="00625895">
      <w:pPr>
        <w:numPr>
          <w:ilvl w:val="1"/>
          <w:numId w:val="1"/>
        </w:numPr>
        <w:autoSpaceDE w:val="0"/>
        <w:spacing w:before="120" w:after="120"/>
        <w:jc w:val="both"/>
        <w:rPr>
          <w:b/>
          <w:u w:val="single"/>
        </w:rPr>
      </w:pPr>
      <w:r w:rsidRPr="0095332A">
        <w:rPr>
          <w:b/>
          <w:u w:val="single"/>
        </w:rPr>
        <w:t>2.2. Entre os resíduos gerados pela CONTRATANTE, estão os "Resíduos Comuns não Recicláveis", os quais são equiparáveis aos resíduos domiciliares, tais como: papéis sanitários, papéis de cozinha e copa, papéis metalizados, plastificados, adesivos, papéis que tiveram contato com alimentos, resíduos orgânicos, resíduos de varrição, resíduos de podas de grama e galhos, entre outros. Estes resíduos são classificados como Resíduos Classe II – Não Perigosos, segundo a ABNT NBR 10004.</w:t>
      </w:r>
    </w:p>
    <w:p w14:paraId="2EADC761" w14:textId="77777777" w:rsidR="00C63030" w:rsidRPr="0095332A" w:rsidRDefault="00C63030" w:rsidP="00625895">
      <w:pPr>
        <w:numPr>
          <w:ilvl w:val="1"/>
          <w:numId w:val="1"/>
        </w:numPr>
        <w:autoSpaceDE w:val="0"/>
        <w:spacing w:before="120" w:after="120"/>
        <w:jc w:val="both"/>
        <w:rPr>
          <w:b/>
          <w:u w:val="single"/>
        </w:rPr>
      </w:pPr>
      <w:r w:rsidRPr="0095332A">
        <w:rPr>
          <w:b/>
          <w:u w:val="single"/>
        </w:rPr>
        <w:t xml:space="preserve">A CONTRATANTE não dispõe de meios próprios (pessoal especializado, frota e local que funcione como aterro sanitário) para a realização das atividades disciplinadas pelos dispositivos legais </w:t>
      </w:r>
      <w:proofErr w:type="spellStart"/>
      <w:r w:rsidRPr="0095332A">
        <w:rPr>
          <w:b/>
          <w:u w:val="single"/>
        </w:rPr>
        <w:t>retrocitados</w:t>
      </w:r>
      <w:proofErr w:type="spellEnd"/>
      <w:r w:rsidRPr="0095332A">
        <w:rPr>
          <w:b/>
          <w:u w:val="single"/>
        </w:rPr>
        <w:t>, o que o obriga a socorrer-se da estrutura de terceiros para viabilizar o cumprimento desses mandamentos legais.</w:t>
      </w:r>
    </w:p>
    <w:p w14:paraId="5BC6A695" w14:textId="77777777" w:rsidR="00C63030" w:rsidRPr="0095332A" w:rsidRDefault="00C63030" w:rsidP="00625895">
      <w:pPr>
        <w:numPr>
          <w:ilvl w:val="1"/>
          <w:numId w:val="1"/>
        </w:numPr>
        <w:autoSpaceDE w:val="0"/>
        <w:spacing w:before="120" w:after="120"/>
        <w:jc w:val="both"/>
        <w:rPr>
          <w:b/>
          <w:u w:val="single"/>
        </w:rPr>
      </w:pPr>
      <w:r w:rsidRPr="0095332A">
        <w:rPr>
          <w:b/>
          <w:u w:val="single"/>
        </w:rPr>
        <w:t>. Isto posto, para que a CONTRATANTE, possa realizar a gestão de forma ambientalmente adequada, é necessária a contratação de empresa especializada para realizar a coleta, o transporte e a destinação final adequada desses resíduos.</w:t>
      </w:r>
    </w:p>
    <w:p w14:paraId="6EF193DE" w14:textId="77777777" w:rsidR="00C63030" w:rsidRPr="0095332A" w:rsidRDefault="00C63030" w:rsidP="00625895">
      <w:pPr>
        <w:numPr>
          <w:ilvl w:val="1"/>
          <w:numId w:val="1"/>
        </w:numPr>
        <w:autoSpaceDE w:val="0"/>
        <w:spacing w:before="120" w:after="120"/>
        <w:jc w:val="both"/>
        <w:rPr>
          <w:b/>
          <w:u w:val="single"/>
        </w:rPr>
      </w:pPr>
      <w:r w:rsidRPr="000423F2">
        <w:lastRenderedPageBreak/>
        <w:t xml:space="preserve"> </w:t>
      </w:r>
      <w:r w:rsidRPr="0095332A">
        <w:rPr>
          <w:b/>
          <w:u w:val="single"/>
        </w:rPr>
        <w:t xml:space="preserve">Poderá haver comprometimento no serviço de coleta dos resíduos a </w:t>
      </w:r>
      <w:r w:rsidR="00D70D2A" w:rsidRPr="0095332A">
        <w:rPr>
          <w:b/>
          <w:u w:val="single"/>
        </w:rPr>
        <w:t>partir do dia 01 de setembro de 2022</w:t>
      </w:r>
      <w:r w:rsidRPr="0095332A">
        <w:rPr>
          <w:b/>
          <w:u w:val="single"/>
        </w:rPr>
        <w:t>, quando vence o atual contrato, o que torna indispensável que a presente contratação seja levada a efeito com a maior brevidade possível.</w:t>
      </w:r>
    </w:p>
    <w:p w14:paraId="44C2A183" w14:textId="77777777" w:rsidR="00C63030" w:rsidRPr="0095332A" w:rsidRDefault="00C63030" w:rsidP="00625895">
      <w:pPr>
        <w:numPr>
          <w:ilvl w:val="1"/>
          <w:numId w:val="1"/>
        </w:numPr>
        <w:autoSpaceDE w:val="0"/>
        <w:spacing w:before="120" w:after="120"/>
        <w:jc w:val="both"/>
        <w:rPr>
          <w:b/>
          <w:u w:val="single"/>
        </w:rPr>
      </w:pPr>
      <w:r w:rsidRPr="0095332A">
        <w:rPr>
          <w:b/>
          <w:u w:val="single"/>
        </w:rPr>
        <w:t>Os serviços objeto da presente contratação são imprescindíveis para a CONTRATANTE, notadamente por se tratarem de atividades cuja falha na execução pode dar ensejo ao recebimento de notificações dos órgãos de fiscalização e, consequentemente, aplicação de multas.</w:t>
      </w:r>
    </w:p>
    <w:p w14:paraId="79BAEDC9" w14:textId="77777777" w:rsidR="00C63030" w:rsidRPr="0095332A" w:rsidRDefault="00C63030" w:rsidP="00625895">
      <w:pPr>
        <w:numPr>
          <w:ilvl w:val="1"/>
          <w:numId w:val="1"/>
        </w:numPr>
        <w:autoSpaceDE w:val="0"/>
        <w:spacing w:before="120" w:after="120"/>
        <w:jc w:val="both"/>
        <w:rPr>
          <w:b/>
          <w:u w:val="single"/>
        </w:rPr>
      </w:pPr>
      <w:r w:rsidRPr="0095332A">
        <w:rPr>
          <w:b/>
          <w:u w:val="single"/>
        </w:rPr>
        <w:t>Os resultados pretendidos com a presente contratação são:</w:t>
      </w:r>
    </w:p>
    <w:p w14:paraId="13413800" w14:textId="77777777" w:rsidR="00C63030" w:rsidRPr="0095332A" w:rsidRDefault="00C63030" w:rsidP="00625895">
      <w:pPr>
        <w:autoSpaceDE w:val="0"/>
        <w:spacing w:before="120" w:after="120"/>
        <w:ind w:left="284"/>
        <w:jc w:val="both"/>
        <w:rPr>
          <w:b/>
          <w:u w:val="single"/>
        </w:rPr>
      </w:pPr>
    </w:p>
    <w:p w14:paraId="480E14C4" w14:textId="77777777" w:rsidR="00C63030" w:rsidRPr="0095332A" w:rsidRDefault="00C63030" w:rsidP="00625895">
      <w:pPr>
        <w:pStyle w:val="PargrafodaLista"/>
        <w:numPr>
          <w:ilvl w:val="2"/>
          <w:numId w:val="1"/>
        </w:numPr>
        <w:autoSpaceDE w:val="0"/>
        <w:spacing w:before="120" w:after="120"/>
        <w:jc w:val="both"/>
        <w:rPr>
          <w:b/>
          <w:u w:val="single"/>
        </w:rPr>
      </w:pPr>
      <w:r w:rsidRPr="0095332A">
        <w:rPr>
          <w:b/>
          <w:u w:val="single"/>
        </w:rPr>
        <w:t xml:space="preserve"> Manutenção das condições de higiene e limpeza das instalações prediais da CONTRATANTE, contribuindo para um ambiente de trabalho agradável e propício a um adequado desempenho profissional.</w:t>
      </w:r>
    </w:p>
    <w:p w14:paraId="5F3F88F4" w14:textId="77777777" w:rsidR="00C63030" w:rsidRPr="0095332A" w:rsidRDefault="00C63030" w:rsidP="00625895">
      <w:pPr>
        <w:pStyle w:val="PargrafodaLista"/>
        <w:numPr>
          <w:ilvl w:val="2"/>
          <w:numId w:val="1"/>
        </w:numPr>
        <w:autoSpaceDE w:val="0"/>
        <w:spacing w:before="120" w:after="120"/>
        <w:jc w:val="both"/>
        <w:rPr>
          <w:b/>
          <w:u w:val="single"/>
        </w:rPr>
      </w:pPr>
      <w:r w:rsidRPr="0095332A">
        <w:rPr>
          <w:b/>
          <w:u w:val="single"/>
        </w:rPr>
        <w:t>Atendimento à demanda de gerenciamento de resíduos sólidos urbanos não perigosos, nos termos da Lei Distrital nº 5.610/2016, do Decreto Distrital nº 36.568/2016. 2.7.3. Mitigação e/ou eliminação dos riscos de autuação da CONTRATANTE pela Agência de Fiscalização do Distrito</w:t>
      </w:r>
      <w:r w:rsidR="009C0ACA" w:rsidRPr="0095332A">
        <w:rPr>
          <w:b/>
          <w:u w:val="single"/>
        </w:rPr>
        <w:t xml:space="preserve"> </w:t>
      </w:r>
      <w:r w:rsidRPr="0095332A">
        <w:rPr>
          <w:b/>
          <w:u w:val="single"/>
        </w:rPr>
        <w:t>Federal – AGEFIS e demais órgãos de fiscalização.</w:t>
      </w:r>
    </w:p>
    <w:p w14:paraId="2375EC1B" w14:textId="77777777" w:rsidR="007537DE" w:rsidRPr="000423F2" w:rsidRDefault="007537DE" w:rsidP="00625895">
      <w:pPr>
        <w:jc w:val="both"/>
        <w:rPr>
          <w:lang w:eastAsia="en-US"/>
        </w:rPr>
      </w:pPr>
    </w:p>
    <w:p w14:paraId="7DEF9E1F" w14:textId="77777777" w:rsidR="00DD3603" w:rsidRPr="000423F2" w:rsidRDefault="00DD3603" w:rsidP="00625895">
      <w:pPr>
        <w:pStyle w:val="Nivel1"/>
        <w:spacing w:line="240" w:lineRule="auto"/>
        <w:rPr>
          <w:color w:val="auto"/>
        </w:rPr>
      </w:pPr>
      <w:r w:rsidRPr="000423F2">
        <w:rPr>
          <w:color w:val="auto"/>
        </w:rPr>
        <w:t>DESCRIÇÃO DA SOLUÇÃO:</w:t>
      </w:r>
    </w:p>
    <w:p w14:paraId="6C92150D" w14:textId="77777777" w:rsidR="00DD3603" w:rsidRPr="000423F2" w:rsidRDefault="00DD3603" w:rsidP="00625895">
      <w:pPr>
        <w:pStyle w:val="Nivel1"/>
        <w:numPr>
          <w:ilvl w:val="0"/>
          <w:numId w:val="0"/>
        </w:numPr>
        <w:spacing w:before="240" w:line="240" w:lineRule="auto"/>
        <w:ind w:left="646"/>
        <w:rPr>
          <w:color w:val="auto"/>
        </w:rPr>
      </w:pPr>
    </w:p>
    <w:p w14:paraId="3B3E956D" w14:textId="77777777" w:rsidR="00DD3603" w:rsidRPr="000423F2" w:rsidRDefault="00DD3603" w:rsidP="00625895">
      <w:pPr>
        <w:numPr>
          <w:ilvl w:val="1"/>
          <w:numId w:val="1"/>
        </w:numPr>
        <w:suppressAutoHyphens/>
        <w:spacing w:after="120"/>
        <w:jc w:val="both"/>
        <w:rPr>
          <w:b/>
          <w:bCs/>
          <w:szCs w:val="20"/>
        </w:rPr>
      </w:pPr>
      <w:r w:rsidRPr="000423F2">
        <w:rPr>
          <w:szCs w:val="20"/>
        </w:rPr>
        <w:t>A descrição da solução como um todo, abrange a pre</w:t>
      </w:r>
      <w:r w:rsidR="00AC08EC" w:rsidRPr="000423F2">
        <w:rPr>
          <w:szCs w:val="20"/>
        </w:rPr>
        <w:t xml:space="preserve">stação do serviço de </w:t>
      </w:r>
      <w:r w:rsidR="00AC08EC" w:rsidRPr="000423F2">
        <w:t>abrange a prestação do Serviço de coleta dos resíduos, na modalidade local, para atendimento das necessidades da Agência Nacional de Transportes Aquaviários – ANTAQ, localizada na SEPN Quadra 514, Conjunto E, Asa Norte - Edifício ANTAQ - Brasília/DF.</w:t>
      </w:r>
    </w:p>
    <w:p w14:paraId="6AF73A41" w14:textId="77777777" w:rsidR="00AC08EC" w:rsidRPr="000423F2" w:rsidRDefault="00AC08EC" w:rsidP="00625895">
      <w:pPr>
        <w:numPr>
          <w:ilvl w:val="1"/>
          <w:numId w:val="1"/>
        </w:numPr>
        <w:suppressAutoHyphens/>
        <w:spacing w:after="120"/>
        <w:jc w:val="both"/>
        <w:rPr>
          <w:b/>
          <w:bCs/>
          <w:szCs w:val="20"/>
        </w:rPr>
      </w:pPr>
      <w:r w:rsidRPr="000423F2">
        <w:t>Trata a contratação de serviços de coleta dos resíduos, na modalidade local, que é indispensável à ANTAQ.</w:t>
      </w:r>
    </w:p>
    <w:p w14:paraId="2982D0A4" w14:textId="77777777" w:rsidR="00AC08EC" w:rsidRPr="000423F2" w:rsidRDefault="00AC08EC" w:rsidP="00625895">
      <w:pPr>
        <w:suppressAutoHyphens/>
        <w:spacing w:after="120"/>
        <w:ind w:left="284"/>
        <w:jc w:val="both"/>
        <w:rPr>
          <w:b/>
          <w:bCs/>
          <w:szCs w:val="20"/>
        </w:rPr>
      </w:pPr>
    </w:p>
    <w:p w14:paraId="1A8AF554" w14:textId="77777777" w:rsidR="00DB206B" w:rsidRPr="000423F2" w:rsidRDefault="00DB206B" w:rsidP="00625895">
      <w:pPr>
        <w:pStyle w:val="Nivel1"/>
        <w:spacing w:line="240" w:lineRule="auto"/>
        <w:rPr>
          <w:rFonts w:cs="Arial"/>
          <w:color w:val="auto"/>
        </w:rPr>
      </w:pPr>
      <w:r w:rsidRPr="000423F2">
        <w:rPr>
          <w:rFonts w:cs="Arial"/>
          <w:color w:val="auto"/>
        </w:rPr>
        <w:t>DA CLASSIFICAÇÃO DOS SERVIÇOS</w:t>
      </w:r>
      <w:r w:rsidR="0082594B" w:rsidRPr="000423F2">
        <w:rPr>
          <w:rFonts w:cs="Arial"/>
          <w:color w:val="auto"/>
        </w:rPr>
        <w:t xml:space="preserve"> </w:t>
      </w:r>
      <w:r w:rsidR="0082594B" w:rsidRPr="000423F2">
        <w:rPr>
          <w:bCs/>
          <w:color w:val="auto"/>
        </w:rPr>
        <w:t>E FORMA DE SELEÇÃO DO FORNECEDOR</w:t>
      </w:r>
    </w:p>
    <w:p w14:paraId="5FF25182" w14:textId="77777777" w:rsidR="0082594B" w:rsidRPr="0095332A" w:rsidRDefault="0082594B" w:rsidP="00625895">
      <w:pPr>
        <w:numPr>
          <w:ilvl w:val="1"/>
          <w:numId w:val="1"/>
        </w:numPr>
        <w:spacing w:before="120" w:after="120"/>
        <w:ind w:left="284" w:firstLine="0"/>
        <w:jc w:val="both"/>
        <w:rPr>
          <w:rFonts w:cs="Arial"/>
          <w:b/>
          <w:szCs w:val="20"/>
          <w:u w:val="single"/>
        </w:rPr>
      </w:pPr>
      <w:r w:rsidRPr="0095332A">
        <w:rPr>
          <w:rFonts w:cs="Arial"/>
          <w:b/>
          <w:szCs w:val="20"/>
          <w:u w:val="single"/>
        </w:rPr>
        <w:t>Trata-se de serviço comum</w:t>
      </w:r>
      <w:r w:rsidR="000B1A17" w:rsidRPr="0095332A">
        <w:rPr>
          <w:rFonts w:cs="Arial"/>
          <w:b/>
          <w:szCs w:val="20"/>
          <w:u w:val="single"/>
        </w:rPr>
        <w:t xml:space="preserve"> </w:t>
      </w:r>
      <w:r w:rsidRPr="0095332A">
        <w:rPr>
          <w:rFonts w:cs="Arial"/>
          <w:b/>
          <w:szCs w:val="20"/>
          <w:u w:val="single"/>
        </w:rPr>
        <w:t xml:space="preserve">a ser contratado mediante licitação, na modalidade </w:t>
      </w:r>
      <w:r w:rsidR="00AF40B5">
        <w:rPr>
          <w:rFonts w:cs="Arial"/>
          <w:b/>
          <w:szCs w:val="20"/>
          <w:u w:val="single"/>
        </w:rPr>
        <w:t>dispensa de licitação.</w:t>
      </w:r>
    </w:p>
    <w:p w14:paraId="6E2DD8B1" w14:textId="77777777" w:rsidR="00DB206B" w:rsidRPr="0095332A" w:rsidRDefault="00DB206B" w:rsidP="00625895">
      <w:pPr>
        <w:numPr>
          <w:ilvl w:val="1"/>
          <w:numId w:val="1"/>
        </w:numPr>
        <w:spacing w:before="120" w:after="120"/>
        <w:ind w:left="284" w:firstLine="0"/>
        <w:jc w:val="both"/>
        <w:rPr>
          <w:rFonts w:cs="Arial"/>
          <w:b/>
          <w:szCs w:val="20"/>
          <w:u w:val="single"/>
        </w:rPr>
      </w:pPr>
      <w:r w:rsidRPr="0095332A">
        <w:rPr>
          <w:rFonts w:cs="Arial"/>
          <w:b/>
          <w:szCs w:val="20"/>
          <w:u w:val="single"/>
        </w:rPr>
        <w:t xml:space="preserve">Os serviços a serem contratados enquadram-se nos pressupostos do Decreto n° </w:t>
      </w:r>
      <w:r w:rsidR="00563005" w:rsidRPr="0095332A">
        <w:rPr>
          <w:rFonts w:cs="Arial"/>
          <w:b/>
          <w:szCs w:val="20"/>
          <w:u w:val="single"/>
        </w:rPr>
        <w:t>9.507</w:t>
      </w:r>
      <w:r w:rsidRPr="0095332A">
        <w:rPr>
          <w:rFonts w:cs="Arial"/>
          <w:b/>
          <w:szCs w:val="20"/>
          <w:u w:val="single"/>
        </w:rPr>
        <w:t xml:space="preserve">, de </w:t>
      </w:r>
      <w:r w:rsidR="00563005" w:rsidRPr="0095332A">
        <w:rPr>
          <w:rFonts w:cs="Arial"/>
          <w:b/>
          <w:szCs w:val="20"/>
          <w:u w:val="single"/>
        </w:rPr>
        <w:t>21 de setembro de 2018</w:t>
      </w:r>
      <w:r w:rsidRPr="0095332A">
        <w:rPr>
          <w:rFonts w:cs="Arial"/>
          <w:b/>
          <w:szCs w:val="20"/>
          <w:u w:val="single"/>
        </w:rPr>
        <w:t xml:space="preserve">, </w:t>
      </w:r>
      <w:r w:rsidR="00563005" w:rsidRPr="0095332A">
        <w:rPr>
          <w:rFonts w:cs="Arial"/>
          <w:b/>
          <w:szCs w:val="20"/>
          <w:u w:val="single"/>
        </w:rPr>
        <w:t>não se constituindo em quaisquer das atividades, previstas no art. 3º do aludido decreto, cuja execução indireta é vedada</w:t>
      </w:r>
      <w:r w:rsidRPr="0095332A">
        <w:rPr>
          <w:rFonts w:cs="Arial"/>
          <w:b/>
          <w:szCs w:val="20"/>
          <w:u w:val="single"/>
        </w:rPr>
        <w:t>.</w:t>
      </w:r>
    </w:p>
    <w:p w14:paraId="6FDEF0CA" w14:textId="77777777" w:rsidR="00D17875" w:rsidRPr="0095332A" w:rsidRDefault="00DB206B" w:rsidP="00625895">
      <w:pPr>
        <w:numPr>
          <w:ilvl w:val="1"/>
          <w:numId w:val="1"/>
        </w:numPr>
        <w:spacing w:before="120" w:after="120"/>
        <w:ind w:left="284" w:firstLine="0"/>
        <w:jc w:val="both"/>
        <w:rPr>
          <w:b/>
          <w:u w:val="single"/>
        </w:rPr>
      </w:pPr>
      <w:r w:rsidRPr="0095332A">
        <w:rPr>
          <w:rFonts w:cs="Arial"/>
          <w:b/>
          <w:szCs w:val="20"/>
          <w:u w:val="single"/>
        </w:rPr>
        <w:t xml:space="preserve">A prestação dos serviços não gera vínculo empregatício entre os empregados da </w:t>
      </w:r>
      <w:r w:rsidR="00D52359" w:rsidRPr="0095332A">
        <w:rPr>
          <w:rFonts w:cs="Arial"/>
          <w:b/>
          <w:szCs w:val="20"/>
          <w:u w:val="single"/>
        </w:rPr>
        <w:t>Contratada</w:t>
      </w:r>
      <w:r w:rsidRPr="0095332A">
        <w:rPr>
          <w:rFonts w:cs="Arial"/>
          <w:b/>
          <w:szCs w:val="20"/>
          <w:u w:val="single"/>
        </w:rPr>
        <w:t xml:space="preserve"> e a Administração</w:t>
      </w:r>
      <w:r w:rsidR="00940AD0" w:rsidRPr="0095332A">
        <w:rPr>
          <w:rFonts w:cs="Arial"/>
          <w:b/>
          <w:szCs w:val="20"/>
          <w:u w:val="single"/>
        </w:rPr>
        <w:t xml:space="preserve"> Contratante</w:t>
      </w:r>
      <w:r w:rsidRPr="0095332A">
        <w:rPr>
          <w:rFonts w:cs="Arial"/>
          <w:b/>
          <w:szCs w:val="20"/>
          <w:u w:val="single"/>
        </w:rPr>
        <w:t>, vedando-se qualquer relação entre estes que caracterize pessoalidade e subordinação direta.</w:t>
      </w:r>
    </w:p>
    <w:p w14:paraId="56C86433" w14:textId="77777777" w:rsidR="009902A9" w:rsidRPr="0095332A" w:rsidRDefault="009902A9" w:rsidP="00625895">
      <w:pPr>
        <w:numPr>
          <w:ilvl w:val="1"/>
          <w:numId w:val="1"/>
        </w:numPr>
        <w:spacing w:before="120" w:after="120"/>
        <w:ind w:left="284" w:firstLine="0"/>
        <w:jc w:val="both"/>
        <w:rPr>
          <w:b/>
          <w:u w:val="single"/>
        </w:rPr>
      </w:pPr>
      <w:r w:rsidRPr="0095332A">
        <w:rPr>
          <w:b/>
          <w:u w:val="single"/>
        </w:rPr>
        <w:t>A prestação de serviços, objeto deste Termo de Referência, tem amparo legal na Lei nº 8.666, de 21 de junho de 1993, e no Decreto nº 6.746, de 5 de junho de 2012, bem como na Lei nº 10.520 de 17 de julho de 2002, Decreto n° 3.555, de 8 de agosto de 2000, Decreto nº 5.450, de 31 de maio de 2005 e suas alterações, tendo em vista que os padrões de desempenho e qualidade da realização dos mesmos podem ser objetivamente definidos pelo Termo de Referência, por meio de especificações usuais no mercado.</w:t>
      </w:r>
    </w:p>
    <w:p w14:paraId="60B8EB3E" w14:textId="77777777" w:rsidR="009902A9" w:rsidRPr="0095332A" w:rsidRDefault="009902A9" w:rsidP="00625895">
      <w:pPr>
        <w:numPr>
          <w:ilvl w:val="1"/>
          <w:numId w:val="1"/>
        </w:numPr>
        <w:spacing w:before="120" w:after="120"/>
        <w:ind w:left="284" w:firstLine="0"/>
        <w:jc w:val="both"/>
        <w:rPr>
          <w:b/>
          <w:u w:val="single"/>
        </w:rPr>
      </w:pPr>
      <w:r w:rsidRPr="0095332A">
        <w:rPr>
          <w:b/>
          <w:u w:val="single"/>
        </w:rPr>
        <w:t>Os serviços especializados de gerenciamento de resíduos sólidos urbanos não perigosos, gerados nas dependências da CONTRATANTE deverão observar as disposições contidas neste Termo de Referência, os normativos federais e distrital complementares à área de competência legal do órgão licitante, não inerentes às categorias funcionais abrangidas por seu respectivo plano de cargos.</w:t>
      </w:r>
    </w:p>
    <w:p w14:paraId="312586E3" w14:textId="77777777" w:rsidR="009902A9" w:rsidRPr="0095332A" w:rsidRDefault="009902A9" w:rsidP="00625895">
      <w:pPr>
        <w:numPr>
          <w:ilvl w:val="1"/>
          <w:numId w:val="1"/>
        </w:numPr>
        <w:spacing w:before="120" w:after="120"/>
        <w:ind w:left="284" w:firstLine="0"/>
        <w:jc w:val="both"/>
        <w:rPr>
          <w:b/>
          <w:u w:val="single"/>
        </w:rPr>
      </w:pPr>
      <w:r w:rsidRPr="0095332A">
        <w:rPr>
          <w:b/>
          <w:u w:val="single"/>
        </w:rPr>
        <w:lastRenderedPageBreak/>
        <w:t>O serviço objeto da presente contratação deve ser considerado de natureza continuada, nos termos do que determina o Tribunal de Contas da União (TCU) que assim considera os “serviços auxiliares e necessários à Administração no desempenho das respectivas atribuições. São aqueles que, se interrompidos, podem comprometer a continuidade de atividades essenciais e cuja contratação deva estender-se por mais de um exercício financeiro.</w:t>
      </w:r>
    </w:p>
    <w:p w14:paraId="07B47262" w14:textId="77777777" w:rsidR="009902A9" w:rsidRPr="0095332A" w:rsidRDefault="009902A9" w:rsidP="00625895">
      <w:pPr>
        <w:numPr>
          <w:ilvl w:val="1"/>
          <w:numId w:val="1"/>
        </w:numPr>
        <w:spacing w:before="120" w:after="120"/>
        <w:ind w:left="284" w:firstLine="0"/>
        <w:jc w:val="both"/>
        <w:rPr>
          <w:b/>
          <w:u w:val="single"/>
        </w:rPr>
      </w:pPr>
      <w:r w:rsidRPr="0095332A">
        <w:rPr>
          <w:b/>
          <w:u w:val="single"/>
        </w:rPr>
        <w:t>O serviço que se pretende contratar reputa-se como continuado à medida em que sua ausência pode comprometer o andamento das atividades ordinária do órgão. A ausência de coleta e transporte dos resíduos sólidos, em análise superficial, pode gerar chorume e contaminar a água e o solo. Ainda, pode servir de abrigo e alimento para animais e insetos que são vetores de doenças, entre elas a leptospirose, a cólera, a febre amarela e a dengue.</w:t>
      </w:r>
    </w:p>
    <w:p w14:paraId="3094CAC1" w14:textId="77777777" w:rsidR="009902A9" w:rsidRPr="0095332A" w:rsidRDefault="009902A9" w:rsidP="00625895">
      <w:pPr>
        <w:numPr>
          <w:ilvl w:val="1"/>
          <w:numId w:val="1"/>
        </w:numPr>
        <w:spacing w:before="120" w:after="120"/>
        <w:ind w:left="284" w:firstLine="0"/>
        <w:jc w:val="both"/>
        <w:rPr>
          <w:b/>
          <w:u w:val="single"/>
        </w:rPr>
      </w:pPr>
      <w:r w:rsidRPr="0095332A">
        <w:rPr>
          <w:b/>
          <w:u w:val="single"/>
        </w:rPr>
        <w:t>Os serviços serão executados de forma contínua, conforme discriminado nos itens a seguir.</w:t>
      </w:r>
    </w:p>
    <w:p w14:paraId="57332DF2" w14:textId="77777777" w:rsidR="009902A9" w:rsidRPr="0095332A" w:rsidRDefault="009902A9" w:rsidP="00625895">
      <w:pPr>
        <w:numPr>
          <w:ilvl w:val="1"/>
          <w:numId w:val="1"/>
        </w:numPr>
        <w:spacing w:before="120" w:after="120"/>
        <w:ind w:left="284" w:firstLine="0"/>
        <w:jc w:val="both"/>
        <w:rPr>
          <w:b/>
          <w:u w:val="single"/>
        </w:rPr>
      </w:pPr>
      <w:r w:rsidRPr="0095332A">
        <w:rPr>
          <w:b/>
          <w:u w:val="single"/>
        </w:rPr>
        <w:t>Conforme a Lei Distrital n.º 5.610/2016 e Decreto Distrital n.º 36.568/2016, a CONTRATADA deverá ser cadastrada e autorizada pelo Serviço de Limpeza Urbana do Distrito Federal para a prestação dos serviços objeto deste Termo de Referência.</w:t>
      </w:r>
    </w:p>
    <w:p w14:paraId="617682F7" w14:textId="77777777" w:rsidR="009902A9" w:rsidRPr="0095332A" w:rsidRDefault="00DE2499" w:rsidP="00625895">
      <w:pPr>
        <w:pStyle w:val="PargrafodaLista"/>
        <w:numPr>
          <w:ilvl w:val="2"/>
          <w:numId w:val="1"/>
        </w:numPr>
        <w:spacing w:before="120" w:after="120"/>
        <w:ind w:left="1923"/>
        <w:jc w:val="both"/>
        <w:rPr>
          <w:b/>
          <w:u w:val="single"/>
        </w:rPr>
      </w:pPr>
      <w:r w:rsidRPr="0095332A">
        <w:rPr>
          <w:b/>
          <w:u w:val="single"/>
        </w:rPr>
        <w:t>Caso a empresa vencedora do certame destine os resíduos produzidos pela CONTRATANTE a outros aterros, deverá apresentar, sua proposta de preços e documentação expedida por órgão responsável pela gestão do meio ambiente do município em que o aterro está instalado, indicando estar autorizada a realizar a destinação final de resíduos naquela localidade.</w:t>
      </w:r>
    </w:p>
    <w:p w14:paraId="1A8B26B5" w14:textId="77777777" w:rsidR="00DE2499" w:rsidRPr="0095332A" w:rsidRDefault="00DE2499" w:rsidP="00625895">
      <w:pPr>
        <w:spacing w:before="120" w:after="120"/>
        <w:ind w:left="1277"/>
        <w:jc w:val="both"/>
        <w:rPr>
          <w:b/>
          <w:u w:val="single"/>
        </w:rPr>
      </w:pPr>
    </w:p>
    <w:p w14:paraId="6758B396" w14:textId="77777777" w:rsidR="00DE2499" w:rsidRPr="0095332A" w:rsidRDefault="00DE2499" w:rsidP="00625895">
      <w:pPr>
        <w:pStyle w:val="PargrafodaLista"/>
        <w:numPr>
          <w:ilvl w:val="1"/>
          <w:numId w:val="1"/>
        </w:numPr>
        <w:spacing w:before="120" w:after="120"/>
        <w:ind w:left="575"/>
        <w:jc w:val="both"/>
        <w:rPr>
          <w:b/>
          <w:u w:val="single"/>
        </w:rPr>
      </w:pPr>
      <w:r w:rsidRPr="0095332A">
        <w:rPr>
          <w:b/>
          <w:u w:val="single"/>
        </w:rPr>
        <w:t>Os resíduos sólidos indiferenciados serão acondicionados pela CONTRATANTE, em sacos plásticos, conforme ABNT NBR 9191, e depositados nos equipamentos (contêineres) de propriedade da CONTRATANTE.</w:t>
      </w:r>
    </w:p>
    <w:p w14:paraId="50EE666B" w14:textId="77777777" w:rsidR="00DE2499" w:rsidRPr="0095332A" w:rsidRDefault="00DE2499" w:rsidP="00625895">
      <w:pPr>
        <w:pStyle w:val="PargrafodaLista"/>
        <w:numPr>
          <w:ilvl w:val="1"/>
          <w:numId w:val="1"/>
        </w:numPr>
        <w:spacing w:before="120" w:after="120"/>
        <w:ind w:left="575"/>
        <w:jc w:val="both"/>
        <w:rPr>
          <w:b/>
          <w:u w:val="single"/>
        </w:rPr>
      </w:pPr>
      <w:r w:rsidRPr="0095332A">
        <w:rPr>
          <w:b/>
          <w:u w:val="single"/>
        </w:rPr>
        <w:t>Os materiais recicláveis secos separados nas dependências da CONTRATANTE (origem) não integrarão a presente contratação, e sim serão retirados nesta agência pela Reciclo DF – Cooperativa de Coleta Seletiva de Materiais Recicláveis e Resíduos Sólidos, em conformidade com o Decreto Federal nº 5940/2006.</w:t>
      </w:r>
    </w:p>
    <w:p w14:paraId="64DC0A69" w14:textId="77777777" w:rsidR="00DE2499" w:rsidRPr="0095332A" w:rsidRDefault="00DE2499" w:rsidP="00625895">
      <w:pPr>
        <w:pStyle w:val="PargrafodaLista"/>
        <w:numPr>
          <w:ilvl w:val="1"/>
          <w:numId w:val="1"/>
        </w:numPr>
        <w:spacing w:before="120" w:after="120"/>
        <w:ind w:left="575"/>
        <w:jc w:val="both"/>
        <w:rPr>
          <w:b/>
          <w:u w:val="single"/>
        </w:rPr>
      </w:pPr>
      <w:r w:rsidRPr="0095332A">
        <w:rPr>
          <w:b/>
          <w:u w:val="single"/>
        </w:rPr>
        <w:t>Os resíduos somente serão coletados mediante recibo/relatório de retirada, devidamente assinado pelas partes, com indicação de data, horário e quantidade de peso recolhido.</w:t>
      </w:r>
    </w:p>
    <w:p w14:paraId="68883B6E" w14:textId="77777777" w:rsidR="00DE2499" w:rsidRPr="0095332A" w:rsidRDefault="00DE2499" w:rsidP="00625895">
      <w:pPr>
        <w:pStyle w:val="PargrafodaLista"/>
        <w:numPr>
          <w:ilvl w:val="1"/>
          <w:numId w:val="1"/>
        </w:numPr>
        <w:spacing w:before="120" w:after="120"/>
        <w:ind w:left="575"/>
        <w:jc w:val="both"/>
        <w:rPr>
          <w:b/>
          <w:u w:val="single"/>
        </w:rPr>
      </w:pPr>
      <w:r w:rsidRPr="0095332A">
        <w:rPr>
          <w:b/>
          <w:u w:val="single"/>
        </w:rPr>
        <w:t>É dever da CONTRATADA dispor de balança, devidamente aferida, para pesagem dos resíduos a serem coletados.</w:t>
      </w:r>
    </w:p>
    <w:p w14:paraId="4D5CCA45" w14:textId="77777777" w:rsidR="00DE2499" w:rsidRPr="0095332A" w:rsidRDefault="00DE2499" w:rsidP="00625895">
      <w:pPr>
        <w:pStyle w:val="PargrafodaLista"/>
        <w:spacing w:before="120" w:after="120"/>
        <w:ind w:left="575"/>
        <w:jc w:val="both"/>
        <w:rPr>
          <w:b/>
          <w:u w:val="single"/>
        </w:rPr>
      </w:pPr>
      <w:r w:rsidRPr="0095332A">
        <w:rPr>
          <w:b/>
          <w:u w:val="single"/>
        </w:rPr>
        <w:t>4.13.1 O equipamento de pesagem deverá atender às normas técnicas do Instituto Nacional de Metrologia e Qualidade Industrial (INMETRO), e ser capaz de registrar eletronicamente as informações referentes a prestação de serviço a cada gerador e emitir comprovante, preferencialmente impresso, à CONTRATANTE. A equipe coletora da CONTRATADA deverá recolher, manusear e transportar os sacos plásticos com cuidado para não os danificar. Caso haja rompimento desses, os resíduos espalhados deverão ser imediatamente varridos, recolhidos e colocados em recipientes adequados, pela própria equipe da CONTRATADA.</w:t>
      </w:r>
    </w:p>
    <w:p w14:paraId="7BC894B3" w14:textId="77777777" w:rsidR="00DE2499" w:rsidRPr="0095332A" w:rsidRDefault="00DE2499" w:rsidP="00625895">
      <w:pPr>
        <w:pStyle w:val="PargrafodaLista"/>
        <w:spacing w:before="120" w:after="120"/>
        <w:ind w:left="716"/>
        <w:jc w:val="both"/>
        <w:rPr>
          <w:b/>
          <w:u w:val="single"/>
        </w:rPr>
      </w:pPr>
    </w:p>
    <w:p w14:paraId="58FD9CD9" w14:textId="77777777" w:rsidR="00DE2499" w:rsidRPr="0095332A" w:rsidRDefault="00DE2499" w:rsidP="00625895">
      <w:pPr>
        <w:pStyle w:val="PargrafodaLista"/>
        <w:numPr>
          <w:ilvl w:val="1"/>
          <w:numId w:val="1"/>
        </w:numPr>
        <w:spacing w:before="120" w:after="120"/>
        <w:jc w:val="both"/>
        <w:rPr>
          <w:b/>
          <w:u w:val="single"/>
        </w:rPr>
      </w:pPr>
      <w:r w:rsidRPr="0095332A">
        <w:rPr>
          <w:b/>
          <w:u w:val="single"/>
        </w:rPr>
        <w:t>O responsável pela operação de coleta deverá assegurar-se que os contentores estejam íntegros, devidamente vedados e amarrados de forma segura, sem risco de acidentes ou derramamento do resíduo.</w:t>
      </w:r>
    </w:p>
    <w:p w14:paraId="14771A8F" w14:textId="77777777" w:rsidR="00DE2499" w:rsidRPr="0095332A" w:rsidRDefault="00DE2499" w:rsidP="00625895">
      <w:pPr>
        <w:pStyle w:val="PargrafodaLista"/>
        <w:numPr>
          <w:ilvl w:val="1"/>
          <w:numId w:val="1"/>
        </w:numPr>
        <w:spacing w:before="120" w:after="120"/>
        <w:jc w:val="both"/>
        <w:rPr>
          <w:b/>
          <w:u w:val="single"/>
        </w:rPr>
      </w:pPr>
      <w:r w:rsidRPr="0095332A">
        <w:rPr>
          <w:b/>
          <w:u w:val="single"/>
        </w:rPr>
        <w:t>É de responsabilidade da CONTRATADA a limpeza dos resíduos em casos de vazamentos de lixo no local de recebimento ou no trajeto até a sua destinação ou disposição final. Os resíduos deverão ser descarregados em vazadouros próprios e permitidos por lei.</w:t>
      </w:r>
    </w:p>
    <w:p w14:paraId="38429EBD" w14:textId="77777777" w:rsidR="00DE2499" w:rsidRPr="0095332A" w:rsidRDefault="00DE2499" w:rsidP="00625895">
      <w:pPr>
        <w:pStyle w:val="PargrafodaLista"/>
        <w:numPr>
          <w:ilvl w:val="1"/>
          <w:numId w:val="1"/>
        </w:numPr>
        <w:spacing w:before="120" w:after="120"/>
        <w:jc w:val="both"/>
        <w:rPr>
          <w:b/>
          <w:u w:val="single"/>
        </w:rPr>
      </w:pPr>
      <w:r w:rsidRPr="0095332A">
        <w:rPr>
          <w:b/>
          <w:u w:val="single"/>
        </w:rPr>
        <w:t>Os empregados da CONTRATADA deverão realizar os serviços devidamente uniformizados, e munidos de equipamentos de proteção individual (EPIs) e de todos os materiais necessários à execução das atividades.</w:t>
      </w:r>
    </w:p>
    <w:p w14:paraId="6ED09ABD" w14:textId="77777777" w:rsidR="00DE2499" w:rsidRPr="0095332A" w:rsidRDefault="00DE2499" w:rsidP="00625895">
      <w:pPr>
        <w:pStyle w:val="PargrafodaLista"/>
        <w:numPr>
          <w:ilvl w:val="1"/>
          <w:numId w:val="1"/>
        </w:numPr>
        <w:spacing w:before="120" w:after="120"/>
        <w:jc w:val="both"/>
        <w:rPr>
          <w:b/>
          <w:u w:val="single"/>
        </w:rPr>
      </w:pPr>
      <w:r w:rsidRPr="0095332A">
        <w:rPr>
          <w:b/>
          <w:u w:val="single"/>
        </w:rPr>
        <w:t xml:space="preserve">A coleta de resíduos indiferenciados e orgânicos deverá ser feita em veículo do tipo coletor compactador contendo dispositivo mecânico ou hidráulico que possibilite a distribuição e compressão dos resíduos no interior da carroceria e sua posterior descarga, conforme especificações da NBR 12980/1993 da ABNT, dotado de sistema </w:t>
      </w:r>
      <w:r w:rsidRPr="0095332A">
        <w:rPr>
          <w:b/>
          <w:u w:val="single"/>
        </w:rPr>
        <w:lastRenderedPageBreak/>
        <w:t>coletor de "chorume" e sinalização traseira tipo giroflex, ou do tipo "</w:t>
      </w:r>
      <w:proofErr w:type="spellStart"/>
      <w:r w:rsidRPr="0095332A">
        <w:rPr>
          <w:b/>
          <w:u w:val="single"/>
        </w:rPr>
        <w:t>rollon</w:t>
      </w:r>
      <w:proofErr w:type="spellEnd"/>
      <w:r w:rsidRPr="0095332A">
        <w:rPr>
          <w:b/>
          <w:u w:val="single"/>
        </w:rPr>
        <w:t>/</w:t>
      </w:r>
      <w:proofErr w:type="spellStart"/>
      <w:r w:rsidRPr="0095332A">
        <w:rPr>
          <w:b/>
          <w:u w:val="single"/>
        </w:rPr>
        <w:t>roll</w:t>
      </w:r>
      <w:proofErr w:type="spellEnd"/>
      <w:r w:rsidRPr="0095332A">
        <w:rPr>
          <w:b/>
          <w:u w:val="single"/>
        </w:rPr>
        <w:t>- off", conforme Decreto nº. 36.568/GDF, de 24 de agosto de 2016.</w:t>
      </w:r>
    </w:p>
    <w:p w14:paraId="53CD3BF2" w14:textId="77777777" w:rsidR="00DE2499" w:rsidRPr="0095332A" w:rsidRDefault="00DE2499" w:rsidP="00625895">
      <w:pPr>
        <w:pStyle w:val="PargrafodaLista"/>
        <w:numPr>
          <w:ilvl w:val="1"/>
          <w:numId w:val="1"/>
        </w:numPr>
        <w:spacing w:before="120" w:after="120"/>
        <w:jc w:val="both"/>
        <w:rPr>
          <w:b/>
          <w:u w:val="single"/>
        </w:rPr>
      </w:pPr>
      <w:r w:rsidRPr="0095332A">
        <w:rPr>
          <w:b/>
          <w:u w:val="single"/>
        </w:rPr>
        <w:t>A responsabilidade pelos resíduos sólidos urbanos não perigosos, produzidos pela CONTRATANTE e recolhidos pela CONTRATADA, incluindo a respectiva destinação ou disposição ambientalmente adequada desses, é da CONTRATADA, devendo a mesma ressarcir à CONTRATANTE quaisquer despesas que esse venha a ter em razão de débitos, multas e/ou infrações, aplicadas por descumprimento ao disposto nas normas ambientais federais ou distritais.</w:t>
      </w:r>
    </w:p>
    <w:p w14:paraId="0381935A" w14:textId="77777777" w:rsidR="00DE2499" w:rsidRPr="0095332A" w:rsidRDefault="00DE2499" w:rsidP="00625895">
      <w:pPr>
        <w:pStyle w:val="PargrafodaLista"/>
        <w:numPr>
          <w:ilvl w:val="1"/>
          <w:numId w:val="1"/>
        </w:numPr>
        <w:spacing w:before="120" w:after="120"/>
        <w:jc w:val="both"/>
        <w:rPr>
          <w:b/>
          <w:u w:val="single"/>
        </w:rPr>
      </w:pPr>
      <w:r w:rsidRPr="0095332A">
        <w:rPr>
          <w:b/>
          <w:u w:val="single"/>
        </w:rPr>
        <w:t>A CONTRATADA deverá indicar expressamente em sua proposta em qual o Aterro Sanitário irá realizar a disposição final dos rejeitos.</w:t>
      </w:r>
    </w:p>
    <w:p w14:paraId="1CFE8E68" w14:textId="77777777" w:rsidR="00DE2499" w:rsidRPr="0095332A" w:rsidRDefault="004E1EB0" w:rsidP="00625895">
      <w:pPr>
        <w:pStyle w:val="PargrafodaLista"/>
        <w:numPr>
          <w:ilvl w:val="2"/>
          <w:numId w:val="1"/>
        </w:numPr>
        <w:spacing w:before="120" w:after="120"/>
        <w:jc w:val="both"/>
        <w:rPr>
          <w:b/>
          <w:u w:val="single"/>
        </w:rPr>
      </w:pPr>
      <w:r w:rsidRPr="0095332A">
        <w:rPr>
          <w:b/>
          <w:u w:val="single"/>
        </w:rPr>
        <w:t>Qualquer alteração do local de disposição final, ao longo da execução contratual, deverá ser comunicada à CONTRATANTE com antecedência de 10 (dez) dias úteis, acompanhada da respectiva documentação exigida pela legislação ambiental.</w:t>
      </w:r>
    </w:p>
    <w:p w14:paraId="6CA9F3C9" w14:textId="77777777" w:rsidR="004E1EB0" w:rsidRPr="0095332A" w:rsidRDefault="004E1EB0" w:rsidP="00625895">
      <w:pPr>
        <w:pStyle w:val="PargrafodaLista"/>
        <w:numPr>
          <w:ilvl w:val="2"/>
          <w:numId w:val="1"/>
        </w:numPr>
        <w:spacing w:before="120" w:after="120"/>
        <w:jc w:val="both"/>
        <w:rPr>
          <w:b/>
          <w:u w:val="single"/>
        </w:rPr>
      </w:pPr>
      <w:r w:rsidRPr="0095332A">
        <w:rPr>
          <w:b/>
          <w:u w:val="single"/>
        </w:rPr>
        <w:t>Na hipótese de destinação dos resíduos a aterro cuja gestão não seja realizada pelo SLU/DF, deverá, também, anexar em sua proposta de preços a documentação expedida pela Secretaria do Meio Ambiente (ou órgão equivalente do município e quem o aterro está instalado), comprovando estar autorizada a realizar o depósito desses materiais naquele ambiente.</w:t>
      </w:r>
    </w:p>
    <w:p w14:paraId="4EFA5536" w14:textId="77777777" w:rsidR="004E1EB0" w:rsidRPr="0095332A" w:rsidRDefault="004E1EB0" w:rsidP="00625895">
      <w:pPr>
        <w:pStyle w:val="PargrafodaLista"/>
        <w:numPr>
          <w:ilvl w:val="1"/>
          <w:numId w:val="1"/>
        </w:numPr>
        <w:spacing w:before="120" w:after="120"/>
        <w:jc w:val="both"/>
        <w:rPr>
          <w:b/>
          <w:u w:val="single"/>
        </w:rPr>
      </w:pPr>
      <w:r w:rsidRPr="0095332A">
        <w:rPr>
          <w:b/>
          <w:u w:val="single"/>
        </w:rPr>
        <w:t>A CONTRATADA deve estar ciente de que nos termos do art. 10, § 2º da Lei Distrital nº 5.418/2014, “os resíduos sólidos gerados no Distrito Federal somente têm autorização de transporte para outros estados da Federação após autorização ou declaração expressa de concordância emitida</w:t>
      </w:r>
    </w:p>
    <w:p w14:paraId="74A3E7BC" w14:textId="77777777" w:rsidR="004E1EB0" w:rsidRPr="0095332A" w:rsidRDefault="004E1EB0" w:rsidP="00625895">
      <w:pPr>
        <w:pStyle w:val="PargrafodaLista"/>
        <w:numPr>
          <w:ilvl w:val="1"/>
          <w:numId w:val="1"/>
        </w:numPr>
        <w:spacing w:before="120" w:after="120"/>
        <w:jc w:val="both"/>
        <w:rPr>
          <w:b/>
          <w:u w:val="single"/>
        </w:rPr>
      </w:pPr>
      <w:r w:rsidRPr="0095332A">
        <w:rPr>
          <w:b/>
          <w:u w:val="single"/>
        </w:rPr>
        <w:t>À CONTRATADA são proibidas as seguintes formas de destinação ou disposição final de resíduos sólidos e/ou rejeitos:</w:t>
      </w:r>
    </w:p>
    <w:p w14:paraId="4EFDFF72" w14:textId="77777777" w:rsidR="004E1EB0" w:rsidRPr="0095332A" w:rsidRDefault="004E1EB0" w:rsidP="00625895">
      <w:pPr>
        <w:spacing w:before="120" w:after="120"/>
        <w:ind w:left="284"/>
        <w:jc w:val="both"/>
        <w:rPr>
          <w:b/>
          <w:u w:val="single"/>
        </w:rPr>
      </w:pPr>
      <w:r w:rsidRPr="0095332A">
        <w:rPr>
          <w:b/>
          <w:u w:val="single"/>
        </w:rPr>
        <w:t xml:space="preserve">                4.21.1.   Lançamento em quaisquer corpos hídricos;</w:t>
      </w:r>
    </w:p>
    <w:p w14:paraId="013DA4D7" w14:textId="77777777" w:rsidR="004E1EB0" w:rsidRPr="0095332A" w:rsidRDefault="004E1EB0" w:rsidP="00625895">
      <w:pPr>
        <w:spacing w:before="120" w:after="120"/>
        <w:ind w:left="284"/>
        <w:jc w:val="both"/>
        <w:rPr>
          <w:b/>
          <w:u w:val="single"/>
        </w:rPr>
      </w:pPr>
      <w:r w:rsidRPr="0095332A">
        <w:rPr>
          <w:b/>
          <w:u w:val="single"/>
        </w:rPr>
        <w:t xml:space="preserve">                4.21.2.   Lançamento in natura a céu aberto;</w:t>
      </w:r>
    </w:p>
    <w:p w14:paraId="34E97937" w14:textId="77777777" w:rsidR="004E1EB0" w:rsidRPr="0095332A" w:rsidRDefault="004E1EB0" w:rsidP="00625895">
      <w:pPr>
        <w:spacing w:before="120" w:after="120"/>
        <w:ind w:left="284"/>
        <w:jc w:val="both"/>
        <w:rPr>
          <w:b/>
          <w:u w:val="single"/>
        </w:rPr>
      </w:pPr>
      <w:r w:rsidRPr="0095332A">
        <w:rPr>
          <w:b/>
          <w:u w:val="single"/>
        </w:rPr>
        <w:t xml:space="preserve">                4.21.3. Queima a céu aberto ou em recipientes, instalações e equipamentos não licenciados para essa finalidade.</w:t>
      </w:r>
    </w:p>
    <w:p w14:paraId="7BDBF3CB" w14:textId="77777777" w:rsidR="004E1EB0" w:rsidRPr="0095332A" w:rsidRDefault="004E1EB0" w:rsidP="00625895">
      <w:pPr>
        <w:spacing w:before="120" w:after="120"/>
        <w:ind w:left="284"/>
        <w:jc w:val="both"/>
        <w:rPr>
          <w:b/>
          <w:u w:val="single"/>
        </w:rPr>
      </w:pPr>
      <w:r w:rsidRPr="0095332A">
        <w:rPr>
          <w:b/>
          <w:u w:val="single"/>
        </w:rPr>
        <w:t xml:space="preserve">                 4.21.4.  Outras formas vedadas pelo poder público;</w:t>
      </w:r>
    </w:p>
    <w:p w14:paraId="40249CA8" w14:textId="77777777" w:rsidR="004E1EB0" w:rsidRPr="0095332A" w:rsidRDefault="004E1EB0" w:rsidP="00625895">
      <w:pPr>
        <w:spacing w:before="120" w:after="120"/>
        <w:ind w:left="284"/>
        <w:jc w:val="both"/>
        <w:rPr>
          <w:b/>
          <w:u w:val="single"/>
        </w:rPr>
      </w:pPr>
      <w:r w:rsidRPr="0095332A">
        <w:rPr>
          <w:b/>
          <w:u w:val="single"/>
        </w:rPr>
        <w:t xml:space="preserve">                 4.21.5.  Deposição inadequada no solo;</w:t>
      </w:r>
    </w:p>
    <w:p w14:paraId="579ABC76" w14:textId="77777777" w:rsidR="004E1EB0" w:rsidRPr="0095332A" w:rsidRDefault="004E1EB0" w:rsidP="00625895">
      <w:pPr>
        <w:spacing w:before="120" w:after="120"/>
        <w:ind w:left="284"/>
        <w:jc w:val="both"/>
        <w:rPr>
          <w:b/>
          <w:u w:val="single"/>
        </w:rPr>
      </w:pPr>
      <w:r w:rsidRPr="0095332A">
        <w:rPr>
          <w:b/>
          <w:u w:val="single"/>
        </w:rPr>
        <w:t xml:space="preserve">                 4.21.6. Deposição em áreas sob regime de proteção especial e áreas sujeitas a inundação; 4.15.7. Lançamentos em sistemas de redes de drenagem de águas pluviais, de esgotos, de eletricidade, de telecomunicações e assemelhados;</w:t>
      </w:r>
    </w:p>
    <w:p w14:paraId="663CD621" w14:textId="77777777" w:rsidR="004E1EB0" w:rsidRPr="0095332A" w:rsidRDefault="004E1EB0" w:rsidP="00625895">
      <w:pPr>
        <w:spacing w:before="120" w:after="120"/>
        <w:ind w:left="284"/>
        <w:jc w:val="both"/>
        <w:rPr>
          <w:b/>
          <w:u w:val="single"/>
        </w:rPr>
      </w:pPr>
      <w:r w:rsidRPr="0095332A">
        <w:rPr>
          <w:b/>
          <w:u w:val="single"/>
        </w:rPr>
        <w:t xml:space="preserve">                 4.21.7.  Lançamentos em sistemas de redes de drenagem de águas pluviais, de esgotos, de eletricidade, de telecomunicações e assemelhados;</w:t>
      </w:r>
    </w:p>
    <w:p w14:paraId="46EF92F8" w14:textId="77777777" w:rsidR="004E1EB0" w:rsidRPr="0095332A" w:rsidRDefault="004E1EB0" w:rsidP="00625895">
      <w:pPr>
        <w:spacing w:before="120" w:after="120"/>
        <w:ind w:left="284"/>
        <w:jc w:val="both"/>
        <w:rPr>
          <w:b/>
          <w:u w:val="single"/>
        </w:rPr>
      </w:pPr>
      <w:r w:rsidRPr="0095332A">
        <w:rPr>
          <w:b/>
          <w:u w:val="single"/>
        </w:rPr>
        <w:t xml:space="preserve">                 </w:t>
      </w:r>
      <w:r w:rsidR="00E4359F" w:rsidRPr="0095332A">
        <w:rPr>
          <w:b/>
          <w:u w:val="single"/>
        </w:rPr>
        <w:t>4.21.8.  Infiltração no solo sem tratamento prévio e projeto aprovado pelo órgão de controle ambiental estadual competente;</w:t>
      </w:r>
    </w:p>
    <w:p w14:paraId="6FE60BE8" w14:textId="77777777" w:rsidR="00E4359F" w:rsidRPr="0095332A" w:rsidRDefault="00E4359F" w:rsidP="00625895">
      <w:pPr>
        <w:spacing w:before="120" w:after="120"/>
        <w:ind w:left="284"/>
        <w:jc w:val="both"/>
        <w:rPr>
          <w:b/>
          <w:u w:val="single"/>
        </w:rPr>
      </w:pPr>
      <w:r w:rsidRPr="0095332A">
        <w:rPr>
          <w:b/>
          <w:u w:val="single"/>
        </w:rPr>
        <w:t xml:space="preserve">                 4.21.9.   Utilização para alimentação animal, em desacordo com a legislação vigente; </w:t>
      </w:r>
    </w:p>
    <w:p w14:paraId="6763BEFC" w14:textId="77777777" w:rsidR="00E4359F" w:rsidRPr="0095332A" w:rsidRDefault="00E4359F" w:rsidP="00625895">
      <w:pPr>
        <w:spacing w:before="120" w:after="120"/>
        <w:ind w:left="284"/>
        <w:jc w:val="both"/>
        <w:rPr>
          <w:b/>
          <w:u w:val="single"/>
        </w:rPr>
      </w:pPr>
      <w:r w:rsidRPr="0095332A">
        <w:rPr>
          <w:b/>
          <w:u w:val="single"/>
        </w:rPr>
        <w:t xml:space="preserve">                  4.21.10. Utilização para alimentação humana;</w:t>
      </w:r>
    </w:p>
    <w:p w14:paraId="78A2C58D" w14:textId="77777777" w:rsidR="00E4359F" w:rsidRPr="0095332A" w:rsidRDefault="00E4359F" w:rsidP="00625895">
      <w:pPr>
        <w:spacing w:before="120" w:after="120"/>
        <w:ind w:left="284"/>
        <w:jc w:val="both"/>
        <w:rPr>
          <w:b/>
          <w:u w:val="single"/>
        </w:rPr>
      </w:pPr>
      <w:r w:rsidRPr="0095332A">
        <w:rPr>
          <w:b/>
          <w:u w:val="single"/>
        </w:rPr>
        <w:t>4.22.          Os veículos utilizados nos serviços deverão estar, obrigatoriamente, cadastrados e identificados, além de serem dotados de equipamentos de pesagem, conforme previsto na Resolução ADASA n. 14/2016 e Decreto n. 36.568/2016 e suas alterações subsequentes.</w:t>
      </w:r>
    </w:p>
    <w:p w14:paraId="1781A3AB" w14:textId="77777777" w:rsidR="00E4359F" w:rsidRPr="0095332A" w:rsidRDefault="00E4359F" w:rsidP="00625895">
      <w:pPr>
        <w:spacing w:before="120" w:after="120"/>
        <w:ind w:left="284"/>
        <w:jc w:val="both"/>
        <w:rPr>
          <w:b/>
          <w:u w:val="single"/>
        </w:rPr>
      </w:pPr>
      <w:r w:rsidRPr="0095332A">
        <w:rPr>
          <w:b/>
          <w:u w:val="single"/>
        </w:rPr>
        <w:t>4.23.          A CONTRATADA deverá efetuar a retirada dos sacos disponibilizados e/ou depositados nos contêineres no Edifício da Agencia Nacional de Transportes Aquaviários – ANTAQ, no Distrito Federal, inicialmente no seguinte local e períodos:</w:t>
      </w:r>
    </w:p>
    <w:p w14:paraId="63708AE5" w14:textId="77777777" w:rsidR="00E4359F" w:rsidRPr="0095332A" w:rsidRDefault="00E4359F" w:rsidP="00625895">
      <w:pPr>
        <w:spacing w:before="120" w:after="120"/>
        <w:ind w:left="284"/>
        <w:jc w:val="both"/>
        <w:rPr>
          <w:b/>
          <w:u w:val="single"/>
        </w:rPr>
      </w:pPr>
      <w:r w:rsidRPr="0095332A">
        <w:rPr>
          <w:b/>
          <w:u w:val="single"/>
        </w:rPr>
        <w:t xml:space="preserve">                  4.23.1. LOCAL: SEPN Quadra 514- </w:t>
      </w:r>
      <w:proofErr w:type="spellStart"/>
      <w:r w:rsidRPr="0095332A">
        <w:rPr>
          <w:b/>
          <w:u w:val="single"/>
        </w:rPr>
        <w:t>Cj</w:t>
      </w:r>
      <w:proofErr w:type="spellEnd"/>
      <w:r w:rsidRPr="0095332A">
        <w:rPr>
          <w:b/>
          <w:u w:val="single"/>
        </w:rPr>
        <w:t xml:space="preserve"> E – Ed. ANTAQ -Brasília-DF – CEP 70760545.</w:t>
      </w:r>
    </w:p>
    <w:p w14:paraId="6F8D60BC" w14:textId="77777777" w:rsidR="00E4359F" w:rsidRPr="0095332A" w:rsidRDefault="00E4359F" w:rsidP="00625895">
      <w:pPr>
        <w:spacing w:before="120" w:after="120"/>
        <w:ind w:left="284"/>
        <w:jc w:val="both"/>
        <w:rPr>
          <w:b/>
          <w:u w:val="single"/>
        </w:rPr>
      </w:pPr>
      <w:r w:rsidRPr="0095332A">
        <w:rPr>
          <w:b/>
          <w:u w:val="single"/>
        </w:rPr>
        <w:t xml:space="preserve">                  4.23.2.  PERÍODO: </w:t>
      </w:r>
      <w:r w:rsidR="009F7F42" w:rsidRPr="0095332A">
        <w:rPr>
          <w:b/>
          <w:u w:val="single"/>
        </w:rPr>
        <w:t>1</w:t>
      </w:r>
      <w:r w:rsidR="00D70D2A" w:rsidRPr="0095332A">
        <w:rPr>
          <w:b/>
          <w:u w:val="single"/>
        </w:rPr>
        <w:t xml:space="preserve"> (</w:t>
      </w:r>
      <w:r w:rsidR="009F7F42" w:rsidRPr="0095332A">
        <w:rPr>
          <w:b/>
          <w:u w:val="single"/>
        </w:rPr>
        <w:t xml:space="preserve">vez) vezes por semana, ou, extraordinariamente quando solicitado, </w:t>
      </w:r>
      <w:r w:rsidR="00D70D2A" w:rsidRPr="0095332A">
        <w:rPr>
          <w:b/>
          <w:u w:val="single"/>
        </w:rPr>
        <w:t>dentro do horário comercial de 08:00 as 18:00 horas</w:t>
      </w:r>
      <w:r w:rsidRPr="0095332A">
        <w:rPr>
          <w:b/>
          <w:u w:val="single"/>
        </w:rPr>
        <w:t>.</w:t>
      </w:r>
    </w:p>
    <w:p w14:paraId="1DC4FB91" w14:textId="77777777" w:rsidR="00E4359F" w:rsidRPr="0095332A" w:rsidRDefault="00E4359F" w:rsidP="00625895">
      <w:pPr>
        <w:spacing w:before="120" w:after="120"/>
        <w:ind w:left="284"/>
        <w:jc w:val="both"/>
        <w:rPr>
          <w:b/>
          <w:u w:val="single"/>
        </w:rPr>
      </w:pPr>
      <w:r w:rsidRPr="0095332A">
        <w:rPr>
          <w:b/>
          <w:u w:val="single"/>
        </w:rPr>
        <w:t xml:space="preserve">                  4.23.3.  Será possível a preservação e o funcionamento dos serviços em foco nos dias de feriados e pontos facultativos, em caso de necessidade, a critério da CONTRATANTE. </w:t>
      </w:r>
      <w:r w:rsidRPr="0095332A">
        <w:rPr>
          <w:b/>
          <w:u w:val="single"/>
        </w:rPr>
        <w:lastRenderedPageBreak/>
        <w:t>Para tanto, a CONTRATANTE deverá comunicar à CONTRATADA com antecedência mínima de 03 (três) dias úteis.</w:t>
      </w:r>
    </w:p>
    <w:p w14:paraId="28F3B97A" w14:textId="77777777" w:rsidR="00E4359F" w:rsidRPr="0095332A" w:rsidRDefault="00E4359F" w:rsidP="00625895">
      <w:pPr>
        <w:spacing w:before="120" w:after="120"/>
        <w:ind w:left="284"/>
        <w:jc w:val="both"/>
        <w:rPr>
          <w:b/>
          <w:u w:val="single"/>
        </w:rPr>
      </w:pPr>
      <w:r w:rsidRPr="0095332A">
        <w:rPr>
          <w:b/>
          <w:u w:val="single"/>
        </w:rPr>
        <w:t xml:space="preserve">                  4.23.4.     Os dias da semana e faixa horária de coleta, previstos neste item, poderão ser alterados pela CONTRATANTE, desde que comunicado à CONTRATADA com antecedência de 15 (quinze) dias.</w:t>
      </w:r>
    </w:p>
    <w:p w14:paraId="291F41F5" w14:textId="77777777" w:rsidR="00F06012" w:rsidRPr="000423F2" w:rsidRDefault="00F06012" w:rsidP="00625895">
      <w:pPr>
        <w:pStyle w:val="Nivel1"/>
        <w:spacing w:line="240" w:lineRule="auto"/>
        <w:rPr>
          <w:rFonts w:cs="Arial"/>
          <w:color w:val="auto"/>
        </w:rPr>
      </w:pPr>
      <w:r w:rsidRPr="000423F2">
        <w:rPr>
          <w:rFonts w:cs="Arial"/>
          <w:color w:val="auto"/>
        </w:rPr>
        <w:t>REQUISITOS DA CONTRATAÇÃO</w:t>
      </w:r>
    </w:p>
    <w:p w14:paraId="2F32162B" w14:textId="77777777" w:rsidR="00F06012" w:rsidRPr="000423F2" w:rsidRDefault="00F06012" w:rsidP="00625895">
      <w:pPr>
        <w:suppressAutoHyphens/>
        <w:spacing w:after="120"/>
        <w:ind w:left="716"/>
        <w:jc w:val="both"/>
        <w:rPr>
          <w:rFonts w:cs="Arial"/>
          <w:szCs w:val="20"/>
        </w:rPr>
      </w:pPr>
    </w:p>
    <w:p w14:paraId="2F893202" w14:textId="77777777" w:rsidR="00F06012" w:rsidRPr="0095332A" w:rsidRDefault="00F06012" w:rsidP="00625895">
      <w:pPr>
        <w:numPr>
          <w:ilvl w:val="1"/>
          <w:numId w:val="1"/>
        </w:numPr>
        <w:suppressAutoHyphens/>
        <w:spacing w:after="120"/>
        <w:jc w:val="both"/>
        <w:rPr>
          <w:rFonts w:cs="Arial"/>
          <w:b/>
          <w:szCs w:val="20"/>
          <w:u w:val="single"/>
        </w:rPr>
      </w:pPr>
      <w:r w:rsidRPr="0095332A">
        <w:rPr>
          <w:rFonts w:cs="Arial"/>
          <w:b/>
          <w:szCs w:val="20"/>
          <w:u w:val="single"/>
        </w:rPr>
        <w:t>Os requisitos da contratação abrangem o seguinte:</w:t>
      </w:r>
    </w:p>
    <w:p w14:paraId="3D504E05" w14:textId="77777777" w:rsidR="009F7F42" w:rsidRPr="0095332A" w:rsidRDefault="009F7F42" w:rsidP="00625895">
      <w:pPr>
        <w:numPr>
          <w:ilvl w:val="1"/>
          <w:numId w:val="1"/>
        </w:numPr>
        <w:suppressAutoHyphens/>
        <w:spacing w:after="120"/>
        <w:jc w:val="both"/>
        <w:rPr>
          <w:rFonts w:cs="Arial"/>
          <w:b/>
          <w:szCs w:val="20"/>
          <w:u w:val="single"/>
        </w:rPr>
      </w:pPr>
      <w:r w:rsidRPr="0095332A">
        <w:rPr>
          <w:b/>
          <w:u w:val="single"/>
        </w:rPr>
        <w:t xml:space="preserve">A solução a ser contratada consiste na prestação de serviços de gerenciamento de resíduos sólidos urbanos não perigosos, orgânicos e indiferenciados, gerados nas dependências da </w:t>
      </w:r>
      <w:proofErr w:type="spellStart"/>
      <w:r w:rsidRPr="0095332A">
        <w:rPr>
          <w:b/>
          <w:u w:val="single"/>
        </w:rPr>
        <w:t>Antaq</w:t>
      </w:r>
      <w:proofErr w:type="spellEnd"/>
      <w:r w:rsidRPr="0095332A">
        <w:rPr>
          <w:b/>
          <w:u w:val="single"/>
        </w:rPr>
        <w:t>, abrangendo as etapas de coleta, transporte, transbordo, tratamento e disposição/destinação final ambientalmente adequada.</w:t>
      </w:r>
    </w:p>
    <w:p w14:paraId="4CCDE0BF" w14:textId="77777777" w:rsidR="00CC1C55" w:rsidRPr="0095332A" w:rsidRDefault="00CC1C55" w:rsidP="00625895">
      <w:pPr>
        <w:numPr>
          <w:ilvl w:val="1"/>
          <w:numId w:val="1"/>
        </w:numPr>
        <w:suppressAutoHyphens/>
        <w:spacing w:after="120"/>
        <w:jc w:val="both"/>
        <w:rPr>
          <w:rFonts w:cs="Arial"/>
          <w:b/>
          <w:szCs w:val="20"/>
          <w:u w:val="single"/>
        </w:rPr>
      </w:pPr>
      <w:r w:rsidRPr="0095332A">
        <w:rPr>
          <w:b/>
          <w:u w:val="single"/>
        </w:rPr>
        <w:t>. Os serviços deverão ser prestados de forma ininterrupta nos dias e horários acordados para a coleta.</w:t>
      </w:r>
    </w:p>
    <w:p w14:paraId="1133CB71" w14:textId="77777777" w:rsidR="009F7F42" w:rsidRPr="0095332A" w:rsidRDefault="009F7F42" w:rsidP="00625895">
      <w:pPr>
        <w:numPr>
          <w:ilvl w:val="1"/>
          <w:numId w:val="1"/>
        </w:numPr>
        <w:suppressAutoHyphens/>
        <w:spacing w:after="120"/>
        <w:jc w:val="both"/>
        <w:rPr>
          <w:rFonts w:cs="Arial"/>
          <w:b/>
          <w:szCs w:val="20"/>
          <w:u w:val="single"/>
        </w:rPr>
      </w:pPr>
      <w:r w:rsidRPr="0095332A">
        <w:rPr>
          <w:b/>
          <w:u w:val="single"/>
        </w:rPr>
        <w:t>Conforme a Lei Distrital n.º 5.610/2016 e o Decreto Distrital n.º 37.568/2016, a EMPRESA deverá ser cadastrada e autorizada pelo Serviço de Limpeza Urbana do Distrito Federal (SLU) para a prestação dos serviços, objeto deste Termo de Referência.</w:t>
      </w:r>
    </w:p>
    <w:p w14:paraId="0B106F8B" w14:textId="77777777" w:rsidR="009F7F42" w:rsidRPr="0095332A" w:rsidRDefault="009F7F42" w:rsidP="00625895">
      <w:pPr>
        <w:numPr>
          <w:ilvl w:val="1"/>
          <w:numId w:val="1"/>
        </w:numPr>
        <w:suppressAutoHyphens/>
        <w:spacing w:after="120"/>
        <w:jc w:val="both"/>
        <w:rPr>
          <w:rFonts w:cs="Arial"/>
          <w:b/>
          <w:szCs w:val="20"/>
          <w:u w:val="single"/>
        </w:rPr>
      </w:pPr>
      <w:r w:rsidRPr="0095332A">
        <w:rPr>
          <w:b/>
          <w:u w:val="single"/>
        </w:rPr>
        <w:t>Os resíduos sólidos indiferenciados e rejeitos serão acondicionados pela Agência, em sacos plásticos, e depositados em contêineres próprios.</w:t>
      </w:r>
    </w:p>
    <w:p w14:paraId="1093D189" w14:textId="77777777" w:rsidR="009F7F42" w:rsidRPr="0095332A" w:rsidRDefault="009F7F42" w:rsidP="00625895">
      <w:pPr>
        <w:numPr>
          <w:ilvl w:val="1"/>
          <w:numId w:val="1"/>
        </w:numPr>
        <w:suppressAutoHyphens/>
        <w:spacing w:after="120"/>
        <w:jc w:val="both"/>
        <w:rPr>
          <w:rFonts w:cs="Arial"/>
          <w:b/>
          <w:szCs w:val="20"/>
          <w:u w:val="single"/>
        </w:rPr>
      </w:pPr>
      <w:r w:rsidRPr="0095332A">
        <w:rPr>
          <w:b/>
          <w:u w:val="single"/>
        </w:rPr>
        <w:t>Os materiais recicláveis secos separados nas dependências (origem) não integrarão a presente contratação, e sim serão destinados às Cooperativas de Catadores de Materiais Recicláveis, em conformidade com o Decreto n.º 5.940/2006.</w:t>
      </w:r>
    </w:p>
    <w:p w14:paraId="11DA246D" w14:textId="77777777" w:rsidR="009F7F42" w:rsidRPr="0095332A" w:rsidRDefault="009F7F42" w:rsidP="00625895">
      <w:pPr>
        <w:numPr>
          <w:ilvl w:val="1"/>
          <w:numId w:val="1"/>
        </w:numPr>
        <w:suppressAutoHyphens/>
        <w:spacing w:after="120"/>
        <w:jc w:val="both"/>
        <w:rPr>
          <w:rFonts w:cs="Arial"/>
          <w:b/>
          <w:szCs w:val="20"/>
          <w:u w:val="single"/>
        </w:rPr>
      </w:pPr>
      <w:r w:rsidRPr="0095332A">
        <w:rPr>
          <w:b/>
          <w:u w:val="single"/>
        </w:rPr>
        <w:t>Destinação final ambientalmente adequada: destinação de resíduos que inclui a reutilização, a reciclagem, a compostagem, a recuperação e o aproveitamento energético ou outras destinações admitidas pelos órgãos competentes, entre elas a disposição final, observadas as normas operacionais específicas de modo a evitar danos ou riscos à saúde pública e à segurança e a minimizar os impactos ambientais adversos;</w:t>
      </w:r>
    </w:p>
    <w:p w14:paraId="78B43127" w14:textId="77777777" w:rsidR="0082594B" w:rsidRPr="000423F2" w:rsidRDefault="003D389C" w:rsidP="00625895">
      <w:pPr>
        <w:pStyle w:val="Nivel1"/>
        <w:spacing w:line="240" w:lineRule="auto"/>
        <w:rPr>
          <w:rFonts w:cs="Arial"/>
          <w:color w:val="auto"/>
        </w:rPr>
      </w:pPr>
      <w:r w:rsidRPr="000423F2">
        <w:rPr>
          <w:bCs/>
          <w:color w:val="auto"/>
        </w:rPr>
        <w:t>VISTORIA PARA A LICITAÇÃO.</w:t>
      </w:r>
    </w:p>
    <w:p w14:paraId="33CE90EA" w14:textId="77777777" w:rsidR="003D389C" w:rsidRPr="000423F2" w:rsidRDefault="145F2A1D" w:rsidP="00625895">
      <w:pPr>
        <w:pStyle w:val="Nivel1"/>
        <w:numPr>
          <w:ilvl w:val="1"/>
          <w:numId w:val="1"/>
        </w:numPr>
        <w:spacing w:line="240" w:lineRule="auto"/>
        <w:rPr>
          <w:rFonts w:cs="Arial"/>
          <w:b w:val="0"/>
          <w:color w:val="auto"/>
        </w:rPr>
      </w:pPr>
      <w:r w:rsidRPr="000423F2">
        <w:rPr>
          <w:b w:val="0"/>
          <w:color w:val="auto"/>
        </w:rPr>
        <w:t xml:space="preserve">Para o correto dimensionamento e elaboração de sua proposta, o licitante </w:t>
      </w:r>
      <w:r w:rsidRPr="000423F2">
        <w:rPr>
          <w:b w:val="0"/>
          <w:iCs/>
          <w:color w:val="auto"/>
        </w:rPr>
        <w:t xml:space="preserve">poderá </w:t>
      </w:r>
      <w:r w:rsidRPr="000423F2">
        <w:rPr>
          <w:b w:val="0"/>
          <w:color w:val="auto"/>
        </w:rPr>
        <w:t>realizar vistoria nas instalações do local de execução dos serviços, acompanhado por servidor designado para esse fim, de segunda à sexta-feira, das .</w:t>
      </w:r>
      <w:r w:rsidR="009F7F42" w:rsidRPr="000423F2">
        <w:rPr>
          <w:b w:val="0"/>
          <w:color w:val="auto"/>
        </w:rPr>
        <w:t>08 horas às 18</w:t>
      </w:r>
      <w:r w:rsidRPr="000423F2">
        <w:rPr>
          <w:b w:val="0"/>
          <w:color w:val="auto"/>
        </w:rPr>
        <w:t xml:space="preserve"> horas.</w:t>
      </w:r>
    </w:p>
    <w:p w14:paraId="169A42A4" w14:textId="77777777" w:rsidR="003D389C" w:rsidRPr="000423F2" w:rsidRDefault="003D389C" w:rsidP="00625895">
      <w:pPr>
        <w:spacing w:before="120" w:after="120"/>
        <w:ind w:left="716" w:right="-15"/>
        <w:jc w:val="both"/>
        <w:rPr>
          <w:rFonts w:cs="Times New Roman"/>
          <w:iCs/>
          <w:szCs w:val="20"/>
        </w:rPr>
      </w:pPr>
    </w:p>
    <w:p w14:paraId="36FB5B0E" w14:textId="77777777" w:rsidR="003D389C" w:rsidRPr="000423F2" w:rsidRDefault="003D389C" w:rsidP="00625895">
      <w:pPr>
        <w:numPr>
          <w:ilvl w:val="1"/>
          <w:numId w:val="1"/>
        </w:numPr>
        <w:spacing w:before="120" w:after="120"/>
        <w:ind w:right="-15"/>
        <w:jc w:val="both"/>
        <w:rPr>
          <w:rFonts w:cs="Times New Roman"/>
          <w:iCs/>
          <w:szCs w:val="20"/>
        </w:rPr>
      </w:pPr>
      <w:r w:rsidRPr="000423F2">
        <w:rPr>
          <w:rFonts w:cs="Times New Roman"/>
          <w:szCs w:val="20"/>
        </w:rPr>
        <w:t>O prazo para vistoria iniciar-se-á no dia útil seguinte ao da publicação do Edital, estendendo</w:t>
      </w:r>
      <w:r w:rsidRPr="000423F2">
        <w:rPr>
          <w:rFonts w:cs="Times New Roman"/>
          <w:iCs/>
          <w:szCs w:val="20"/>
        </w:rPr>
        <w:t>-se até o dia útil anterior à data prevista para a abertura da sessão pública.</w:t>
      </w:r>
    </w:p>
    <w:p w14:paraId="63E0FAE1" w14:textId="77777777" w:rsidR="003D389C" w:rsidRPr="000423F2" w:rsidRDefault="003D389C" w:rsidP="00625895">
      <w:pPr>
        <w:pStyle w:val="PargrafodaLista"/>
        <w:numPr>
          <w:ilvl w:val="2"/>
          <w:numId w:val="1"/>
        </w:numPr>
        <w:spacing w:before="120" w:after="120"/>
        <w:jc w:val="both"/>
        <w:rPr>
          <w:rFonts w:cs="Times New Roman"/>
          <w:szCs w:val="20"/>
        </w:rPr>
      </w:pPr>
      <w:r w:rsidRPr="000423F2">
        <w:rPr>
          <w:iCs/>
          <w:szCs w:val="20"/>
        </w:rPr>
        <w:t>Para a vistoria o licitante, ou o seu representante legal, deverá estar devidamente identificado, apresentando documento de identidade civil e documento expedido pela empresa comprovando sua habilitação para a realização da vistoria.</w:t>
      </w:r>
    </w:p>
    <w:p w14:paraId="49057EED" w14:textId="77777777" w:rsidR="007B7E1C" w:rsidRPr="000423F2" w:rsidRDefault="007B7E1C" w:rsidP="00625895">
      <w:pPr>
        <w:pStyle w:val="PargrafodaLista"/>
        <w:spacing w:before="120" w:after="120"/>
        <w:ind w:left="716"/>
        <w:jc w:val="both"/>
        <w:rPr>
          <w:rFonts w:cs="Times New Roman"/>
          <w:szCs w:val="20"/>
        </w:rPr>
      </w:pPr>
    </w:p>
    <w:p w14:paraId="72E3273B" w14:textId="77777777" w:rsidR="003D389C" w:rsidRPr="000423F2" w:rsidRDefault="003D389C" w:rsidP="00625895">
      <w:pPr>
        <w:pStyle w:val="PargrafodaLista"/>
        <w:numPr>
          <w:ilvl w:val="1"/>
          <w:numId w:val="1"/>
        </w:numPr>
        <w:spacing w:before="120" w:after="120"/>
        <w:jc w:val="both"/>
        <w:rPr>
          <w:rFonts w:cs="Times New Roman"/>
          <w:szCs w:val="20"/>
        </w:rPr>
      </w:pPr>
      <w:r w:rsidRPr="000423F2">
        <w:rPr>
          <w:iCs/>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0F64FA2C" w14:textId="77777777" w:rsidR="003D389C" w:rsidRPr="000423F2" w:rsidRDefault="003D389C" w:rsidP="00625895">
      <w:pPr>
        <w:pStyle w:val="PargrafodaLista"/>
        <w:spacing w:before="120" w:after="120"/>
        <w:ind w:left="432"/>
        <w:jc w:val="both"/>
        <w:rPr>
          <w:rFonts w:cs="Times New Roman"/>
          <w:szCs w:val="20"/>
        </w:rPr>
      </w:pPr>
    </w:p>
    <w:p w14:paraId="2FDE27A7" w14:textId="77777777" w:rsidR="003D389C" w:rsidRPr="000423F2" w:rsidRDefault="003D389C" w:rsidP="00625895">
      <w:pPr>
        <w:pStyle w:val="PargrafodaLista"/>
        <w:numPr>
          <w:ilvl w:val="1"/>
          <w:numId w:val="1"/>
        </w:numPr>
        <w:spacing w:before="120" w:after="120"/>
        <w:jc w:val="both"/>
        <w:rPr>
          <w:rFonts w:cs="Times New Roman"/>
          <w:szCs w:val="20"/>
        </w:rPr>
      </w:pPr>
      <w:r w:rsidRPr="000423F2">
        <w:rPr>
          <w:rFonts w:cs="Times New Roman"/>
          <w:iCs/>
          <w:szCs w:val="20"/>
        </w:rPr>
        <w:t>A não realização da vistoria</w:t>
      </w:r>
      <w:r w:rsidR="00774221" w:rsidRPr="000423F2">
        <w:rPr>
          <w:rFonts w:cs="Times New Roman"/>
          <w:iCs/>
          <w:szCs w:val="20"/>
        </w:rPr>
        <w:t xml:space="preserve"> </w:t>
      </w:r>
      <w:r w:rsidRPr="000423F2">
        <w:rPr>
          <w:rFonts w:cs="Times New Roman"/>
          <w:iCs/>
          <w:szCs w:val="20"/>
        </w:rPr>
        <w:t>não poderá embasar posteriores alegações de desconhecimento das instalações, dúvidas ou esquecimentos de quaisquer detalhes dos locais da prestação dos serviços, devendo a licitante vencedora assumir os ônus dos serviços decorrentes.</w:t>
      </w:r>
    </w:p>
    <w:p w14:paraId="78A3F7F3" w14:textId="77777777" w:rsidR="003D389C" w:rsidRPr="000423F2" w:rsidRDefault="003D389C" w:rsidP="00625895">
      <w:pPr>
        <w:pStyle w:val="PargrafodaLista"/>
        <w:jc w:val="both"/>
        <w:rPr>
          <w:rFonts w:cs="Times New Roman"/>
          <w:szCs w:val="20"/>
        </w:rPr>
      </w:pPr>
    </w:p>
    <w:p w14:paraId="456C0DA7" w14:textId="77777777" w:rsidR="003D389C" w:rsidRPr="000423F2" w:rsidRDefault="003D389C" w:rsidP="00625895">
      <w:pPr>
        <w:pStyle w:val="PargrafodaLista"/>
        <w:numPr>
          <w:ilvl w:val="1"/>
          <w:numId w:val="1"/>
        </w:numPr>
        <w:spacing w:before="120" w:after="120"/>
        <w:jc w:val="both"/>
        <w:rPr>
          <w:rFonts w:cs="Times New Roman"/>
          <w:szCs w:val="20"/>
        </w:rPr>
      </w:pPr>
      <w:r w:rsidRPr="000423F2">
        <w:rPr>
          <w:rFonts w:cs="Times New Roman"/>
          <w:iCs/>
          <w:szCs w:val="20"/>
        </w:rPr>
        <w:lastRenderedPageBreak/>
        <w:t>A licitante deverá declarar que tomou conhecimento de todas as informações e das condições locais para o cumprimento das obrigações objeto da licitação.</w:t>
      </w:r>
    </w:p>
    <w:p w14:paraId="5D549A8E" w14:textId="77777777" w:rsidR="007B7E1C" w:rsidRPr="000423F2" w:rsidRDefault="007B7E1C" w:rsidP="00625895">
      <w:pPr>
        <w:pStyle w:val="Nivel1"/>
        <w:spacing w:line="240" w:lineRule="auto"/>
        <w:rPr>
          <w:color w:val="auto"/>
        </w:rPr>
      </w:pPr>
      <w:r w:rsidRPr="000423F2">
        <w:rPr>
          <w:color w:val="auto"/>
        </w:rPr>
        <w:t>MODELO DE EXECUÇÃO DO OBJETO</w:t>
      </w:r>
    </w:p>
    <w:p w14:paraId="11BA2017" w14:textId="77777777" w:rsidR="007B7E1C" w:rsidRPr="000423F2" w:rsidRDefault="007B7E1C" w:rsidP="00625895">
      <w:pPr>
        <w:suppressAutoHyphens/>
        <w:spacing w:after="120"/>
        <w:ind w:left="716"/>
        <w:jc w:val="both"/>
        <w:rPr>
          <w:szCs w:val="20"/>
        </w:rPr>
      </w:pPr>
    </w:p>
    <w:p w14:paraId="2C6DD86A" w14:textId="77777777" w:rsidR="007B7E1C" w:rsidRPr="000423F2" w:rsidRDefault="007B7E1C" w:rsidP="00625895">
      <w:pPr>
        <w:numPr>
          <w:ilvl w:val="1"/>
          <w:numId w:val="1"/>
        </w:numPr>
        <w:suppressAutoHyphens/>
        <w:spacing w:after="120"/>
        <w:jc w:val="both"/>
        <w:rPr>
          <w:szCs w:val="20"/>
        </w:rPr>
      </w:pPr>
      <w:r w:rsidRPr="000423F2">
        <w:rPr>
          <w:szCs w:val="20"/>
        </w:rPr>
        <w:t>A execução do objeto seguirá a seguinte dinâmica:</w:t>
      </w:r>
    </w:p>
    <w:p w14:paraId="0D142DFB" w14:textId="77777777" w:rsidR="009F7F42" w:rsidRPr="0095332A" w:rsidRDefault="009F7F42" w:rsidP="00625895">
      <w:pPr>
        <w:numPr>
          <w:ilvl w:val="1"/>
          <w:numId w:val="1"/>
        </w:numPr>
        <w:suppressAutoHyphens/>
        <w:spacing w:after="120"/>
        <w:jc w:val="both"/>
        <w:rPr>
          <w:b/>
          <w:szCs w:val="20"/>
          <w:u w:val="single"/>
        </w:rPr>
      </w:pPr>
      <w:r w:rsidRPr="0095332A">
        <w:rPr>
          <w:b/>
          <w:u w:val="single"/>
        </w:rPr>
        <w:t xml:space="preserve">Iniciar as atividades de prestação de serviços nas dependências </w:t>
      </w:r>
      <w:r w:rsidR="006E6334" w:rsidRPr="0095332A">
        <w:rPr>
          <w:b/>
          <w:u w:val="single"/>
        </w:rPr>
        <w:t>da ANTAQ</w:t>
      </w:r>
      <w:r w:rsidR="006E6334" w:rsidRPr="0095332A">
        <w:rPr>
          <w:b/>
          <w:u w:val="single"/>
        </w:rPr>
        <w:tab/>
      </w:r>
      <w:r w:rsidRPr="0095332A">
        <w:rPr>
          <w:b/>
          <w:u w:val="single"/>
        </w:rPr>
        <w:t>, em data e horário agendados, sendo de segunda à sexta-feira, das 16h00 às 18h00;</w:t>
      </w:r>
    </w:p>
    <w:p w14:paraId="5A34B6FF" w14:textId="77777777" w:rsidR="009F7F42" w:rsidRPr="0095332A" w:rsidRDefault="00FD69FE" w:rsidP="00625895">
      <w:pPr>
        <w:pStyle w:val="PargrafodaLista"/>
        <w:numPr>
          <w:ilvl w:val="1"/>
          <w:numId w:val="1"/>
        </w:numPr>
        <w:jc w:val="both"/>
        <w:rPr>
          <w:b/>
          <w:szCs w:val="20"/>
          <w:u w:val="single"/>
        </w:rPr>
      </w:pPr>
      <w:r w:rsidRPr="0095332A">
        <w:rPr>
          <w:b/>
          <w:szCs w:val="20"/>
          <w:u w:val="single"/>
        </w:rPr>
        <w:t xml:space="preserve">A execução dos serviços será iniciada </w:t>
      </w:r>
      <w:r w:rsidR="009F7F42" w:rsidRPr="0095332A">
        <w:rPr>
          <w:b/>
          <w:szCs w:val="20"/>
          <w:u w:val="single"/>
        </w:rPr>
        <w:t>na assinatura do contrato</w:t>
      </w:r>
      <w:r w:rsidRPr="0095332A">
        <w:rPr>
          <w:b/>
          <w:szCs w:val="20"/>
          <w:u w:val="single"/>
        </w:rPr>
        <w:t xml:space="preserve"> </w:t>
      </w:r>
      <w:r w:rsidR="009F7F42" w:rsidRPr="0095332A">
        <w:rPr>
          <w:b/>
          <w:szCs w:val="20"/>
          <w:u w:val="single"/>
        </w:rPr>
        <w:t>no endereço SEP</w:t>
      </w:r>
      <w:r w:rsidR="000423F2" w:rsidRPr="0095332A">
        <w:rPr>
          <w:b/>
          <w:szCs w:val="20"/>
          <w:u w:val="single"/>
        </w:rPr>
        <w:t>N 514 CONJUNTO E EDIFÍCIO ANTAQ.</w:t>
      </w:r>
    </w:p>
    <w:p w14:paraId="335D330C" w14:textId="77777777" w:rsidR="000423F2" w:rsidRPr="0095332A" w:rsidRDefault="000423F2" w:rsidP="00625895">
      <w:pPr>
        <w:pStyle w:val="PargrafodaLista"/>
        <w:numPr>
          <w:ilvl w:val="1"/>
          <w:numId w:val="1"/>
        </w:numPr>
        <w:jc w:val="both"/>
        <w:rPr>
          <w:b/>
          <w:szCs w:val="20"/>
          <w:u w:val="single"/>
        </w:rPr>
      </w:pPr>
      <w:r w:rsidRPr="0095332A">
        <w:rPr>
          <w:b/>
          <w:u w:val="single"/>
        </w:rPr>
        <w:t xml:space="preserve">E ainda, </w:t>
      </w:r>
      <w:proofErr w:type="spellStart"/>
      <w:r w:rsidRPr="0095332A">
        <w:rPr>
          <w:b/>
          <w:u w:val="single"/>
        </w:rPr>
        <w:t>poderão</w:t>
      </w:r>
      <w:proofErr w:type="spellEnd"/>
      <w:r w:rsidRPr="0095332A">
        <w:rPr>
          <w:b/>
          <w:u w:val="single"/>
        </w:rPr>
        <w:t xml:space="preserve"> ser executados em outros </w:t>
      </w:r>
      <w:proofErr w:type="spellStart"/>
      <w:r w:rsidRPr="0095332A">
        <w:rPr>
          <w:b/>
          <w:u w:val="single"/>
        </w:rPr>
        <w:t>endereços</w:t>
      </w:r>
      <w:proofErr w:type="spellEnd"/>
      <w:r w:rsidRPr="0095332A">
        <w:rPr>
          <w:b/>
          <w:u w:val="single"/>
        </w:rPr>
        <w:t xml:space="preserve">, caso venham a ser indicados pela unidade gestora do contrato, onde, porventura, a </w:t>
      </w:r>
      <w:proofErr w:type="spellStart"/>
      <w:r w:rsidRPr="0095332A">
        <w:rPr>
          <w:b/>
          <w:u w:val="single"/>
        </w:rPr>
        <w:t>Antaq</w:t>
      </w:r>
      <w:proofErr w:type="spellEnd"/>
      <w:r w:rsidRPr="0095332A">
        <w:rPr>
          <w:b/>
          <w:u w:val="single"/>
        </w:rPr>
        <w:t xml:space="preserve"> possa vir a ter unidades em funcionamento, em </w:t>
      </w:r>
      <w:proofErr w:type="spellStart"/>
      <w:r w:rsidRPr="0095332A">
        <w:rPr>
          <w:b/>
          <w:u w:val="single"/>
        </w:rPr>
        <w:t>Brasília-DF</w:t>
      </w:r>
      <w:proofErr w:type="spellEnd"/>
      <w:r w:rsidRPr="0095332A">
        <w:rPr>
          <w:b/>
          <w:u w:val="single"/>
        </w:rPr>
        <w:t>.</w:t>
      </w:r>
    </w:p>
    <w:p w14:paraId="197C281B" w14:textId="77777777" w:rsidR="000423F2" w:rsidRPr="0095332A" w:rsidRDefault="000423F2" w:rsidP="00625895">
      <w:pPr>
        <w:pStyle w:val="PargrafodaLista"/>
        <w:numPr>
          <w:ilvl w:val="1"/>
          <w:numId w:val="1"/>
        </w:numPr>
        <w:jc w:val="both"/>
        <w:rPr>
          <w:b/>
          <w:szCs w:val="20"/>
          <w:u w:val="single"/>
        </w:rPr>
      </w:pPr>
      <w:r w:rsidRPr="0095332A">
        <w:rPr>
          <w:b/>
          <w:u w:val="single"/>
        </w:rPr>
        <w:t>Os resíduos somente serão coletados mediante recibo/relatório de retirada, devidamente assinado pelas partes, com indicação de data, horário e quantidade de peso recolhido</w:t>
      </w:r>
    </w:p>
    <w:p w14:paraId="4B1B57FE" w14:textId="77777777" w:rsidR="009F7F42" w:rsidRPr="000423F2" w:rsidRDefault="009F7F42" w:rsidP="00625895">
      <w:pPr>
        <w:pStyle w:val="PargrafodaLista"/>
        <w:ind w:left="716"/>
        <w:jc w:val="both"/>
        <w:rPr>
          <w:szCs w:val="20"/>
        </w:rPr>
      </w:pPr>
    </w:p>
    <w:p w14:paraId="730B9059" w14:textId="77777777" w:rsidR="00563005" w:rsidRPr="000423F2" w:rsidRDefault="00563005" w:rsidP="00625895">
      <w:pPr>
        <w:pStyle w:val="PargrafodaLista"/>
        <w:ind w:left="716"/>
        <w:jc w:val="both"/>
        <w:rPr>
          <w:rFonts w:cs="Times New Roman"/>
          <w:bCs/>
          <w:szCs w:val="20"/>
        </w:rPr>
      </w:pPr>
    </w:p>
    <w:p w14:paraId="1DADA7CF" w14:textId="77777777" w:rsidR="00822758" w:rsidRPr="000423F2" w:rsidRDefault="00822758" w:rsidP="00625895">
      <w:pPr>
        <w:pStyle w:val="Nivel1"/>
        <w:spacing w:line="240" w:lineRule="auto"/>
        <w:rPr>
          <w:rFonts w:cs="Arial"/>
          <w:color w:val="auto"/>
        </w:rPr>
      </w:pPr>
      <w:bookmarkStart w:id="0" w:name="_Hlk528056197"/>
      <w:r w:rsidRPr="000423F2">
        <w:rPr>
          <w:rFonts w:cs="Arial"/>
          <w:color w:val="auto"/>
        </w:rPr>
        <w:t>MATERIAIS A SEREM DISPONIBILIZADOS</w:t>
      </w:r>
    </w:p>
    <w:p w14:paraId="2A0B853F" w14:textId="77777777" w:rsidR="00822758" w:rsidRPr="000423F2" w:rsidRDefault="000423F2" w:rsidP="00625895">
      <w:pPr>
        <w:numPr>
          <w:ilvl w:val="1"/>
          <w:numId w:val="1"/>
        </w:numPr>
        <w:spacing w:before="120" w:after="120"/>
        <w:ind w:left="425" w:firstLine="0"/>
        <w:jc w:val="both"/>
        <w:rPr>
          <w:rFonts w:cs="Arial"/>
          <w:bCs/>
          <w:szCs w:val="20"/>
        </w:rPr>
      </w:pPr>
      <w:r w:rsidRPr="000423F2">
        <w:rPr>
          <w:rFonts w:cs="Arial"/>
          <w:bCs/>
          <w:szCs w:val="20"/>
        </w:rPr>
        <w:t>Não se aplica</w:t>
      </w:r>
      <w:r w:rsidR="00822758" w:rsidRPr="000423F2">
        <w:rPr>
          <w:rFonts w:cs="Arial"/>
          <w:bCs/>
          <w:szCs w:val="20"/>
        </w:rPr>
        <w:t>:</w:t>
      </w:r>
    </w:p>
    <w:bookmarkEnd w:id="0"/>
    <w:p w14:paraId="17037B96" w14:textId="77777777" w:rsidR="00FD69FE" w:rsidRPr="000423F2" w:rsidRDefault="00FD69FE" w:rsidP="00625895">
      <w:pPr>
        <w:pStyle w:val="Nivel1"/>
        <w:spacing w:line="240" w:lineRule="auto"/>
        <w:rPr>
          <w:color w:val="auto"/>
        </w:rPr>
      </w:pPr>
      <w:r w:rsidRPr="000423F2">
        <w:rPr>
          <w:rFonts w:cs="Arial"/>
          <w:color w:val="auto"/>
        </w:rPr>
        <w:t>INFORMAÇÕES</w:t>
      </w:r>
      <w:r w:rsidRPr="000423F2">
        <w:rPr>
          <w:color w:val="auto"/>
        </w:rPr>
        <w:t xml:space="preserve"> RELEVANTES PARA O DIMENSIONAMENTO DA PROPOSTA</w:t>
      </w:r>
    </w:p>
    <w:p w14:paraId="7BA8D7B8" w14:textId="77777777" w:rsidR="00FD69FE" w:rsidRPr="000423F2" w:rsidRDefault="00C95AAE" w:rsidP="00625895">
      <w:pPr>
        <w:pStyle w:val="PargrafodaLista"/>
        <w:numPr>
          <w:ilvl w:val="1"/>
          <w:numId w:val="1"/>
        </w:numPr>
        <w:spacing w:before="120" w:after="120"/>
        <w:jc w:val="both"/>
        <w:rPr>
          <w:rFonts w:cs="Arial"/>
          <w:bCs/>
          <w:szCs w:val="20"/>
        </w:rPr>
      </w:pPr>
      <w:r w:rsidRPr="000423F2">
        <w:t>Para fins do presente Termo de Referência, consideram-se as seguintes definições:</w:t>
      </w:r>
    </w:p>
    <w:p w14:paraId="1768B0D2" w14:textId="77777777" w:rsidR="00FD69FE" w:rsidRPr="0095332A" w:rsidRDefault="00C95AAE" w:rsidP="00625895">
      <w:pPr>
        <w:pStyle w:val="PargrafodaLista"/>
        <w:numPr>
          <w:ilvl w:val="2"/>
          <w:numId w:val="1"/>
        </w:numPr>
        <w:spacing w:before="120" w:after="120"/>
        <w:ind w:left="1134" w:firstLine="0"/>
        <w:contextualSpacing w:val="0"/>
        <w:jc w:val="both"/>
        <w:rPr>
          <w:rFonts w:cs="Arial"/>
          <w:b/>
          <w:bCs/>
          <w:szCs w:val="20"/>
          <w:u w:val="single"/>
        </w:rPr>
      </w:pPr>
      <w:r w:rsidRPr="000423F2">
        <w:t xml:space="preserve"> </w:t>
      </w:r>
      <w:r w:rsidRPr="0095332A">
        <w:rPr>
          <w:b/>
          <w:u w:val="single"/>
        </w:rPr>
        <w:t>Destinação final ambientalmente adequada: destinação de resíduos que inclui a, a compostagem, a recuperação e o aproveitamento energético ou outras destinações admitidas pelos órgãos competentes, entre elas a disposição final, observadas as normas operacionais específicas de modo a evitar danos ou riscos à saúde pública e à segurança e a minimizar os impactos ambientais adversos.</w:t>
      </w:r>
    </w:p>
    <w:p w14:paraId="26542F40" w14:textId="77777777" w:rsidR="00C95AAE" w:rsidRPr="0095332A" w:rsidRDefault="00C95AAE" w:rsidP="00625895">
      <w:pPr>
        <w:pStyle w:val="PargrafodaLista"/>
        <w:numPr>
          <w:ilvl w:val="2"/>
          <w:numId w:val="1"/>
        </w:numPr>
        <w:spacing w:before="120" w:after="120"/>
        <w:ind w:left="1134" w:firstLine="0"/>
        <w:contextualSpacing w:val="0"/>
        <w:jc w:val="both"/>
        <w:rPr>
          <w:rFonts w:cs="Arial"/>
          <w:b/>
          <w:bCs/>
          <w:szCs w:val="20"/>
          <w:u w:val="single"/>
        </w:rPr>
      </w:pPr>
      <w:r w:rsidRPr="0095332A">
        <w:rPr>
          <w:b/>
          <w:u w:val="single"/>
        </w:rPr>
        <w:t>Disposição final ambientalmente adequada: distribuição ordenada de rejeitos em aterros, observadas as normas operacionais específicas de modo a evitar danos ou riscos à saúde pública e à segurança e a minimizar os impactos ambientais adversos.</w:t>
      </w:r>
    </w:p>
    <w:p w14:paraId="06A55E41" w14:textId="77777777" w:rsidR="00C95AAE" w:rsidRPr="0095332A" w:rsidRDefault="00C95AAE" w:rsidP="00625895">
      <w:pPr>
        <w:pStyle w:val="PargrafodaLista"/>
        <w:numPr>
          <w:ilvl w:val="2"/>
          <w:numId w:val="1"/>
        </w:numPr>
        <w:spacing w:before="120" w:after="120"/>
        <w:ind w:left="1134" w:firstLine="0"/>
        <w:contextualSpacing w:val="0"/>
        <w:jc w:val="both"/>
        <w:rPr>
          <w:rFonts w:cs="Arial"/>
          <w:b/>
          <w:bCs/>
          <w:szCs w:val="20"/>
          <w:u w:val="single"/>
        </w:rPr>
      </w:pPr>
      <w:r w:rsidRPr="0095332A">
        <w:rPr>
          <w:b/>
          <w:u w:val="single"/>
        </w:rPr>
        <w:t>Gerenciamento de resíduos sólidos: conjunto de ações exercidas, direta ou indiretamente, nas etapas de coleta, transporte, transbordo, tratamento e destinação final ambientalmente adequada dos resíduos sólidos, englobando ainda a disposição final ambientalmente adequada dos rejeitos, de acordo com o plano de gerenciamento de resíduos sólidos.</w:t>
      </w:r>
    </w:p>
    <w:p w14:paraId="111D9957" w14:textId="77777777" w:rsidR="00FD69FE" w:rsidRPr="0095332A" w:rsidRDefault="00C95AAE" w:rsidP="00625895">
      <w:pPr>
        <w:pStyle w:val="PargrafodaLista"/>
        <w:numPr>
          <w:ilvl w:val="2"/>
          <w:numId w:val="1"/>
        </w:numPr>
        <w:spacing w:before="120" w:after="120"/>
        <w:ind w:left="1134" w:firstLine="0"/>
        <w:contextualSpacing w:val="0"/>
        <w:jc w:val="both"/>
        <w:rPr>
          <w:rFonts w:cs="Arial"/>
          <w:b/>
          <w:bCs/>
          <w:szCs w:val="20"/>
          <w:u w:val="single"/>
        </w:rPr>
      </w:pPr>
      <w:r w:rsidRPr="0095332A">
        <w:rPr>
          <w:b/>
          <w:u w:val="single"/>
        </w:rPr>
        <w:t>Grande gerador: Agencia Nacional de Transportes Aquaviários – ANTAQ</w:t>
      </w:r>
    </w:p>
    <w:p w14:paraId="37905B26" w14:textId="77777777" w:rsidR="00C95AAE" w:rsidRPr="0095332A" w:rsidRDefault="00C95AAE" w:rsidP="00625895">
      <w:pPr>
        <w:pStyle w:val="PargrafodaLista"/>
        <w:numPr>
          <w:ilvl w:val="2"/>
          <w:numId w:val="1"/>
        </w:numPr>
        <w:spacing w:before="120" w:after="120"/>
        <w:ind w:left="1134" w:firstLine="0"/>
        <w:contextualSpacing w:val="0"/>
        <w:jc w:val="both"/>
        <w:rPr>
          <w:rFonts w:cs="Arial"/>
          <w:b/>
          <w:bCs/>
          <w:szCs w:val="20"/>
          <w:u w:val="single"/>
        </w:rPr>
      </w:pPr>
      <w:r w:rsidRPr="0095332A">
        <w:rPr>
          <w:b/>
          <w:u w:val="single"/>
        </w:rPr>
        <w:t>Resíduos sólidos indiferenciados: resíduos não separados na origem e não disponibilizados para triagem com fins de reutilização, reciclagem ou compostagem.</w:t>
      </w:r>
    </w:p>
    <w:p w14:paraId="380591A7" w14:textId="77777777" w:rsidR="00C95AAE" w:rsidRPr="0095332A" w:rsidRDefault="00C95AAE" w:rsidP="00625895">
      <w:pPr>
        <w:pStyle w:val="PargrafodaLista"/>
        <w:numPr>
          <w:ilvl w:val="2"/>
          <w:numId w:val="1"/>
        </w:numPr>
        <w:spacing w:before="120" w:after="120"/>
        <w:ind w:left="1134" w:firstLine="0"/>
        <w:contextualSpacing w:val="0"/>
        <w:jc w:val="both"/>
        <w:rPr>
          <w:rFonts w:cs="Arial"/>
          <w:b/>
          <w:bCs/>
          <w:szCs w:val="20"/>
          <w:u w:val="single"/>
        </w:rPr>
      </w:pPr>
      <w:r w:rsidRPr="0095332A">
        <w:rPr>
          <w:b/>
          <w:u w:val="single"/>
        </w:rPr>
        <w:t>Resíduos sólidos orgânicos: resíduos compostos por alimentos in natura, restos de alimentos processados, resíduos de jardinagem, poda e supressão de árvores, capina e roçagem, sejam eles de origem urbana, ou outra.</w:t>
      </w:r>
    </w:p>
    <w:p w14:paraId="48B18D22" w14:textId="77777777" w:rsidR="00C95AAE" w:rsidRPr="0095332A" w:rsidRDefault="00C95AAE" w:rsidP="00625895">
      <w:pPr>
        <w:pStyle w:val="PargrafodaLista"/>
        <w:numPr>
          <w:ilvl w:val="2"/>
          <w:numId w:val="1"/>
        </w:numPr>
        <w:spacing w:before="120" w:after="120"/>
        <w:ind w:left="1134" w:firstLine="0"/>
        <w:contextualSpacing w:val="0"/>
        <w:jc w:val="both"/>
        <w:rPr>
          <w:rFonts w:cs="Arial"/>
          <w:b/>
          <w:bCs/>
          <w:szCs w:val="20"/>
          <w:u w:val="single"/>
        </w:rPr>
      </w:pPr>
      <w:r w:rsidRPr="0095332A">
        <w:rPr>
          <w:b/>
          <w:u w:val="single"/>
        </w:rPr>
        <w:t>Aterro Sanitário: Local de destinação para tratamento dos resíduos.</w:t>
      </w:r>
    </w:p>
    <w:p w14:paraId="5E80268B" w14:textId="77777777" w:rsidR="00C95AAE" w:rsidRPr="0095332A" w:rsidRDefault="00CE602A" w:rsidP="00625895">
      <w:pPr>
        <w:pStyle w:val="PargrafodaLista"/>
        <w:numPr>
          <w:ilvl w:val="1"/>
          <w:numId w:val="1"/>
        </w:numPr>
        <w:spacing w:before="120" w:after="120"/>
        <w:jc w:val="both"/>
        <w:rPr>
          <w:rFonts w:cs="Arial"/>
          <w:b/>
          <w:bCs/>
          <w:szCs w:val="20"/>
          <w:u w:val="single"/>
        </w:rPr>
      </w:pPr>
      <w:r w:rsidRPr="0095332A">
        <w:rPr>
          <w:b/>
          <w:u w:val="single"/>
        </w:rPr>
        <w:t>O quantitativo de resíduos a serem coletados está estimado em 2.500 (dois mil e quinhentos) quilos por mês em média, conforme quantitativo de resíduos sólidos urbanos gerados nas dependências da CONTRATANTE, localizada no Distrito Federal.</w:t>
      </w:r>
    </w:p>
    <w:p w14:paraId="7553907D" w14:textId="77777777" w:rsidR="00CE602A" w:rsidRPr="0095332A" w:rsidRDefault="00CE602A" w:rsidP="00625895">
      <w:pPr>
        <w:pStyle w:val="PargrafodaLista"/>
        <w:numPr>
          <w:ilvl w:val="1"/>
          <w:numId w:val="1"/>
        </w:numPr>
        <w:spacing w:before="120" w:after="120"/>
        <w:jc w:val="both"/>
        <w:rPr>
          <w:rFonts w:cs="Arial"/>
          <w:b/>
          <w:bCs/>
          <w:szCs w:val="20"/>
          <w:u w:val="single"/>
        </w:rPr>
      </w:pPr>
      <w:r w:rsidRPr="0095332A">
        <w:rPr>
          <w:b/>
          <w:u w:val="single"/>
        </w:rPr>
        <w:t>No quadro abaixo consta a estimativa de preços para balizamento da contratação</w:t>
      </w:r>
    </w:p>
    <w:p w14:paraId="21DAFE21" w14:textId="77777777" w:rsidR="00CE602A" w:rsidRPr="0095332A" w:rsidRDefault="00CE602A" w:rsidP="00625895">
      <w:pPr>
        <w:pStyle w:val="PargrafodaLista"/>
        <w:spacing w:before="120" w:after="120"/>
        <w:ind w:left="716"/>
        <w:jc w:val="both"/>
        <w:rPr>
          <w:b/>
          <w:u w:val="single"/>
        </w:rPr>
      </w:pPr>
    </w:p>
    <w:tbl>
      <w:tblPr>
        <w:tblW w:w="810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4"/>
        <w:gridCol w:w="1295"/>
        <w:gridCol w:w="1559"/>
      </w:tblGrid>
      <w:tr w:rsidR="00625895" w:rsidRPr="000423F2" w14:paraId="721CCD8F" w14:textId="77777777" w:rsidTr="008725D2">
        <w:trPr>
          <w:trHeight w:val="461"/>
        </w:trPr>
        <w:tc>
          <w:tcPr>
            <w:tcW w:w="5254" w:type="dxa"/>
            <w:tcBorders>
              <w:top w:val="single" w:sz="4" w:space="0" w:color="000000"/>
              <w:left w:val="single" w:sz="4" w:space="0" w:color="000000"/>
              <w:bottom w:val="single" w:sz="4" w:space="0" w:color="000000"/>
              <w:right w:val="single" w:sz="4" w:space="0" w:color="000000"/>
            </w:tcBorders>
            <w:hideMark/>
          </w:tcPr>
          <w:p w14:paraId="6953EF0F" w14:textId="77777777" w:rsidR="008725D2" w:rsidRPr="000423F2" w:rsidRDefault="008725D2" w:rsidP="00625895">
            <w:pPr>
              <w:jc w:val="both"/>
              <w:rPr>
                <w:rFonts w:cs="Times New Roman"/>
                <w:bCs/>
                <w:szCs w:val="20"/>
              </w:rPr>
            </w:pPr>
            <w:r w:rsidRPr="000423F2">
              <w:rPr>
                <w:rFonts w:cs="Times New Roman"/>
                <w:bCs/>
                <w:szCs w:val="20"/>
              </w:rPr>
              <w:lastRenderedPageBreak/>
              <w:t>DESCRIÇÃO</w:t>
            </w:r>
          </w:p>
          <w:p w14:paraId="5406FFB2" w14:textId="77777777" w:rsidR="008725D2" w:rsidRPr="000423F2" w:rsidRDefault="008725D2" w:rsidP="00625895">
            <w:pPr>
              <w:widowControl w:val="0"/>
              <w:suppressAutoHyphens/>
              <w:jc w:val="both"/>
              <w:rPr>
                <w:rFonts w:cs="Times New Roman"/>
                <w:szCs w:val="20"/>
              </w:rPr>
            </w:pPr>
          </w:p>
        </w:tc>
        <w:tc>
          <w:tcPr>
            <w:tcW w:w="1295" w:type="dxa"/>
            <w:tcBorders>
              <w:top w:val="single" w:sz="4" w:space="0" w:color="000000"/>
              <w:left w:val="single" w:sz="4" w:space="0" w:color="000000"/>
              <w:bottom w:val="single" w:sz="4" w:space="0" w:color="000000"/>
              <w:right w:val="single" w:sz="4" w:space="0" w:color="000000"/>
            </w:tcBorders>
            <w:hideMark/>
          </w:tcPr>
          <w:p w14:paraId="2B8C2310" w14:textId="77777777" w:rsidR="008725D2" w:rsidRPr="000423F2" w:rsidRDefault="008725D2" w:rsidP="00625895">
            <w:pPr>
              <w:widowControl w:val="0"/>
              <w:suppressAutoHyphens/>
              <w:jc w:val="both"/>
              <w:rPr>
                <w:rFonts w:cs="Times New Roman"/>
                <w:bCs/>
                <w:szCs w:val="20"/>
              </w:rPr>
            </w:pPr>
            <w:r w:rsidRPr="000423F2">
              <w:rPr>
                <w:rFonts w:cs="Times New Roman"/>
                <w:bCs/>
                <w:szCs w:val="20"/>
              </w:rPr>
              <w:t>Unidade de Medida</w:t>
            </w:r>
          </w:p>
        </w:tc>
        <w:tc>
          <w:tcPr>
            <w:tcW w:w="1559" w:type="dxa"/>
            <w:tcBorders>
              <w:top w:val="single" w:sz="4" w:space="0" w:color="000000"/>
              <w:left w:val="single" w:sz="4" w:space="0" w:color="000000"/>
              <w:bottom w:val="single" w:sz="4" w:space="0" w:color="000000"/>
              <w:right w:val="single" w:sz="4" w:space="0" w:color="000000"/>
            </w:tcBorders>
            <w:hideMark/>
          </w:tcPr>
          <w:p w14:paraId="3A29D6A8" w14:textId="77777777" w:rsidR="008725D2" w:rsidRPr="000423F2" w:rsidRDefault="008725D2" w:rsidP="00625895">
            <w:pPr>
              <w:widowControl w:val="0"/>
              <w:suppressAutoHyphens/>
              <w:jc w:val="both"/>
              <w:rPr>
                <w:rFonts w:cs="Times New Roman"/>
                <w:bCs/>
                <w:szCs w:val="20"/>
              </w:rPr>
            </w:pPr>
            <w:proofErr w:type="spellStart"/>
            <w:r w:rsidRPr="000423F2">
              <w:rPr>
                <w:rFonts w:cs="Times New Roman"/>
                <w:bCs/>
                <w:szCs w:val="20"/>
              </w:rPr>
              <w:t>Qtd</w:t>
            </w:r>
            <w:proofErr w:type="spellEnd"/>
            <w:r w:rsidRPr="000423F2">
              <w:rPr>
                <w:rFonts w:cs="Times New Roman"/>
                <w:bCs/>
                <w:szCs w:val="20"/>
              </w:rPr>
              <w:t>. Estimada/Mês</w:t>
            </w:r>
          </w:p>
        </w:tc>
      </w:tr>
      <w:tr w:rsidR="00625895" w:rsidRPr="000423F2" w14:paraId="6612ED01" w14:textId="77777777" w:rsidTr="008725D2">
        <w:trPr>
          <w:trHeight w:val="1088"/>
        </w:trPr>
        <w:tc>
          <w:tcPr>
            <w:tcW w:w="5254" w:type="dxa"/>
            <w:tcBorders>
              <w:top w:val="single" w:sz="4" w:space="0" w:color="000000"/>
              <w:left w:val="single" w:sz="4" w:space="0" w:color="000000"/>
              <w:bottom w:val="single" w:sz="4" w:space="0" w:color="000000"/>
              <w:right w:val="single" w:sz="4" w:space="0" w:color="000000"/>
            </w:tcBorders>
          </w:tcPr>
          <w:p w14:paraId="5606E1AE" w14:textId="77777777" w:rsidR="008725D2" w:rsidRPr="000423F2" w:rsidRDefault="008725D2" w:rsidP="00625895">
            <w:pPr>
              <w:widowControl w:val="0"/>
              <w:suppressAutoHyphens/>
              <w:spacing w:after="120"/>
              <w:jc w:val="both"/>
              <w:rPr>
                <w:rFonts w:cs="Times New Roman"/>
                <w:szCs w:val="20"/>
              </w:rPr>
            </w:pPr>
            <w:r w:rsidRPr="000423F2">
              <w:t>Prestação de serviços continuados de gerenciamento de resíduos sólidos urbanos não perigosos, gerados nas dependências da CONTRATANTE, abrangendo as etapas de coleta, transporte, transbordo, tratamento, destinação ou disposição final ambientalmente adequada</w:t>
            </w:r>
          </w:p>
          <w:p w14:paraId="610CBE6E" w14:textId="77777777" w:rsidR="008725D2" w:rsidRPr="000423F2" w:rsidRDefault="008725D2" w:rsidP="00625895">
            <w:pPr>
              <w:widowControl w:val="0"/>
              <w:suppressAutoHyphens/>
              <w:spacing w:after="120"/>
              <w:jc w:val="both"/>
              <w:rPr>
                <w:rFonts w:cs="Times New Roman"/>
                <w:szCs w:val="20"/>
              </w:rPr>
            </w:pPr>
          </w:p>
        </w:tc>
        <w:tc>
          <w:tcPr>
            <w:tcW w:w="1295" w:type="dxa"/>
            <w:tcBorders>
              <w:top w:val="single" w:sz="4" w:space="0" w:color="000000"/>
              <w:left w:val="single" w:sz="4" w:space="0" w:color="000000"/>
              <w:bottom w:val="single" w:sz="4" w:space="0" w:color="000000"/>
              <w:right w:val="single" w:sz="4" w:space="0" w:color="000000"/>
            </w:tcBorders>
          </w:tcPr>
          <w:p w14:paraId="40F26338" w14:textId="77777777" w:rsidR="008725D2" w:rsidRPr="000423F2" w:rsidRDefault="008725D2" w:rsidP="00625895">
            <w:pPr>
              <w:widowControl w:val="0"/>
              <w:suppressAutoHyphens/>
              <w:spacing w:after="120"/>
              <w:jc w:val="both"/>
              <w:rPr>
                <w:rFonts w:cs="Times New Roman"/>
                <w:szCs w:val="20"/>
              </w:rPr>
            </w:pPr>
            <w:r w:rsidRPr="000423F2">
              <w:rPr>
                <w:rFonts w:cs="Times New Roman"/>
                <w:szCs w:val="20"/>
              </w:rPr>
              <w:t>Contêiner</w:t>
            </w:r>
          </w:p>
        </w:tc>
        <w:tc>
          <w:tcPr>
            <w:tcW w:w="1559" w:type="dxa"/>
            <w:tcBorders>
              <w:top w:val="single" w:sz="4" w:space="0" w:color="000000"/>
              <w:left w:val="single" w:sz="4" w:space="0" w:color="000000"/>
              <w:bottom w:val="single" w:sz="4" w:space="0" w:color="000000"/>
              <w:right w:val="single" w:sz="4" w:space="0" w:color="000000"/>
            </w:tcBorders>
          </w:tcPr>
          <w:p w14:paraId="2DD52C58" w14:textId="77777777" w:rsidR="008725D2" w:rsidRPr="000423F2" w:rsidRDefault="008725D2" w:rsidP="00625895">
            <w:pPr>
              <w:widowControl w:val="0"/>
              <w:suppressAutoHyphens/>
              <w:spacing w:after="120"/>
              <w:jc w:val="both"/>
              <w:rPr>
                <w:rFonts w:cs="Times New Roman"/>
                <w:szCs w:val="20"/>
              </w:rPr>
            </w:pPr>
            <w:r w:rsidRPr="000423F2">
              <w:rPr>
                <w:rFonts w:cs="Times New Roman"/>
                <w:szCs w:val="20"/>
              </w:rPr>
              <w:t>2.500kg</w:t>
            </w:r>
          </w:p>
        </w:tc>
      </w:tr>
    </w:tbl>
    <w:p w14:paraId="7F1B32AD" w14:textId="77777777" w:rsidR="001E3189" w:rsidRPr="0095332A" w:rsidRDefault="001E3189" w:rsidP="0095332A">
      <w:pPr>
        <w:pStyle w:val="PargrafodaLista"/>
        <w:spacing w:before="120" w:after="120"/>
        <w:ind w:left="716"/>
        <w:jc w:val="both"/>
        <w:rPr>
          <w:b/>
          <w:u w:val="single"/>
        </w:rPr>
      </w:pPr>
      <w:r w:rsidRPr="000423F2">
        <w:t xml:space="preserve"> </w:t>
      </w:r>
      <w:r w:rsidR="008725D2" w:rsidRPr="000423F2">
        <w:t xml:space="preserve">  </w:t>
      </w:r>
    </w:p>
    <w:p w14:paraId="51740597" w14:textId="77777777" w:rsidR="001E3189" w:rsidRPr="0095332A" w:rsidRDefault="001E3189" w:rsidP="00625895">
      <w:pPr>
        <w:pStyle w:val="PargrafodaLista"/>
        <w:spacing w:before="120" w:after="120"/>
        <w:ind w:left="716"/>
        <w:jc w:val="both"/>
        <w:rPr>
          <w:b/>
          <w:u w:val="single"/>
        </w:rPr>
      </w:pPr>
      <w:r w:rsidRPr="0095332A">
        <w:rPr>
          <w:b/>
          <w:u w:val="single"/>
        </w:rPr>
        <w:t xml:space="preserve">9.6.   A oferta deverá ser precisa, limitada, rigorosamente, ao objeto deste TR, sem conter alternativas de preços ou qualquer outra condição que induza o julgamento a ter mais de um </w:t>
      </w:r>
      <w:proofErr w:type="gramStart"/>
      <w:r w:rsidRPr="0095332A">
        <w:rPr>
          <w:b/>
          <w:u w:val="single"/>
        </w:rPr>
        <w:t>resultado .</w:t>
      </w:r>
      <w:proofErr w:type="gramEnd"/>
    </w:p>
    <w:p w14:paraId="6B075DAD" w14:textId="77777777" w:rsidR="001E3189" w:rsidRPr="0095332A" w:rsidRDefault="001E3189" w:rsidP="00625895">
      <w:pPr>
        <w:pStyle w:val="PargrafodaLista"/>
        <w:spacing w:before="120" w:after="120"/>
        <w:ind w:left="716"/>
        <w:jc w:val="both"/>
        <w:rPr>
          <w:b/>
          <w:u w:val="single"/>
        </w:rPr>
      </w:pPr>
    </w:p>
    <w:p w14:paraId="14A19E4D" w14:textId="77777777" w:rsidR="001E3189" w:rsidRPr="0095332A" w:rsidRDefault="001E3189" w:rsidP="00625895">
      <w:pPr>
        <w:pStyle w:val="PargrafodaLista"/>
        <w:spacing w:before="120" w:after="120"/>
        <w:ind w:left="716"/>
        <w:jc w:val="both"/>
        <w:rPr>
          <w:b/>
          <w:u w:val="single"/>
        </w:rPr>
      </w:pPr>
      <w:r w:rsidRPr="0095332A">
        <w:rPr>
          <w:b/>
          <w:u w:val="single"/>
        </w:rPr>
        <w:t>9.7.   A licitante deverá apresentar junto a sua proposta de preços declaração de vistoria ou declaração de conhecimento das condições do local de realização dos serviços, conforme pactua o item anterior.</w:t>
      </w:r>
    </w:p>
    <w:p w14:paraId="1742AB8B" w14:textId="77777777" w:rsidR="001E3189" w:rsidRPr="0095332A" w:rsidRDefault="001E3189" w:rsidP="00625895">
      <w:pPr>
        <w:pStyle w:val="PargrafodaLista"/>
        <w:spacing w:before="120" w:after="120"/>
        <w:ind w:left="716"/>
        <w:jc w:val="both"/>
        <w:rPr>
          <w:b/>
          <w:u w:val="single"/>
        </w:rPr>
      </w:pPr>
      <w:r w:rsidRPr="0095332A">
        <w:rPr>
          <w:b/>
          <w:u w:val="single"/>
        </w:rPr>
        <w:t>9.8.   As propostas serão avaliadas por seu valor global, bem como pelos valores unitários que a compõe. Não será admitida sob nenhuma hipótese valores apresentados acima dos valores de referência sejam eles globais ou unitários.</w:t>
      </w:r>
    </w:p>
    <w:p w14:paraId="73BBB67B" w14:textId="77777777" w:rsidR="001E3189" w:rsidRPr="000423F2" w:rsidRDefault="001E3189" w:rsidP="00625895">
      <w:pPr>
        <w:pStyle w:val="PargrafodaLista"/>
        <w:spacing w:before="120" w:after="120"/>
        <w:ind w:left="716"/>
        <w:jc w:val="both"/>
      </w:pPr>
      <w:r w:rsidRPr="000423F2">
        <w:t xml:space="preserve">        </w:t>
      </w:r>
    </w:p>
    <w:p w14:paraId="0354755D" w14:textId="77777777" w:rsidR="00DB206B" w:rsidRPr="000423F2" w:rsidRDefault="00DB206B" w:rsidP="00625895">
      <w:pPr>
        <w:pStyle w:val="Nivel1"/>
        <w:spacing w:line="240" w:lineRule="auto"/>
        <w:rPr>
          <w:rFonts w:cs="Arial"/>
          <w:color w:val="auto"/>
        </w:rPr>
      </w:pPr>
      <w:r w:rsidRPr="000423F2">
        <w:rPr>
          <w:rFonts w:cs="Arial"/>
          <w:color w:val="auto"/>
          <w:lang w:eastAsia="en-US"/>
        </w:rPr>
        <w:t xml:space="preserve">OBRIGAÇÕES DA </w:t>
      </w:r>
      <w:r w:rsidR="00D52359" w:rsidRPr="000423F2">
        <w:rPr>
          <w:rFonts w:cs="Arial"/>
          <w:color w:val="auto"/>
          <w:lang w:eastAsia="en-US"/>
        </w:rPr>
        <w:t>CONTRATANTE</w:t>
      </w:r>
    </w:p>
    <w:p w14:paraId="5A271AD2"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t>E</w:t>
      </w:r>
      <w:r w:rsidR="00DB206B" w:rsidRPr="000423F2">
        <w:rPr>
          <w:rFonts w:cs="Arial"/>
          <w:szCs w:val="20"/>
        </w:rPr>
        <w:t xml:space="preserve">xigir o cumprimento de todas as obrigações assumidas pela </w:t>
      </w:r>
      <w:r w:rsidR="00D52359" w:rsidRPr="000423F2">
        <w:rPr>
          <w:rFonts w:cs="Arial"/>
          <w:szCs w:val="20"/>
        </w:rPr>
        <w:t>Contratada</w:t>
      </w:r>
      <w:r w:rsidR="00DB206B" w:rsidRPr="000423F2">
        <w:rPr>
          <w:rFonts w:cs="Arial"/>
          <w:szCs w:val="20"/>
        </w:rPr>
        <w:t>, de acordo com as cláusulas contratuais e os termos de sua proposta;</w:t>
      </w:r>
    </w:p>
    <w:p w14:paraId="293CC050"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t>E</w:t>
      </w:r>
      <w:r w:rsidR="00DB206B" w:rsidRPr="000423F2">
        <w:rPr>
          <w:rFonts w:cs="Arial"/>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AAA7543"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t>N</w:t>
      </w:r>
      <w:r w:rsidR="00DB206B" w:rsidRPr="000423F2">
        <w:rPr>
          <w:rFonts w:cs="Arial"/>
          <w:szCs w:val="20"/>
        </w:rPr>
        <w:t xml:space="preserve">otificar a </w:t>
      </w:r>
      <w:r w:rsidR="00D52359" w:rsidRPr="000423F2">
        <w:rPr>
          <w:rFonts w:cs="Arial"/>
          <w:szCs w:val="20"/>
        </w:rPr>
        <w:t>Contratada</w:t>
      </w:r>
      <w:r w:rsidR="00DB206B" w:rsidRPr="000423F2">
        <w:rPr>
          <w:rFonts w:cs="Arial"/>
          <w:szCs w:val="20"/>
        </w:rPr>
        <w:t xml:space="preserve"> por escrito da ocorrência de eventuais imperfeições</w:t>
      </w:r>
      <w:r w:rsidR="001C3AB6" w:rsidRPr="000423F2">
        <w:rPr>
          <w:rFonts w:cs="Arial"/>
          <w:szCs w:val="20"/>
        </w:rPr>
        <w:t>, falhas ou irregularidades constatadas</w:t>
      </w:r>
      <w:r w:rsidR="00DB206B" w:rsidRPr="000423F2">
        <w:rPr>
          <w:rFonts w:cs="Arial"/>
          <w:szCs w:val="20"/>
        </w:rPr>
        <w:t xml:space="preserve"> no curso da execução dos serviços, fixando prazo para a sua correção</w:t>
      </w:r>
      <w:r w:rsidR="001C3AB6" w:rsidRPr="000423F2">
        <w:rPr>
          <w:rFonts w:cs="Arial"/>
          <w:szCs w:val="20"/>
        </w:rPr>
        <w:t>, certificando-se que as soluções por ela propostas sejam as mais adequadas</w:t>
      </w:r>
      <w:r w:rsidR="00DB206B" w:rsidRPr="000423F2">
        <w:rPr>
          <w:rFonts w:cs="Arial"/>
          <w:szCs w:val="20"/>
        </w:rPr>
        <w:t>;</w:t>
      </w:r>
    </w:p>
    <w:p w14:paraId="186147A9" w14:textId="77777777" w:rsidR="00DB206B" w:rsidRPr="000423F2" w:rsidRDefault="009E0FCC" w:rsidP="00625895">
      <w:pPr>
        <w:spacing w:before="120" w:after="120"/>
        <w:ind w:left="425"/>
        <w:jc w:val="both"/>
        <w:rPr>
          <w:rFonts w:cs="Arial"/>
          <w:szCs w:val="20"/>
        </w:rPr>
      </w:pPr>
      <w:r w:rsidRPr="000423F2">
        <w:rPr>
          <w:rFonts w:cs="Arial"/>
          <w:szCs w:val="20"/>
        </w:rPr>
        <w:t xml:space="preserve">                10.3.1.  </w:t>
      </w:r>
      <w:r w:rsidR="00A36676" w:rsidRPr="000423F2">
        <w:rPr>
          <w:rFonts w:cs="Arial"/>
          <w:szCs w:val="20"/>
        </w:rPr>
        <w:t>P</w:t>
      </w:r>
      <w:r w:rsidR="00DB206B" w:rsidRPr="000423F2">
        <w:rPr>
          <w:rFonts w:cs="Arial"/>
          <w:szCs w:val="20"/>
        </w:rPr>
        <w:t xml:space="preserve">agar à </w:t>
      </w:r>
      <w:r w:rsidR="00D52359" w:rsidRPr="000423F2">
        <w:rPr>
          <w:rFonts w:cs="Arial"/>
          <w:szCs w:val="20"/>
        </w:rPr>
        <w:t>Contratada</w:t>
      </w:r>
      <w:r w:rsidR="00DB206B" w:rsidRPr="000423F2">
        <w:rPr>
          <w:rFonts w:cs="Arial"/>
          <w:szCs w:val="20"/>
        </w:rPr>
        <w:t xml:space="preserve"> o valor resultante da prestação do serviço, </w:t>
      </w:r>
      <w:r w:rsidR="00F37721" w:rsidRPr="000423F2">
        <w:rPr>
          <w:rFonts w:cs="Arial"/>
          <w:szCs w:val="20"/>
        </w:rPr>
        <w:t>no pr</w:t>
      </w:r>
      <w:r w:rsidR="001C3AB6" w:rsidRPr="000423F2">
        <w:rPr>
          <w:rFonts w:cs="Arial"/>
          <w:szCs w:val="20"/>
        </w:rPr>
        <w:t xml:space="preserve">azo e condições estabelecidas neste </w:t>
      </w:r>
      <w:r w:rsidR="00FA2FDF" w:rsidRPr="000423F2">
        <w:rPr>
          <w:rFonts w:cs="Arial"/>
          <w:szCs w:val="20"/>
        </w:rPr>
        <w:t>Termo de Referência</w:t>
      </w:r>
      <w:r w:rsidR="00DB206B" w:rsidRPr="000423F2">
        <w:rPr>
          <w:rFonts w:cs="Arial"/>
          <w:szCs w:val="20"/>
        </w:rPr>
        <w:t>;</w:t>
      </w:r>
    </w:p>
    <w:p w14:paraId="6706DA56" w14:textId="77777777" w:rsidR="00E251E0" w:rsidRPr="000423F2" w:rsidRDefault="009E0FCC" w:rsidP="00625895">
      <w:pPr>
        <w:pStyle w:val="PargrafodaLista"/>
        <w:spacing w:before="120" w:after="120"/>
        <w:ind w:left="1144"/>
        <w:jc w:val="both"/>
        <w:rPr>
          <w:rFonts w:cs="Arial"/>
          <w:szCs w:val="20"/>
        </w:rPr>
      </w:pPr>
      <w:r w:rsidRPr="000423F2">
        <w:rPr>
          <w:rFonts w:cs="Arial"/>
          <w:szCs w:val="20"/>
        </w:rPr>
        <w:t xml:space="preserve">10.3.2.     </w:t>
      </w:r>
      <w:r w:rsidR="00E251E0" w:rsidRPr="000423F2">
        <w:rPr>
          <w:rFonts w:cs="Arial"/>
          <w:szCs w:val="20"/>
        </w:rPr>
        <w:t xml:space="preserve">Efetuar as retenções tributárias devidas sobre o valor da </w:t>
      </w:r>
      <w:r w:rsidR="00F627B5" w:rsidRPr="000423F2">
        <w:rPr>
          <w:rFonts w:cs="Arial"/>
          <w:szCs w:val="20"/>
        </w:rPr>
        <w:t>Nota Fiscal/F</w:t>
      </w:r>
      <w:r w:rsidR="00DA520E" w:rsidRPr="000423F2">
        <w:rPr>
          <w:rFonts w:cs="Arial"/>
          <w:szCs w:val="20"/>
        </w:rPr>
        <w:t xml:space="preserve">atura da contratada, </w:t>
      </w:r>
      <w:r w:rsidR="004E0CC8" w:rsidRPr="000423F2">
        <w:rPr>
          <w:rFonts w:cs="Arial"/>
          <w:szCs w:val="20"/>
        </w:rPr>
        <w:t xml:space="preserve">no que couber, </w:t>
      </w:r>
      <w:r w:rsidR="00DA520E" w:rsidRPr="000423F2">
        <w:rPr>
          <w:rFonts w:cs="Arial"/>
          <w:szCs w:val="20"/>
        </w:rPr>
        <w:t>em conformidade com</w:t>
      </w:r>
      <w:r w:rsidR="004E0CC8" w:rsidRPr="000423F2">
        <w:rPr>
          <w:rFonts w:cs="Arial"/>
          <w:szCs w:val="20"/>
        </w:rPr>
        <w:t xml:space="preserve"> o item 6 do Anexo XI da IN SEGES/</w:t>
      </w:r>
      <w:r w:rsidR="000B1A17" w:rsidRPr="000423F2">
        <w:rPr>
          <w:rFonts w:cs="Arial"/>
          <w:szCs w:val="20"/>
        </w:rPr>
        <w:t>MP</w:t>
      </w:r>
      <w:r w:rsidR="004E0CC8" w:rsidRPr="000423F2">
        <w:rPr>
          <w:rFonts w:cs="Arial"/>
          <w:szCs w:val="20"/>
        </w:rPr>
        <w:t xml:space="preserve"> n. 5/2017</w:t>
      </w:r>
      <w:r w:rsidR="00DA520E" w:rsidRPr="000423F2">
        <w:rPr>
          <w:rFonts w:cs="Arial"/>
          <w:szCs w:val="20"/>
        </w:rPr>
        <w:t>.</w:t>
      </w:r>
    </w:p>
    <w:p w14:paraId="0CF2FB13" w14:textId="77777777" w:rsidR="009E0FCC" w:rsidRPr="000423F2" w:rsidRDefault="009E0FCC" w:rsidP="00625895">
      <w:pPr>
        <w:pStyle w:val="PargrafodaLista"/>
        <w:spacing w:before="120" w:after="120"/>
        <w:ind w:left="1144"/>
        <w:jc w:val="both"/>
        <w:rPr>
          <w:rFonts w:cs="Arial"/>
          <w:szCs w:val="20"/>
        </w:rPr>
      </w:pPr>
    </w:p>
    <w:p w14:paraId="6096B59B" w14:textId="77777777" w:rsidR="009E0FCC" w:rsidRPr="000423F2" w:rsidRDefault="009E0FCC" w:rsidP="00625895">
      <w:pPr>
        <w:pStyle w:val="PargrafodaLista"/>
        <w:spacing w:before="120" w:after="120"/>
        <w:ind w:left="1144"/>
        <w:jc w:val="both"/>
      </w:pPr>
      <w:r w:rsidRPr="000423F2">
        <w:rPr>
          <w:rFonts w:cs="Arial"/>
          <w:szCs w:val="20"/>
        </w:rPr>
        <w:t xml:space="preserve">10.3.3.    </w:t>
      </w:r>
      <w:r w:rsidRPr="000423F2">
        <w:t>Assegurar o acesso dos empregados da CONTRATADA, quando devidamente identificados, ao local em que deve executar suas tarefas.</w:t>
      </w:r>
    </w:p>
    <w:p w14:paraId="10C1F3DF" w14:textId="77777777" w:rsidR="009E0FCC" w:rsidRPr="000423F2" w:rsidRDefault="009E0FCC" w:rsidP="00625895">
      <w:pPr>
        <w:pStyle w:val="PargrafodaLista"/>
        <w:spacing w:before="120" w:after="120"/>
        <w:ind w:left="1144"/>
        <w:jc w:val="both"/>
      </w:pPr>
    </w:p>
    <w:p w14:paraId="7BB56F73" w14:textId="77777777" w:rsidR="009E0FCC" w:rsidRPr="000423F2" w:rsidRDefault="009E0FCC" w:rsidP="00625895">
      <w:pPr>
        <w:pStyle w:val="PargrafodaLista"/>
        <w:spacing w:before="120" w:after="120"/>
        <w:ind w:left="1144"/>
        <w:jc w:val="both"/>
      </w:pPr>
      <w:r w:rsidRPr="000423F2">
        <w:rPr>
          <w:rFonts w:cs="Arial"/>
          <w:szCs w:val="20"/>
        </w:rPr>
        <w:t xml:space="preserve">10.3.4.   </w:t>
      </w:r>
      <w:r w:rsidRPr="000423F2">
        <w:t>Manter os documentos relativos à destinação final dos resíduos, pelo prazo de 5 (cinco) anos;</w:t>
      </w:r>
    </w:p>
    <w:p w14:paraId="7A818CE1" w14:textId="77777777" w:rsidR="009E0FCC" w:rsidRPr="000423F2" w:rsidRDefault="009E0FCC" w:rsidP="00625895">
      <w:pPr>
        <w:pStyle w:val="PargrafodaLista"/>
        <w:spacing w:before="120" w:after="120"/>
        <w:ind w:left="1144"/>
        <w:jc w:val="both"/>
      </w:pPr>
    </w:p>
    <w:p w14:paraId="5706888D" w14:textId="77777777" w:rsidR="009E0FCC" w:rsidRPr="000423F2" w:rsidRDefault="00125325" w:rsidP="00625895">
      <w:pPr>
        <w:pStyle w:val="PargrafodaLista"/>
        <w:spacing w:before="120" w:after="120"/>
        <w:ind w:left="1144"/>
        <w:jc w:val="both"/>
      </w:pPr>
      <w:proofErr w:type="gramStart"/>
      <w:r w:rsidRPr="000423F2">
        <w:t xml:space="preserve">10.3.5 </w:t>
      </w:r>
      <w:r w:rsidR="000871E0" w:rsidRPr="000423F2">
        <w:t xml:space="preserve"> </w:t>
      </w:r>
      <w:proofErr w:type="spellStart"/>
      <w:r w:rsidR="009E0FCC" w:rsidRPr="000423F2">
        <w:t>Fornecer</w:t>
      </w:r>
      <w:proofErr w:type="spellEnd"/>
      <w:proofErr w:type="gramEnd"/>
      <w:r w:rsidR="009E0FCC" w:rsidRPr="000423F2">
        <w:t xml:space="preserve"> todas as informações solicitadas pelos órgãos competentes, relativas à natureza, ao tipo, às características e ao gerenciamento dos resíduos produzidos;</w:t>
      </w:r>
    </w:p>
    <w:p w14:paraId="30B169F5" w14:textId="77777777" w:rsidR="009E0FCC" w:rsidRPr="000423F2" w:rsidRDefault="009E0FCC" w:rsidP="00625895">
      <w:pPr>
        <w:pStyle w:val="PargrafodaLista"/>
        <w:spacing w:before="120" w:after="120"/>
        <w:ind w:left="1144"/>
        <w:jc w:val="both"/>
      </w:pPr>
    </w:p>
    <w:p w14:paraId="213AA297" w14:textId="77777777" w:rsidR="009E0FCC" w:rsidRPr="000423F2" w:rsidRDefault="009E0FCC" w:rsidP="00625895">
      <w:pPr>
        <w:pStyle w:val="PargrafodaLista"/>
        <w:spacing w:before="120" w:after="120"/>
        <w:ind w:left="1144"/>
        <w:jc w:val="both"/>
      </w:pPr>
      <w:r w:rsidRPr="000423F2">
        <w:t>10.3.6.  Permitir o acesso de agentes do Poder Público às suas instalações para verificar o atendimento às exigências legais de gerenciamento de resíduos sólidos;</w:t>
      </w:r>
    </w:p>
    <w:p w14:paraId="617C3260" w14:textId="77777777" w:rsidR="009E0FCC" w:rsidRPr="000423F2" w:rsidRDefault="009E0FCC" w:rsidP="00625895">
      <w:pPr>
        <w:pStyle w:val="PargrafodaLista"/>
        <w:spacing w:before="120" w:after="120"/>
        <w:ind w:left="1144"/>
        <w:jc w:val="both"/>
      </w:pPr>
    </w:p>
    <w:p w14:paraId="74A57D90" w14:textId="77777777" w:rsidR="009E0FCC" w:rsidRPr="000423F2" w:rsidRDefault="00125325" w:rsidP="00625895">
      <w:pPr>
        <w:pStyle w:val="PargrafodaLista"/>
        <w:spacing w:before="120" w:after="120"/>
        <w:ind w:left="1144"/>
        <w:jc w:val="both"/>
      </w:pPr>
      <w:proofErr w:type="gramStart"/>
      <w:r w:rsidRPr="000423F2">
        <w:t xml:space="preserve">10.3.7  </w:t>
      </w:r>
      <w:r w:rsidR="009E0FCC" w:rsidRPr="000423F2">
        <w:t>Promover</w:t>
      </w:r>
      <w:proofErr w:type="gramEnd"/>
      <w:r w:rsidR="009E0FCC" w:rsidRPr="000423F2">
        <w:t>, em conjunto com a CONTRATADA, se necessário, a segregação na origem dos resíduos sólidos similares aos resíduos domiciliares nos termos das normas legais, regulamentares e contratuais e do seu plano de gerenciamento;</w:t>
      </w:r>
    </w:p>
    <w:p w14:paraId="0BCF04B6" w14:textId="77777777" w:rsidR="009E0FCC" w:rsidRPr="000423F2" w:rsidRDefault="009E0FCC" w:rsidP="00625895">
      <w:pPr>
        <w:pStyle w:val="PargrafodaLista"/>
        <w:spacing w:before="120" w:after="120"/>
        <w:ind w:left="1144"/>
        <w:jc w:val="both"/>
      </w:pPr>
    </w:p>
    <w:p w14:paraId="1FF47649" w14:textId="77777777" w:rsidR="009E0FCC" w:rsidRPr="000423F2" w:rsidRDefault="009E0FCC" w:rsidP="00625895">
      <w:pPr>
        <w:pStyle w:val="PargrafodaLista"/>
        <w:spacing w:before="120" w:after="120"/>
        <w:ind w:left="1144"/>
        <w:jc w:val="both"/>
      </w:pPr>
      <w:proofErr w:type="gramStart"/>
      <w:r w:rsidRPr="000423F2">
        <w:t>10.3.8  Observar</w:t>
      </w:r>
      <w:proofErr w:type="gramEnd"/>
      <w:r w:rsidRPr="000423F2">
        <w:t xml:space="preserve"> as normas pertinentes para acondicionamento e apresentação de resíduos sólidos para coleta;</w:t>
      </w:r>
    </w:p>
    <w:p w14:paraId="006AA2E5" w14:textId="77777777" w:rsidR="009E0FCC" w:rsidRPr="000423F2" w:rsidRDefault="009E0FCC" w:rsidP="00625895">
      <w:pPr>
        <w:pStyle w:val="PargrafodaLista"/>
        <w:spacing w:before="120" w:after="120"/>
        <w:ind w:left="1144"/>
        <w:jc w:val="both"/>
      </w:pPr>
    </w:p>
    <w:p w14:paraId="15F7CC8A" w14:textId="77777777" w:rsidR="00C93348" w:rsidRPr="000423F2" w:rsidRDefault="00C93348" w:rsidP="00625895">
      <w:pPr>
        <w:pStyle w:val="PargrafodaLista"/>
        <w:spacing w:before="120" w:after="120"/>
        <w:ind w:left="1144"/>
        <w:jc w:val="both"/>
      </w:pPr>
      <w:r w:rsidRPr="000423F2">
        <w:t xml:space="preserve">10.3.9.   </w:t>
      </w:r>
      <w:r w:rsidR="009E0FCC" w:rsidRPr="000423F2">
        <w:t>Acondicionar os rejeitos ou resíduos indiferenciados em sacos plásticos resistentes e fechados;</w:t>
      </w:r>
    </w:p>
    <w:p w14:paraId="5E6E7717" w14:textId="77777777" w:rsidR="00C93348" w:rsidRPr="000423F2" w:rsidRDefault="00C93348" w:rsidP="00625895">
      <w:pPr>
        <w:pStyle w:val="PargrafodaLista"/>
        <w:spacing w:before="120" w:after="120"/>
        <w:ind w:left="1144"/>
        <w:jc w:val="both"/>
      </w:pPr>
    </w:p>
    <w:p w14:paraId="4EDB9219" w14:textId="77777777" w:rsidR="009E0FCC" w:rsidRPr="000423F2" w:rsidRDefault="00C93348" w:rsidP="00625895">
      <w:pPr>
        <w:pStyle w:val="PargrafodaLista"/>
        <w:spacing w:before="120" w:after="120"/>
        <w:ind w:left="1144"/>
        <w:jc w:val="both"/>
      </w:pPr>
      <w:r w:rsidRPr="000423F2">
        <w:t>10.3.10.     Embalar adequadamente os materiais cortantes, pontiagudos, contundentes e perfurantes, antes do seu acondicionamento, a fim de evitar lesões e acidentes aos coletores.</w:t>
      </w:r>
      <w:r w:rsidR="009E0FCC" w:rsidRPr="000423F2">
        <w:t xml:space="preserve">   </w:t>
      </w:r>
    </w:p>
    <w:p w14:paraId="5880980E" w14:textId="77777777" w:rsidR="009E0FCC" w:rsidRPr="000423F2" w:rsidRDefault="009E0FCC" w:rsidP="00625895">
      <w:pPr>
        <w:pStyle w:val="PargrafodaLista"/>
        <w:spacing w:before="120" w:after="120"/>
        <w:ind w:left="1144"/>
        <w:jc w:val="both"/>
        <w:rPr>
          <w:rFonts w:cs="Arial"/>
          <w:szCs w:val="20"/>
        </w:rPr>
      </w:pPr>
    </w:p>
    <w:p w14:paraId="58563C28"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t>N</w:t>
      </w:r>
      <w:r w:rsidR="00DB206B" w:rsidRPr="000423F2">
        <w:rPr>
          <w:rFonts w:cs="Arial"/>
          <w:szCs w:val="20"/>
        </w:rPr>
        <w:t xml:space="preserve">ão praticar atos de ingerência na administração da </w:t>
      </w:r>
      <w:r w:rsidR="00D52359" w:rsidRPr="000423F2">
        <w:rPr>
          <w:rFonts w:cs="Arial"/>
          <w:szCs w:val="20"/>
        </w:rPr>
        <w:t>Contratada</w:t>
      </w:r>
      <w:r w:rsidR="00DB206B" w:rsidRPr="000423F2">
        <w:rPr>
          <w:rFonts w:cs="Arial"/>
          <w:szCs w:val="20"/>
        </w:rPr>
        <w:t>, tais como:</w:t>
      </w:r>
    </w:p>
    <w:p w14:paraId="7F4EBA05" w14:textId="77777777" w:rsidR="00DB206B" w:rsidRPr="000423F2" w:rsidRDefault="00DB206B" w:rsidP="00625895">
      <w:pPr>
        <w:pStyle w:val="PargrafodaLista"/>
        <w:numPr>
          <w:ilvl w:val="2"/>
          <w:numId w:val="1"/>
        </w:numPr>
        <w:spacing w:before="120" w:after="120"/>
        <w:ind w:left="1134" w:firstLine="0"/>
        <w:contextualSpacing w:val="0"/>
        <w:jc w:val="both"/>
        <w:rPr>
          <w:rFonts w:cs="Arial"/>
          <w:szCs w:val="20"/>
        </w:rPr>
      </w:pPr>
      <w:r w:rsidRPr="000423F2">
        <w:rPr>
          <w:rFonts w:cs="Arial"/>
          <w:szCs w:val="20"/>
        </w:rPr>
        <w:t xml:space="preserve">exercer o poder de mando sobre os empregados da </w:t>
      </w:r>
      <w:r w:rsidR="00D52359" w:rsidRPr="000423F2">
        <w:rPr>
          <w:rFonts w:cs="Arial"/>
          <w:szCs w:val="20"/>
        </w:rPr>
        <w:t>Contratada</w:t>
      </w:r>
      <w:r w:rsidRPr="000423F2">
        <w:rPr>
          <w:rFonts w:cs="Arial"/>
          <w:szCs w:val="20"/>
        </w:rPr>
        <w:t>, devendo reportar-se somente aos prepostos ou responsáveis por ela indicados, exceto quando o objeto da contratação previr o atendimento direto, tais como nos serviços de recepção e apoio ao usuário;</w:t>
      </w:r>
    </w:p>
    <w:p w14:paraId="0A435CD0" w14:textId="77777777" w:rsidR="00DB206B" w:rsidRPr="000423F2" w:rsidRDefault="00DB206B" w:rsidP="00625895">
      <w:pPr>
        <w:pStyle w:val="PargrafodaLista"/>
        <w:numPr>
          <w:ilvl w:val="2"/>
          <w:numId w:val="1"/>
        </w:numPr>
        <w:spacing w:before="120" w:after="120"/>
        <w:ind w:left="1134" w:firstLine="0"/>
        <w:contextualSpacing w:val="0"/>
        <w:jc w:val="both"/>
        <w:rPr>
          <w:rFonts w:cs="Arial"/>
          <w:szCs w:val="20"/>
        </w:rPr>
      </w:pPr>
      <w:r w:rsidRPr="000423F2">
        <w:rPr>
          <w:rFonts w:cs="Arial"/>
          <w:szCs w:val="20"/>
        </w:rPr>
        <w:t xml:space="preserve">direcionar a contratação de pessoas para trabalhar nas empresas </w:t>
      </w:r>
      <w:r w:rsidR="00D52359" w:rsidRPr="000423F2">
        <w:rPr>
          <w:rFonts w:cs="Arial"/>
          <w:szCs w:val="20"/>
        </w:rPr>
        <w:t>Contratada</w:t>
      </w:r>
      <w:r w:rsidRPr="000423F2">
        <w:rPr>
          <w:rFonts w:cs="Arial"/>
          <w:szCs w:val="20"/>
        </w:rPr>
        <w:t>s;</w:t>
      </w:r>
    </w:p>
    <w:p w14:paraId="554C48F0" w14:textId="77777777" w:rsidR="003B11C6" w:rsidRPr="000423F2" w:rsidRDefault="00DB206B" w:rsidP="00625895">
      <w:pPr>
        <w:pStyle w:val="PargrafodaLista"/>
        <w:numPr>
          <w:ilvl w:val="2"/>
          <w:numId w:val="1"/>
        </w:numPr>
        <w:spacing w:before="120" w:after="120"/>
        <w:ind w:left="1134" w:firstLine="0"/>
        <w:contextualSpacing w:val="0"/>
        <w:jc w:val="both"/>
        <w:rPr>
          <w:rFonts w:cs="Arial"/>
          <w:szCs w:val="20"/>
        </w:rPr>
      </w:pPr>
      <w:r w:rsidRPr="000423F2">
        <w:rPr>
          <w:rFonts w:cs="Arial"/>
          <w:szCs w:val="20"/>
        </w:rPr>
        <w:t xml:space="preserve">considerar os trabalhadores da </w:t>
      </w:r>
      <w:r w:rsidR="00D52359" w:rsidRPr="000423F2">
        <w:rPr>
          <w:rFonts w:cs="Arial"/>
          <w:szCs w:val="20"/>
        </w:rPr>
        <w:t>Contratada</w:t>
      </w:r>
      <w:r w:rsidRPr="000423F2">
        <w:rPr>
          <w:rFonts w:cs="Arial"/>
          <w:szCs w:val="20"/>
        </w:rPr>
        <w:t xml:space="preserve"> como colaboradores eventuais do próprio órgão ou entidade responsável pela contratação, especialmente para efeito de concessão de diárias e passagens.</w:t>
      </w:r>
    </w:p>
    <w:p w14:paraId="6A9713EC" w14:textId="77777777" w:rsidR="001C3AB6" w:rsidRPr="000423F2" w:rsidRDefault="001C3AB6" w:rsidP="00625895">
      <w:pPr>
        <w:numPr>
          <w:ilvl w:val="1"/>
          <w:numId w:val="1"/>
        </w:numPr>
        <w:spacing w:before="120" w:after="120"/>
        <w:ind w:left="425" w:firstLine="0"/>
        <w:jc w:val="both"/>
        <w:rPr>
          <w:rFonts w:cs="Arial"/>
          <w:szCs w:val="20"/>
        </w:rPr>
      </w:pPr>
      <w:r w:rsidRPr="000423F2">
        <w:rPr>
          <w:szCs w:val="20"/>
        </w:rPr>
        <w:t xml:space="preserve">Fornecer por escrito as informações necessárias para o desenvolvimento dos serviços objeto </w:t>
      </w:r>
      <w:r w:rsidRPr="000423F2">
        <w:rPr>
          <w:rFonts w:cs="Arial"/>
          <w:szCs w:val="20"/>
        </w:rPr>
        <w:t>do contrato;</w:t>
      </w:r>
    </w:p>
    <w:p w14:paraId="40E444C9" w14:textId="77777777" w:rsidR="001C3AB6" w:rsidRPr="000423F2" w:rsidRDefault="001C3AB6" w:rsidP="00625895">
      <w:pPr>
        <w:numPr>
          <w:ilvl w:val="1"/>
          <w:numId w:val="1"/>
        </w:numPr>
        <w:spacing w:before="120" w:after="120"/>
        <w:ind w:left="425" w:firstLine="0"/>
        <w:jc w:val="both"/>
        <w:rPr>
          <w:rFonts w:cs="Arial"/>
          <w:szCs w:val="20"/>
        </w:rPr>
      </w:pPr>
      <w:r w:rsidRPr="000423F2">
        <w:rPr>
          <w:rFonts w:cs="Arial"/>
          <w:szCs w:val="20"/>
        </w:rPr>
        <w:t>Realizar avaliações periódicas da qualidade dos serviços, após seu recebimento;</w:t>
      </w:r>
    </w:p>
    <w:p w14:paraId="102FBD1F" w14:textId="77777777" w:rsidR="001C3AB6" w:rsidRPr="000423F2" w:rsidRDefault="001C3AB6" w:rsidP="00625895">
      <w:pPr>
        <w:numPr>
          <w:ilvl w:val="1"/>
          <w:numId w:val="1"/>
        </w:numPr>
        <w:spacing w:before="120" w:after="120"/>
        <w:ind w:left="425" w:firstLine="0"/>
        <w:jc w:val="both"/>
        <w:rPr>
          <w:rFonts w:cs="Arial"/>
          <w:szCs w:val="20"/>
        </w:rPr>
      </w:pPr>
      <w:r w:rsidRPr="000423F2">
        <w:rPr>
          <w:rFonts w:cs="Arial"/>
          <w:szCs w:val="20"/>
        </w:rPr>
        <w:t xml:space="preserve">Cientificar o órgão de representação judicial da Advocacia-Geral da União para adoção das medidas cabíveis quando do descumprimento das obrigações pela Contratada; </w:t>
      </w:r>
    </w:p>
    <w:p w14:paraId="12770988" w14:textId="77777777" w:rsidR="001C3AB6" w:rsidRPr="000423F2" w:rsidRDefault="001C3AB6" w:rsidP="00625895">
      <w:pPr>
        <w:numPr>
          <w:ilvl w:val="1"/>
          <w:numId w:val="1"/>
        </w:numPr>
        <w:spacing w:before="120" w:after="120"/>
        <w:ind w:left="425" w:firstLine="0"/>
        <w:jc w:val="both"/>
        <w:rPr>
          <w:rFonts w:cs="Arial"/>
          <w:szCs w:val="20"/>
        </w:rPr>
      </w:pPr>
      <w:r w:rsidRPr="000423F2">
        <w:rPr>
          <w:rFonts w:cs="Arial"/>
          <w:szCs w:val="20"/>
        </w:rPr>
        <w:t>Arquiva</w:t>
      </w:r>
      <w:r w:rsidR="00C61B57" w:rsidRPr="000423F2">
        <w:rPr>
          <w:rFonts w:cs="Arial"/>
          <w:szCs w:val="20"/>
        </w:rPr>
        <w:t>r</w:t>
      </w:r>
      <w:r w:rsidRPr="000423F2">
        <w:rPr>
          <w:rFonts w:cs="Arial"/>
          <w:szCs w:val="20"/>
        </w:rPr>
        <w:t xml:space="preserve">, entre outros documentos, projetos, "as </w:t>
      </w:r>
      <w:proofErr w:type="spellStart"/>
      <w:r w:rsidRPr="000423F2">
        <w:rPr>
          <w:rFonts w:cs="Arial"/>
          <w:szCs w:val="20"/>
        </w:rPr>
        <w:t>built</w:t>
      </w:r>
      <w:proofErr w:type="spellEnd"/>
      <w:r w:rsidRPr="000423F2">
        <w:rPr>
          <w:rFonts w:cs="Arial"/>
          <w:szCs w:val="20"/>
        </w:rPr>
        <w:t>", especificações técnicas, orçamentos, termos de recebimento, contratos e aditamentos, relatórios de inspeções técnicas após o recebimento do serviço e notificações expedidas;</w:t>
      </w:r>
    </w:p>
    <w:p w14:paraId="7BB573E1" w14:textId="77777777" w:rsidR="00BB7BCE" w:rsidRPr="000423F2" w:rsidRDefault="00BB7BCE" w:rsidP="00625895">
      <w:pPr>
        <w:numPr>
          <w:ilvl w:val="1"/>
          <w:numId w:val="1"/>
        </w:numPr>
        <w:spacing w:before="120" w:after="120"/>
        <w:ind w:left="425" w:firstLine="0"/>
        <w:jc w:val="both"/>
        <w:rPr>
          <w:rFonts w:cs="Arial"/>
          <w:szCs w:val="20"/>
        </w:rPr>
      </w:pPr>
      <w:r w:rsidRPr="000423F2">
        <w:rPr>
          <w:rFonts w:cs="Arial"/>
          <w:szCs w:val="20"/>
        </w:rPr>
        <w:t>Fiscalizar o cumprimento dos requisitos legais, quando a contratada houver se beneficiado da preferência estabelecida pelo art. 3º, § 5º, da Lei nº 8.666, de 1993.</w:t>
      </w:r>
    </w:p>
    <w:p w14:paraId="7B2B77E5" w14:textId="77777777" w:rsidR="006147DC" w:rsidRPr="000423F2" w:rsidRDefault="006147DC" w:rsidP="00625895">
      <w:pPr>
        <w:numPr>
          <w:ilvl w:val="1"/>
          <w:numId w:val="1"/>
        </w:numPr>
        <w:spacing w:before="120" w:after="120"/>
        <w:ind w:left="425" w:firstLine="0"/>
        <w:jc w:val="both"/>
        <w:rPr>
          <w:rFonts w:cs="Arial"/>
          <w:szCs w:val="20"/>
        </w:rPr>
      </w:pPr>
      <w:r w:rsidRPr="000423F2">
        <w:rPr>
          <w:rFonts w:cs="Arial"/>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4DA38174" w14:textId="77777777" w:rsidR="00FA41E9" w:rsidRPr="000423F2" w:rsidRDefault="00FA41E9" w:rsidP="00625895">
      <w:pPr>
        <w:numPr>
          <w:ilvl w:val="1"/>
          <w:numId w:val="1"/>
        </w:numPr>
        <w:spacing w:before="120" w:after="120"/>
        <w:ind w:left="425" w:firstLine="0"/>
        <w:jc w:val="both"/>
        <w:rPr>
          <w:rFonts w:cs="Arial"/>
          <w:szCs w:val="20"/>
        </w:rPr>
      </w:pPr>
      <w:r w:rsidRPr="000423F2">
        <w:rPr>
          <w:rFonts w:cs="Arial"/>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14AA2353" w14:textId="77777777" w:rsidR="00F4532D" w:rsidRPr="000423F2" w:rsidRDefault="000871E0" w:rsidP="00625895">
      <w:pPr>
        <w:pStyle w:val="PargrafodaLista"/>
        <w:numPr>
          <w:ilvl w:val="1"/>
          <w:numId w:val="1"/>
        </w:numPr>
        <w:spacing w:before="120" w:after="120"/>
        <w:ind w:left="425" w:firstLine="0"/>
        <w:contextualSpacing w:val="0"/>
        <w:jc w:val="both"/>
        <w:rPr>
          <w:rFonts w:cs="Arial"/>
          <w:szCs w:val="20"/>
        </w:rPr>
      </w:pPr>
      <w:r w:rsidRPr="000423F2">
        <w:rPr>
          <w:rFonts w:cs="Arial"/>
          <w:szCs w:val="20"/>
        </w:rPr>
        <w:t>F</w:t>
      </w:r>
      <w:r w:rsidR="00F4532D" w:rsidRPr="000423F2">
        <w:rPr>
          <w:rFonts w:cs="Arial"/>
          <w:szCs w:val="20"/>
        </w:rPr>
        <w:t xml:space="preserve">iscalizar mensalmente, por amostragem, o cumprimento das obrigações trabalhistas, previdenciárias e para com o FGTS, especialmente: </w:t>
      </w:r>
    </w:p>
    <w:p w14:paraId="5E19D502" w14:textId="77777777" w:rsidR="00F4532D" w:rsidRPr="000423F2" w:rsidRDefault="00F4532D" w:rsidP="00625895">
      <w:pPr>
        <w:pStyle w:val="PargrafodaLista"/>
        <w:numPr>
          <w:ilvl w:val="2"/>
          <w:numId w:val="1"/>
        </w:numPr>
        <w:spacing w:before="120" w:after="120"/>
        <w:ind w:left="1134" w:firstLine="0"/>
        <w:contextualSpacing w:val="0"/>
        <w:jc w:val="both"/>
        <w:rPr>
          <w:rFonts w:cs="Arial"/>
          <w:szCs w:val="20"/>
        </w:rPr>
      </w:pPr>
      <w:r w:rsidRPr="000423F2">
        <w:rPr>
          <w:rFonts w:cs="Arial"/>
          <w:szCs w:val="20"/>
        </w:rPr>
        <w:t>A concessão de férias remuneradas e o pagamento do respectivo adicional, bem como de auxílio-transporte, auxílio-alimentação e auxílio-saúde, quando for devido;</w:t>
      </w:r>
    </w:p>
    <w:p w14:paraId="200D8DDD" w14:textId="77777777" w:rsidR="00F4532D" w:rsidRPr="000423F2" w:rsidRDefault="00F4532D" w:rsidP="00625895">
      <w:pPr>
        <w:pStyle w:val="PargrafodaLista"/>
        <w:numPr>
          <w:ilvl w:val="2"/>
          <w:numId w:val="1"/>
        </w:numPr>
        <w:spacing w:before="120" w:after="120"/>
        <w:ind w:left="1134" w:firstLine="0"/>
        <w:contextualSpacing w:val="0"/>
        <w:jc w:val="both"/>
        <w:rPr>
          <w:rFonts w:cs="Arial"/>
          <w:szCs w:val="20"/>
          <w:highlight w:val="lightGray"/>
        </w:rPr>
      </w:pPr>
      <w:r w:rsidRPr="000423F2">
        <w:rPr>
          <w:rFonts w:cs="Arial"/>
          <w:szCs w:val="20"/>
          <w:highlight w:val="lightGray"/>
        </w:rPr>
        <w:t xml:space="preserve">O recolhimento das contribuições previdenciárias e do FGTS dos empregados que efetivamente participem da execução dos serviços contratados, a fim de verificar qualquer irregularidade; </w:t>
      </w:r>
    </w:p>
    <w:p w14:paraId="43080C7C" w14:textId="77777777" w:rsidR="00F4532D" w:rsidRPr="000423F2" w:rsidRDefault="00F4532D" w:rsidP="00625895">
      <w:pPr>
        <w:pStyle w:val="PargrafodaLista"/>
        <w:numPr>
          <w:ilvl w:val="2"/>
          <w:numId w:val="1"/>
        </w:numPr>
        <w:spacing w:before="120" w:after="120"/>
        <w:ind w:left="1134" w:firstLine="0"/>
        <w:contextualSpacing w:val="0"/>
        <w:jc w:val="both"/>
        <w:rPr>
          <w:rFonts w:cs="Arial"/>
          <w:szCs w:val="20"/>
          <w:highlight w:val="lightGray"/>
        </w:rPr>
      </w:pPr>
      <w:r w:rsidRPr="000423F2">
        <w:rPr>
          <w:rFonts w:cs="Arial"/>
          <w:szCs w:val="20"/>
          <w:highlight w:val="lightGray"/>
        </w:rPr>
        <w:t xml:space="preserve">O pagamento de obrigações trabalhistas e previdenciárias dos empregados dispensados até a data da extinção do contrato. </w:t>
      </w:r>
    </w:p>
    <w:p w14:paraId="26D3C98A" w14:textId="77777777" w:rsidR="00DB206B" w:rsidRPr="000423F2" w:rsidRDefault="00DB206B" w:rsidP="00625895">
      <w:pPr>
        <w:pStyle w:val="Nivel1"/>
        <w:spacing w:line="240" w:lineRule="auto"/>
        <w:rPr>
          <w:rFonts w:cs="Arial"/>
          <w:color w:val="auto"/>
        </w:rPr>
      </w:pPr>
      <w:r w:rsidRPr="000423F2">
        <w:rPr>
          <w:rFonts w:cs="Arial"/>
          <w:color w:val="auto"/>
        </w:rPr>
        <w:t xml:space="preserve">OBRIGAÇÕES DA </w:t>
      </w:r>
      <w:r w:rsidR="00D52359" w:rsidRPr="000423F2">
        <w:rPr>
          <w:rFonts w:cs="Arial"/>
          <w:color w:val="auto"/>
        </w:rPr>
        <w:t>CONTRATADA</w:t>
      </w:r>
    </w:p>
    <w:p w14:paraId="25E77A77"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t>E</w:t>
      </w:r>
      <w:r w:rsidR="00DB206B" w:rsidRPr="000423F2">
        <w:rPr>
          <w:rFonts w:cs="Arial"/>
          <w:szCs w:val="20"/>
        </w:rPr>
        <w:t xml:space="preserve">xecutar os serviços conforme especificações deste </w:t>
      </w:r>
      <w:r w:rsidR="00FA2FDF" w:rsidRPr="000423F2">
        <w:rPr>
          <w:rFonts w:cs="Arial"/>
          <w:szCs w:val="20"/>
        </w:rPr>
        <w:t>Termo de Referência</w:t>
      </w:r>
      <w:r w:rsidR="00DB206B" w:rsidRPr="000423F2">
        <w:rPr>
          <w:rFonts w:cs="Arial"/>
          <w:szCs w:val="20"/>
        </w:rPr>
        <w:t xml:space="preserve"> e de sua proposta, com a alocação dos empregados necessários ao perfeito cumprimento das cláusulas contratuais, além de fornecer</w:t>
      </w:r>
      <w:r w:rsidR="001D6D07" w:rsidRPr="000423F2">
        <w:rPr>
          <w:rFonts w:cs="Arial"/>
          <w:szCs w:val="20"/>
        </w:rPr>
        <w:t xml:space="preserve"> e utilizar</w:t>
      </w:r>
      <w:r w:rsidR="00DB206B" w:rsidRPr="000423F2">
        <w:rPr>
          <w:rFonts w:cs="Arial"/>
          <w:szCs w:val="20"/>
        </w:rPr>
        <w:t xml:space="preserve"> os materiais e equipamentos, ferramentas e utensílios necessários, na qualidade e quantidade</w:t>
      </w:r>
      <w:r w:rsidR="001D6D07" w:rsidRPr="000423F2">
        <w:rPr>
          <w:rFonts w:cs="Arial"/>
          <w:szCs w:val="20"/>
        </w:rPr>
        <w:t xml:space="preserve"> mínimas</w:t>
      </w:r>
      <w:r w:rsidR="00DB206B" w:rsidRPr="000423F2">
        <w:rPr>
          <w:rFonts w:cs="Arial"/>
          <w:szCs w:val="20"/>
        </w:rPr>
        <w:t xml:space="preserve"> especificadas neste </w:t>
      </w:r>
      <w:r w:rsidR="00FA2FDF" w:rsidRPr="000423F2">
        <w:rPr>
          <w:rFonts w:cs="Arial"/>
          <w:szCs w:val="20"/>
        </w:rPr>
        <w:t>Termo de Referência</w:t>
      </w:r>
      <w:r w:rsidR="00DB206B" w:rsidRPr="000423F2">
        <w:rPr>
          <w:rFonts w:cs="Arial"/>
          <w:szCs w:val="20"/>
        </w:rPr>
        <w:t xml:space="preserve"> e em sua proposta;</w:t>
      </w:r>
    </w:p>
    <w:p w14:paraId="3C51FE13" w14:textId="77777777" w:rsidR="00350762" w:rsidRPr="000423F2" w:rsidRDefault="00A36676" w:rsidP="00625895">
      <w:pPr>
        <w:numPr>
          <w:ilvl w:val="1"/>
          <w:numId w:val="1"/>
        </w:numPr>
        <w:spacing w:before="120" w:after="120"/>
        <w:ind w:left="425" w:firstLine="0"/>
        <w:jc w:val="both"/>
        <w:rPr>
          <w:rFonts w:cs="Arial"/>
          <w:szCs w:val="20"/>
        </w:rPr>
      </w:pPr>
      <w:r w:rsidRPr="000423F2">
        <w:rPr>
          <w:rFonts w:cs="Arial"/>
          <w:szCs w:val="20"/>
        </w:rPr>
        <w:lastRenderedPageBreak/>
        <w:t>R</w:t>
      </w:r>
      <w:r w:rsidR="00DB206B" w:rsidRPr="000423F2">
        <w:rPr>
          <w:rFonts w:cs="Arial"/>
          <w:szCs w:val="20"/>
        </w:rPr>
        <w:t xml:space="preserve">eparar, corrigir, remover ou substituir, às suas expensas, no total ou em parte, no prazo </w:t>
      </w:r>
      <w:r w:rsidR="00F37721" w:rsidRPr="000423F2">
        <w:rPr>
          <w:rFonts w:cs="Arial"/>
          <w:szCs w:val="20"/>
        </w:rPr>
        <w:t>fixado pelo fiscal do contrato</w:t>
      </w:r>
      <w:r w:rsidR="00DB206B" w:rsidRPr="000423F2">
        <w:rPr>
          <w:rFonts w:cs="Arial"/>
          <w:szCs w:val="20"/>
        </w:rPr>
        <w:t>, os serviços efetuados em que se verificarem vícios, defeitos ou incorreções resultantes da execução ou dos materiais empregados;</w:t>
      </w:r>
    </w:p>
    <w:p w14:paraId="308CE663"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t>R</w:t>
      </w:r>
      <w:r w:rsidR="00DB206B" w:rsidRPr="000423F2">
        <w:rPr>
          <w:rFonts w:cs="Arial"/>
          <w:szCs w:val="20"/>
        </w:rPr>
        <w:t>esponsabilizar-se pelos vícios e danos decorrentes d</w:t>
      </w:r>
      <w:r w:rsidR="00F37721" w:rsidRPr="000423F2">
        <w:rPr>
          <w:rFonts w:cs="Arial"/>
          <w:szCs w:val="20"/>
        </w:rPr>
        <w:t>a execução d</w:t>
      </w:r>
      <w:r w:rsidR="00DB206B" w:rsidRPr="000423F2">
        <w:rPr>
          <w:rFonts w:cs="Arial"/>
          <w:szCs w:val="20"/>
        </w:rPr>
        <w:t xml:space="preserve">o objeto, </w:t>
      </w:r>
      <w:r w:rsidR="001D6D07" w:rsidRPr="000423F2">
        <w:rPr>
          <w:rFonts w:cs="Arial"/>
          <w:szCs w:val="20"/>
        </w:rPr>
        <w:t xml:space="preserve">bem como por todo e qualquer dano causado à União ou à entidade federal, devendo ressarcir imediatamente a Administração em sua integralidade, </w:t>
      </w:r>
      <w:r w:rsidR="00F37721" w:rsidRPr="000423F2">
        <w:rPr>
          <w:rFonts w:cs="Arial"/>
          <w:szCs w:val="20"/>
        </w:rPr>
        <w:t xml:space="preserve">ficando a </w:t>
      </w:r>
      <w:r w:rsidR="00D52359" w:rsidRPr="000423F2">
        <w:rPr>
          <w:rFonts w:cs="Arial"/>
          <w:szCs w:val="20"/>
        </w:rPr>
        <w:t>Contratante</w:t>
      </w:r>
      <w:r w:rsidR="00F37721" w:rsidRPr="000423F2">
        <w:rPr>
          <w:rFonts w:cs="Arial"/>
          <w:szCs w:val="20"/>
        </w:rPr>
        <w:t xml:space="preserve"> autorizada a descontar da garantia, caso exigida no edital, ou dos pagamentos devidos à </w:t>
      </w:r>
      <w:r w:rsidR="00D52359" w:rsidRPr="000423F2">
        <w:rPr>
          <w:rFonts w:cs="Arial"/>
          <w:szCs w:val="20"/>
        </w:rPr>
        <w:t>Contratada</w:t>
      </w:r>
      <w:r w:rsidR="00F37721" w:rsidRPr="000423F2">
        <w:rPr>
          <w:rFonts w:cs="Arial"/>
          <w:szCs w:val="20"/>
        </w:rPr>
        <w:t>, o valor correspondente aos danos sofridos</w:t>
      </w:r>
      <w:r w:rsidR="00DB206B" w:rsidRPr="000423F2">
        <w:rPr>
          <w:rFonts w:cs="Arial"/>
          <w:szCs w:val="20"/>
        </w:rPr>
        <w:t>;</w:t>
      </w:r>
    </w:p>
    <w:p w14:paraId="286F2262"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t>U</w:t>
      </w:r>
      <w:r w:rsidR="00DB206B" w:rsidRPr="000423F2">
        <w:rPr>
          <w:rFonts w:cs="Arial"/>
          <w:szCs w:val="20"/>
        </w:rPr>
        <w:t xml:space="preserve">tilizar empregados habilitados e com conhecimentos básicos dos serviços a serem </w:t>
      </w:r>
      <w:r w:rsidR="00FE5B7C" w:rsidRPr="000423F2">
        <w:rPr>
          <w:rFonts w:cs="Arial"/>
          <w:szCs w:val="20"/>
        </w:rPr>
        <w:t>exe</w:t>
      </w:r>
      <w:r w:rsidR="00DB206B" w:rsidRPr="000423F2">
        <w:rPr>
          <w:rFonts w:cs="Arial"/>
          <w:szCs w:val="20"/>
        </w:rPr>
        <w:t>cutados, e</w:t>
      </w:r>
      <w:r w:rsidR="00F37721" w:rsidRPr="000423F2">
        <w:rPr>
          <w:rFonts w:cs="Arial"/>
          <w:szCs w:val="20"/>
        </w:rPr>
        <w:t>m</w:t>
      </w:r>
      <w:r w:rsidR="00DB206B" w:rsidRPr="000423F2">
        <w:rPr>
          <w:rFonts w:cs="Arial"/>
          <w:szCs w:val="20"/>
        </w:rPr>
        <w:t xml:space="preserve"> conformidade com as normas e determinações em vigor;</w:t>
      </w:r>
    </w:p>
    <w:p w14:paraId="4A86C8D7" w14:textId="77777777" w:rsidR="0049761B" w:rsidRPr="000423F2" w:rsidRDefault="0049761B" w:rsidP="00625895">
      <w:pPr>
        <w:pStyle w:val="PargrafodaLista"/>
        <w:numPr>
          <w:ilvl w:val="2"/>
          <w:numId w:val="1"/>
        </w:numPr>
        <w:spacing w:before="120" w:after="120"/>
        <w:jc w:val="both"/>
        <w:rPr>
          <w:rFonts w:cs="Arial"/>
          <w:szCs w:val="20"/>
        </w:rPr>
      </w:pPr>
      <w:r w:rsidRPr="000423F2">
        <w:t>Apresentar os empregados devidamente uniformizados e identificados por meio de crachá, além de provê-los com os Equipamentos de Proteção Individual - EPI, quando for o caso.</w:t>
      </w:r>
    </w:p>
    <w:p w14:paraId="2FD3C5A2" w14:textId="77777777" w:rsidR="0049761B" w:rsidRPr="000423F2" w:rsidRDefault="0049761B" w:rsidP="00625895">
      <w:pPr>
        <w:pStyle w:val="PargrafodaLista"/>
        <w:numPr>
          <w:ilvl w:val="2"/>
          <w:numId w:val="1"/>
        </w:numPr>
        <w:spacing w:before="120" w:after="120"/>
        <w:jc w:val="both"/>
        <w:rPr>
          <w:rFonts w:cs="Arial"/>
          <w:szCs w:val="20"/>
        </w:rPr>
      </w:pPr>
      <w:r w:rsidRPr="000423F2">
        <w:t>Apresentar à Contratante, quando for o caso, a relação nominal dos empregados que adentrarão o órgão para a execução do serviço;</w:t>
      </w:r>
    </w:p>
    <w:p w14:paraId="6A51B669" w14:textId="77777777" w:rsidR="0049761B" w:rsidRPr="000423F2" w:rsidRDefault="0049761B" w:rsidP="00625895">
      <w:pPr>
        <w:pStyle w:val="PargrafodaLista"/>
        <w:numPr>
          <w:ilvl w:val="2"/>
          <w:numId w:val="1"/>
        </w:numPr>
        <w:spacing w:before="120" w:after="120"/>
        <w:jc w:val="both"/>
        <w:rPr>
          <w:rFonts w:cs="Arial"/>
          <w:szCs w:val="20"/>
        </w:rPr>
      </w:pPr>
      <w:r w:rsidRPr="000423F2">
        <w:rPr>
          <w:rFonts w:cs="Arial"/>
          <w:szCs w:val="20"/>
        </w:rPr>
        <w:t xml:space="preserve"> </w:t>
      </w:r>
      <w:r w:rsidRPr="000423F2">
        <w:t>Responsabilizar-se por todas as obrigações trabalhistas, sociais, previdenciárias, tributárias e as demais previstas em legislação específica, cuja inadimplência não transfere responsabilidade à Contratante;</w:t>
      </w:r>
    </w:p>
    <w:p w14:paraId="5BCFBCD3" w14:textId="77777777" w:rsidR="0049761B" w:rsidRPr="000423F2" w:rsidRDefault="000871E0" w:rsidP="00625895">
      <w:pPr>
        <w:pStyle w:val="PargrafodaLista"/>
        <w:numPr>
          <w:ilvl w:val="2"/>
          <w:numId w:val="1"/>
        </w:numPr>
        <w:spacing w:before="120" w:after="120"/>
        <w:jc w:val="both"/>
        <w:rPr>
          <w:rFonts w:cs="Arial"/>
          <w:szCs w:val="20"/>
        </w:rPr>
      </w:pPr>
      <w:r w:rsidRPr="000423F2">
        <w:t>I</w:t>
      </w:r>
      <w:r w:rsidR="0049761B" w:rsidRPr="000423F2">
        <w:t>nstruir seus empregados quanto à necessidade de acatar as normas internas da Administração;</w:t>
      </w:r>
    </w:p>
    <w:p w14:paraId="4B8BCCF5" w14:textId="77777777" w:rsidR="0049761B" w:rsidRPr="000423F2" w:rsidRDefault="0049761B" w:rsidP="00625895">
      <w:pPr>
        <w:pStyle w:val="PargrafodaLista"/>
        <w:numPr>
          <w:ilvl w:val="2"/>
          <w:numId w:val="1"/>
        </w:numPr>
        <w:spacing w:before="120" w:after="120"/>
        <w:jc w:val="both"/>
        <w:rPr>
          <w:rFonts w:cs="Arial"/>
          <w:szCs w:val="20"/>
        </w:rPr>
      </w:pPr>
      <w:r w:rsidRPr="000423F2">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4D42B8D5" w14:textId="77777777" w:rsidR="0049761B" w:rsidRPr="000423F2" w:rsidRDefault="0049761B" w:rsidP="00625895">
      <w:pPr>
        <w:pStyle w:val="PargrafodaLista"/>
        <w:numPr>
          <w:ilvl w:val="2"/>
          <w:numId w:val="1"/>
        </w:numPr>
        <w:spacing w:before="120" w:after="120"/>
        <w:jc w:val="both"/>
        <w:rPr>
          <w:rFonts w:cs="Arial"/>
          <w:szCs w:val="20"/>
        </w:rPr>
      </w:pPr>
      <w:r w:rsidRPr="000423F2">
        <w:t>Relatar à Contratante toda e qualquer irregularidade verificada no decorrer da prestação dos serviços;</w:t>
      </w:r>
    </w:p>
    <w:p w14:paraId="13B99774" w14:textId="77777777" w:rsidR="0049761B" w:rsidRPr="000423F2" w:rsidRDefault="0049761B" w:rsidP="00625895">
      <w:pPr>
        <w:pStyle w:val="PargrafodaLista"/>
        <w:numPr>
          <w:ilvl w:val="2"/>
          <w:numId w:val="1"/>
        </w:numPr>
        <w:spacing w:before="120" w:after="120"/>
        <w:jc w:val="both"/>
        <w:rPr>
          <w:rFonts w:cs="Arial"/>
          <w:szCs w:val="20"/>
        </w:rPr>
      </w:pPr>
      <w:r w:rsidRPr="000423F2">
        <w:t>Não permitir a utilização de qualquer trabalho do menor de dezesseis anos, exceto na condição de aprendiz para os maiores de quatorze anos; nem permitir a utilização do trabalho do menor de dezoito anos em trabalho noturno, perigoso ou insalubre;</w:t>
      </w:r>
    </w:p>
    <w:p w14:paraId="51F3E8F9" w14:textId="77777777" w:rsidR="0049761B" w:rsidRPr="000423F2" w:rsidRDefault="0049761B" w:rsidP="00625895">
      <w:pPr>
        <w:pStyle w:val="PargrafodaLista"/>
        <w:numPr>
          <w:ilvl w:val="2"/>
          <w:numId w:val="1"/>
        </w:numPr>
        <w:spacing w:before="120" w:after="120"/>
        <w:jc w:val="both"/>
        <w:rPr>
          <w:rFonts w:cs="Arial"/>
          <w:szCs w:val="20"/>
        </w:rPr>
      </w:pPr>
      <w:r w:rsidRPr="000423F2">
        <w:t>Manter durante toda a vigência do contrato, em compatibilidade com as obrigações assumidas, todas as condições de habilitação e qualificação exigidas;</w:t>
      </w:r>
    </w:p>
    <w:p w14:paraId="153D7C44" w14:textId="77777777" w:rsidR="0049761B" w:rsidRPr="000423F2" w:rsidRDefault="0049761B" w:rsidP="00625895">
      <w:pPr>
        <w:pStyle w:val="PargrafodaLista"/>
        <w:numPr>
          <w:ilvl w:val="2"/>
          <w:numId w:val="1"/>
        </w:numPr>
        <w:spacing w:before="120" w:after="120"/>
        <w:jc w:val="both"/>
        <w:rPr>
          <w:rFonts w:cs="Arial"/>
          <w:szCs w:val="20"/>
        </w:rPr>
      </w:pPr>
      <w:r w:rsidRPr="000423F2">
        <w:t>Guardar sigilo sobre todas as informações obtidas em decorrência do cumprimento do contrato;</w:t>
      </w:r>
    </w:p>
    <w:p w14:paraId="72D4EE14" w14:textId="77777777" w:rsidR="0049761B" w:rsidRPr="000423F2" w:rsidRDefault="0049761B" w:rsidP="00625895">
      <w:pPr>
        <w:pStyle w:val="PargrafodaLista"/>
        <w:numPr>
          <w:ilvl w:val="2"/>
          <w:numId w:val="1"/>
        </w:numPr>
        <w:spacing w:before="120" w:after="120"/>
        <w:jc w:val="both"/>
        <w:rPr>
          <w:rFonts w:cs="Arial"/>
          <w:szCs w:val="20"/>
        </w:rPr>
      </w:pPr>
      <w:r w:rsidRPr="000423F2">
        <w:t>Arcar com o ônus decorrente de eventual equívoco no dimensionamento dos quantitativos de sua proposta, devendo complementá-los, caso o previsto inicialmente em sua proposta não seja satisfatório para o atendimento ao objeto da dispensa licitação, exceto quando ocorrer algum dos eventos arrolados nos incisos do § 1º do art. 57 da Lei nº 8.666, de1993;</w:t>
      </w:r>
    </w:p>
    <w:p w14:paraId="6DBE6A00" w14:textId="77777777" w:rsidR="0049761B" w:rsidRPr="000423F2" w:rsidRDefault="0049761B" w:rsidP="00625895">
      <w:pPr>
        <w:pStyle w:val="PargrafodaLista"/>
        <w:numPr>
          <w:ilvl w:val="2"/>
          <w:numId w:val="1"/>
        </w:numPr>
        <w:spacing w:before="120" w:after="120"/>
        <w:jc w:val="both"/>
        <w:rPr>
          <w:rFonts w:cs="Arial"/>
          <w:szCs w:val="20"/>
        </w:rPr>
      </w:pPr>
      <w:r w:rsidRPr="000423F2">
        <w:t>Deter instalações, aparelhamento e pessoal técnico adequados e disponíveis para a realização do objeto da dispensa licitação</w:t>
      </w:r>
    </w:p>
    <w:p w14:paraId="3CF58234" w14:textId="77777777" w:rsidR="0049761B" w:rsidRPr="000423F2" w:rsidRDefault="0049761B" w:rsidP="00625895">
      <w:pPr>
        <w:pStyle w:val="PargrafodaLista"/>
        <w:numPr>
          <w:ilvl w:val="2"/>
          <w:numId w:val="1"/>
        </w:numPr>
        <w:spacing w:before="120" w:after="120"/>
        <w:jc w:val="both"/>
        <w:rPr>
          <w:rFonts w:cs="Arial"/>
          <w:szCs w:val="20"/>
        </w:rPr>
      </w:pPr>
      <w:r w:rsidRPr="000423F2">
        <w:t>Realizar a coleta dos resíduos que forem depositados em contêineres e/ou disponibilizados pela CONTRATANTE, nos horários e periodicidade previstos no item 4.17.2</w:t>
      </w:r>
    </w:p>
    <w:p w14:paraId="3190D6A3" w14:textId="77777777" w:rsidR="0049761B" w:rsidRPr="000423F2" w:rsidRDefault="0049761B" w:rsidP="00625895">
      <w:pPr>
        <w:pStyle w:val="PargrafodaLista"/>
        <w:numPr>
          <w:ilvl w:val="2"/>
          <w:numId w:val="1"/>
        </w:numPr>
        <w:spacing w:before="120" w:after="120"/>
        <w:jc w:val="both"/>
        <w:rPr>
          <w:rFonts w:cs="Arial"/>
          <w:szCs w:val="20"/>
        </w:rPr>
      </w:pPr>
      <w:r w:rsidRPr="000423F2">
        <w:t>Submeter seus empregados, durante o tempo de permanência nas dependências da CONTRATANTE, aos regulamentos de segurança e disciplina instituídos;</w:t>
      </w:r>
    </w:p>
    <w:p w14:paraId="1C870B93" w14:textId="77777777" w:rsidR="0049761B" w:rsidRPr="000423F2" w:rsidRDefault="0049761B" w:rsidP="00625895">
      <w:pPr>
        <w:pStyle w:val="PargrafodaLista"/>
        <w:numPr>
          <w:ilvl w:val="2"/>
          <w:numId w:val="1"/>
        </w:numPr>
        <w:spacing w:before="120" w:after="120"/>
        <w:jc w:val="both"/>
        <w:rPr>
          <w:rFonts w:cs="Arial"/>
          <w:szCs w:val="20"/>
        </w:rPr>
      </w:pPr>
      <w:r w:rsidRPr="000423F2">
        <w:t>Selecionar e preparar rigorosamente os empregados que irão prestar os serviços, tendo nas funções profissionais legalmente registrados em suas carteiras de trabalho;</w:t>
      </w:r>
    </w:p>
    <w:p w14:paraId="03D3D083" w14:textId="77777777" w:rsidR="0049761B" w:rsidRPr="000423F2" w:rsidRDefault="0049761B" w:rsidP="00625895">
      <w:pPr>
        <w:pStyle w:val="PargrafodaLista"/>
        <w:numPr>
          <w:ilvl w:val="2"/>
          <w:numId w:val="1"/>
        </w:numPr>
        <w:spacing w:before="120" w:after="120"/>
        <w:jc w:val="both"/>
        <w:rPr>
          <w:rFonts w:cs="Arial"/>
          <w:szCs w:val="20"/>
        </w:rPr>
      </w:pPr>
      <w:r w:rsidRPr="000423F2">
        <w:t>Implantar adequadamente o planejamento, a execução e supervisão dos serviços, de forma a obter uma operação correta e eficaz, realizando os serviços de forma meticulosa e constante, mantendo sempre todas as dependências da CONTRATANTE em perfeita ordem;</w:t>
      </w:r>
    </w:p>
    <w:p w14:paraId="6FF2D75A" w14:textId="77777777" w:rsidR="0049761B" w:rsidRPr="000423F2" w:rsidRDefault="0049761B" w:rsidP="00625895">
      <w:pPr>
        <w:pStyle w:val="PargrafodaLista"/>
        <w:numPr>
          <w:ilvl w:val="2"/>
          <w:numId w:val="1"/>
        </w:numPr>
        <w:spacing w:before="120" w:after="120"/>
        <w:jc w:val="both"/>
        <w:rPr>
          <w:rFonts w:cs="Arial"/>
          <w:szCs w:val="20"/>
        </w:rPr>
      </w:pPr>
      <w:r w:rsidRPr="000423F2">
        <w:t>Prestar os serviços dentro dos parâmetros estabelecidos, com observância às recomendações aceitas pela boa técnica, normas e legislação, bem como observar a conduta adequada na utilização dos materiais, equipamentos, ferramentas e utensílios;</w:t>
      </w:r>
    </w:p>
    <w:p w14:paraId="523C8683" w14:textId="77777777" w:rsidR="0049761B" w:rsidRPr="000423F2" w:rsidRDefault="002F0598" w:rsidP="00625895">
      <w:pPr>
        <w:pStyle w:val="PargrafodaLista"/>
        <w:numPr>
          <w:ilvl w:val="2"/>
          <w:numId w:val="1"/>
        </w:numPr>
        <w:spacing w:before="120" w:after="120"/>
        <w:jc w:val="both"/>
        <w:rPr>
          <w:rFonts w:cs="Arial"/>
          <w:szCs w:val="20"/>
        </w:rPr>
      </w:pPr>
      <w:r w:rsidRPr="000423F2">
        <w:lastRenderedPageBreak/>
        <w:t>Comunicar ao responsável pela fiscalização da CONTRATANTE, por escrito, qualquer anormalidade, bem como atender prontamente o que lhe for solicitado e exigido;</w:t>
      </w:r>
    </w:p>
    <w:p w14:paraId="7701424D" w14:textId="77777777" w:rsidR="002F0598" w:rsidRPr="000423F2" w:rsidRDefault="002F0598" w:rsidP="00625895">
      <w:pPr>
        <w:pStyle w:val="PargrafodaLista"/>
        <w:numPr>
          <w:ilvl w:val="2"/>
          <w:numId w:val="1"/>
        </w:numPr>
        <w:spacing w:before="120" w:after="120"/>
        <w:jc w:val="both"/>
        <w:rPr>
          <w:rFonts w:cs="Arial"/>
          <w:szCs w:val="20"/>
        </w:rPr>
      </w:pPr>
      <w:r w:rsidRPr="000423F2">
        <w:t>Responsabilizar-se por prejuízos causados à CONTRATANTE, em virtude do descumprimento de sua parte das condições constantes deste Termo de Referência;</w:t>
      </w:r>
    </w:p>
    <w:p w14:paraId="065987B3" w14:textId="77777777" w:rsidR="002F0598" w:rsidRPr="000423F2" w:rsidRDefault="002F0598" w:rsidP="00625895">
      <w:pPr>
        <w:pStyle w:val="PargrafodaLista"/>
        <w:numPr>
          <w:ilvl w:val="2"/>
          <w:numId w:val="1"/>
        </w:numPr>
        <w:spacing w:before="120" w:after="120"/>
        <w:jc w:val="both"/>
        <w:rPr>
          <w:rFonts w:cs="Arial"/>
          <w:szCs w:val="20"/>
        </w:rPr>
      </w:pPr>
      <w:r w:rsidRPr="000423F2">
        <w:t>Responsabilizar-se por danos causados aos equipamentos e/ou outros bens de propriedade da CONTRATANTE, ou de terceiros, causados por seus funcionários;</w:t>
      </w:r>
    </w:p>
    <w:p w14:paraId="33B79E18" w14:textId="77777777" w:rsidR="002F0598" w:rsidRPr="000423F2" w:rsidRDefault="002F0598" w:rsidP="00625895">
      <w:pPr>
        <w:pStyle w:val="PargrafodaLista"/>
        <w:numPr>
          <w:ilvl w:val="2"/>
          <w:numId w:val="1"/>
        </w:numPr>
        <w:spacing w:before="120" w:after="120"/>
        <w:jc w:val="both"/>
        <w:rPr>
          <w:rFonts w:cs="Arial"/>
          <w:szCs w:val="20"/>
        </w:rPr>
      </w:pPr>
      <w:r w:rsidRPr="000423F2">
        <w:t>Manter, durante todo o período de vigência do ajuste, todas as condições que ensejaram sua contratação;</w:t>
      </w:r>
    </w:p>
    <w:p w14:paraId="2638BDCF" w14:textId="77777777" w:rsidR="002F0598" w:rsidRPr="000423F2" w:rsidRDefault="002F0598" w:rsidP="00625895">
      <w:pPr>
        <w:pStyle w:val="PargrafodaLista"/>
        <w:numPr>
          <w:ilvl w:val="2"/>
          <w:numId w:val="1"/>
        </w:numPr>
        <w:spacing w:before="120" w:after="120"/>
        <w:jc w:val="both"/>
        <w:rPr>
          <w:rFonts w:cs="Arial"/>
          <w:szCs w:val="20"/>
        </w:rPr>
      </w:pPr>
      <w:r w:rsidRPr="000423F2">
        <w:t>Responsabilizar-se pela qualidade dos serviços;</w:t>
      </w:r>
    </w:p>
    <w:p w14:paraId="69D685CA" w14:textId="77777777" w:rsidR="002F0598" w:rsidRPr="000423F2" w:rsidRDefault="002F0598" w:rsidP="00625895">
      <w:pPr>
        <w:pStyle w:val="PargrafodaLista"/>
        <w:numPr>
          <w:ilvl w:val="2"/>
          <w:numId w:val="1"/>
        </w:numPr>
        <w:spacing w:before="120" w:after="120"/>
        <w:jc w:val="both"/>
        <w:rPr>
          <w:rFonts w:cs="Arial"/>
          <w:szCs w:val="20"/>
        </w:rPr>
      </w:pPr>
      <w:r w:rsidRPr="000423F2">
        <w:t xml:space="preserve">A CONTRATADA, na condição de </w:t>
      </w:r>
      <w:proofErr w:type="spellStart"/>
      <w:r w:rsidRPr="000423F2">
        <w:t>autorizatária</w:t>
      </w:r>
      <w:proofErr w:type="spellEnd"/>
      <w:r w:rsidRPr="000423F2">
        <w:t>, obrigatoriamente, deverá aplicar nos veículos cadastrados, adesivo contendo número do registro e a data de validade da autorização;</w:t>
      </w:r>
    </w:p>
    <w:p w14:paraId="65D77D2F" w14:textId="77777777" w:rsidR="002F0598" w:rsidRPr="000423F2" w:rsidRDefault="002F0598" w:rsidP="00625895">
      <w:pPr>
        <w:pStyle w:val="PargrafodaLista"/>
        <w:numPr>
          <w:ilvl w:val="2"/>
          <w:numId w:val="1"/>
        </w:numPr>
        <w:spacing w:before="120" w:after="120"/>
        <w:jc w:val="both"/>
        <w:rPr>
          <w:rFonts w:cs="Arial"/>
          <w:szCs w:val="20"/>
        </w:rPr>
      </w:pPr>
      <w:r w:rsidRPr="000423F2">
        <w:t>Os adesivos deverão ser aplicados nas portas e no canto inferior direito do para-brisa dos veículos e terem as especificações dos modelos do Anexo III e IV da Instrução Normativa SLU/DF n. 89, de 23 de setembro de 2016;</w:t>
      </w:r>
    </w:p>
    <w:p w14:paraId="16EA5602" w14:textId="77777777" w:rsidR="002F0598" w:rsidRPr="000423F2" w:rsidRDefault="002F0598" w:rsidP="00625895">
      <w:pPr>
        <w:pStyle w:val="PargrafodaLista"/>
        <w:numPr>
          <w:ilvl w:val="2"/>
          <w:numId w:val="1"/>
        </w:numPr>
        <w:spacing w:before="120" w:after="120"/>
        <w:jc w:val="both"/>
        <w:rPr>
          <w:rFonts w:cs="Arial"/>
          <w:szCs w:val="20"/>
        </w:rPr>
      </w:pPr>
      <w:r w:rsidRPr="000423F2">
        <w:t>Responder pela violação, por si, seus empregados ou prepostos, das leis, regulamentos ou posturas aplicáveis aos serviços;</w:t>
      </w:r>
    </w:p>
    <w:p w14:paraId="36F24DB7" w14:textId="77777777" w:rsidR="002F0598" w:rsidRPr="000423F2" w:rsidRDefault="002F0598" w:rsidP="00625895">
      <w:pPr>
        <w:pStyle w:val="PargrafodaLista"/>
        <w:numPr>
          <w:ilvl w:val="2"/>
          <w:numId w:val="1"/>
        </w:numPr>
        <w:spacing w:before="120" w:after="120"/>
        <w:jc w:val="both"/>
        <w:rPr>
          <w:rFonts w:cs="Arial"/>
          <w:szCs w:val="20"/>
        </w:rPr>
      </w:pPr>
      <w:r w:rsidRPr="000423F2">
        <w:t>Apresentar a Nota Fiscal correspondente aos serviços prestados no mês anterior, devidamente acompanhada da documentação comprobatória de destinação final dos resíduos coletados;</w:t>
      </w:r>
    </w:p>
    <w:p w14:paraId="089C27CC" w14:textId="77777777" w:rsidR="002F0598" w:rsidRPr="000423F2" w:rsidRDefault="002F0598" w:rsidP="00625895">
      <w:pPr>
        <w:pStyle w:val="PargrafodaLista"/>
        <w:numPr>
          <w:ilvl w:val="2"/>
          <w:numId w:val="1"/>
        </w:numPr>
        <w:spacing w:before="120" w:after="120"/>
        <w:jc w:val="both"/>
        <w:rPr>
          <w:rFonts w:cs="Arial"/>
          <w:szCs w:val="20"/>
        </w:rPr>
      </w:pPr>
      <w:r w:rsidRPr="000423F2">
        <w:t>Cientificar a Agencia Nacional e Transportes Aquaviários (CONTRATANTE), de imediato, acerca de qualquer alteração legal na política de identificação das embalagens a serem utilizadas para acondicionamento dos resíduos sólidos</w:t>
      </w:r>
    </w:p>
    <w:p w14:paraId="69AF6711" w14:textId="77777777" w:rsidR="002F0598" w:rsidRPr="000423F2" w:rsidRDefault="002F0598" w:rsidP="00625895">
      <w:pPr>
        <w:pStyle w:val="PargrafodaLista"/>
        <w:numPr>
          <w:ilvl w:val="2"/>
          <w:numId w:val="1"/>
        </w:numPr>
        <w:spacing w:before="120" w:after="120"/>
        <w:jc w:val="both"/>
        <w:rPr>
          <w:rFonts w:cs="Arial"/>
          <w:szCs w:val="20"/>
        </w:rPr>
      </w:pPr>
      <w:r w:rsidRPr="000423F2">
        <w:t>Disponibilizar mensalmente à CONTRATANTE a documentação comprobatória de adequada destinação final dos resíduos coletados;</w:t>
      </w:r>
    </w:p>
    <w:p w14:paraId="0911EC98" w14:textId="77777777" w:rsidR="002F0598" w:rsidRPr="000423F2" w:rsidRDefault="002F0598" w:rsidP="00625895">
      <w:pPr>
        <w:pStyle w:val="PargrafodaLista"/>
        <w:numPr>
          <w:ilvl w:val="2"/>
          <w:numId w:val="1"/>
        </w:numPr>
        <w:spacing w:before="120" w:after="120"/>
        <w:jc w:val="both"/>
        <w:rPr>
          <w:rFonts w:cs="Arial"/>
          <w:szCs w:val="20"/>
        </w:rPr>
      </w:pPr>
      <w:r w:rsidRPr="000423F2">
        <w:t>Obedecer às normas de circulação de veículos dispostas nas unidades destinatárias dos resíduos coletados;</w:t>
      </w:r>
    </w:p>
    <w:p w14:paraId="0FAE2889" w14:textId="77777777" w:rsidR="002F0598" w:rsidRPr="000423F2" w:rsidRDefault="002F0598" w:rsidP="00625895">
      <w:pPr>
        <w:pStyle w:val="PargrafodaLista"/>
        <w:numPr>
          <w:ilvl w:val="2"/>
          <w:numId w:val="1"/>
        </w:numPr>
        <w:spacing w:before="120" w:after="120"/>
        <w:jc w:val="both"/>
        <w:rPr>
          <w:rFonts w:cs="Arial"/>
          <w:szCs w:val="20"/>
        </w:rPr>
      </w:pPr>
      <w:r w:rsidRPr="000423F2">
        <w:t>Os veículos que forem disponibilizados à coleta dos resíduos produzidos pela CONTRATANTE deverão atender aos limites ambientais quanto à poluição do ar e sonora, em estrita observância à legislação pertinente.</w:t>
      </w:r>
    </w:p>
    <w:p w14:paraId="2755D4C8" w14:textId="77777777" w:rsidR="002F0598" w:rsidRPr="000423F2" w:rsidRDefault="002F0598" w:rsidP="00625895">
      <w:pPr>
        <w:pStyle w:val="PargrafodaLista"/>
        <w:numPr>
          <w:ilvl w:val="2"/>
          <w:numId w:val="1"/>
        </w:numPr>
        <w:spacing w:before="120" w:after="120"/>
        <w:jc w:val="both"/>
        <w:rPr>
          <w:rFonts w:cs="Arial"/>
          <w:szCs w:val="20"/>
        </w:rPr>
      </w:pPr>
      <w:r w:rsidRPr="000423F2">
        <w:t>Fornecer, sempre que solicitado, todos os dados necessários ao controle e à fiscalização de sua atividade;</w:t>
      </w:r>
    </w:p>
    <w:p w14:paraId="22D0BB4C" w14:textId="77777777" w:rsidR="002F0598" w:rsidRPr="000423F2" w:rsidRDefault="002F0598" w:rsidP="00625895">
      <w:pPr>
        <w:pStyle w:val="PargrafodaLista"/>
        <w:numPr>
          <w:ilvl w:val="2"/>
          <w:numId w:val="1"/>
        </w:numPr>
        <w:spacing w:before="120" w:after="120"/>
        <w:jc w:val="both"/>
        <w:rPr>
          <w:rFonts w:cs="Arial"/>
          <w:szCs w:val="20"/>
        </w:rPr>
      </w:pPr>
      <w:r w:rsidRPr="000423F2">
        <w:t>Responsabilizar-se pela constante atualização dos dados fornecidos ao SLU/DF;</w:t>
      </w:r>
    </w:p>
    <w:p w14:paraId="3CAE26C1" w14:textId="77777777" w:rsidR="002F0598" w:rsidRPr="000423F2" w:rsidRDefault="002F0598" w:rsidP="00625895">
      <w:pPr>
        <w:pStyle w:val="PargrafodaLista"/>
        <w:numPr>
          <w:ilvl w:val="2"/>
          <w:numId w:val="1"/>
        </w:numPr>
        <w:spacing w:before="120" w:after="120"/>
        <w:jc w:val="both"/>
        <w:rPr>
          <w:rFonts w:cs="Arial"/>
          <w:szCs w:val="20"/>
        </w:rPr>
      </w:pPr>
      <w:r w:rsidRPr="000423F2">
        <w:t>Manter durante 5 (cinco) anos, em seu poder, registros e comprovantes de tratamento e/ou disposição final dada aos resíduos coletados e transportados;</w:t>
      </w:r>
    </w:p>
    <w:p w14:paraId="00119348" w14:textId="77777777" w:rsidR="002F0598" w:rsidRPr="000423F2" w:rsidRDefault="002F0598" w:rsidP="00625895">
      <w:pPr>
        <w:pStyle w:val="PargrafodaLista"/>
        <w:numPr>
          <w:ilvl w:val="2"/>
          <w:numId w:val="1"/>
        </w:numPr>
        <w:spacing w:before="120" w:after="120"/>
        <w:jc w:val="both"/>
        <w:rPr>
          <w:rFonts w:cs="Arial"/>
          <w:szCs w:val="20"/>
        </w:rPr>
      </w:pPr>
      <w:r w:rsidRPr="000423F2">
        <w:t>A CONTRATADA deverá fornecer à CONTRATANTE, no prazo de até 10 (dez) dias úteis, após a retirada do resíduo sólido, a cópia do Controle de Transporte de Resíduos (CTR) de cada coleta indicando o local de destinação final;</w:t>
      </w:r>
    </w:p>
    <w:p w14:paraId="3D4BEA7A" w14:textId="77777777" w:rsidR="002F0598" w:rsidRPr="000423F2" w:rsidRDefault="002F0598" w:rsidP="00625895">
      <w:pPr>
        <w:pStyle w:val="PargrafodaLista"/>
        <w:numPr>
          <w:ilvl w:val="2"/>
          <w:numId w:val="1"/>
        </w:numPr>
        <w:spacing w:before="120" w:after="120"/>
        <w:jc w:val="both"/>
        <w:rPr>
          <w:rFonts w:cs="Arial"/>
          <w:szCs w:val="20"/>
        </w:rPr>
      </w:pPr>
      <w:r w:rsidRPr="000423F2">
        <w:t>Utilizar, na execução dos serviços, apenas os veículos e equipamentos cadastrados no SLU/DF, colocando-os à disposição da fiscalização sempre que requisitado para vistoria;</w:t>
      </w:r>
    </w:p>
    <w:p w14:paraId="246F2270" w14:textId="77777777" w:rsidR="002F0598" w:rsidRPr="000423F2" w:rsidRDefault="002F0598" w:rsidP="00625895">
      <w:pPr>
        <w:pStyle w:val="PargrafodaLista"/>
        <w:numPr>
          <w:ilvl w:val="2"/>
          <w:numId w:val="1"/>
        </w:numPr>
        <w:spacing w:before="120" w:after="120"/>
        <w:jc w:val="both"/>
        <w:rPr>
          <w:rFonts w:cs="Arial"/>
          <w:szCs w:val="20"/>
        </w:rPr>
      </w:pPr>
      <w:r w:rsidRPr="000423F2">
        <w:t>Manter a identificação dos veículos cadastrados, conforme norma estabelecida pelo SLU/DF, no curso da execução contratual;</w:t>
      </w:r>
    </w:p>
    <w:p w14:paraId="5688FB2D" w14:textId="77777777" w:rsidR="002F0598" w:rsidRPr="000423F2" w:rsidRDefault="002F0598" w:rsidP="00625895">
      <w:pPr>
        <w:pStyle w:val="PargrafodaLista"/>
        <w:numPr>
          <w:ilvl w:val="2"/>
          <w:numId w:val="1"/>
        </w:numPr>
        <w:spacing w:before="120" w:after="120"/>
        <w:jc w:val="both"/>
        <w:rPr>
          <w:rFonts w:cs="Arial"/>
          <w:szCs w:val="20"/>
        </w:rPr>
      </w:pPr>
      <w:r w:rsidRPr="000423F2">
        <w:t>Destinar os resíduos sólidos coletados e transportados somente nos locais especificados neste Termo de Referência, licenciados ou previamente aprovados pelo poder público</w:t>
      </w:r>
    </w:p>
    <w:p w14:paraId="6018DB0B" w14:textId="77777777" w:rsidR="002F0598" w:rsidRPr="000423F2" w:rsidRDefault="002F0598" w:rsidP="00625895">
      <w:pPr>
        <w:pStyle w:val="PargrafodaLista"/>
        <w:numPr>
          <w:ilvl w:val="2"/>
          <w:numId w:val="1"/>
        </w:numPr>
        <w:spacing w:before="120" w:after="120"/>
        <w:jc w:val="both"/>
        <w:rPr>
          <w:rFonts w:cs="Arial"/>
          <w:szCs w:val="20"/>
        </w:rPr>
      </w:pPr>
      <w:r w:rsidRPr="000423F2">
        <w:t>Possuir os equipamentos automotores necessários à execução dos serviços de coleta e transporte de resíduos sólidos, que:</w:t>
      </w:r>
    </w:p>
    <w:p w14:paraId="34980BD7" w14:textId="77777777" w:rsidR="002F0598" w:rsidRPr="000423F2" w:rsidRDefault="002F0598" w:rsidP="00625895">
      <w:pPr>
        <w:pStyle w:val="PargrafodaLista"/>
        <w:numPr>
          <w:ilvl w:val="3"/>
          <w:numId w:val="26"/>
        </w:numPr>
        <w:spacing w:before="120" w:after="120"/>
        <w:jc w:val="both"/>
      </w:pPr>
      <w:r w:rsidRPr="000423F2">
        <w:t>Atendam aos limites ambientais quanto à poluição do ar e sonora, em estrita observância à legislação pertinente, e observem a programação visual a ser definida pelo SLU/DF;</w:t>
      </w:r>
    </w:p>
    <w:p w14:paraId="480AFE96" w14:textId="77777777" w:rsidR="002F0598" w:rsidRPr="000423F2" w:rsidRDefault="002F0598" w:rsidP="00625895">
      <w:pPr>
        <w:spacing w:before="120" w:after="120"/>
        <w:jc w:val="both"/>
      </w:pPr>
      <w:r w:rsidRPr="000423F2">
        <w:t xml:space="preserve">                                      11.4.37.2.</w:t>
      </w:r>
      <w:r w:rsidR="00CF3ADD" w:rsidRPr="000423F2">
        <w:t xml:space="preserve">        </w:t>
      </w:r>
      <w:r w:rsidRPr="000423F2">
        <w:t>Sejam identificados de acordo com a norma a ser editada pelo SLU/DF;</w:t>
      </w:r>
    </w:p>
    <w:p w14:paraId="68D5A545" w14:textId="77777777" w:rsidR="002F0598" w:rsidRPr="000423F2" w:rsidRDefault="002F0598" w:rsidP="00625895">
      <w:pPr>
        <w:spacing w:before="120" w:after="120"/>
        <w:jc w:val="both"/>
      </w:pPr>
      <w:r w:rsidRPr="000423F2">
        <w:lastRenderedPageBreak/>
        <w:t xml:space="preserve">                    </w:t>
      </w:r>
      <w:r w:rsidR="00CF3ADD" w:rsidRPr="000423F2">
        <w:t xml:space="preserve">                  11.4.37.3.   </w:t>
      </w:r>
      <w:r w:rsidRPr="000423F2">
        <w:t>Observem as normas legais, regulamentares e técnicas pertinentes;</w:t>
      </w:r>
    </w:p>
    <w:p w14:paraId="67322DAB" w14:textId="77777777" w:rsidR="002F0598" w:rsidRPr="000423F2" w:rsidRDefault="002F0598" w:rsidP="00625895">
      <w:pPr>
        <w:spacing w:before="120" w:after="120"/>
        <w:jc w:val="both"/>
      </w:pPr>
      <w:r w:rsidRPr="000423F2">
        <w:t xml:space="preserve">                                       11.4.37.3.     Utilizar, na execução dos serviços, veículo do tipo coletor compactador contendo dispositivo mecânico ou hidráulico que possibilite a distribuição e compressão dos resíduos no interior da carroceria e sua posterior descarga, conforme especificações da NBR 12980/1993 da ABNT, dotado de sistema coletor de "chorume" e sinalização traseira tipo giroflex, ou do tipo "</w:t>
      </w:r>
      <w:proofErr w:type="spellStart"/>
      <w:r w:rsidRPr="000423F2">
        <w:t>roll-on</w:t>
      </w:r>
      <w:proofErr w:type="spellEnd"/>
      <w:r w:rsidRPr="000423F2">
        <w:t>/</w:t>
      </w:r>
      <w:proofErr w:type="spellStart"/>
      <w:r w:rsidRPr="000423F2">
        <w:t>roll</w:t>
      </w:r>
      <w:proofErr w:type="spellEnd"/>
      <w:r w:rsidRPr="000423F2">
        <w:t>-off", conforme Decreto nº. 36.568/GDF, de 24 de agosto de2015.</w:t>
      </w:r>
    </w:p>
    <w:p w14:paraId="0B0EDEA7" w14:textId="77777777" w:rsidR="00CF3ADD" w:rsidRPr="000423F2" w:rsidRDefault="00CF3ADD" w:rsidP="00625895">
      <w:pPr>
        <w:spacing w:before="120" w:after="120"/>
        <w:jc w:val="both"/>
      </w:pPr>
      <w:r w:rsidRPr="000423F2">
        <w:t xml:space="preserve">                                        11.4.37.4        A apresentação da Nota Fiscal/Fatura deverá ocorrer no prazo mínimo de 10 (dez) dias anteriores ao vencimento da fatura.</w:t>
      </w:r>
    </w:p>
    <w:p w14:paraId="548064DD" w14:textId="77777777" w:rsidR="00CF3ADD" w:rsidRPr="000423F2" w:rsidRDefault="00CF3ADD" w:rsidP="00625895">
      <w:pPr>
        <w:spacing w:before="120" w:after="120"/>
        <w:jc w:val="both"/>
      </w:pPr>
      <w:r w:rsidRPr="000423F2">
        <w:t xml:space="preserve">                                         11.4.37.5      Não haverá exigência de garantia de execução para a presente contratação.</w:t>
      </w:r>
    </w:p>
    <w:p w14:paraId="5CAA54F7" w14:textId="77777777" w:rsidR="00CF3ADD" w:rsidRPr="000423F2" w:rsidRDefault="00CF3ADD" w:rsidP="00625895">
      <w:pPr>
        <w:spacing w:before="120" w:after="120"/>
        <w:jc w:val="both"/>
        <w:rPr>
          <w:rFonts w:cs="Arial"/>
          <w:szCs w:val="20"/>
        </w:rPr>
      </w:pPr>
      <w:r w:rsidRPr="000423F2">
        <w:t xml:space="preserve"> </w:t>
      </w:r>
    </w:p>
    <w:p w14:paraId="0D8A6A0A"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t>V</w:t>
      </w:r>
      <w:r w:rsidR="00DB206B" w:rsidRPr="000423F2">
        <w:rPr>
          <w:rFonts w:cs="Arial"/>
          <w:szCs w:val="20"/>
        </w:rPr>
        <w:t xml:space="preserve">edar a utilização, na execução dos serviços, de empregado que seja familiar de agente público ocupante de cargo em comissão ou função de confiança no órgão </w:t>
      </w:r>
      <w:r w:rsidR="00D52359" w:rsidRPr="000423F2">
        <w:rPr>
          <w:rFonts w:cs="Arial"/>
          <w:szCs w:val="20"/>
        </w:rPr>
        <w:t>Contratante</w:t>
      </w:r>
      <w:r w:rsidR="00DB206B" w:rsidRPr="000423F2">
        <w:rPr>
          <w:rFonts w:cs="Arial"/>
          <w:szCs w:val="20"/>
        </w:rPr>
        <w:t>, nos termos do artigo 7° do Decreto n° 7.203, de 2010</w:t>
      </w:r>
      <w:r w:rsidR="00F53E2A" w:rsidRPr="000423F2">
        <w:rPr>
          <w:rFonts w:cs="Arial"/>
          <w:szCs w:val="20"/>
        </w:rPr>
        <w:t>;</w:t>
      </w:r>
    </w:p>
    <w:p w14:paraId="1212C11A" w14:textId="77777777" w:rsidR="000423F2" w:rsidRDefault="00647983" w:rsidP="00625895">
      <w:pPr>
        <w:numPr>
          <w:ilvl w:val="1"/>
          <w:numId w:val="1"/>
        </w:numPr>
        <w:spacing w:before="120" w:after="120"/>
        <w:ind w:left="425" w:firstLine="0"/>
        <w:jc w:val="both"/>
        <w:rPr>
          <w:rFonts w:cs="Arial"/>
          <w:szCs w:val="20"/>
        </w:rPr>
      </w:pPr>
      <w:r w:rsidRPr="000423F2">
        <w:rPr>
          <w:rFonts w:cs="Arial"/>
          <w:szCs w:val="20"/>
        </w:rPr>
        <w:t xml:space="preserve">Quando não for possível a verificação da regularidade no Sistema de Cadastro de Fornecedores – </w:t>
      </w:r>
      <w:r w:rsidR="000B1A17" w:rsidRPr="000423F2">
        <w:rPr>
          <w:rFonts w:cs="Arial"/>
          <w:szCs w:val="20"/>
        </w:rPr>
        <w:t>SICAF</w:t>
      </w:r>
      <w:r w:rsidRPr="000423F2">
        <w:rPr>
          <w:rFonts w:cs="Arial"/>
          <w:szCs w:val="20"/>
        </w:rPr>
        <w:t xml:space="preserve">, a empresa contratada deverá entregar ao setor responsável pela fiscalização do contrato, até o dia trinta do mês seguinte ao da prestação dos serviços, os seguintes documentos: </w:t>
      </w:r>
    </w:p>
    <w:p w14:paraId="7486B026" w14:textId="77777777" w:rsidR="000423F2" w:rsidRDefault="00647983" w:rsidP="00625895">
      <w:pPr>
        <w:spacing w:before="120" w:after="120"/>
        <w:ind w:left="425"/>
        <w:jc w:val="both"/>
        <w:rPr>
          <w:rFonts w:cs="Arial"/>
          <w:szCs w:val="20"/>
        </w:rPr>
      </w:pPr>
      <w:r w:rsidRPr="000423F2">
        <w:rPr>
          <w:rFonts w:cs="Arial"/>
          <w:szCs w:val="20"/>
        </w:rPr>
        <w:t xml:space="preserve">1) prova de regularidade relativa à Seguridade Social; </w:t>
      </w:r>
    </w:p>
    <w:p w14:paraId="6E209A5D" w14:textId="77777777" w:rsidR="000423F2" w:rsidRDefault="00647983" w:rsidP="00625895">
      <w:pPr>
        <w:spacing w:before="120" w:after="120"/>
        <w:ind w:left="425"/>
        <w:jc w:val="both"/>
        <w:rPr>
          <w:rFonts w:cs="Arial"/>
          <w:szCs w:val="20"/>
        </w:rPr>
      </w:pPr>
      <w:r w:rsidRPr="000423F2">
        <w:rPr>
          <w:rFonts w:cs="Arial"/>
          <w:szCs w:val="20"/>
        </w:rPr>
        <w:t xml:space="preserve">2) certidão conjunta relativa aos tributos federais e à Dívida Ativa da União; </w:t>
      </w:r>
    </w:p>
    <w:p w14:paraId="73CEC5A9" w14:textId="77777777" w:rsidR="000423F2" w:rsidRDefault="00647983" w:rsidP="00625895">
      <w:pPr>
        <w:spacing w:before="120" w:after="120"/>
        <w:ind w:left="425"/>
        <w:jc w:val="both"/>
        <w:rPr>
          <w:rFonts w:cs="Arial"/>
          <w:szCs w:val="20"/>
        </w:rPr>
      </w:pPr>
      <w:r w:rsidRPr="000423F2">
        <w:rPr>
          <w:rFonts w:cs="Arial"/>
          <w:szCs w:val="20"/>
        </w:rPr>
        <w:t>3) certidões que comprovem a regularidade perante a Fazenda Municipal</w:t>
      </w:r>
      <w:r w:rsidR="00BB7BCE" w:rsidRPr="000423F2">
        <w:rPr>
          <w:rFonts w:cs="Arial"/>
          <w:szCs w:val="20"/>
        </w:rPr>
        <w:t xml:space="preserve"> ou Distrital</w:t>
      </w:r>
      <w:r w:rsidRPr="000423F2">
        <w:rPr>
          <w:rFonts w:cs="Arial"/>
          <w:szCs w:val="20"/>
        </w:rPr>
        <w:t xml:space="preserve"> do domicílio ou sede do contratado;</w:t>
      </w:r>
    </w:p>
    <w:p w14:paraId="5E81E98A" w14:textId="77777777" w:rsidR="000423F2" w:rsidRDefault="00647983" w:rsidP="00625895">
      <w:pPr>
        <w:spacing w:before="120" w:after="120"/>
        <w:ind w:left="425"/>
        <w:jc w:val="both"/>
        <w:rPr>
          <w:rFonts w:cs="Arial"/>
          <w:szCs w:val="20"/>
        </w:rPr>
      </w:pPr>
      <w:r w:rsidRPr="000423F2">
        <w:rPr>
          <w:rFonts w:cs="Arial"/>
          <w:szCs w:val="20"/>
        </w:rPr>
        <w:t xml:space="preserve"> 4) Certidão de Regularidade do FGTS – CRF; e </w:t>
      </w:r>
    </w:p>
    <w:p w14:paraId="38E94ACB" w14:textId="77777777" w:rsidR="001B5FD3" w:rsidRPr="000423F2" w:rsidRDefault="00647983" w:rsidP="00625895">
      <w:pPr>
        <w:spacing w:before="120" w:after="120"/>
        <w:ind w:left="425"/>
        <w:jc w:val="both"/>
        <w:rPr>
          <w:rFonts w:cs="Arial"/>
          <w:szCs w:val="20"/>
        </w:rPr>
      </w:pPr>
      <w:r w:rsidRPr="000423F2">
        <w:rPr>
          <w:rFonts w:cs="Arial"/>
          <w:szCs w:val="20"/>
        </w:rPr>
        <w:t>5) Certidão Negativa de Débitos Trabalhistas – CNDT</w:t>
      </w:r>
      <w:r w:rsidR="000D04A9" w:rsidRPr="000423F2">
        <w:rPr>
          <w:rFonts w:cs="Arial"/>
          <w:szCs w:val="20"/>
        </w:rPr>
        <w:t>, conforme alínea "c" do item 10.2 do Anexo VIII-B da IN SEGES/</w:t>
      </w:r>
      <w:r w:rsidR="000B1A17" w:rsidRPr="000423F2">
        <w:rPr>
          <w:rFonts w:cs="Arial"/>
          <w:szCs w:val="20"/>
        </w:rPr>
        <w:t>MP</w:t>
      </w:r>
      <w:r w:rsidR="000D04A9" w:rsidRPr="000423F2">
        <w:rPr>
          <w:rFonts w:cs="Arial"/>
          <w:szCs w:val="20"/>
        </w:rPr>
        <w:t xml:space="preserve"> n. 5/2017</w:t>
      </w:r>
      <w:r w:rsidRPr="000423F2">
        <w:rPr>
          <w:rFonts w:cs="Arial"/>
          <w:szCs w:val="20"/>
        </w:rPr>
        <w:t>;</w:t>
      </w:r>
      <w:r w:rsidR="00001024" w:rsidRPr="000423F2">
        <w:rPr>
          <w:rFonts w:cs="Arial"/>
          <w:szCs w:val="20"/>
        </w:rPr>
        <w:t xml:space="preserve"> </w:t>
      </w:r>
      <w:r w:rsidR="00001024" w:rsidRPr="000423F2">
        <w:rPr>
          <w:rFonts w:cs="Arial"/>
          <w:szCs w:val="20"/>
        </w:rPr>
        <w:tab/>
      </w:r>
    </w:p>
    <w:p w14:paraId="68E72AA8" w14:textId="77777777" w:rsidR="00F80683" w:rsidRPr="000423F2" w:rsidRDefault="00A340C0" w:rsidP="00625895">
      <w:pPr>
        <w:numPr>
          <w:ilvl w:val="1"/>
          <w:numId w:val="1"/>
        </w:numPr>
        <w:spacing w:before="120" w:after="120"/>
        <w:ind w:left="425" w:firstLine="0"/>
        <w:jc w:val="both"/>
        <w:rPr>
          <w:rFonts w:cs="Arial"/>
          <w:lang w:eastAsia="en-US"/>
        </w:rPr>
      </w:pPr>
      <w:r w:rsidRPr="000423F2">
        <w:rPr>
          <w:rFonts w:cs="Arial"/>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75C51DE" w14:textId="77777777" w:rsidR="001D6D07" w:rsidRPr="000423F2" w:rsidRDefault="001D6D07" w:rsidP="00625895">
      <w:pPr>
        <w:numPr>
          <w:ilvl w:val="1"/>
          <w:numId w:val="1"/>
        </w:numPr>
        <w:spacing w:before="120" w:after="120"/>
        <w:ind w:left="425" w:firstLine="0"/>
        <w:jc w:val="both"/>
        <w:rPr>
          <w:szCs w:val="20"/>
        </w:rPr>
      </w:pPr>
      <w:r w:rsidRPr="000423F2">
        <w:rPr>
          <w:szCs w:val="20"/>
        </w:rPr>
        <w:t xml:space="preserve">Comunicar ao Fiscal do contrato, no prazo de 24 (vinte e quatro) horas, qualquer ocorrência anormal ou </w:t>
      </w:r>
      <w:r w:rsidRPr="000423F2">
        <w:rPr>
          <w:rFonts w:cs="Arial"/>
          <w:szCs w:val="20"/>
        </w:rPr>
        <w:t>acidente</w:t>
      </w:r>
      <w:r w:rsidRPr="000423F2">
        <w:rPr>
          <w:szCs w:val="20"/>
        </w:rPr>
        <w:t xml:space="preserve"> que se verifique no local dos serviços.</w:t>
      </w:r>
    </w:p>
    <w:p w14:paraId="7BBD5529" w14:textId="77777777" w:rsidR="001D6D07" w:rsidRPr="000423F2" w:rsidRDefault="001D6D07" w:rsidP="00625895">
      <w:pPr>
        <w:numPr>
          <w:ilvl w:val="1"/>
          <w:numId w:val="1"/>
        </w:numPr>
        <w:spacing w:before="120" w:after="120"/>
        <w:ind w:left="425" w:firstLine="0"/>
        <w:jc w:val="both"/>
        <w:rPr>
          <w:rFonts w:cs="Arial"/>
          <w:szCs w:val="20"/>
        </w:rPr>
      </w:pPr>
      <w:r w:rsidRPr="000423F2">
        <w:rPr>
          <w:szCs w:val="20"/>
        </w:rPr>
        <w:t>Prestar todo esclarecimento ou informação solicitada pela Contratante ou por seus prepostos, garantindo-lhes o acesso, a qualquer tempo, ao local dos trabalhos, bem como aos documentos relativos à execução do empreendimento.</w:t>
      </w:r>
    </w:p>
    <w:p w14:paraId="297909D8" w14:textId="77777777" w:rsidR="001D6D07" w:rsidRPr="000423F2" w:rsidRDefault="001D6D07" w:rsidP="00625895">
      <w:pPr>
        <w:numPr>
          <w:ilvl w:val="1"/>
          <w:numId w:val="1"/>
        </w:numPr>
        <w:spacing w:before="120" w:after="120"/>
        <w:ind w:left="425" w:firstLine="0"/>
        <w:jc w:val="both"/>
        <w:rPr>
          <w:rFonts w:cs="Arial"/>
          <w:szCs w:val="20"/>
        </w:rPr>
      </w:pPr>
      <w:r w:rsidRPr="000423F2">
        <w:rPr>
          <w:szCs w:val="20"/>
        </w:rPr>
        <w:t>Paralisar, por determinação da Contratante, qualquer atividade que não esteja sendo executada de acordo com a boa técnica ou que ponha em risco a segurança de pessoas ou bens de terceiros.</w:t>
      </w:r>
    </w:p>
    <w:p w14:paraId="237B785D" w14:textId="77777777" w:rsidR="001D6D07" w:rsidRPr="000423F2" w:rsidRDefault="001D6D07" w:rsidP="00625895">
      <w:pPr>
        <w:numPr>
          <w:ilvl w:val="1"/>
          <w:numId w:val="1"/>
        </w:numPr>
        <w:spacing w:before="120" w:after="120"/>
        <w:ind w:left="425" w:firstLine="0"/>
        <w:jc w:val="both"/>
        <w:rPr>
          <w:rFonts w:cs="Arial"/>
          <w:szCs w:val="20"/>
        </w:rPr>
      </w:pPr>
      <w:r w:rsidRPr="000423F2">
        <w:rPr>
          <w:szCs w:val="20"/>
        </w:rPr>
        <w:t>Promover a guarda, manutenção e vigilância de materiais, ferramentas, e tudo o que for necessário à execução dos serviços, durante a vigência do contrato.</w:t>
      </w:r>
    </w:p>
    <w:p w14:paraId="52C559E8" w14:textId="77777777" w:rsidR="006F426A" w:rsidRPr="000423F2" w:rsidRDefault="006F426A" w:rsidP="00625895">
      <w:pPr>
        <w:numPr>
          <w:ilvl w:val="1"/>
          <w:numId w:val="1"/>
        </w:numPr>
        <w:spacing w:before="120" w:after="120"/>
        <w:ind w:left="425" w:firstLine="0"/>
        <w:jc w:val="both"/>
        <w:rPr>
          <w:szCs w:val="20"/>
        </w:rPr>
      </w:pPr>
      <w:r w:rsidRPr="000423F2">
        <w:rPr>
          <w:szCs w:val="20"/>
        </w:rPr>
        <w:t xml:space="preserve">Promover a organização técnica e administrativa dos serviços, de modo a conduzi-los eficaz e eficientemente, de acordo com os documentos e especificações que integram este </w:t>
      </w:r>
      <w:r w:rsidR="00FA2FDF" w:rsidRPr="000423F2">
        <w:rPr>
          <w:szCs w:val="20"/>
        </w:rPr>
        <w:t>Termo de Referência</w:t>
      </w:r>
      <w:r w:rsidRPr="000423F2">
        <w:rPr>
          <w:szCs w:val="20"/>
        </w:rPr>
        <w:t>, no prazo determinado.</w:t>
      </w:r>
    </w:p>
    <w:p w14:paraId="7816F61D" w14:textId="77777777" w:rsidR="006F426A" w:rsidRPr="000423F2" w:rsidRDefault="006F426A" w:rsidP="00625895">
      <w:pPr>
        <w:numPr>
          <w:ilvl w:val="1"/>
          <w:numId w:val="1"/>
        </w:numPr>
        <w:spacing w:before="120" w:after="120"/>
        <w:ind w:left="425" w:firstLine="0"/>
        <w:jc w:val="both"/>
        <w:rPr>
          <w:szCs w:val="20"/>
        </w:rPr>
      </w:pPr>
      <w:r w:rsidRPr="000423F2">
        <w:rPr>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23ECB8C3" w14:textId="77777777" w:rsidR="006F426A" w:rsidRPr="000423F2" w:rsidRDefault="006F426A" w:rsidP="00625895">
      <w:pPr>
        <w:numPr>
          <w:ilvl w:val="1"/>
          <w:numId w:val="1"/>
        </w:numPr>
        <w:spacing w:before="120" w:after="120"/>
        <w:ind w:left="425" w:firstLine="0"/>
        <w:jc w:val="both"/>
        <w:rPr>
          <w:szCs w:val="20"/>
        </w:rPr>
      </w:pPr>
      <w:r w:rsidRPr="000423F2">
        <w:rPr>
          <w:szCs w:val="20"/>
        </w:rPr>
        <w:t>Submeter previamente, por escrito, à Contratante, para análise e aprovação, quaisquer mudanças nos métodos executivos que fujam às especificações do memorial descritivo.</w:t>
      </w:r>
    </w:p>
    <w:p w14:paraId="4B78DEFD"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lastRenderedPageBreak/>
        <w:t>N</w:t>
      </w:r>
      <w:r w:rsidR="00DB206B" w:rsidRPr="000423F2">
        <w:rPr>
          <w:rFonts w:cs="Arial"/>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770F7B0E" w14:textId="77777777" w:rsidR="00DB206B" w:rsidRPr="000423F2" w:rsidRDefault="00DB206B" w:rsidP="00625895">
      <w:pPr>
        <w:numPr>
          <w:ilvl w:val="1"/>
          <w:numId w:val="1"/>
        </w:numPr>
        <w:spacing w:before="120" w:after="120"/>
        <w:ind w:left="425" w:firstLine="0"/>
        <w:jc w:val="both"/>
        <w:rPr>
          <w:rFonts w:cs="Arial"/>
          <w:szCs w:val="20"/>
        </w:rPr>
      </w:pPr>
      <w:r w:rsidRPr="000423F2">
        <w:rPr>
          <w:rFonts w:cs="Arial"/>
          <w:szCs w:val="20"/>
        </w:rPr>
        <w:t xml:space="preserve"> </w:t>
      </w:r>
      <w:r w:rsidR="00A36676" w:rsidRPr="000423F2">
        <w:rPr>
          <w:rFonts w:cs="Arial"/>
          <w:szCs w:val="20"/>
        </w:rPr>
        <w:t>M</w:t>
      </w:r>
      <w:r w:rsidRPr="000423F2">
        <w:rPr>
          <w:rFonts w:cs="Arial"/>
          <w:szCs w:val="20"/>
        </w:rPr>
        <w:t>anter durante toda a vigência do contrato, em compatibilidade com as obrigações assumidas, todas as condições de habilitação e qualificação exigidas na licitação;</w:t>
      </w:r>
    </w:p>
    <w:p w14:paraId="27F0BE8D" w14:textId="77777777" w:rsidR="006F426A" w:rsidRPr="000423F2" w:rsidRDefault="006F426A" w:rsidP="00625895">
      <w:pPr>
        <w:pStyle w:val="PargrafodaLista"/>
        <w:numPr>
          <w:ilvl w:val="1"/>
          <w:numId w:val="1"/>
        </w:numPr>
        <w:spacing w:before="120" w:after="120"/>
        <w:ind w:left="425" w:firstLine="0"/>
        <w:contextualSpacing w:val="0"/>
        <w:jc w:val="both"/>
        <w:rPr>
          <w:rFonts w:cs="Arial"/>
          <w:szCs w:val="20"/>
        </w:rPr>
      </w:pPr>
      <w:r w:rsidRPr="000423F2">
        <w:rPr>
          <w:rFonts w:cs="Times New Roman"/>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0423F2">
        <w:rPr>
          <w:rFonts w:cs="Times New Roman"/>
          <w:iCs/>
          <w:szCs w:val="20"/>
        </w:rPr>
        <w:t>.</w:t>
      </w:r>
    </w:p>
    <w:p w14:paraId="59CAE171" w14:textId="77777777" w:rsidR="00133136" w:rsidRPr="000423F2" w:rsidRDefault="001449A3" w:rsidP="00625895">
      <w:pPr>
        <w:numPr>
          <w:ilvl w:val="1"/>
          <w:numId w:val="1"/>
        </w:numPr>
        <w:spacing w:before="120" w:after="120"/>
        <w:ind w:left="425" w:firstLine="0"/>
        <w:jc w:val="both"/>
        <w:rPr>
          <w:rFonts w:cs="Arial"/>
          <w:szCs w:val="20"/>
        </w:rPr>
      </w:pPr>
      <w:r w:rsidRPr="000423F2">
        <w:rPr>
          <w:rFonts w:cs="Arial"/>
          <w:szCs w:val="20"/>
        </w:rPr>
        <w:t>G</w:t>
      </w:r>
      <w:r w:rsidR="00133136" w:rsidRPr="000423F2">
        <w:rPr>
          <w:rFonts w:cs="Arial"/>
          <w:szCs w:val="20"/>
        </w:rPr>
        <w:t>uardar sigilo sobre todas as informações obtidas em decorrência do cumprimento do contrato;</w:t>
      </w:r>
    </w:p>
    <w:p w14:paraId="57378B0F" w14:textId="77777777" w:rsidR="00DB206B" w:rsidRPr="000423F2" w:rsidRDefault="00A36676" w:rsidP="00625895">
      <w:pPr>
        <w:numPr>
          <w:ilvl w:val="1"/>
          <w:numId w:val="1"/>
        </w:numPr>
        <w:spacing w:before="120" w:after="120"/>
        <w:ind w:left="425" w:firstLine="0"/>
        <w:jc w:val="both"/>
        <w:rPr>
          <w:rFonts w:cs="Arial"/>
          <w:szCs w:val="20"/>
        </w:rPr>
      </w:pPr>
      <w:r w:rsidRPr="000423F2">
        <w:rPr>
          <w:rFonts w:cs="Arial"/>
          <w:szCs w:val="20"/>
        </w:rPr>
        <w:t>A</w:t>
      </w:r>
      <w:r w:rsidR="00DB206B" w:rsidRPr="000423F2">
        <w:rPr>
          <w:rFonts w:cs="Arial"/>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0423F2">
        <w:rPr>
          <w:rFonts w:cs="Arial"/>
          <w:szCs w:val="20"/>
        </w:rPr>
        <w:t>d</w:t>
      </w:r>
      <w:r w:rsidR="00DB206B" w:rsidRPr="000423F2">
        <w:rPr>
          <w:rFonts w:cs="Arial"/>
          <w:szCs w:val="20"/>
        </w:rPr>
        <w:t>o objeto da licitação, exceto quando ocorrer algum dos eventos arrolados nos incisos do § 1º do art. 57 da Lei nº 8.666, de 1993.</w:t>
      </w:r>
    </w:p>
    <w:p w14:paraId="08DEA495" w14:textId="77777777" w:rsidR="001D6D07" w:rsidRPr="000423F2" w:rsidRDefault="001D6D07" w:rsidP="00625895">
      <w:pPr>
        <w:numPr>
          <w:ilvl w:val="1"/>
          <w:numId w:val="1"/>
        </w:numPr>
        <w:spacing w:before="120" w:after="120"/>
        <w:ind w:left="425" w:firstLine="0"/>
        <w:jc w:val="both"/>
        <w:rPr>
          <w:rFonts w:cs="Arial"/>
          <w:szCs w:val="20"/>
        </w:rPr>
      </w:pPr>
      <w:r w:rsidRPr="000423F2">
        <w:rPr>
          <w:szCs w:val="20"/>
        </w:rPr>
        <w:t>Cumprir, além dos postulados legais vigentes de âmbito federal, estadual ou municipal, as normas de segurança da Contratante;</w:t>
      </w:r>
    </w:p>
    <w:p w14:paraId="605C8B58" w14:textId="77777777" w:rsidR="001D6D07" w:rsidRPr="000423F2" w:rsidRDefault="001D6D07" w:rsidP="00625895">
      <w:pPr>
        <w:numPr>
          <w:ilvl w:val="1"/>
          <w:numId w:val="1"/>
        </w:numPr>
        <w:spacing w:before="120" w:after="120"/>
        <w:ind w:left="425" w:firstLine="0"/>
        <w:jc w:val="both"/>
        <w:rPr>
          <w:szCs w:val="20"/>
        </w:rPr>
      </w:pPr>
      <w:r w:rsidRPr="000423F2">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595A970B" w14:textId="77777777" w:rsidR="006F426A" w:rsidRPr="000423F2" w:rsidRDefault="006F426A" w:rsidP="00625895">
      <w:pPr>
        <w:numPr>
          <w:ilvl w:val="1"/>
          <w:numId w:val="1"/>
        </w:numPr>
        <w:spacing w:before="120" w:after="120"/>
        <w:ind w:left="425" w:firstLine="0"/>
        <w:jc w:val="both"/>
        <w:rPr>
          <w:szCs w:val="20"/>
        </w:rPr>
      </w:pPr>
      <w:r w:rsidRPr="000423F2">
        <w:rPr>
          <w:szCs w:val="20"/>
        </w:rPr>
        <w:t>Assegurar à CONTRATANTE, em conformidade com o previsto no subitem 6.1, “</w:t>
      </w:r>
      <w:proofErr w:type="spellStart"/>
      <w:r w:rsidRPr="000423F2">
        <w:rPr>
          <w:szCs w:val="20"/>
        </w:rPr>
        <w:t>a”e</w:t>
      </w:r>
      <w:proofErr w:type="spellEnd"/>
      <w:r w:rsidRPr="000423F2">
        <w:rPr>
          <w:szCs w:val="20"/>
        </w:rPr>
        <w:t xml:space="preserve"> “b”, do Anexo VII – F da Instrução Normativa SEGES/MP nº 5, de 25/05/2017:</w:t>
      </w:r>
    </w:p>
    <w:p w14:paraId="0361664E" w14:textId="77777777" w:rsidR="006F426A" w:rsidRPr="000423F2" w:rsidRDefault="006F426A" w:rsidP="00625895">
      <w:pPr>
        <w:numPr>
          <w:ilvl w:val="2"/>
          <w:numId w:val="1"/>
        </w:numPr>
        <w:spacing w:before="120" w:after="120"/>
        <w:jc w:val="both"/>
        <w:rPr>
          <w:szCs w:val="20"/>
        </w:rPr>
      </w:pPr>
      <w:r w:rsidRPr="000423F2">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4A9E61A0" w14:textId="77777777" w:rsidR="006F426A" w:rsidRPr="000423F2" w:rsidRDefault="006F426A" w:rsidP="00625895">
      <w:pPr>
        <w:numPr>
          <w:ilvl w:val="2"/>
          <w:numId w:val="1"/>
        </w:numPr>
        <w:spacing w:before="120" w:after="120"/>
        <w:jc w:val="both"/>
        <w:rPr>
          <w:szCs w:val="20"/>
        </w:rPr>
      </w:pPr>
      <w:r w:rsidRPr="000423F2">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3914262B" w14:textId="77777777" w:rsidR="00481611" w:rsidRPr="000423F2" w:rsidRDefault="00481611" w:rsidP="00625895">
      <w:pPr>
        <w:numPr>
          <w:ilvl w:val="1"/>
          <w:numId w:val="1"/>
        </w:numPr>
        <w:spacing w:before="120" w:after="120"/>
        <w:ind w:left="425" w:firstLine="0"/>
        <w:jc w:val="both"/>
        <w:rPr>
          <w:rFonts w:cs="Arial"/>
          <w:szCs w:val="20"/>
        </w:rPr>
      </w:pPr>
      <w:r w:rsidRPr="000423F2">
        <w:rPr>
          <w:rFonts w:cs="Arial"/>
          <w:szCs w:val="20"/>
        </w:rPr>
        <w:t>Disponibilizar à Contratante os empregados devidamente uniformizados e identificados por meio de crachá, além de provê-los com os Equipamentos de Proteção Individual - EPI, quando for o caso;</w:t>
      </w:r>
    </w:p>
    <w:p w14:paraId="550920CD" w14:textId="77777777" w:rsidR="00481611" w:rsidRPr="000423F2" w:rsidRDefault="00481611" w:rsidP="00625895">
      <w:pPr>
        <w:numPr>
          <w:ilvl w:val="1"/>
          <w:numId w:val="1"/>
        </w:numPr>
        <w:spacing w:before="120" w:after="120"/>
        <w:ind w:left="425" w:firstLine="0"/>
        <w:jc w:val="both"/>
        <w:rPr>
          <w:rFonts w:cs="Arial"/>
          <w:szCs w:val="20"/>
        </w:rPr>
      </w:pPr>
      <w:r w:rsidRPr="000423F2">
        <w:rPr>
          <w:rFonts w:cs="Arial"/>
          <w:szCs w:val="20"/>
        </w:rPr>
        <w:t>Fornecer os uniformes a serem utilizados por seus empregados, conforme disposto neste Termo de Referência, sem repassar quaisquer custos a estes;</w:t>
      </w:r>
    </w:p>
    <w:p w14:paraId="5A3C48DD" w14:textId="77777777" w:rsidR="00481611" w:rsidRPr="000423F2" w:rsidRDefault="00481611" w:rsidP="00625895">
      <w:pPr>
        <w:numPr>
          <w:ilvl w:val="1"/>
          <w:numId w:val="1"/>
        </w:numPr>
        <w:spacing w:before="120" w:after="120"/>
        <w:ind w:left="425" w:firstLine="0"/>
        <w:jc w:val="both"/>
        <w:rPr>
          <w:rFonts w:cs="Arial"/>
          <w:szCs w:val="20"/>
        </w:rPr>
      </w:pPr>
      <w:r w:rsidRPr="000423F2">
        <w:rPr>
          <w:rFonts w:cs="Arial"/>
          <w:szCs w:val="20"/>
        </w:rPr>
        <w:t>As empresas contratadas que sejam regidas pela Consolidação das Leis do Trabalho (CLT) deverão apresentar a seguinte documentação no primeiro mês de prestação dos serviços, conforme alínea "g" do item 10.1 do Anexo VIII-B da IN SEGES/</w:t>
      </w:r>
      <w:proofErr w:type="gramStart"/>
      <w:r w:rsidRPr="000423F2">
        <w:rPr>
          <w:rFonts w:cs="Arial"/>
          <w:szCs w:val="20"/>
        </w:rPr>
        <w:t>MP  n.</w:t>
      </w:r>
      <w:proofErr w:type="gramEnd"/>
      <w:r w:rsidRPr="000423F2">
        <w:rPr>
          <w:rFonts w:cs="Arial"/>
          <w:szCs w:val="20"/>
        </w:rPr>
        <w:t xml:space="preserve"> 5/2017:</w:t>
      </w:r>
    </w:p>
    <w:p w14:paraId="55C431CE" w14:textId="77777777" w:rsidR="00481611" w:rsidRPr="000423F2" w:rsidRDefault="00481611" w:rsidP="00625895">
      <w:pPr>
        <w:numPr>
          <w:ilvl w:val="2"/>
          <w:numId w:val="1"/>
        </w:numPr>
        <w:spacing w:before="120" w:after="120"/>
        <w:ind w:left="1134" w:firstLine="0"/>
        <w:jc w:val="both"/>
        <w:rPr>
          <w:rFonts w:cs="Arial"/>
          <w:szCs w:val="20"/>
        </w:rPr>
      </w:pPr>
      <w:r w:rsidRPr="000423F2">
        <w:rPr>
          <w:rFonts w:cs="Arial"/>
          <w:szCs w:val="20"/>
        </w:rPr>
        <w:t xml:space="preserve">relação dos empregados, contendo nome completo, cargo ou função, </w:t>
      </w:r>
      <w:proofErr w:type="gramStart"/>
      <w:r w:rsidRPr="000423F2">
        <w:rPr>
          <w:rFonts w:cs="Arial"/>
          <w:szCs w:val="20"/>
        </w:rPr>
        <w:t>salário,  horário</w:t>
      </w:r>
      <w:proofErr w:type="gramEnd"/>
      <w:r w:rsidRPr="000423F2">
        <w:rPr>
          <w:rFonts w:cs="Arial"/>
          <w:szCs w:val="20"/>
        </w:rPr>
        <w:t xml:space="preserve"> do posto de trabalho, números da carteira de identidade (RG) e da inscrição no Cadastro de Pessoas Físicas (CPF), com indicação dos responsáveis técnicos pela execução dos serviços, quando for o caso;</w:t>
      </w:r>
    </w:p>
    <w:p w14:paraId="62B79EC6" w14:textId="77777777" w:rsidR="00481611" w:rsidRPr="000423F2" w:rsidRDefault="00481611" w:rsidP="00625895">
      <w:pPr>
        <w:numPr>
          <w:ilvl w:val="2"/>
          <w:numId w:val="1"/>
        </w:numPr>
        <w:spacing w:before="120" w:after="120"/>
        <w:ind w:left="1134" w:firstLine="0"/>
        <w:jc w:val="both"/>
        <w:rPr>
          <w:rFonts w:cs="Arial"/>
          <w:szCs w:val="20"/>
        </w:rPr>
      </w:pPr>
      <w:r w:rsidRPr="000423F2">
        <w:rPr>
          <w:rFonts w:cs="Arial"/>
          <w:szCs w:val="20"/>
        </w:rPr>
        <w:t>Carteira de Trabalho e Previdência Social (CTPS) dos empregados admitidos e dos responsáveis técnicos pela execução dos serviços, quando for o caso, devidamente assinada pela contratada; e</w:t>
      </w:r>
    </w:p>
    <w:p w14:paraId="39530432" w14:textId="77777777" w:rsidR="00481611" w:rsidRPr="000423F2" w:rsidRDefault="00481611" w:rsidP="00625895">
      <w:pPr>
        <w:numPr>
          <w:ilvl w:val="2"/>
          <w:numId w:val="1"/>
        </w:numPr>
        <w:spacing w:before="120" w:after="120"/>
        <w:ind w:left="1134" w:firstLine="0"/>
        <w:jc w:val="both"/>
        <w:rPr>
          <w:rFonts w:cs="Arial"/>
          <w:szCs w:val="20"/>
        </w:rPr>
      </w:pPr>
      <w:r w:rsidRPr="000423F2">
        <w:rPr>
          <w:rFonts w:cs="Arial"/>
          <w:szCs w:val="20"/>
        </w:rPr>
        <w:t>exames médicos admissionais dos empregados da contratada que prestarão os serviços;</w:t>
      </w:r>
    </w:p>
    <w:p w14:paraId="40D4CC14" w14:textId="77777777" w:rsidR="00481611" w:rsidRPr="000423F2" w:rsidRDefault="00481611" w:rsidP="00625895">
      <w:pPr>
        <w:numPr>
          <w:ilvl w:val="2"/>
          <w:numId w:val="1"/>
        </w:numPr>
        <w:spacing w:before="120" w:after="120"/>
        <w:ind w:left="1134" w:firstLine="0"/>
        <w:jc w:val="both"/>
        <w:rPr>
          <w:rFonts w:cs="Arial"/>
          <w:szCs w:val="20"/>
        </w:rPr>
      </w:pPr>
      <w:r w:rsidRPr="000423F2">
        <w:rPr>
          <w:rFonts w:cs="Arial"/>
          <w:szCs w:val="20"/>
        </w:rPr>
        <w:lastRenderedPageBreak/>
        <w:t>declaração de responsabilidade exclusiva da contratada sobre a quitação dos encargos trabalhistas e sociais decorrentes do contrato;</w:t>
      </w:r>
    </w:p>
    <w:p w14:paraId="3EA5F3E8" w14:textId="77777777" w:rsidR="00481611" w:rsidRPr="000423F2" w:rsidRDefault="00481611" w:rsidP="00625895">
      <w:pPr>
        <w:numPr>
          <w:ilvl w:val="2"/>
          <w:numId w:val="1"/>
        </w:numPr>
        <w:spacing w:before="120" w:after="120"/>
        <w:ind w:left="1134" w:firstLine="0"/>
        <w:jc w:val="both"/>
        <w:rPr>
          <w:rFonts w:cs="Arial"/>
          <w:szCs w:val="20"/>
        </w:rPr>
      </w:pPr>
      <w:r w:rsidRPr="000423F2">
        <w:rPr>
          <w:rFonts w:cs="Arial"/>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7F8AE08C" w14:textId="77777777" w:rsidR="00481611" w:rsidRPr="000423F2" w:rsidRDefault="00481611" w:rsidP="00625895">
      <w:pPr>
        <w:numPr>
          <w:ilvl w:val="1"/>
          <w:numId w:val="1"/>
        </w:numPr>
        <w:spacing w:before="120" w:after="120"/>
        <w:ind w:left="425" w:firstLine="0"/>
        <w:jc w:val="both"/>
        <w:rPr>
          <w:rFonts w:cs="Arial"/>
          <w:szCs w:val="20"/>
        </w:rPr>
      </w:pPr>
      <w:r w:rsidRPr="000423F2">
        <w:rPr>
          <w:rFonts w:cs="Arial"/>
          <w:szCs w:val="20"/>
        </w:rPr>
        <w:t>Apresentar relação mensal dos empregados que expressamente optarem por não receber o vale transporte.</w:t>
      </w:r>
    </w:p>
    <w:p w14:paraId="0DD54FD3" w14:textId="77777777" w:rsidR="006317A0" w:rsidRPr="000423F2" w:rsidRDefault="006317A0" w:rsidP="00625895">
      <w:pPr>
        <w:numPr>
          <w:ilvl w:val="1"/>
          <w:numId w:val="1"/>
        </w:numPr>
        <w:spacing w:before="120" w:after="120"/>
        <w:ind w:left="425" w:firstLine="0"/>
        <w:jc w:val="both"/>
        <w:rPr>
          <w:rFonts w:cs="Arial"/>
          <w:szCs w:val="20"/>
        </w:rPr>
      </w:pPr>
      <w:r w:rsidRPr="000423F2">
        <w:rPr>
          <w:rFonts w:cs="Arial"/>
          <w:szCs w:val="20"/>
        </w:rPr>
        <w:t xml:space="preserve">Substituir, no prazo de </w:t>
      </w:r>
      <w:r w:rsidR="000423F2">
        <w:rPr>
          <w:rFonts w:cs="Arial"/>
          <w:szCs w:val="20"/>
        </w:rPr>
        <w:t>8</w:t>
      </w:r>
      <w:r w:rsidRPr="000423F2">
        <w:rPr>
          <w:rFonts w:cs="Arial"/>
          <w:szCs w:val="20"/>
        </w:rPr>
        <w:t xml:space="preserve"> (horas), em caso de eventual ausência, tais como faltas e licenças, o empregado posto a serviço da Contratante, devendo identificar previamente o respectivo substituto ao Fiscal do Contrato; </w:t>
      </w:r>
    </w:p>
    <w:p w14:paraId="4B6419F5" w14:textId="77777777" w:rsidR="00B067CE" w:rsidRPr="000423F2" w:rsidRDefault="00B067CE" w:rsidP="00625895">
      <w:pPr>
        <w:numPr>
          <w:ilvl w:val="1"/>
          <w:numId w:val="1"/>
        </w:numPr>
        <w:spacing w:before="120" w:after="120"/>
        <w:ind w:left="425" w:firstLine="0"/>
        <w:jc w:val="both"/>
        <w:rPr>
          <w:rFonts w:cs="Arial"/>
          <w:szCs w:val="20"/>
        </w:rPr>
      </w:pPr>
      <w:r w:rsidRPr="000423F2">
        <w:rPr>
          <w:rFonts w:cs="Arial"/>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5A44B0B5" w14:textId="77777777" w:rsidR="00B067CE" w:rsidRPr="000423F2" w:rsidRDefault="00B067CE" w:rsidP="00625895">
      <w:pPr>
        <w:numPr>
          <w:ilvl w:val="2"/>
          <w:numId w:val="1"/>
        </w:numPr>
        <w:spacing w:before="120" w:after="120"/>
        <w:ind w:left="1134" w:firstLine="0"/>
        <w:jc w:val="both"/>
        <w:rPr>
          <w:rFonts w:cs="Arial"/>
          <w:szCs w:val="20"/>
        </w:rPr>
      </w:pPr>
      <w:r w:rsidRPr="000423F2">
        <w:rPr>
          <w:rFonts w:cs="Arial"/>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183BEE64" w14:textId="77777777" w:rsidR="00B067CE" w:rsidRPr="000423F2" w:rsidRDefault="00B067CE" w:rsidP="00625895">
      <w:pPr>
        <w:numPr>
          <w:ilvl w:val="2"/>
          <w:numId w:val="1"/>
        </w:numPr>
        <w:spacing w:before="120" w:after="120"/>
        <w:ind w:left="1134" w:firstLine="0"/>
        <w:jc w:val="both"/>
        <w:rPr>
          <w:rFonts w:cs="Arial"/>
          <w:szCs w:val="20"/>
        </w:rPr>
      </w:pPr>
      <w:r w:rsidRPr="000423F2">
        <w:rPr>
          <w:rFonts w:cs="Arial"/>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4E35359D" w14:textId="77777777" w:rsidR="00B067CE" w:rsidRPr="000423F2" w:rsidRDefault="00B067CE" w:rsidP="00625895">
      <w:pPr>
        <w:numPr>
          <w:ilvl w:val="3"/>
          <w:numId w:val="1"/>
        </w:numPr>
        <w:spacing w:before="120" w:after="120"/>
        <w:ind w:left="1701" w:firstLine="0"/>
        <w:jc w:val="both"/>
        <w:rPr>
          <w:rFonts w:cs="Arial"/>
          <w:szCs w:val="20"/>
        </w:rPr>
      </w:pPr>
      <w:r w:rsidRPr="000423F2">
        <w:rPr>
          <w:rFonts w:cs="Arial"/>
          <w:szCs w:val="20"/>
        </w:rPr>
        <w:t>O sindicato representante da categoria do trabalhador deverá ser notificado pela contratante para acompanhar o pagamento das respectivas verbas.</w:t>
      </w:r>
    </w:p>
    <w:p w14:paraId="6A56A638" w14:textId="77777777" w:rsidR="00032649" w:rsidRPr="000423F2" w:rsidRDefault="00326887" w:rsidP="00625895">
      <w:pPr>
        <w:numPr>
          <w:ilvl w:val="1"/>
          <w:numId w:val="1"/>
        </w:numPr>
        <w:spacing w:before="120" w:after="120"/>
        <w:jc w:val="both"/>
        <w:rPr>
          <w:rFonts w:cs="Arial"/>
          <w:szCs w:val="20"/>
        </w:rPr>
      </w:pPr>
      <w:r w:rsidRPr="000423F2">
        <w:rPr>
          <w:rFonts w:cs="Arial"/>
          <w:szCs w:val="20"/>
        </w:rPr>
        <w:t xml:space="preserve">             </w:t>
      </w:r>
      <w:r w:rsidR="00032649" w:rsidRPr="000423F2">
        <w:rPr>
          <w:rFonts w:cs="Arial"/>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1933988C" w14:textId="77777777" w:rsidR="00032649" w:rsidRPr="000423F2" w:rsidRDefault="00032649" w:rsidP="00625895">
      <w:pPr>
        <w:numPr>
          <w:ilvl w:val="1"/>
          <w:numId w:val="1"/>
        </w:numPr>
        <w:spacing w:before="120" w:after="120"/>
        <w:ind w:left="425" w:firstLine="0"/>
        <w:jc w:val="both"/>
        <w:rPr>
          <w:rFonts w:cs="Times New Roman"/>
          <w:szCs w:val="20"/>
        </w:rPr>
      </w:pPr>
      <w:r w:rsidRPr="000423F2">
        <w:rPr>
          <w:rFonts w:cs="Times New Roman"/>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6B700368" w14:textId="77777777" w:rsidR="00032649" w:rsidRPr="000423F2" w:rsidRDefault="00032649" w:rsidP="00625895">
      <w:pPr>
        <w:numPr>
          <w:ilvl w:val="2"/>
          <w:numId w:val="1"/>
        </w:numPr>
        <w:spacing w:before="120" w:after="120"/>
        <w:ind w:left="1134" w:firstLine="0"/>
        <w:jc w:val="both"/>
        <w:rPr>
          <w:rFonts w:cs="Times New Roman"/>
          <w:szCs w:val="20"/>
        </w:rPr>
      </w:pPr>
      <w:r w:rsidRPr="000423F2">
        <w:rPr>
          <w:rFonts w:cs="Times New Roman"/>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433F90BC" w14:textId="77777777" w:rsidR="00032649" w:rsidRPr="000423F2" w:rsidRDefault="00032649" w:rsidP="00625895">
      <w:pPr>
        <w:numPr>
          <w:ilvl w:val="1"/>
          <w:numId w:val="1"/>
        </w:numPr>
        <w:spacing w:before="120" w:after="120"/>
        <w:ind w:left="425" w:firstLine="0"/>
        <w:jc w:val="both"/>
        <w:rPr>
          <w:rFonts w:cs="Arial"/>
          <w:szCs w:val="20"/>
        </w:rPr>
      </w:pPr>
      <w:r w:rsidRPr="000423F2">
        <w:rPr>
          <w:rFonts w:cs="Arial"/>
          <w:szCs w:val="20"/>
        </w:rPr>
        <w:t>Não permitir que o empregado designado para trabalhar em um turno preste seus serviços no turno imediatamente subsequente;</w:t>
      </w:r>
    </w:p>
    <w:p w14:paraId="78A0621F" w14:textId="77777777" w:rsidR="00032649" w:rsidRPr="000423F2" w:rsidRDefault="00032649" w:rsidP="00625895">
      <w:pPr>
        <w:numPr>
          <w:ilvl w:val="1"/>
          <w:numId w:val="1"/>
        </w:numPr>
        <w:spacing w:before="120" w:after="120"/>
        <w:ind w:left="425" w:firstLine="0"/>
        <w:jc w:val="both"/>
        <w:rPr>
          <w:rFonts w:cs="Arial"/>
          <w:szCs w:val="20"/>
        </w:rPr>
      </w:pPr>
      <w:r w:rsidRPr="000423F2">
        <w:rPr>
          <w:rFonts w:cs="Arial"/>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3BE139B2" w14:textId="77777777" w:rsidR="00032649" w:rsidRPr="000423F2" w:rsidRDefault="00032649" w:rsidP="00625895">
      <w:pPr>
        <w:numPr>
          <w:ilvl w:val="1"/>
          <w:numId w:val="1"/>
        </w:numPr>
        <w:spacing w:before="120" w:after="120"/>
        <w:ind w:left="425" w:firstLine="0"/>
        <w:jc w:val="both"/>
        <w:rPr>
          <w:rFonts w:cs="Arial"/>
          <w:szCs w:val="20"/>
        </w:rPr>
      </w:pPr>
      <w:r w:rsidRPr="000423F2">
        <w:rPr>
          <w:rFonts w:cs="Arial"/>
          <w:szCs w:val="20"/>
        </w:rPr>
        <w:lastRenderedPageBreak/>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A6F3403" w14:textId="77777777" w:rsidR="00032649" w:rsidRPr="000423F2" w:rsidRDefault="00326887" w:rsidP="00625895">
      <w:pPr>
        <w:pStyle w:val="PargrafodaLista"/>
        <w:numPr>
          <w:ilvl w:val="2"/>
          <w:numId w:val="1"/>
        </w:numPr>
        <w:spacing w:before="120" w:after="120"/>
        <w:ind w:left="1134" w:firstLine="0"/>
        <w:contextualSpacing w:val="0"/>
        <w:jc w:val="both"/>
        <w:rPr>
          <w:rFonts w:cs="Arial"/>
          <w:szCs w:val="20"/>
        </w:rPr>
      </w:pPr>
      <w:r w:rsidRPr="000423F2">
        <w:rPr>
          <w:rFonts w:cs="Arial"/>
          <w:szCs w:val="20"/>
        </w:rPr>
        <w:t>Vi</w:t>
      </w:r>
      <w:r w:rsidR="00032649" w:rsidRPr="000423F2">
        <w:rPr>
          <w:rFonts w:cs="Arial"/>
          <w:szCs w:val="20"/>
        </w:rPr>
        <w:t>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272B2278" w14:textId="77777777" w:rsidR="00032649" w:rsidRPr="000423F2" w:rsidRDefault="00326887" w:rsidP="00625895">
      <w:pPr>
        <w:pStyle w:val="PargrafodaLista"/>
        <w:numPr>
          <w:ilvl w:val="2"/>
          <w:numId w:val="1"/>
        </w:numPr>
        <w:spacing w:before="120" w:after="120"/>
        <w:ind w:left="1134" w:firstLine="0"/>
        <w:contextualSpacing w:val="0"/>
        <w:jc w:val="both"/>
        <w:rPr>
          <w:rFonts w:cs="Arial"/>
          <w:szCs w:val="20"/>
        </w:rPr>
      </w:pPr>
      <w:r w:rsidRPr="000423F2">
        <w:rPr>
          <w:rFonts w:cs="Arial"/>
          <w:szCs w:val="20"/>
        </w:rPr>
        <w:t>V</w:t>
      </w:r>
      <w:r w:rsidR="00032649" w:rsidRPr="000423F2">
        <w:rPr>
          <w:rFonts w:cs="Arial"/>
          <w:szCs w:val="20"/>
        </w:rPr>
        <w:t>iabilizar a emissão do cartão cidadão pela Caixa Econômica Federal para todos os empregados, no prazo máximo de 60 (sessenta) dias, contados do início da prestação dos serviços ou da admissão do empregado;</w:t>
      </w:r>
    </w:p>
    <w:p w14:paraId="3CD62518" w14:textId="77777777" w:rsidR="00032649" w:rsidRPr="000423F2" w:rsidRDefault="00326887" w:rsidP="00625895">
      <w:pPr>
        <w:pStyle w:val="PargrafodaLista"/>
        <w:numPr>
          <w:ilvl w:val="2"/>
          <w:numId w:val="1"/>
        </w:numPr>
        <w:spacing w:before="120" w:after="120"/>
        <w:ind w:left="1134" w:firstLine="0"/>
        <w:contextualSpacing w:val="0"/>
        <w:jc w:val="both"/>
        <w:rPr>
          <w:rFonts w:cs="Arial"/>
          <w:szCs w:val="20"/>
        </w:rPr>
      </w:pPr>
      <w:r w:rsidRPr="000423F2">
        <w:rPr>
          <w:rFonts w:cs="Arial"/>
          <w:szCs w:val="20"/>
        </w:rPr>
        <w:t xml:space="preserve"> Of</w:t>
      </w:r>
      <w:r w:rsidR="00032649" w:rsidRPr="000423F2">
        <w:rPr>
          <w:rFonts w:cs="Arial"/>
          <w:szCs w:val="20"/>
        </w:rPr>
        <w:t>erecer todos os meios necessários aos seus empregados para a obtenção de extratos de recolhimentos de seus direitos sociais, preferencialmente por meio eletrônico, quando disponível.</w:t>
      </w:r>
    </w:p>
    <w:p w14:paraId="7E59D8D7" w14:textId="77777777" w:rsidR="00DD1105" w:rsidRPr="000423F2" w:rsidRDefault="00032649" w:rsidP="00625895">
      <w:pPr>
        <w:numPr>
          <w:ilvl w:val="1"/>
          <w:numId w:val="1"/>
        </w:numPr>
        <w:spacing w:before="120" w:after="120"/>
        <w:ind w:left="425" w:firstLine="0"/>
        <w:jc w:val="both"/>
        <w:rPr>
          <w:rFonts w:cs="Arial"/>
          <w:szCs w:val="20"/>
        </w:rPr>
      </w:pPr>
      <w:r w:rsidRPr="000423F2">
        <w:rPr>
          <w:rFonts w:cs="Arial"/>
          <w:szCs w:val="20"/>
        </w:rPr>
        <w:t>Manter preposto nos locais de prestação de serviço, aceito pela Administração, para representá-la na execução do contrato;</w:t>
      </w:r>
    </w:p>
    <w:p w14:paraId="57E0A91D" w14:textId="77777777" w:rsidR="006F426A" w:rsidRPr="000423F2" w:rsidRDefault="006F426A" w:rsidP="00625895">
      <w:pPr>
        <w:numPr>
          <w:ilvl w:val="1"/>
          <w:numId w:val="1"/>
        </w:numPr>
        <w:spacing w:before="120" w:after="120"/>
        <w:ind w:left="425" w:firstLine="0"/>
        <w:jc w:val="both"/>
        <w:rPr>
          <w:szCs w:val="20"/>
        </w:rPr>
      </w:pPr>
      <w:r w:rsidRPr="000423F2">
        <w:rPr>
          <w:szCs w:val="20"/>
        </w:rPr>
        <w:t>Comprovar, ao longo da vigência contratual, a regularidade fiscal das microempresas e/ou empresas de pequeno porte subcontratadas no decorrer da execução do contrato, quando se tratar da subcontratação prevista no artigo 48, II, da Lei Complementar n. 123, de 2006.</w:t>
      </w:r>
    </w:p>
    <w:p w14:paraId="60C4A4DC" w14:textId="77777777" w:rsidR="006F426A" w:rsidRPr="000423F2" w:rsidRDefault="006F426A" w:rsidP="00625895">
      <w:pPr>
        <w:numPr>
          <w:ilvl w:val="1"/>
          <w:numId w:val="1"/>
        </w:numPr>
        <w:spacing w:before="120" w:after="120"/>
        <w:ind w:left="425" w:firstLine="0"/>
        <w:jc w:val="both"/>
        <w:rPr>
          <w:szCs w:val="20"/>
        </w:rPr>
      </w:pPr>
      <w:r w:rsidRPr="000423F2">
        <w:rPr>
          <w:szCs w:val="20"/>
        </w:rPr>
        <w:t>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14:paraId="72F57844" w14:textId="77777777" w:rsidR="006F426A" w:rsidRPr="000423F2" w:rsidRDefault="006F426A" w:rsidP="00625895">
      <w:pPr>
        <w:numPr>
          <w:ilvl w:val="1"/>
          <w:numId w:val="1"/>
        </w:numPr>
        <w:spacing w:before="120" w:after="120"/>
        <w:ind w:left="425" w:firstLine="0"/>
        <w:jc w:val="both"/>
        <w:rPr>
          <w:szCs w:val="20"/>
        </w:rPr>
      </w:pPr>
      <w:r w:rsidRPr="000423F2">
        <w:rPr>
          <w:szCs w:val="20"/>
        </w:rPr>
        <w:t>Responsabilizar-se pela padronização, pela compatibilidade, pelo gerenciamento centralizado e pela qualidade da subcontratação.</w:t>
      </w:r>
    </w:p>
    <w:p w14:paraId="4E13BB91" w14:textId="77777777" w:rsidR="006F426A" w:rsidRPr="000423F2" w:rsidRDefault="006F426A" w:rsidP="00625895">
      <w:pPr>
        <w:numPr>
          <w:ilvl w:val="1"/>
          <w:numId w:val="1"/>
        </w:numPr>
        <w:spacing w:before="120" w:after="120"/>
        <w:ind w:left="425" w:firstLine="0"/>
        <w:jc w:val="both"/>
        <w:rPr>
          <w:szCs w:val="20"/>
        </w:rPr>
      </w:pPr>
      <w:r w:rsidRPr="000423F2">
        <w:rPr>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660F950C" w14:textId="77777777" w:rsidR="009F374A" w:rsidRPr="000423F2" w:rsidRDefault="009F374A" w:rsidP="00625895">
      <w:pPr>
        <w:numPr>
          <w:ilvl w:val="1"/>
          <w:numId w:val="1"/>
        </w:numPr>
        <w:spacing w:before="120" w:after="120"/>
        <w:ind w:left="425" w:firstLine="0"/>
        <w:jc w:val="both"/>
        <w:rPr>
          <w:rFonts w:cs="Arial"/>
          <w:szCs w:val="20"/>
        </w:rPr>
      </w:pPr>
      <w:r w:rsidRPr="000423F2">
        <w:rPr>
          <w:szCs w:val="20"/>
        </w:rPr>
        <w:t>Não alocar, em atividades presenciais, pessoal que se enquadre naquelas mesmas condições que tenham sido utilizadas pela Administração como critério para afastamento de seus servidores do trabalho presencial, tais como as previstas na Instrução Normativa nº 19, de 12 de março de 2020, da Secretaria de Gestão e Desempenho de Pessoal, sem prejuízo das exceções também aplicáveis aos servidores.</w:t>
      </w:r>
    </w:p>
    <w:p w14:paraId="7ED5D25C" w14:textId="77777777" w:rsidR="009F374A" w:rsidRPr="000423F2" w:rsidRDefault="009F374A" w:rsidP="00625895">
      <w:pPr>
        <w:numPr>
          <w:ilvl w:val="2"/>
          <w:numId w:val="1"/>
        </w:numPr>
        <w:spacing w:before="120" w:after="120"/>
        <w:jc w:val="both"/>
        <w:rPr>
          <w:szCs w:val="20"/>
        </w:rPr>
      </w:pPr>
      <w:r w:rsidRPr="000423F2">
        <w:rPr>
          <w:szCs w:val="20"/>
        </w:rPr>
        <w:t>A empresa poderá comprovar essa exigência por meio de autodeclaração.</w:t>
      </w:r>
    </w:p>
    <w:p w14:paraId="6BF40DED" w14:textId="77777777" w:rsidR="009F374A" w:rsidRPr="000423F2" w:rsidRDefault="009F374A" w:rsidP="00625895">
      <w:pPr>
        <w:numPr>
          <w:ilvl w:val="2"/>
          <w:numId w:val="1"/>
        </w:numPr>
        <w:spacing w:before="120" w:after="120"/>
        <w:jc w:val="both"/>
        <w:rPr>
          <w:szCs w:val="20"/>
        </w:rPr>
      </w:pPr>
      <w:r w:rsidRPr="000423F2">
        <w:rPr>
          <w:szCs w:val="20"/>
        </w:rPr>
        <w:t xml:space="preserve"> Os custos de eventual substituição motivados pelo disposto nesse item deverão ser arcados pela empresa.</w:t>
      </w:r>
    </w:p>
    <w:p w14:paraId="0CC73CB4" w14:textId="77777777" w:rsidR="00E014B9" w:rsidRPr="000423F2" w:rsidRDefault="00E014B9" w:rsidP="00625895">
      <w:pPr>
        <w:pStyle w:val="Nivel1"/>
        <w:spacing w:line="240" w:lineRule="auto"/>
        <w:rPr>
          <w:rFonts w:cstheme="majorBidi"/>
          <w:color w:val="auto"/>
          <w:szCs w:val="32"/>
        </w:rPr>
      </w:pPr>
      <w:r w:rsidRPr="000423F2">
        <w:rPr>
          <w:color w:val="auto"/>
        </w:rPr>
        <w:t xml:space="preserve">DA SUBCONTRATAÇÃO  </w:t>
      </w:r>
    </w:p>
    <w:p w14:paraId="527085C1" w14:textId="77777777" w:rsidR="00E014B9" w:rsidRPr="000423F2" w:rsidRDefault="00E014B9" w:rsidP="00625895">
      <w:pPr>
        <w:pStyle w:val="Nivel1"/>
        <w:numPr>
          <w:ilvl w:val="1"/>
          <w:numId w:val="1"/>
        </w:numPr>
        <w:spacing w:after="120" w:line="240" w:lineRule="auto"/>
        <w:rPr>
          <w:b w:val="0"/>
          <w:color w:val="auto"/>
        </w:rPr>
      </w:pPr>
      <w:r w:rsidRPr="000423F2">
        <w:rPr>
          <w:b w:val="0"/>
          <w:color w:val="auto"/>
        </w:rPr>
        <w:t>Não será admitida a subcontratação do objeto licitatório.</w:t>
      </w:r>
    </w:p>
    <w:p w14:paraId="41C81814" w14:textId="77777777" w:rsidR="00987810" w:rsidRPr="000423F2" w:rsidRDefault="00987810" w:rsidP="00625895">
      <w:pPr>
        <w:pStyle w:val="Nivel1"/>
        <w:spacing w:line="240" w:lineRule="auto"/>
        <w:rPr>
          <w:rFonts w:cs="Arial"/>
          <w:color w:val="auto"/>
          <w:lang w:eastAsia="en-US"/>
        </w:rPr>
      </w:pPr>
      <w:r w:rsidRPr="000423F2">
        <w:rPr>
          <w:rFonts w:cs="Arial"/>
          <w:color w:val="auto"/>
          <w:lang w:eastAsia="en-US"/>
        </w:rPr>
        <w:t>ALTERAÇÃO SUBJETIVA</w:t>
      </w:r>
    </w:p>
    <w:p w14:paraId="34507E60" w14:textId="77777777" w:rsidR="00987810" w:rsidRPr="000423F2" w:rsidRDefault="00987810" w:rsidP="00625895">
      <w:pPr>
        <w:numPr>
          <w:ilvl w:val="1"/>
          <w:numId w:val="1"/>
        </w:numPr>
        <w:spacing w:before="120" w:after="120"/>
        <w:ind w:left="425" w:firstLine="0"/>
        <w:jc w:val="both"/>
        <w:rPr>
          <w:rFonts w:cs="Arial"/>
          <w:szCs w:val="20"/>
          <w:lang w:eastAsia="en-US"/>
        </w:rPr>
      </w:pPr>
      <w:r w:rsidRPr="000423F2">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F0CEAD1" w14:textId="77777777" w:rsidR="00B222EE" w:rsidRPr="000423F2" w:rsidRDefault="00052D53" w:rsidP="00625895">
      <w:pPr>
        <w:pStyle w:val="Nivel1"/>
        <w:spacing w:line="240" w:lineRule="auto"/>
        <w:rPr>
          <w:color w:val="auto"/>
          <w:lang w:eastAsia="en-US"/>
        </w:rPr>
      </w:pPr>
      <w:r w:rsidRPr="000423F2">
        <w:rPr>
          <w:rFonts w:cs="Arial"/>
          <w:color w:val="auto"/>
          <w:lang w:eastAsia="en-US"/>
        </w:rPr>
        <w:lastRenderedPageBreak/>
        <w:t xml:space="preserve">CONTROLE </w:t>
      </w:r>
      <w:r w:rsidR="00683E3C" w:rsidRPr="000423F2">
        <w:rPr>
          <w:rFonts w:cs="Arial"/>
          <w:color w:val="auto"/>
          <w:lang w:eastAsia="en-US"/>
        </w:rPr>
        <w:t xml:space="preserve">E FISCALIZAÇÃO DA EXECUÇÃO </w:t>
      </w:r>
    </w:p>
    <w:p w14:paraId="7D990167" w14:textId="77777777" w:rsidR="00683E3C" w:rsidRPr="000423F2" w:rsidRDefault="00683E3C" w:rsidP="00625895">
      <w:pPr>
        <w:spacing w:before="120" w:after="120"/>
        <w:ind w:left="425"/>
        <w:jc w:val="both"/>
        <w:rPr>
          <w:rFonts w:cs="Arial"/>
          <w:szCs w:val="20"/>
          <w:lang w:eastAsia="en-US"/>
        </w:rPr>
      </w:pPr>
    </w:p>
    <w:p w14:paraId="71D7D66F" w14:textId="77777777" w:rsidR="0066759F" w:rsidRPr="000423F2" w:rsidRDefault="0066759F"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0423F2">
        <w:rPr>
          <w:rFonts w:cs="Arial"/>
          <w:szCs w:val="20"/>
          <w:lang w:eastAsia="en-US"/>
        </w:rPr>
        <w:t>arts</w:t>
      </w:r>
      <w:proofErr w:type="spellEnd"/>
      <w:r w:rsidRPr="000423F2">
        <w:rPr>
          <w:rFonts w:cs="Arial"/>
          <w:szCs w:val="20"/>
          <w:lang w:eastAsia="en-US"/>
        </w:rPr>
        <w:t>. 6</w:t>
      </w:r>
      <w:r w:rsidR="00ED0E57" w:rsidRPr="000423F2">
        <w:rPr>
          <w:rFonts w:cs="Arial"/>
          <w:szCs w:val="20"/>
          <w:lang w:eastAsia="en-US"/>
        </w:rPr>
        <w:t>7 e 73 da Lei nº 8.666, de 1993, e do art.6º do Decreto nº 2.271, de 1997.</w:t>
      </w:r>
    </w:p>
    <w:p w14:paraId="004A50A5" w14:textId="77777777" w:rsidR="0066759F" w:rsidRPr="000423F2" w:rsidRDefault="0066759F" w:rsidP="00625895">
      <w:pPr>
        <w:numPr>
          <w:ilvl w:val="1"/>
          <w:numId w:val="1"/>
        </w:numPr>
        <w:spacing w:before="120" w:after="120"/>
        <w:ind w:left="425" w:firstLine="0"/>
        <w:jc w:val="both"/>
        <w:rPr>
          <w:rFonts w:cs="Arial"/>
          <w:szCs w:val="20"/>
          <w:lang w:eastAsia="en-US"/>
        </w:rPr>
      </w:pPr>
      <w:r w:rsidRPr="000423F2">
        <w:rPr>
          <w:rFonts w:cs="Arial"/>
          <w:szCs w:val="20"/>
          <w:lang w:eastAsia="en-US"/>
        </w:rPr>
        <w:t>O representante da Contratante deverá ter a qualificação necessária para o acompanhamento e controle da execução dos serviços e do contrato.</w:t>
      </w:r>
    </w:p>
    <w:p w14:paraId="3E048835" w14:textId="77777777" w:rsidR="0066759F" w:rsidRPr="000423F2" w:rsidRDefault="0066759F"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A verificação da adequação da prestação do serviço deverá ser realizada com base nos critérios previstos neste </w:t>
      </w:r>
      <w:r w:rsidR="00FA2FDF" w:rsidRPr="000423F2">
        <w:rPr>
          <w:rFonts w:cs="Arial"/>
          <w:szCs w:val="20"/>
          <w:lang w:eastAsia="en-US"/>
        </w:rPr>
        <w:t>Termo de Referência</w:t>
      </w:r>
      <w:r w:rsidRPr="000423F2">
        <w:rPr>
          <w:rFonts w:cs="Arial"/>
          <w:szCs w:val="20"/>
          <w:lang w:eastAsia="en-US"/>
        </w:rPr>
        <w:t>.</w:t>
      </w:r>
    </w:p>
    <w:p w14:paraId="4EEA30EC" w14:textId="77777777" w:rsidR="00CF3ADD" w:rsidRPr="000423F2" w:rsidRDefault="00CF3ADD" w:rsidP="00625895">
      <w:pPr>
        <w:numPr>
          <w:ilvl w:val="1"/>
          <w:numId w:val="1"/>
        </w:numPr>
        <w:spacing w:before="120" w:after="120"/>
        <w:ind w:left="425" w:firstLine="0"/>
        <w:jc w:val="both"/>
        <w:rPr>
          <w:rFonts w:cs="Arial"/>
          <w:szCs w:val="20"/>
          <w:lang w:eastAsia="en-US"/>
        </w:rPr>
      </w:pPr>
      <w:r w:rsidRPr="000423F2">
        <w:t>Durante a execução do objeto, o fiscal técnico deverá monitorar constantemente o nível de qualidade dos serviços para evitar a sua degeneração, devendo intervir para requerer à CONTRATADA a correção das faltas, falhas e irregularidades constatadas.</w:t>
      </w:r>
    </w:p>
    <w:p w14:paraId="0963A388" w14:textId="77777777" w:rsidR="00CF3ADD" w:rsidRPr="000423F2" w:rsidRDefault="00CF3ADD" w:rsidP="00625895">
      <w:pPr>
        <w:numPr>
          <w:ilvl w:val="1"/>
          <w:numId w:val="1"/>
        </w:numPr>
        <w:spacing w:before="120" w:after="120"/>
        <w:ind w:left="425" w:firstLine="0"/>
        <w:jc w:val="both"/>
        <w:rPr>
          <w:rFonts w:cs="Arial"/>
          <w:szCs w:val="20"/>
          <w:lang w:eastAsia="en-US"/>
        </w:rPr>
      </w:pPr>
      <w:r w:rsidRPr="000423F2">
        <w:t>. O fiscal técnico deverá apresentar ao preposto da CONTRATADA a avaliação da execução do objeto ou, se for o caso, a avaliação de desempenho e qualidade da prestação dos serviços realizada.</w:t>
      </w:r>
    </w:p>
    <w:p w14:paraId="4E854B0F" w14:textId="77777777" w:rsidR="00CF3ADD" w:rsidRPr="000423F2" w:rsidRDefault="00CF3ADD" w:rsidP="00625895">
      <w:pPr>
        <w:numPr>
          <w:ilvl w:val="1"/>
          <w:numId w:val="1"/>
        </w:numPr>
        <w:spacing w:before="120" w:after="120"/>
        <w:ind w:left="425" w:firstLine="0"/>
        <w:jc w:val="both"/>
        <w:rPr>
          <w:rFonts w:cs="Arial"/>
          <w:szCs w:val="20"/>
          <w:lang w:eastAsia="en-US"/>
        </w:rPr>
      </w:pPr>
      <w:r w:rsidRPr="000423F2">
        <w:t>. Em hipótese alguma, será admitido que a própria CONTRATADA materialize a avaliação de desempenho e qualidade da prestação dos serviços realizada</w:t>
      </w:r>
    </w:p>
    <w:p w14:paraId="6A9D5032" w14:textId="77777777" w:rsidR="00CF3ADD" w:rsidRPr="000423F2" w:rsidRDefault="00CF3ADD" w:rsidP="00625895">
      <w:pPr>
        <w:numPr>
          <w:ilvl w:val="1"/>
          <w:numId w:val="1"/>
        </w:numPr>
        <w:spacing w:before="120" w:after="120"/>
        <w:ind w:left="425" w:firstLine="0"/>
        <w:jc w:val="both"/>
        <w:rPr>
          <w:rFonts w:cs="Arial"/>
          <w:szCs w:val="20"/>
          <w:lang w:eastAsia="en-US"/>
        </w:rPr>
      </w:pPr>
      <w:r w:rsidRPr="000423F2">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301A6E86" w14:textId="77777777" w:rsidR="00CF3ADD" w:rsidRPr="000423F2" w:rsidRDefault="00CF3ADD" w:rsidP="00625895">
      <w:pPr>
        <w:numPr>
          <w:ilvl w:val="1"/>
          <w:numId w:val="1"/>
        </w:numPr>
        <w:spacing w:before="120" w:after="120"/>
        <w:ind w:left="425" w:firstLine="0"/>
        <w:jc w:val="both"/>
        <w:rPr>
          <w:rFonts w:cs="Arial"/>
          <w:szCs w:val="20"/>
          <w:lang w:eastAsia="en-US"/>
        </w:rPr>
      </w:pPr>
      <w:r w:rsidRPr="000423F2">
        <w:t>Na hipótese de comportamento contínuo de desconformidade da prestação do serviço em relação à qualidade exigida, devem ser aplicadas as sanções à CONTRATADA de acordo com as regras previstas neste Termo de Referência.</w:t>
      </w:r>
    </w:p>
    <w:p w14:paraId="010ED4CA" w14:textId="77777777" w:rsidR="00CF3ADD" w:rsidRPr="000423F2" w:rsidRDefault="00CF3ADD" w:rsidP="00625895">
      <w:pPr>
        <w:numPr>
          <w:ilvl w:val="1"/>
          <w:numId w:val="1"/>
        </w:numPr>
        <w:spacing w:before="120" w:after="120"/>
        <w:ind w:left="425" w:firstLine="0"/>
        <w:jc w:val="both"/>
        <w:rPr>
          <w:rFonts w:cs="Arial"/>
          <w:szCs w:val="20"/>
          <w:lang w:eastAsia="en-US"/>
        </w:rPr>
      </w:pPr>
      <w:r w:rsidRPr="000423F2">
        <w:t>. O fiscal técnico poderá realizar avaliação diária, semanal ou mensal, desde que o período escolhido seja suficiente para aferir o desempenho e qualidade da prestação dos serviços.</w:t>
      </w:r>
    </w:p>
    <w:p w14:paraId="3105EF26" w14:textId="77777777" w:rsidR="0066759F" w:rsidRPr="000423F2" w:rsidRDefault="0066759F" w:rsidP="00625895">
      <w:pPr>
        <w:numPr>
          <w:ilvl w:val="1"/>
          <w:numId w:val="1"/>
        </w:numPr>
        <w:spacing w:before="120" w:after="120"/>
        <w:ind w:left="425" w:firstLine="0"/>
        <w:jc w:val="both"/>
        <w:rPr>
          <w:rFonts w:cs="Arial"/>
          <w:szCs w:val="20"/>
          <w:lang w:eastAsia="en-US"/>
        </w:rPr>
      </w:pPr>
      <w:r w:rsidRPr="000423F2">
        <w:rPr>
          <w:rFonts w:cs="Arial"/>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4BB44D43" w14:textId="77777777" w:rsidR="0066759F" w:rsidRPr="000423F2" w:rsidRDefault="0066759F"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A conformidade do material/técnica/equipamento a ser utilizado na execução dos serviços deverá ser verificada juntamente com o documento da Contratada que contenha a relação detalhada dos mesmos, de acordo com o estabelecido neste </w:t>
      </w:r>
      <w:r w:rsidR="00FA2FDF" w:rsidRPr="000423F2">
        <w:rPr>
          <w:rFonts w:cs="Arial"/>
          <w:szCs w:val="20"/>
          <w:lang w:eastAsia="en-US"/>
        </w:rPr>
        <w:t>Termo de Referência</w:t>
      </w:r>
      <w:r w:rsidRPr="000423F2">
        <w:rPr>
          <w:rFonts w:cs="Arial"/>
          <w:szCs w:val="20"/>
          <w:lang w:eastAsia="en-US"/>
        </w:rPr>
        <w:t>, informando as respectivas quantidades e especificações técnicas, tais como: marca, qualidade e forma de uso.</w:t>
      </w:r>
    </w:p>
    <w:p w14:paraId="5F04DB1E" w14:textId="77777777" w:rsidR="0066759F" w:rsidRPr="000423F2" w:rsidRDefault="0066759F" w:rsidP="00625895">
      <w:pPr>
        <w:numPr>
          <w:ilvl w:val="1"/>
          <w:numId w:val="1"/>
        </w:numPr>
        <w:spacing w:before="120" w:after="120"/>
        <w:ind w:left="425" w:firstLine="0"/>
        <w:jc w:val="both"/>
        <w:rPr>
          <w:rFonts w:cs="Arial"/>
          <w:szCs w:val="20"/>
          <w:lang w:eastAsia="en-US"/>
        </w:rPr>
      </w:pPr>
      <w:r w:rsidRPr="000423F2">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5856F2E7" w14:textId="77777777" w:rsidR="0066759F" w:rsidRPr="000423F2" w:rsidRDefault="00673285"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O descumprimento total ou parcial das obrigações e responsabilidades assumidas pela Contratada ensejará a aplicação de sanções administrativas, previstas neste </w:t>
      </w:r>
      <w:r w:rsidR="00FA2FDF" w:rsidRPr="000423F2">
        <w:rPr>
          <w:rFonts w:cs="Arial"/>
          <w:szCs w:val="20"/>
          <w:lang w:eastAsia="en-US"/>
        </w:rPr>
        <w:t>Termo de Referência</w:t>
      </w:r>
      <w:r w:rsidRPr="000423F2">
        <w:rPr>
          <w:rFonts w:cs="Arial"/>
          <w:szCs w:val="20"/>
          <w:lang w:eastAsia="en-US"/>
        </w:rPr>
        <w:t xml:space="preserve"> e na legislação vigente, podendo culminar em rescisão contratual, conforme disposto nos artigos 77 e 87 da Lei nº 8.666, de 1993</w:t>
      </w:r>
      <w:r w:rsidR="0066759F" w:rsidRPr="000423F2">
        <w:rPr>
          <w:rFonts w:cs="Arial"/>
          <w:szCs w:val="20"/>
          <w:lang w:eastAsia="en-US"/>
        </w:rPr>
        <w:t>.</w:t>
      </w:r>
    </w:p>
    <w:p w14:paraId="1AB15C11" w14:textId="77777777" w:rsidR="00222D2F" w:rsidRPr="000423F2" w:rsidRDefault="00052D53" w:rsidP="00625895">
      <w:pPr>
        <w:numPr>
          <w:ilvl w:val="1"/>
          <w:numId w:val="1"/>
        </w:numPr>
        <w:spacing w:before="120" w:after="120"/>
        <w:ind w:left="425" w:firstLine="0"/>
        <w:jc w:val="both"/>
        <w:rPr>
          <w:rFonts w:cs="Arial"/>
          <w:lang w:eastAsia="en-US"/>
        </w:rPr>
      </w:pPr>
      <w:r w:rsidRPr="000423F2">
        <w:rPr>
          <w:rFonts w:cs="Arial"/>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2125AAFB" w14:textId="77777777" w:rsidR="00B032AB" w:rsidRPr="000423F2" w:rsidRDefault="00B032AB" w:rsidP="00625895">
      <w:pPr>
        <w:numPr>
          <w:ilvl w:val="1"/>
          <w:numId w:val="1"/>
        </w:numPr>
        <w:spacing w:before="120" w:after="120"/>
        <w:ind w:left="425" w:firstLine="0"/>
        <w:jc w:val="both"/>
        <w:rPr>
          <w:rFonts w:cs="Arial"/>
          <w:szCs w:val="20"/>
        </w:rPr>
      </w:pPr>
      <w:r w:rsidRPr="000423F2">
        <w:rPr>
          <w:rFonts w:cs="Arial"/>
          <w:szCs w:val="20"/>
        </w:rPr>
        <w:t xml:space="preserve">A fiscalização técnica dos contratos avaliará constantemente a execução do objeto e utilizará o Instrumento de </w:t>
      </w:r>
      <w:r w:rsidRPr="000423F2">
        <w:rPr>
          <w:rFonts w:cs="Arial"/>
          <w:lang w:eastAsia="en-US"/>
        </w:rPr>
        <w:t>Medição</w:t>
      </w:r>
      <w:r w:rsidR="006E6334">
        <w:rPr>
          <w:rFonts w:cs="Arial"/>
          <w:szCs w:val="20"/>
        </w:rPr>
        <w:t xml:space="preserve"> de Resultado (IMR</w:t>
      </w:r>
      <w:proofErr w:type="gramStart"/>
      <w:r w:rsidR="006E6334">
        <w:rPr>
          <w:rFonts w:cs="Arial"/>
          <w:szCs w:val="20"/>
        </w:rPr>
        <w:t>),</w:t>
      </w:r>
      <w:r w:rsidRPr="000423F2">
        <w:rPr>
          <w:rFonts w:cs="Arial"/>
          <w:szCs w:val="20"/>
        </w:rPr>
        <w:t>ou</w:t>
      </w:r>
      <w:proofErr w:type="gramEnd"/>
      <w:r w:rsidRPr="000423F2">
        <w:rPr>
          <w:rFonts w:cs="Arial"/>
          <w:szCs w:val="20"/>
        </w:rPr>
        <w:t xml:space="preserve"> outro</w:t>
      </w:r>
      <w:r w:rsidR="00CE1EEE" w:rsidRPr="000423F2">
        <w:rPr>
          <w:rFonts w:cs="Arial"/>
          <w:szCs w:val="20"/>
        </w:rPr>
        <w:t xml:space="preserve"> </w:t>
      </w:r>
      <w:r w:rsidRPr="000423F2">
        <w:rPr>
          <w:rFonts w:cs="Arial"/>
          <w:szCs w:val="20"/>
        </w:rPr>
        <w:t xml:space="preserve">instrumento substituto para </w:t>
      </w:r>
      <w:r w:rsidRPr="000423F2">
        <w:rPr>
          <w:rFonts w:cs="Arial"/>
          <w:szCs w:val="20"/>
        </w:rPr>
        <w:lastRenderedPageBreak/>
        <w:t>aferição da qualidade da prestação dos serviços, devendo haver o redimensionamento no pagamento com base nos indicadores estabelecidos, sempre que a CONTRATADA:</w:t>
      </w:r>
    </w:p>
    <w:p w14:paraId="3D1D1881" w14:textId="77777777" w:rsidR="00680543" w:rsidRPr="000423F2" w:rsidRDefault="00B032AB" w:rsidP="00625895">
      <w:pPr>
        <w:spacing w:before="120" w:after="120"/>
        <w:ind w:left="1416"/>
        <w:jc w:val="both"/>
        <w:rPr>
          <w:rFonts w:cs="Arial"/>
          <w:szCs w:val="20"/>
        </w:rPr>
      </w:pPr>
      <w:r w:rsidRPr="000423F2">
        <w:rPr>
          <w:rFonts w:cs="Arial"/>
          <w:szCs w:val="20"/>
        </w:rPr>
        <w:t>a) não produzir os resultados, deixar de executar, ou não executar com a qualidade mínima exigida as atividades contratadas; ou</w:t>
      </w:r>
    </w:p>
    <w:p w14:paraId="2041E4FB" w14:textId="77777777" w:rsidR="00B032AB" w:rsidRPr="000423F2" w:rsidRDefault="00B032AB" w:rsidP="00625895">
      <w:pPr>
        <w:spacing w:before="120" w:after="120"/>
        <w:ind w:left="1416"/>
        <w:jc w:val="both"/>
        <w:rPr>
          <w:rFonts w:cs="Arial"/>
          <w:szCs w:val="20"/>
        </w:rPr>
      </w:pPr>
      <w:r w:rsidRPr="000423F2">
        <w:rPr>
          <w:rFonts w:cs="Arial"/>
          <w:szCs w:val="20"/>
        </w:rPr>
        <w:t>b) deixar de utilizar materiais e recursos humanos exigidos para a execução do serviço, ou utilizá-los com qualidade ou quantidade inferior à demandada.</w:t>
      </w:r>
    </w:p>
    <w:p w14:paraId="1AFA3C0A" w14:textId="77777777" w:rsidR="006A414A" w:rsidRPr="000423F2" w:rsidRDefault="00B032AB" w:rsidP="00625895">
      <w:pPr>
        <w:numPr>
          <w:ilvl w:val="2"/>
          <w:numId w:val="1"/>
        </w:numPr>
        <w:spacing w:before="120" w:after="120"/>
        <w:jc w:val="both"/>
        <w:rPr>
          <w:rFonts w:cs="Arial"/>
          <w:szCs w:val="20"/>
        </w:rPr>
      </w:pPr>
      <w:r w:rsidRPr="000423F2">
        <w:rPr>
          <w:rFonts w:cs="Arial"/>
          <w:szCs w:val="20"/>
        </w:rPr>
        <w:t xml:space="preserve">A </w:t>
      </w:r>
      <w:r w:rsidRPr="000423F2">
        <w:rPr>
          <w:rFonts w:cs="Arial"/>
          <w:lang w:eastAsia="en-US"/>
        </w:rPr>
        <w:t>utilização</w:t>
      </w:r>
      <w:r w:rsidRPr="000423F2">
        <w:rPr>
          <w:rFonts w:cs="Arial"/>
          <w:szCs w:val="20"/>
        </w:rPr>
        <w:t xml:space="preserve"> do IMR não impede a aplicação concomitante de outros mecanismos para a avaliação da prestação dos serviços.</w:t>
      </w:r>
    </w:p>
    <w:p w14:paraId="0CDE10B8" w14:textId="77777777" w:rsidR="006A414A" w:rsidRPr="000423F2" w:rsidRDefault="006A414A" w:rsidP="00625895">
      <w:pPr>
        <w:numPr>
          <w:ilvl w:val="1"/>
          <w:numId w:val="1"/>
        </w:numPr>
        <w:spacing w:before="120" w:after="120"/>
        <w:ind w:left="425" w:firstLine="0"/>
        <w:jc w:val="both"/>
        <w:rPr>
          <w:rFonts w:cs="Arial"/>
          <w:szCs w:val="20"/>
        </w:rPr>
      </w:pPr>
      <w:r w:rsidRPr="000423F2">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E342874" w14:textId="77777777" w:rsidR="006A414A" w:rsidRPr="000423F2" w:rsidRDefault="006A414A" w:rsidP="00625895">
      <w:pPr>
        <w:numPr>
          <w:ilvl w:val="1"/>
          <w:numId w:val="1"/>
        </w:numPr>
        <w:spacing w:before="120" w:after="120"/>
        <w:ind w:left="425" w:firstLine="0"/>
        <w:jc w:val="both"/>
        <w:rPr>
          <w:rFonts w:cs="Arial"/>
          <w:szCs w:val="20"/>
        </w:rPr>
      </w:pPr>
      <w:r w:rsidRPr="000423F2">
        <w:rPr>
          <w:rFonts w:cs="Arial"/>
          <w:szCs w:val="20"/>
        </w:rPr>
        <w:t xml:space="preserve">O fiscal técnico deverá apresentar ao preposto da CONTRATADA a avaliação da execução do objeto ou, se for o caso, a avaliação de desempenho e qualidade da prestação dos serviços realizada. </w:t>
      </w:r>
    </w:p>
    <w:p w14:paraId="7200BA29" w14:textId="77777777" w:rsidR="006A414A" w:rsidRPr="000423F2" w:rsidRDefault="006A414A" w:rsidP="00625895">
      <w:pPr>
        <w:numPr>
          <w:ilvl w:val="1"/>
          <w:numId w:val="1"/>
        </w:numPr>
        <w:spacing w:before="120" w:after="120"/>
        <w:ind w:left="425" w:firstLine="0"/>
        <w:jc w:val="both"/>
        <w:rPr>
          <w:rFonts w:cs="Arial"/>
          <w:szCs w:val="20"/>
        </w:rPr>
      </w:pPr>
      <w:r w:rsidRPr="000423F2">
        <w:rPr>
          <w:rFonts w:cs="Arial"/>
          <w:szCs w:val="20"/>
        </w:rPr>
        <w:t xml:space="preserve">Em hipótese alguma, será admitido que a própria CONTRATADA materialize a avaliação de desempenho e qualidade da prestação dos serviços realizada. </w:t>
      </w:r>
    </w:p>
    <w:p w14:paraId="20F2B6CD" w14:textId="77777777" w:rsidR="006A414A" w:rsidRPr="000423F2" w:rsidRDefault="006A414A" w:rsidP="00625895">
      <w:pPr>
        <w:numPr>
          <w:ilvl w:val="1"/>
          <w:numId w:val="1"/>
        </w:numPr>
        <w:spacing w:before="120" w:after="120"/>
        <w:ind w:left="425" w:firstLine="0"/>
        <w:jc w:val="both"/>
        <w:rPr>
          <w:rFonts w:cs="Arial"/>
          <w:szCs w:val="20"/>
        </w:rPr>
      </w:pPr>
      <w:r w:rsidRPr="000423F2">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1A5B8C59" w14:textId="77777777" w:rsidR="006A414A" w:rsidRPr="000423F2" w:rsidRDefault="006A414A" w:rsidP="00625895">
      <w:pPr>
        <w:numPr>
          <w:ilvl w:val="1"/>
          <w:numId w:val="1"/>
        </w:numPr>
        <w:spacing w:before="120" w:after="120"/>
        <w:ind w:left="425" w:firstLine="0"/>
        <w:jc w:val="both"/>
        <w:rPr>
          <w:rFonts w:cs="Arial"/>
          <w:szCs w:val="20"/>
        </w:rPr>
      </w:pPr>
      <w:r w:rsidRPr="000423F2">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0423F2">
        <w:rPr>
          <w:rFonts w:cs="Arial"/>
          <w:szCs w:val="20"/>
        </w:rPr>
        <w:t xml:space="preserve"> sanções à</w:t>
      </w:r>
      <w:r w:rsidRPr="000423F2">
        <w:rPr>
          <w:rFonts w:cs="Arial"/>
          <w:szCs w:val="20"/>
        </w:rPr>
        <w:t xml:space="preserve"> CONTRATADA de acordo com as regras previstas no ato convocatório. </w:t>
      </w:r>
    </w:p>
    <w:p w14:paraId="4523FCD0" w14:textId="77777777" w:rsidR="006A414A" w:rsidRPr="000423F2" w:rsidRDefault="006A414A" w:rsidP="00625895">
      <w:pPr>
        <w:numPr>
          <w:ilvl w:val="1"/>
          <w:numId w:val="1"/>
        </w:numPr>
        <w:spacing w:before="120" w:after="120"/>
        <w:ind w:left="425" w:firstLine="0"/>
        <w:jc w:val="both"/>
        <w:rPr>
          <w:rFonts w:cs="Arial"/>
          <w:szCs w:val="20"/>
        </w:rPr>
      </w:pPr>
      <w:r w:rsidRPr="000423F2">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10A6802C" w14:textId="77777777" w:rsidR="0066759F" w:rsidRPr="000423F2" w:rsidRDefault="0066759F" w:rsidP="00625895">
      <w:pPr>
        <w:pStyle w:val="PargrafodaLista"/>
        <w:numPr>
          <w:ilvl w:val="1"/>
          <w:numId w:val="1"/>
        </w:numPr>
        <w:spacing w:before="120" w:after="120"/>
        <w:ind w:left="425" w:firstLine="0"/>
        <w:jc w:val="both"/>
        <w:rPr>
          <w:rFonts w:cs="Arial"/>
          <w:szCs w:val="20"/>
        </w:rPr>
      </w:pPr>
      <w:r w:rsidRPr="000423F2">
        <w:rPr>
          <w:rFonts w:cs="Arial"/>
          <w:szCs w:val="20"/>
        </w:rPr>
        <w:t>As disposições previstas nesta cláusula não excluem o disposto no Anexo VIII da Instrução Normativa SLTI/</w:t>
      </w:r>
      <w:r w:rsidR="000B1A17" w:rsidRPr="000423F2">
        <w:rPr>
          <w:rFonts w:cs="Arial"/>
          <w:szCs w:val="20"/>
        </w:rPr>
        <w:t>MP</w:t>
      </w:r>
      <w:r w:rsidRPr="000423F2">
        <w:rPr>
          <w:rFonts w:cs="Arial"/>
          <w:szCs w:val="20"/>
        </w:rPr>
        <w:t xml:space="preserve"> nº 05, de 2017, aplicável no que for pertinente à contratação.</w:t>
      </w:r>
    </w:p>
    <w:p w14:paraId="5E8FCBD5" w14:textId="77777777" w:rsidR="006A414A" w:rsidRPr="000423F2" w:rsidRDefault="006A414A" w:rsidP="00625895">
      <w:pPr>
        <w:numPr>
          <w:ilvl w:val="1"/>
          <w:numId w:val="1"/>
        </w:numPr>
        <w:spacing w:before="120" w:after="120"/>
        <w:ind w:left="425" w:firstLine="0"/>
        <w:jc w:val="both"/>
        <w:rPr>
          <w:rFonts w:cs="Arial"/>
          <w:szCs w:val="20"/>
        </w:rPr>
      </w:pPr>
      <w:r w:rsidRPr="000423F2">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4D8B9EE4" w14:textId="77777777" w:rsidR="00B222EE" w:rsidRPr="000423F2" w:rsidRDefault="00C55B69" w:rsidP="00625895">
      <w:pPr>
        <w:pStyle w:val="Nivel1"/>
        <w:spacing w:line="240" w:lineRule="auto"/>
        <w:rPr>
          <w:color w:val="auto"/>
          <w:lang w:eastAsia="en-US"/>
        </w:rPr>
      </w:pPr>
      <w:r w:rsidRPr="000423F2">
        <w:rPr>
          <w:rFonts w:cs="Arial"/>
          <w:color w:val="auto"/>
        </w:rPr>
        <w:t>DO RECEBIMENTO E ACEITAÇÃO DO OBJETO</w:t>
      </w:r>
      <w:r w:rsidR="008C04BB" w:rsidRPr="000423F2">
        <w:rPr>
          <w:rFonts w:cs="Arial"/>
          <w:color w:val="auto"/>
        </w:rPr>
        <w:t xml:space="preserve"> </w:t>
      </w:r>
      <w:r w:rsidR="00572024" w:rsidRPr="000423F2">
        <w:rPr>
          <w:rFonts w:cs="Arial"/>
          <w:color w:val="auto"/>
        </w:rPr>
        <w:t xml:space="preserve"> </w:t>
      </w:r>
    </w:p>
    <w:p w14:paraId="005B7BFB" w14:textId="77777777" w:rsidR="00761D03" w:rsidRPr="000423F2" w:rsidRDefault="00761D03" w:rsidP="00625895">
      <w:pPr>
        <w:numPr>
          <w:ilvl w:val="1"/>
          <w:numId w:val="1"/>
        </w:numPr>
        <w:spacing w:before="120" w:after="120"/>
        <w:ind w:left="425" w:firstLine="0"/>
        <w:jc w:val="both"/>
        <w:rPr>
          <w:rFonts w:cs="Arial"/>
          <w:lang w:eastAsia="en-US"/>
        </w:rPr>
      </w:pPr>
      <w:r w:rsidRPr="000423F2">
        <w:rPr>
          <w:rFonts w:cs="Arial"/>
          <w:iCs/>
        </w:rPr>
        <w:t xml:space="preserve">A emissão da Nota Fiscal/Fatura deve ser precedida do recebimento definitivo dos serviços, nos </w:t>
      </w:r>
      <w:r w:rsidR="002004CF" w:rsidRPr="000423F2">
        <w:rPr>
          <w:rFonts w:cs="Arial"/>
          <w:iCs/>
        </w:rPr>
        <w:t>termos abaixo.</w:t>
      </w:r>
      <w:r w:rsidRPr="000423F2">
        <w:rPr>
          <w:rFonts w:cs="Arial"/>
          <w:iCs/>
        </w:rPr>
        <w:t xml:space="preserve"> </w:t>
      </w:r>
    </w:p>
    <w:p w14:paraId="50AFF5EB" w14:textId="77777777" w:rsidR="00761D03" w:rsidRPr="000423F2" w:rsidRDefault="00761D03" w:rsidP="00625895">
      <w:pPr>
        <w:numPr>
          <w:ilvl w:val="1"/>
          <w:numId w:val="1"/>
        </w:numPr>
        <w:spacing w:before="120" w:after="120"/>
        <w:ind w:left="425" w:firstLine="0"/>
        <w:jc w:val="both"/>
        <w:rPr>
          <w:rFonts w:cs="Arial"/>
          <w:lang w:eastAsia="en-US"/>
        </w:rPr>
      </w:pPr>
      <w:r w:rsidRPr="000423F2">
        <w:rPr>
          <w:rFonts w:cs="Arial"/>
          <w:iCs/>
        </w:rPr>
        <w:t>No</w:t>
      </w:r>
      <w:r w:rsidRPr="000423F2">
        <w:rPr>
          <w:rFonts w:cs="Arial"/>
          <w:lang w:eastAsia="en-US"/>
        </w:rPr>
        <w:t xml:space="preserve"> prazo de até 5 dias corridos do adimplemento da parcela, a CONTRATADA deverá entregar toda a documentação comprobatória do cumprimento da obrigação contratual;  </w:t>
      </w:r>
    </w:p>
    <w:p w14:paraId="097A18E2" w14:textId="77777777" w:rsidR="002004CF" w:rsidRPr="000423F2" w:rsidRDefault="002004CF" w:rsidP="00625895">
      <w:pPr>
        <w:numPr>
          <w:ilvl w:val="1"/>
          <w:numId w:val="1"/>
        </w:numPr>
        <w:spacing w:before="120" w:after="120"/>
        <w:ind w:left="425" w:firstLine="0"/>
        <w:jc w:val="both"/>
        <w:rPr>
          <w:rFonts w:cs="Arial"/>
          <w:lang w:eastAsia="en-US"/>
        </w:rPr>
      </w:pPr>
      <w:r w:rsidRPr="000423F2">
        <w:rPr>
          <w:rFonts w:cs="Arial"/>
          <w:szCs w:val="20"/>
        </w:rPr>
        <w:t>O recebimento provisório será realizado pelo fiscal técnico</w:t>
      </w:r>
      <w:r w:rsidR="000B1A17" w:rsidRPr="000423F2">
        <w:rPr>
          <w:rFonts w:cs="Arial"/>
          <w:szCs w:val="20"/>
        </w:rPr>
        <w:t xml:space="preserve"> </w:t>
      </w:r>
      <w:r w:rsidRPr="000423F2">
        <w:rPr>
          <w:rFonts w:cs="Arial"/>
          <w:szCs w:val="20"/>
        </w:rPr>
        <w:t>e setorial</w:t>
      </w:r>
      <w:r w:rsidR="00E86C3D" w:rsidRPr="000423F2">
        <w:rPr>
          <w:rFonts w:cs="Arial"/>
          <w:szCs w:val="20"/>
        </w:rPr>
        <w:t xml:space="preserve"> ou</w:t>
      </w:r>
      <w:r w:rsidRPr="000423F2">
        <w:rPr>
          <w:rFonts w:cs="Arial"/>
          <w:szCs w:val="20"/>
        </w:rPr>
        <w:t xml:space="preserve"> pela equipe de fiscalização</w:t>
      </w:r>
      <w:r w:rsidR="00E86C3D" w:rsidRPr="000423F2">
        <w:rPr>
          <w:rFonts w:cs="Arial"/>
          <w:szCs w:val="20"/>
        </w:rPr>
        <w:t xml:space="preserve"> após a entrega da documentação acima</w:t>
      </w:r>
      <w:r w:rsidRPr="000423F2">
        <w:rPr>
          <w:rFonts w:cs="Arial"/>
          <w:szCs w:val="20"/>
        </w:rPr>
        <w:t>, da seguinte forma:</w:t>
      </w:r>
    </w:p>
    <w:p w14:paraId="2C19562B" w14:textId="77777777" w:rsidR="00E86C3D" w:rsidRPr="000423F2" w:rsidRDefault="00E86C3D" w:rsidP="00625895">
      <w:pPr>
        <w:numPr>
          <w:ilvl w:val="2"/>
          <w:numId w:val="1"/>
        </w:numPr>
        <w:spacing w:before="120" w:after="120"/>
        <w:jc w:val="both"/>
        <w:rPr>
          <w:rFonts w:cs="Arial"/>
          <w:lang w:eastAsia="en-US"/>
        </w:rPr>
      </w:pPr>
      <w:r w:rsidRPr="000423F2">
        <w:rPr>
          <w:szCs w:val="20"/>
        </w:rPr>
        <w:t xml:space="preserve">A contratante realizará inspeção minuciosa de todos os serviços executados, por meio de profissionais técnicos </w:t>
      </w:r>
      <w:r w:rsidRPr="000423F2">
        <w:rPr>
          <w:rFonts w:cs="Arial"/>
          <w:szCs w:val="20"/>
        </w:rPr>
        <w:t>competentes</w:t>
      </w:r>
      <w:r w:rsidRPr="000423F2">
        <w:rPr>
          <w:szCs w:val="20"/>
        </w:rPr>
        <w:t>, acompanhados dos profissionais encarregados pelo serviço, com a finalidade de verificar a adequação dos serviços e constatar e relacionar os arremates, retoques e revisões finais que se fizerem necessários.</w:t>
      </w:r>
    </w:p>
    <w:p w14:paraId="630B6EB5" w14:textId="77777777" w:rsidR="00851E2F" w:rsidRPr="000423F2" w:rsidRDefault="00851E2F" w:rsidP="00625895">
      <w:pPr>
        <w:numPr>
          <w:ilvl w:val="3"/>
          <w:numId w:val="1"/>
        </w:numPr>
        <w:spacing w:before="120" w:after="120"/>
        <w:jc w:val="both"/>
        <w:rPr>
          <w:rFonts w:cs="Arial"/>
          <w:lang w:eastAsia="en-US"/>
        </w:rPr>
      </w:pPr>
      <w:r w:rsidRPr="000423F2">
        <w:rPr>
          <w:rFonts w:cs="Arial"/>
          <w:szCs w:val="20"/>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w:t>
      </w:r>
      <w:r w:rsidRPr="000423F2">
        <w:rPr>
          <w:rFonts w:cs="Arial"/>
          <w:szCs w:val="20"/>
        </w:rPr>
        <w:lastRenderedPageBreak/>
        <w:t>consonância com os indicadores previstos, que poderá resultar no redimensionamento de valores a serem pagos à contratada, registrando em relatório a ser encaminhado ao gestor do contrato</w:t>
      </w:r>
    </w:p>
    <w:p w14:paraId="48A313B5" w14:textId="77777777" w:rsidR="00851E2F" w:rsidRPr="000423F2" w:rsidRDefault="00851E2F" w:rsidP="00625895">
      <w:pPr>
        <w:numPr>
          <w:ilvl w:val="3"/>
          <w:numId w:val="1"/>
        </w:numPr>
        <w:spacing w:before="120" w:after="120"/>
        <w:jc w:val="both"/>
        <w:rPr>
          <w:rFonts w:cs="Arial"/>
          <w:lang w:eastAsia="en-US"/>
        </w:rPr>
      </w:pPr>
      <w:r w:rsidRPr="000423F2">
        <w:rPr>
          <w:rFonts w:cs="Arial"/>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0423F2">
        <w:rPr>
          <w:rFonts w:cs="Arial"/>
          <w:lang w:eastAsia="en-US"/>
        </w:rPr>
        <w:t>R</w:t>
      </w:r>
      <w:r w:rsidRPr="000423F2">
        <w:rPr>
          <w:rFonts w:cs="Arial"/>
          <w:lang w:eastAsia="en-US"/>
        </w:rPr>
        <w:t xml:space="preserve">ecebimento </w:t>
      </w:r>
      <w:r w:rsidR="00E86C3D" w:rsidRPr="000423F2">
        <w:rPr>
          <w:rFonts w:cs="Arial"/>
          <w:lang w:eastAsia="en-US"/>
        </w:rPr>
        <w:t>P</w:t>
      </w:r>
      <w:r w:rsidRPr="000423F2">
        <w:rPr>
          <w:rFonts w:cs="Arial"/>
          <w:lang w:eastAsia="en-US"/>
        </w:rPr>
        <w:t>rovisório.</w:t>
      </w:r>
    </w:p>
    <w:p w14:paraId="3337ED8E" w14:textId="77777777" w:rsidR="00E86C3D" w:rsidRPr="000423F2" w:rsidRDefault="00E86C3D" w:rsidP="00625895">
      <w:pPr>
        <w:pStyle w:val="PargrafodaLista"/>
        <w:numPr>
          <w:ilvl w:val="3"/>
          <w:numId w:val="1"/>
        </w:numPr>
        <w:spacing w:before="120" w:after="120"/>
        <w:jc w:val="both"/>
        <w:rPr>
          <w:rFonts w:cs="Arial"/>
          <w:lang w:eastAsia="en-US"/>
        </w:rPr>
      </w:pPr>
      <w:r w:rsidRPr="000423F2">
        <w:rPr>
          <w:rFonts w:cs="Arial"/>
          <w:lang w:eastAsia="en-US"/>
        </w:rPr>
        <w:t>O recebimento provisório também ficará sujeito, quando cabível, à conclusão de todos os testes de campo e à entrega dos Manuais e Instruções exigíveis.</w:t>
      </w:r>
    </w:p>
    <w:p w14:paraId="03A14285" w14:textId="77777777" w:rsidR="00E86C3D" w:rsidRPr="000423F2" w:rsidRDefault="00E86C3D" w:rsidP="00625895">
      <w:pPr>
        <w:numPr>
          <w:ilvl w:val="2"/>
          <w:numId w:val="1"/>
        </w:numPr>
        <w:spacing w:before="120" w:after="120"/>
        <w:jc w:val="both"/>
        <w:rPr>
          <w:rFonts w:cs="Arial"/>
          <w:lang w:eastAsia="en-US"/>
        </w:rPr>
      </w:pPr>
      <w:r w:rsidRPr="000423F2">
        <w:rPr>
          <w:rFonts w:cs="Arial"/>
          <w:lang w:eastAsia="en-US"/>
        </w:rPr>
        <w:t xml:space="preserve">No prazo de até 10 dias corridos a partir do recebimento dos documentos da CONTRATADA, cada fiscal ou a equipe de fiscalização deverá elaborar Relatório Circunstanciado em consonância com suas atribuições, e encaminhá-lo ao gestor do contrato. </w:t>
      </w:r>
    </w:p>
    <w:p w14:paraId="5C81AB4D" w14:textId="77777777" w:rsidR="00E86C3D" w:rsidRPr="000423F2" w:rsidRDefault="00E86C3D" w:rsidP="00625895">
      <w:pPr>
        <w:numPr>
          <w:ilvl w:val="3"/>
          <w:numId w:val="1"/>
        </w:numPr>
        <w:spacing w:before="120" w:after="120"/>
        <w:jc w:val="both"/>
        <w:rPr>
          <w:rFonts w:cs="Arial"/>
          <w:lang w:eastAsia="en-US"/>
        </w:rPr>
      </w:pPr>
      <w:r w:rsidRPr="000423F2">
        <w:t xml:space="preserve">quando a fiscalização for exercida por um único servidor, o relatório </w:t>
      </w:r>
      <w:r w:rsidRPr="000423F2">
        <w:rPr>
          <w:rFonts w:cs="Arial"/>
          <w:szCs w:val="20"/>
        </w:rPr>
        <w:t>circunstanciado</w:t>
      </w:r>
      <w:r w:rsidRPr="000423F2">
        <w:t xml:space="preserve"> </w:t>
      </w:r>
      <w:r w:rsidRPr="000423F2">
        <w:rPr>
          <w:rFonts w:cs="Arial"/>
          <w:lang w:eastAsia="en-US"/>
        </w:rPr>
        <w:t>deverá</w:t>
      </w:r>
      <w:r w:rsidRPr="000423F2">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759591A5" w14:textId="77777777" w:rsidR="00724CAD" w:rsidRPr="000423F2" w:rsidRDefault="00724CAD" w:rsidP="00625895">
      <w:pPr>
        <w:numPr>
          <w:ilvl w:val="3"/>
          <w:numId w:val="1"/>
        </w:numPr>
        <w:spacing w:before="120" w:after="120"/>
        <w:jc w:val="both"/>
        <w:rPr>
          <w:rFonts w:cs="Arial"/>
          <w:lang w:eastAsia="en-US"/>
        </w:rPr>
      </w:pPr>
      <w:r w:rsidRPr="000423F2">
        <w:t xml:space="preserve">Será considerado como ocorrido o recebimento provisório </w:t>
      </w:r>
      <w:r w:rsidR="00847814" w:rsidRPr="000423F2">
        <w:t xml:space="preserve">com a entrega do relatório circunstanciado ou, em havendo mais de um a ser feito, com a entrega do último. </w:t>
      </w:r>
    </w:p>
    <w:p w14:paraId="06015DA2" w14:textId="77777777" w:rsidR="00847814" w:rsidRPr="000423F2" w:rsidRDefault="00847814" w:rsidP="00625895">
      <w:pPr>
        <w:pStyle w:val="PargrafodaLista"/>
        <w:numPr>
          <w:ilvl w:val="4"/>
          <w:numId w:val="1"/>
        </w:numPr>
        <w:spacing w:before="120" w:after="120"/>
        <w:jc w:val="both"/>
        <w:rPr>
          <w:rFonts w:cs="Arial"/>
          <w:lang w:eastAsia="en-US"/>
        </w:rPr>
      </w:pPr>
      <w:r w:rsidRPr="000423F2">
        <w:rPr>
          <w:rFonts w:cs="Arial"/>
          <w:lang w:eastAsia="en-US"/>
        </w:rPr>
        <w:t>Na hipótese de a verificação a que se refere o parágrafo anterior não ser procedida tempestivamente, reputar-se-á como realizada, consumando-se o recebimento provisório no dia do esgotamento do prazo.</w:t>
      </w:r>
    </w:p>
    <w:p w14:paraId="7D71B889" w14:textId="77777777" w:rsidR="00761D03" w:rsidRPr="000423F2" w:rsidRDefault="00761D03" w:rsidP="00625895">
      <w:pPr>
        <w:numPr>
          <w:ilvl w:val="1"/>
          <w:numId w:val="1"/>
        </w:numPr>
        <w:spacing w:before="120" w:after="120"/>
        <w:ind w:left="425" w:firstLine="0"/>
        <w:jc w:val="both"/>
        <w:rPr>
          <w:rFonts w:cs="Arial"/>
          <w:lang w:eastAsia="en-US"/>
        </w:rPr>
      </w:pPr>
      <w:r w:rsidRPr="000423F2">
        <w:rPr>
          <w:rFonts w:cs="Arial"/>
          <w:lang w:eastAsia="en-US"/>
        </w:rPr>
        <w:t xml:space="preserve">No </w:t>
      </w:r>
      <w:r w:rsidRPr="000423F2">
        <w:rPr>
          <w:rFonts w:cs="Arial"/>
          <w:iCs/>
        </w:rPr>
        <w:t>prazo</w:t>
      </w:r>
      <w:r w:rsidRPr="000423F2">
        <w:rPr>
          <w:rFonts w:cs="Arial"/>
          <w:lang w:eastAsia="en-US"/>
        </w:rPr>
        <w:t xml:space="preserve"> de até </w:t>
      </w:r>
      <w:r w:rsidR="00847814" w:rsidRPr="000423F2">
        <w:rPr>
          <w:rFonts w:cs="Arial"/>
          <w:lang w:eastAsia="en-US"/>
        </w:rPr>
        <w:t>10</w:t>
      </w:r>
      <w:r w:rsidRPr="000423F2">
        <w:rPr>
          <w:rFonts w:cs="Arial"/>
          <w:lang w:eastAsia="en-US"/>
        </w:rPr>
        <w:t xml:space="preserve"> (</w:t>
      </w:r>
      <w:r w:rsidR="00847814" w:rsidRPr="000423F2">
        <w:rPr>
          <w:rFonts w:cs="Arial"/>
          <w:lang w:eastAsia="en-US"/>
        </w:rPr>
        <w:t>dez</w:t>
      </w:r>
      <w:r w:rsidRPr="000423F2">
        <w:rPr>
          <w:rFonts w:cs="Arial"/>
          <w:lang w:eastAsia="en-US"/>
        </w:rPr>
        <w:t xml:space="preserve">) dias corridos a partir do recebimento </w:t>
      </w:r>
      <w:r w:rsidR="00847814" w:rsidRPr="000423F2">
        <w:rPr>
          <w:rFonts w:cs="Arial"/>
          <w:lang w:eastAsia="en-US"/>
        </w:rPr>
        <w:t>provisório dos serviços</w:t>
      </w:r>
      <w:r w:rsidRPr="000423F2">
        <w:rPr>
          <w:rFonts w:cs="Arial"/>
          <w:lang w:eastAsia="en-US"/>
        </w:rPr>
        <w:t xml:space="preserve">, o Gestor do Contrato deverá providenciar o recebimento definitivo, ato que concretiza o ateste da execução dos serviços, obedecendo as seguintes diretrizes: </w:t>
      </w:r>
    </w:p>
    <w:p w14:paraId="0EC151D0" w14:textId="77777777" w:rsidR="00761D03" w:rsidRPr="000423F2" w:rsidRDefault="00761D03" w:rsidP="00625895">
      <w:pPr>
        <w:numPr>
          <w:ilvl w:val="2"/>
          <w:numId w:val="1"/>
        </w:numPr>
        <w:spacing w:before="120" w:after="120"/>
        <w:jc w:val="both"/>
        <w:rPr>
          <w:rFonts w:cs="Arial"/>
          <w:lang w:eastAsia="en-US"/>
        </w:rPr>
      </w:pPr>
      <w:r w:rsidRPr="000423F2">
        <w:rPr>
          <w:rFonts w:cs="Arial"/>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296C5DB9" w14:textId="77777777" w:rsidR="00761D03" w:rsidRPr="000423F2" w:rsidRDefault="00761D03" w:rsidP="00625895">
      <w:pPr>
        <w:numPr>
          <w:ilvl w:val="2"/>
          <w:numId w:val="1"/>
        </w:numPr>
        <w:spacing w:before="120" w:after="120"/>
        <w:jc w:val="both"/>
        <w:rPr>
          <w:rFonts w:cs="Arial"/>
          <w:lang w:eastAsia="en-US"/>
        </w:rPr>
      </w:pPr>
      <w:r w:rsidRPr="000423F2">
        <w:rPr>
          <w:rFonts w:cs="Arial"/>
          <w:lang w:eastAsia="en-US"/>
        </w:rPr>
        <w:t xml:space="preserve">Emitir Termo Circunstanciado para efeito de recebimento definitivo dos serviços prestados, com base nos relatórios e documentações apresentadas; e </w:t>
      </w:r>
    </w:p>
    <w:p w14:paraId="3D544EC9" w14:textId="77777777" w:rsidR="00BB7BCE" w:rsidRPr="000423F2" w:rsidRDefault="00761D03" w:rsidP="00625895">
      <w:pPr>
        <w:numPr>
          <w:ilvl w:val="2"/>
          <w:numId w:val="1"/>
        </w:numPr>
        <w:spacing w:before="120" w:after="120"/>
        <w:jc w:val="both"/>
      </w:pPr>
      <w:r w:rsidRPr="000423F2">
        <w:rPr>
          <w:rFonts w:cs="Arial"/>
          <w:lang w:eastAsia="en-US"/>
        </w:rPr>
        <w:t xml:space="preserve">Comunicar a empresa para que emita a Nota Fiscal ou Fatura, com o valor exato </w:t>
      </w:r>
      <w:r w:rsidR="00BB7BCE" w:rsidRPr="000423F2">
        <w:rPr>
          <w:rFonts w:cs="Arial"/>
          <w:lang w:eastAsia="en-US"/>
        </w:rPr>
        <w:t xml:space="preserve">dimensionado pela fiscalização, </w:t>
      </w:r>
      <w:r w:rsidR="00BB7BCE" w:rsidRPr="000423F2">
        <w:rPr>
          <w:rFonts w:cs="Arial"/>
          <w:szCs w:val="20"/>
        </w:rPr>
        <w:t>com base no Instrumento de Medição de Resultado (IMR), ou instrumento substituto.</w:t>
      </w:r>
      <w:r w:rsidR="00BB7BCE" w:rsidRPr="000423F2">
        <w:rPr>
          <w:rFonts w:cs="Arial"/>
          <w:lang w:eastAsia="en-US"/>
        </w:rPr>
        <w:t xml:space="preserve"> </w:t>
      </w:r>
    </w:p>
    <w:p w14:paraId="665F40EB" w14:textId="77777777" w:rsidR="002004CF" w:rsidRPr="000423F2" w:rsidRDefault="002004CF" w:rsidP="00625895">
      <w:pPr>
        <w:jc w:val="both"/>
        <w:rPr>
          <w:lang w:val="x-none" w:eastAsia="en-US"/>
        </w:rPr>
      </w:pPr>
    </w:p>
    <w:p w14:paraId="6F4A77A5" w14:textId="77777777" w:rsidR="00C55B69" w:rsidRPr="000423F2" w:rsidRDefault="00C55B69" w:rsidP="00625895">
      <w:pPr>
        <w:numPr>
          <w:ilvl w:val="1"/>
          <w:numId w:val="1"/>
        </w:numPr>
        <w:spacing w:before="120" w:after="120"/>
        <w:ind w:left="425" w:firstLine="0"/>
        <w:jc w:val="both"/>
        <w:rPr>
          <w:rFonts w:cs="Arial"/>
          <w:szCs w:val="20"/>
        </w:rPr>
      </w:pPr>
      <w:r w:rsidRPr="000423F2">
        <w:rPr>
          <w:rFonts w:cs="Arial"/>
          <w:szCs w:val="20"/>
        </w:rPr>
        <w:t>O recebimento provisório ou definitivo do objeto não exclui a responsabilidade da Contratada pelos prejuízos resultantes da incorreta execução do contrato</w:t>
      </w:r>
      <w:r w:rsidR="00851E2F" w:rsidRPr="000423F2">
        <w:rPr>
          <w:rFonts w:cs="Arial"/>
          <w:szCs w:val="20"/>
        </w:rPr>
        <w:t xml:space="preserve">, ou, </w:t>
      </w:r>
      <w:r w:rsidR="00851E2F" w:rsidRPr="000423F2">
        <w:rPr>
          <w:szCs w:val="20"/>
        </w:rPr>
        <w:t>em qualquer época, das garantias concedidas e das responsabilidades assumidas em contrato e por força das disposições legais em vigor</w:t>
      </w:r>
      <w:r w:rsidR="00A12C0F" w:rsidRPr="000423F2">
        <w:rPr>
          <w:szCs w:val="20"/>
        </w:rPr>
        <w:t>.</w:t>
      </w:r>
    </w:p>
    <w:p w14:paraId="16DCF3F3" w14:textId="77777777" w:rsidR="007E51AF" w:rsidRPr="000423F2" w:rsidRDefault="007E51AF" w:rsidP="00625895">
      <w:pPr>
        <w:numPr>
          <w:ilvl w:val="1"/>
          <w:numId w:val="1"/>
        </w:numPr>
        <w:spacing w:before="120" w:after="120"/>
        <w:ind w:left="425" w:firstLine="0"/>
        <w:jc w:val="both"/>
        <w:rPr>
          <w:rFonts w:cs="Arial"/>
          <w:szCs w:val="20"/>
        </w:rPr>
      </w:pPr>
      <w:r w:rsidRPr="000423F2">
        <w:rPr>
          <w:rFonts w:cs="Arial"/>
          <w:szCs w:val="20"/>
        </w:rPr>
        <w:t xml:space="preserve">Os serviços poderão ser rejeitados, no todo ou em parte, quando em desacordo com as especificações constantes neste </w:t>
      </w:r>
      <w:r w:rsidR="00FA2FDF" w:rsidRPr="000423F2">
        <w:rPr>
          <w:rFonts w:cs="Arial"/>
          <w:szCs w:val="20"/>
        </w:rPr>
        <w:t>Termo de Referência</w:t>
      </w:r>
      <w:r w:rsidRPr="000423F2">
        <w:rPr>
          <w:rFonts w:cs="Arial"/>
          <w:szCs w:val="20"/>
        </w:rPr>
        <w:t xml:space="preserve"> e na proposta, devendo ser corrigidos/refeitos/substituídos no prazo fixado pelo fiscal do contrato, às custas da Contratada, sem prejuízo da aplicação de penalidades.</w:t>
      </w:r>
    </w:p>
    <w:p w14:paraId="35876042" w14:textId="77777777" w:rsidR="0085196B" w:rsidRPr="000423F2" w:rsidRDefault="0085196B" w:rsidP="00625895">
      <w:pPr>
        <w:pStyle w:val="Nivel1"/>
        <w:spacing w:line="240" w:lineRule="auto"/>
        <w:rPr>
          <w:rFonts w:cs="Arial"/>
          <w:color w:val="auto"/>
        </w:rPr>
      </w:pPr>
      <w:r w:rsidRPr="000423F2">
        <w:rPr>
          <w:rFonts w:cs="Arial"/>
          <w:color w:val="auto"/>
        </w:rPr>
        <w:lastRenderedPageBreak/>
        <w:t>DO PAGAMENTO</w:t>
      </w:r>
    </w:p>
    <w:p w14:paraId="2584998C" w14:textId="77777777" w:rsidR="0085196B" w:rsidRPr="000423F2" w:rsidRDefault="0085196B" w:rsidP="00625895">
      <w:pPr>
        <w:numPr>
          <w:ilvl w:val="1"/>
          <w:numId w:val="1"/>
        </w:numPr>
        <w:spacing w:before="120" w:after="120"/>
        <w:ind w:left="425" w:firstLine="0"/>
        <w:jc w:val="both"/>
        <w:rPr>
          <w:rFonts w:eastAsia="Arial"/>
        </w:rPr>
      </w:pPr>
      <w:r w:rsidRPr="000423F2">
        <w:t xml:space="preserve">O </w:t>
      </w:r>
      <w:r w:rsidRPr="000423F2">
        <w:rPr>
          <w:rFonts w:cs="Arial"/>
          <w:szCs w:val="20"/>
        </w:rPr>
        <w:t>pagamento</w:t>
      </w:r>
      <w:r w:rsidRPr="000423F2">
        <w:t xml:space="preserve"> será efetuado pela Contratante no prazo de</w:t>
      </w:r>
      <w:r w:rsidRPr="000423F2">
        <w:rPr>
          <w:rFonts w:eastAsia="Arial"/>
        </w:rPr>
        <w:t xml:space="preserve"> </w:t>
      </w:r>
      <w:r w:rsidR="000423F2">
        <w:rPr>
          <w:rFonts w:eastAsia="Arial"/>
        </w:rPr>
        <w:t>10</w:t>
      </w:r>
      <w:r w:rsidRPr="000423F2">
        <w:rPr>
          <w:rFonts w:eastAsia="Arial"/>
        </w:rPr>
        <w:t xml:space="preserve"> </w:t>
      </w:r>
      <w:r w:rsidRPr="000423F2">
        <w:t xml:space="preserve">dias, contados do recebimento da Nota Fiscal/Fatura. </w:t>
      </w:r>
    </w:p>
    <w:p w14:paraId="6B0353F8" w14:textId="77777777" w:rsidR="0085196B" w:rsidRPr="000423F2" w:rsidRDefault="0085196B" w:rsidP="00625895">
      <w:pPr>
        <w:numPr>
          <w:ilvl w:val="2"/>
          <w:numId w:val="1"/>
        </w:numPr>
        <w:spacing w:before="120" w:after="120"/>
        <w:jc w:val="both"/>
      </w:pPr>
      <w:r w:rsidRPr="000423F2">
        <w:rPr>
          <w:rFonts w:cs="Arial"/>
          <w:szCs w:val="20"/>
          <w:lang w:eastAsia="en-US"/>
        </w:rPr>
        <w:t xml:space="preserve">Os pagamentos decorrentes de despesas cujos valores não ultrapassem o limite </w:t>
      </w:r>
      <w:r w:rsidRPr="000423F2">
        <w:rPr>
          <w:rFonts w:cs="Arial"/>
          <w:szCs w:val="20"/>
        </w:rPr>
        <w:t>de que trata o inciso II do art. 24</w:t>
      </w:r>
      <w:r w:rsidRPr="000423F2">
        <w:rPr>
          <w:rFonts w:cs="Arial"/>
          <w:szCs w:val="20"/>
          <w:lang w:eastAsia="en-US"/>
        </w:rPr>
        <w:t xml:space="preserve"> da Lei 8.666, de 1993, deverão ser efetuados no prazo de até 5 (cinco) dias úteis, contados da data da apresentação da Nota Fiscal/Fatura, nos termos do art. 5º, § 3º, da Lei nº 8.666, de 1993.</w:t>
      </w:r>
    </w:p>
    <w:p w14:paraId="79B92F33" w14:textId="77777777" w:rsidR="0085196B" w:rsidRPr="000423F2" w:rsidRDefault="0085196B" w:rsidP="00625895">
      <w:pPr>
        <w:numPr>
          <w:ilvl w:val="1"/>
          <w:numId w:val="1"/>
        </w:numPr>
        <w:spacing w:before="120" w:after="120"/>
        <w:ind w:left="425" w:firstLine="0"/>
        <w:jc w:val="both"/>
        <w:rPr>
          <w:rFonts w:cs="Arial"/>
        </w:rPr>
      </w:pPr>
      <w:r w:rsidRPr="000423F2">
        <w:rPr>
          <w:rFonts w:cs="Arial"/>
          <w:iCs/>
        </w:rPr>
        <w:t xml:space="preserve">A emissão da Nota Fiscal/Fatura será precedida do recebimento definitivo do serviço, </w:t>
      </w:r>
      <w:r w:rsidR="00761D03" w:rsidRPr="000423F2">
        <w:rPr>
          <w:rFonts w:cs="Arial"/>
          <w:iCs/>
        </w:rPr>
        <w:t xml:space="preserve">conforme este </w:t>
      </w:r>
      <w:r w:rsidR="00FA2FDF" w:rsidRPr="000423F2">
        <w:rPr>
          <w:rFonts w:cs="Arial"/>
          <w:iCs/>
        </w:rPr>
        <w:t>Termo de Referência</w:t>
      </w:r>
    </w:p>
    <w:p w14:paraId="5054BD20" w14:textId="77777777" w:rsidR="0085196B" w:rsidRPr="000423F2" w:rsidRDefault="0085196B" w:rsidP="00625895">
      <w:pPr>
        <w:numPr>
          <w:ilvl w:val="1"/>
          <w:numId w:val="1"/>
        </w:numPr>
        <w:spacing w:before="120" w:after="120"/>
        <w:ind w:left="425" w:firstLine="0"/>
        <w:jc w:val="both"/>
      </w:pPr>
      <w:r w:rsidRPr="000423F2">
        <w:t xml:space="preserve">A Nota Fiscal ou Fatura deverá ser obrigatoriamente acompanhada da comprovação da regularidade fiscal, constatada por meio de consulta on-line ao </w:t>
      </w:r>
      <w:r w:rsidR="000B1A17" w:rsidRPr="000423F2">
        <w:t>SICAF</w:t>
      </w:r>
      <w:r w:rsidRPr="000423F2">
        <w:t xml:space="preserve"> ou, na impossibilidade de acesso </w:t>
      </w:r>
      <w:r w:rsidRPr="000423F2">
        <w:rPr>
          <w:rFonts w:cs="Arial"/>
          <w:lang w:eastAsia="en-US"/>
        </w:rPr>
        <w:t>ao</w:t>
      </w:r>
      <w:r w:rsidRPr="000423F2">
        <w:t xml:space="preserve"> referido Sistema, mediante consulta aos sítios eletrônicos oficiais ou à documentação mencionada no art. 29 da Lei nº 8.666, de 1993. </w:t>
      </w:r>
    </w:p>
    <w:p w14:paraId="5DE8495E" w14:textId="77777777" w:rsidR="0085196B" w:rsidRPr="000423F2" w:rsidRDefault="0085196B" w:rsidP="00625895">
      <w:pPr>
        <w:numPr>
          <w:ilvl w:val="2"/>
          <w:numId w:val="1"/>
        </w:numPr>
        <w:spacing w:before="120" w:after="120"/>
        <w:jc w:val="both"/>
      </w:pPr>
      <w:r w:rsidRPr="000423F2">
        <w:t xml:space="preserve">Constatando-se, junto ao </w:t>
      </w:r>
      <w:r w:rsidR="000B1A17" w:rsidRPr="000423F2">
        <w:t>SICAF</w:t>
      </w:r>
      <w:r w:rsidRPr="000423F2">
        <w:t xml:space="preserve">, a situação de irregularidade do fornecedor contratado, deverão ser tomadas as providências previstas no do art. 31 da Instrução </w:t>
      </w:r>
      <w:r w:rsidRPr="000423F2">
        <w:rPr>
          <w:rFonts w:cs="Arial"/>
          <w:lang w:eastAsia="en-US"/>
        </w:rPr>
        <w:t>Normativa</w:t>
      </w:r>
      <w:r w:rsidRPr="000423F2">
        <w:t xml:space="preserve"> nº 3, de 26 de abril de 2018.</w:t>
      </w:r>
    </w:p>
    <w:p w14:paraId="335385B3" w14:textId="77777777" w:rsidR="0085196B" w:rsidRPr="000423F2" w:rsidRDefault="0085196B" w:rsidP="00625895">
      <w:pPr>
        <w:numPr>
          <w:ilvl w:val="1"/>
          <w:numId w:val="1"/>
        </w:numPr>
        <w:spacing w:before="120" w:after="120"/>
        <w:ind w:left="425" w:firstLine="0"/>
        <w:jc w:val="both"/>
      </w:pPr>
      <w:r w:rsidRPr="000423F2">
        <w:t xml:space="preserve">O setor competente para proceder o pagamento deve verificar se a Nota Fiscal ou Fatura apresentada expressa os elementos necessários e essenciais do documento, tais como: </w:t>
      </w:r>
    </w:p>
    <w:p w14:paraId="263CE2BF" w14:textId="77777777" w:rsidR="0085196B" w:rsidRPr="000423F2" w:rsidRDefault="0085196B" w:rsidP="00625895">
      <w:pPr>
        <w:numPr>
          <w:ilvl w:val="2"/>
          <w:numId w:val="1"/>
        </w:numPr>
        <w:spacing w:before="120" w:after="120"/>
        <w:jc w:val="both"/>
      </w:pPr>
      <w:r w:rsidRPr="000423F2">
        <w:t xml:space="preserve">o prazo de validade; </w:t>
      </w:r>
    </w:p>
    <w:p w14:paraId="08D36E24" w14:textId="77777777" w:rsidR="0085196B" w:rsidRPr="000423F2" w:rsidRDefault="0085196B" w:rsidP="00625895">
      <w:pPr>
        <w:numPr>
          <w:ilvl w:val="2"/>
          <w:numId w:val="1"/>
        </w:numPr>
        <w:spacing w:before="120" w:after="120"/>
        <w:jc w:val="both"/>
      </w:pPr>
      <w:r w:rsidRPr="000423F2">
        <w:t xml:space="preserve">a data da emissão; </w:t>
      </w:r>
    </w:p>
    <w:p w14:paraId="323509C2" w14:textId="77777777" w:rsidR="0085196B" w:rsidRPr="000423F2" w:rsidRDefault="0085196B" w:rsidP="00625895">
      <w:pPr>
        <w:numPr>
          <w:ilvl w:val="2"/>
          <w:numId w:val="1"/>
        </w:numPr>
        <w:spacing w:before="120" w:after="120"/>
        <w:jc w:val="both"/>
      </w:pPr>
      <w:r w:rsidRPr="000423F2">
        <w:t xml:space="preserve">os dados do contrato e do órgão contratante; </w:t>
      </w:r>
    </w:p>
    <w:p w14:paraId="37C43789" w14:textId="77777777" w:rsidR="0085196B" w:rsidRPr="000423F2" w:rsidRDefault="0085196B" w:rsidP="00625895">
      <w:pPr>
        <w:numPr>
          <w:ilvl w:val="2"/>
          <w:numId w:val="1"/>
        </w:numPr>
        <w:spacing w:before="120" w:after="120"/>
        <w:jc w:val="both"/>
      </w:pPr>
      <w:r w:rsidRPr="000423F2">
        <w:t xml:space="preserve">o período de prestação dos serviços; </w:t>
      </w:r>
    </w:p>
    <w:p w14:paraId="7D93575C" w14:textId="77777777" w:rsidR="0085196B" w:rsidRPr="000423F2" w:rsidRDefault="0085196B" w:rsidP="00625895">
      <w:pPr>
        <w:numPr>
          <w:ilvl w:val="2"/>
          <w:numId w:val="1"/>
        </w:numPr>
        <w:spacing w:before="120" w:after="120"/>
        <w:jc w:val="both"/>
      </w:pPr>
      <w:r w:rsidRPr="000423F2">
        <w:t xml:space="preserve">o valor a pagar; e </w:t>
      </w:r>
    </w:p>
    <w:p w14:paraId="188B6766" w14:textId="77777777" w:rsidR="0085196B" w:rsidRPr="000423F2" w:rsidRDefault="0085196B" w:rsidP="00625895">
      <w:pPr>
        <w:numPr>
          <w:ilvl w:val="2"/>
          <w:numId w:val="1"/>
        </w:numPr>
        <w:spacing w:before="120" w:after="120"/>
        <w:jc w:val="both"/>
      </w:pPr>
      <w:r w:rsidRPr="000423F2">
        <w:t>eventual destaque do valor de retenções tributárias cabíveis.</w:t>
      </w:r>
    </w:p>
    <w:p w14:paraId="370A7B03"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iCs/>
        </w:rPr>
        <w:t xml:space="preserve">Havendo erro </w:t>
      </w:r>
      <w:r w:rsidRPr="000423F2">
        <w:t>na</w:t>
      </w:r>
      <w:r w:rsidRPr="000423F2">
        <w:rPr>
          <w:iCs/>
        </w:rPr>
        <w:t xml:space="preserve"> apresentação da Nota Fiscal/Fatura, ou circunstância que impeça a liquidação da despesa, o </w:t>
      </w:r>
      <w:r w:rsidRPr="000423F2">
        <w:rPr>
          <w:rFonts w:cs="Arial"/>
          <w:iCs/>
          <w:szCs w:val="20"/>
        </w:rPr>
        <w:t xml:space="preserve">pagamento ficará sobrestado até que a Contratada providencie as </w:t>
      </w:r>
      <w:r w:rsidRPr="000423F2">
        <w:rPr>
          <w:iCs/>
        </w:rPr>
        <w:t>medidas</w:t>
      </w:r>
      <w:r w:rsidRPr="000423F2">
        <w:rPr>
          <w:rFonts w:cs="Arial"/>
          <w:iCs/>
          <w:szCs w:val="20"/>
        </w:rPr>
        <w:t xml:space="preserve"> saneadoras. Nesta hipótese, o prazo para pagamento iniciar-se-á após a comprovação da regularização da situação, não acarretando qualquer ônus para a Contratante;</w:t>
      </w:r>
    </w:p>
    <w:p w14:paraId="281DFC75"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t>Nos termos do item 1, do Anexo VIII-A da Instrução Normativa SEGES/MP nº 05, de 2017, será efetuada</w:t>
      </w:r>
      <w:r w:rsidRPr="000423F2">
        <w:rPr>
          <w:rFonts w:cs="Arial"/>
          <w:szCs w:val="20"/>
          <w:lang w:eastAsia="en-US"/>
        </w:rPr>
        <w:t xml:space="preserve"> a retenção ou glosa no pagamento, proporcional à irregularidade verificada, sem prejuízo das sanções cabíveis, caso se constate que a Contratada:</w:t>
      </w:r>
    </w:p>
    <w:p w14:paraId="216ACA3B" w14:textId="77777777" w:rsidR="0085196B" w:rsidRPr="000423F2" w:rsidRDefault="0085196B" w:rsidP="00625895">
      <w:pPr>
        <w:numPr>
          <w:ilvl w:val="2"/>
          <w:numId w:val="1"/>
        </w:numPr>
        <w:spacing w:before="120" w:after="120"/>
        <w:jc w:val="both"/>
      </w:pPr>
      <w:r w:rsidRPr="000423F2">
        <w:t>não produziu os resultados acordados;</w:t>
      </w:r>
    </w:p>
    <w:p w14:paraId="18DCF5FA" w14:textId="77777777" w:rsidR="0085196B" w:rsidRPr="000423F2" w:rsidRDefault="0085196B" w:rsidP="00625895">
      <w:pPr>
        <w:numPr>
          <w:ilvl w:val="2"/>
          <w:numId w:val="1"/>
        </w:numPr>
        <w:spacing w:before="120" w:after="120"/>
        <w:jc w:val="both"/>
      </w:pPr>
      <w:r w:rsidRPr="000423F2">
        <w:t>deixou de executar as atividades contratadas, ou não as executou com a qualidade mínima exigida;</w:t>
      </w:r>
    </w:p>
    <w:p w14:paraId="6FD548AA" w14:textId="77777777" w:rsidR="0085196B" w:rsidRPr="000423F2" w:rsidRDefault="0085196B" w:rsidP="00625895">
      <w:pPr>
        <w:numPr>
          <w:ilvl w:val="2"/>
          <w:numId w:val="1"/>
        </w:numPr>
        <w:spacing w:before="120" w:after="120"/>
        <w:jc w:val="both"/>
        <w:rPr>
          <w:rFonts w:cs="Arial"/>
          <w:szCs w:val="20"/>
        </w:rPr>
      </w:pPr>
      <w:r w:rsidRPr="000423F2">
        <w:t xml:space="preserve">deixou de utilizar os materiais e recursos humanos exigidos para a execução do serviço, ou utilizou-os com qualidade ou quantidade inferior à </w:t>
      </w:r>
    </w:p>
    <w:p w14:paraId="6451A195"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rFonts w:cs="Arial"/>
          <w:szCs w:val="20"/>
          <w:lang w:eastAsia="en-US"/>
        </w:rPr>
        <w:t>Será considerada data do pagamento o dia em que constar como emitida a ordem bancária para pagamento.</w:t>
      </w:r>
    </w:p>
    <w:p w14:paraId="2AB0CCD6"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Antes de cada pagamento à contratada, será realizada consulta ao </w:t>
      </w:r>
      <w:r w:rsidR="000B1A17" w:rsidRPr="000423F2">
        <w:rPr>
          <w:rFonts w:cs="Arial"/>
          <w:szCs w:val="20"/>
          <w:lang w:eastAsia="en-US"/>
        </w:rPr>
        <w:t>SICAF</w:t>
      </w:r>
      <w:r w:rsidRPr="000423F2">
        <w:rPr>
          <w:rFonts w:cs="Arial"/>
          <w:szCs w:val="20"/>
          <w:lang w:eastAsia="en-US"/>
        </w:rPr>
        <w:t xml:space="preserve"> para verificar a manutenção das condições de habilitação exigidas no edital. </w:t>
      </w:r>
    </w:p>
    <w:p w14:paraId="5BAF034F"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Constatando-se, junto ao </w:t>
      </w:r>
      <w:r w:rsidR="000B1A17" w:rsidRPr="000423F2">
        <w:rPr>
          <w:rFonts w:cs="Arial"/>
          <w:szCs w:val="20"/>
          <w:lang w:eastAsia="en-US"/>
        </w:rPr>
        <w:t>SICAF</w:t>
      </w:r>
      <w:r w:rsidRPr="000423F2">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41ED82C"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Previamente à emissão de nota de empenho e a cada pagamento, a Administração deverá realizar consulta ao </w:t>
      </w:r>
      <w:r w:rsidR="000B1A17" w:rsidRPr="000423F2">
        <w:rPr>
          <w:rFonts w:cs="Arial"/>
          <w:szCs w:val="20"/>
          <w:lang w:eastAsia="en-US"/>
        </w:rPr>
        <w:t>SICAF</w:t>
      </w:r>
      <w:r w:rsidRPr="000423F2">
        <w:rPr>
          <w:rFonts w:cs="Arial"/>
          <w:szCs w:val="20"/>
          <w:lang w:eastAsia="en-US"/>
        </w:rPr>
        <w:t xml:space="preserve"> para identificar possível suspensão temporária de participação em licitação, no âmbito do órgão ou entidade, proibição de contratar com o Poder Público, bem </w:t>
      </w:r>
      <w:r w:rsidRPr="000423F2">
        <w:rPr>
          <w:rFonts w:cs="Arial"/>
          <w:szCs w:val="20"/>
          <w:lang w:eastAsia="en-US"/>
        </w:rPr>
        <w:lastRenderedPageBreak/>
        <w:t>como ocorrências impeditivas indiretas, observado o disposto no art. 29, da Instrução Normativa nº 3, de 26 de abril de 2018.</w:t>
      </w:r>
    </w:p>
    <w:p w14:paraId="0E57EE19"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E55EDF3"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21967E50"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0B1A17" w:rsidRPr="000423F2">
        <w:rPr>
          <w:rFonts w:cs="Arial"/>
          <w:szCs w:val="20"/>
          <w:lang w:eastAsia="en-US"/>
        </w:rPr>
        <w:t>SICAF</w:t>
      </w:r>
      <w:r w:rsidRPr="000423F2">
        <w:rPr>
          <w:rFonts w:cs="Arial"/>
          <w:szCs w:val="20"/>
          <w:lang w:eastAsia="en-US"/>
        </w:rPr>
        <w:t xml:space="preserve">.  </w:t>
      </w:r>
    </w:p>
    <w:p w14:paraId="25788048" w14:textId="77777777" w:rsidR="00305133" w:rsidRPr="000423F2" w:rsidRDefault="0085196B" w:rsidP="00625895">
      <w:pPr>
        <w:numPr>
          <w:ilvl w:val="2"/>
          <w:numId w:val="1"/>
        </w:numPr>
        <w:spacing w:before="120" w:after="120"/>
        <w:jc w:val="both"/>
        <w:rPr>
          <w:rFonts w:cs="Arial"/>
          <w:szCs w:val="20"/>
          <w:lang w:eastAsia="en-US"/>
        </w:rPr>
      </w:pPr>
      <w:r w:rsidRPr="000423F2">
        <w:rPr>
          <w:rFonts w:cs="Arial"/>
          <w:szCs w:val="20"/>
          <w:lang w:eastAsia="en-US"/>
        </w:rPr>
        <w:t xml:space="preserve">Será rescindido o contrato em execução com a contratada inadimplente no </w:t>
      </w:r>
      <w:r w:rsidR="000B1A17" w:rsidRPr="000423F2">
        <w:rPr>
          <w:rFonts w:cs="Arial"/>
          <w:szCs w:val="20"/>
          <w:lang w:eastAsia="en-US"/>
        </w:rPr>
        <w:t>SICAF</w:t>
      </w:r>
      <w:r w:rsidRPr="000423F2">
        <w:rPr>
          <w:rFonts w:cs="Arial"/>
          <w:szCs w:val="20"/>
          <w:lang w:eastAsia="en-US"/>
        </w:rPr>
        <w:t>, salvo por motivo de economicidade, segurança nacional ou outro de interesse público de alta relevância, devidamente justificado, em qualquer caso, pela máxima autoridade da contratante.</w:t>
      </w:r>
    </w:p>
    <w:p w14:paraId="1ADE0CFF" w14:textId="77777777" w:rsidR="0085196B" w:rsidRPr="000423F2" w:rsidRDefault="00D727AE" w:rsidP="00625895">
      <w:pPr>
        <w:numPr>
          <w:ilvl w:val="2"/>
          <w:numId w:val="1"/>
        </w:numPr>
        <w:spacing w:before="120" w:after="120"/>
        <w:jc w:val="both"/>
        <w:rPr>
          <w:rFonts w:cs="Arial"/>
          <w:szCs w:val="20"/>
          <w:lang w:eastAsia="en-US"/>
        </w:rPr>
      </w:pPr>
      <w:r w:rsidRPr="000423F2">
        <w:rPr>
          <w:rFonts w:cs="Arial"/>
          <w:szCs w:val="20"/>
          <w:lang w:eastAsia="en-US"/>
        </w:rPr>
        <w:t xml:space="preserve">Além do disposto no subitem acima, poderá a autoridade competente, na forma do art. </w:t>
      </w:r>
      <w:r w:rsidR="007A3ED0" w:rsidRPr="000423F2">
        <w:rPr>
          <w:rFonts w:cs="Arial"/>
          <w:szCs w:val="20"/>
          <w:lang w:eastAsia="en-US"/>
        </w:rPr>
        <w:t>9º da MP nº 1.047/21</w:t>
      </w:r>
      <w:r w:rsidRPr="000423F2">
        <w:rPr>
          <w:rFonts w:cs="Arial"/>
          <w:szCs w:val="20"/>
          <w:lang w:eastAsia="en-US"/>
        </w:rPr>
        <w:t xml:space="preserve">, dispensar a apresentação de documentação de regularidade fiscal (salvo a comprobatória de </w:t>
      </w:r>
      <w:r w:rsidR="00C7445F" w:rsidRPr="000423F2">
        <w:rPr>
          <w:rFonts w:cs="Arial"/>
          <w:szCs w:val="20"/>
          <w:lang w:eastAsia="en-US"/>
        </w:rPr>
        <w:t xml:space="preserve">regularidade </w:t>
      </w:r>
      <w:r w:rsidR="009327DC" w:rsidRPr="000423F2">
        <w:rPr>
          <w:rFonts w:cs="Arial"/>
          <w:szCs w:val="20"/>
          <w:lang w:eastAsia="en-US"/>
        </w:rPr>
        <w:t>trabalhista</w:t>
      </w:r>
      <w:r w:rsidR="007A3ED0" w:rsidRPr="000423F2">
        <w:rPr>
          <w:rFonts w:cs="Arial"/>
          <w:szCs w:val="20"/>
          <w:lang w:eastAsia="en-US"/>
        </w:rPr>
        <w:t xml:space="preserve"> e para com a seguridade social</w:t>
      </w:r>
      <w:r w:rsidR="00C7445F" w:rsidRPr="000423F2">
        <w:rPr>
          <w:rFonts w:cs="Arial"/>
          <w:szCs w:val="20"/>
          <w:lang w:eastAsia="en-US"/>
        </w:rPr>
        <w:t>), de forma excepcional e justificada, no caso de haver restrição de fornecedores ou prestadores de serviços</w:t>
      </w:r>
      <w:r w:rsidR="0085196B" w:rsidRPr="000423F2">
        <w:rPr>
          <w:rFonts w:cs="Arial"/>
          <w:szCs w:val="20"/>
          <w:lang w:eastAsia="en-US"/>
        </w:rPr>
        <w:t xml:space="preserve"> </w:t>
      </w:r>
    </w:p>
    <w:p w14:paraId="53A54703" w14:textId="77777777" w:rsidR="0085196B" w:rsidRPr="000423F2" w:rsidRDefault="0085196B" w:rsidP="00625895">
      <w:pPr>
        <w:numPr>
          <w:ilvl w:val="1"/>
          <w:numId w:val="1"/>
        </w:numPr>
        <w:spacing w:before="120" w:after="120"/>
        <w:ind w:left="425" w:firstLine="0"/>
        <w:jc w:val="both"/>
        <w:rPr>
          <w:rFonts w:cs="Arial"/>
          <w:lang w:eastAsia="en-US"/>
        </w:rPr>
      </w:pPr>
      <w:r w:rsidRPr="000423F2">
        <w:rPr>
          <w:rFonts w:cs="Arial"/>
          <w:szCs w:val="20"/>
          <w:lang w:eastAsia="en-US"/>
        </w:rPr>
        <w:t>Quando do pagamento, será efetuada a retenção tributária prevista na legislação aplicável, em especial a prevista no artigo 31 da Lei 8.212, de 1993, nos termos do item 6 do Anexo XI da IN SEGES/</w:t>
      </w:r>
      <w:r w:rsidR="000B1A17" w:rsidRPr="000423F2">
        <w:rPr>
          <w:rFonts w:cs="Arial"/>
          <w:szCs w:val="20"/>
          <w:lang w:eastAsia="en-US"/>
        </w:rPr>
        <w:t>MP</w:t>
      </w:r>
      <w:r w:rsidRPr="000423F2">
        <w:rPr>
          <w:rFonts w:cs="Arial"/>
          <w:szCs w:val="20"/>
          <w:lang w:eastAsia="en-US"/>
        </w:rPr>
        <w:t xml:space="preserve"> n. 5/2017, quando couber.</w:t>
      </w:r>
    </w:p>
    <w:p w14:paraId="06A216A9"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134BF956" w14:textId="77777777" w:rsidR="00D83F1C" w:rsidRPr="000423F2" w:rsidRDefault="00D83F1C" w:rsidP="00625895">
      <w:pPr>
        <w:numPr>
          <w:ilvl w:val="1"/>
          <w:numId w:val="1"/>
        </w:numPr>
        <w:spacing w:before="120" w:after="120"/>
        <w:ind w:left="425" w:firstLine="0"/>
        <w:jc w:val="both"/>
        <w:rPr>
          <w:rFonts w:cs="Arial"/>
          <w:szCs w:val="20"/>
        </w:rPr>
      </w:pPr>
      <w:r w:rsidRPr="000423F2">
        <w:rPr>
          <w:rFonts w:cs="Arial"/>
          <w:szCs w:val="20"/>
        </w:rPr>
        <w:t xml:space="preserve">A parcela mensal a ser paga a título de aviso prévio trabalhado e indenizado corresponderá, no </w:t>
      </w:r>
      <w:r w:rsidRPr="000423F2">
        <w:rPr>
          <w:rFonts w:cs="Arial"/>
          <w:szCs w:val="20"/>
          <w:lang w:eastAsia="en-US"/>
        </w:rPr>
        <w:t>primeiro</w:t>
      </w:r>
      <w:r w:rsidRPr="000423F2">
        <w:rPr>
          <w:rFonts w:cs="Arial"/>
          <w:szCs w:val="20"/>
        </w:rPr>
        <w:t xml:space="preserve"> ano de contratação, ao percentual originalmente fixado na planilha de preços.</w:t>
      </w:r>
    </w:p>
    <w:p w14:paraId="64A90499" w14:textId="77777777" w:rsidR="00D83F1C" w:rsidRPr="000423F2" w:rsidRDefault="00D83F1C" w:rsidP="00625895">
      <w:pPr>
        <w:numPr>
          <w:ilvl w:val="2"/>
          <w:numId w:val="1"/>
        </w:numPr>
        <w:spacing w:before="120" w:after="120"/>
        <w:jc w:val="both"/>
        <w:rPr>
          <w:rFonts w:cs="Arial"/>
          <w:szCs w:val="20"/>
        </w:rPr>
      </w:pPr>
      <w:r w:rsidRPr="000423F2">
        <w:rPr>
          <w:rFonts w:cs="Arial"/>
          <w:szCs w:val="20"/>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43224FCD" w14:textId="77777777" w:rsidR="00D83F1C" w:rsidRPr="000423F2" w:rsidRDefault="00D83F1C" w:rsidP="00625895">
      <w:pPr>
        <w:numPr>
          <w:ilvl w:val="2"/>
          <w:numId w:val="1"/>
        </w:numPr>
        <w:spacing w:before="120" w:after="120"/>
        <w:jc w:val="both"/>
        <w:rPr>
          <w:rFonts w:cs="Arial"/>
          <w:szCs w:val="20"/>
        </w:rPr>
      </w:pPr>
      <w:r w:rsidRPr="000423F2">
        <w:rPr>
          <w:rFonts w:cs="Arial"/>
          <w:szCs w:val="20"/>
        </w:rPr>
        <w:t>A adequação de pagamento de que trata o subitem anterior deverá ser prevista em termo aditivo.</w:t>
      </w:r>
    </w:p>
    <w:p w14:paraId="165C4CBC" w14:textId="77777777" w:rsidR="00D83F1C" w:rsidRPr="000423F2" w:rsidRDefault="00D83F1C" w:rsidP="00625895">
      <w:pPr>
        <w:numPr>
          <w:ilvl w:val="2"/>
          <w:numId w:val="1"/>
        </w:numPr>
        <w:spacing w:before="120" w:after="120"/>
        <w:jc w:val="both"/>
        <w:rPr>
          <w:rFonts w:cs="Arial"/>
          <w:szCs w:val="20"/>
        </w:rPr>
      </w:pPr>
      <w:r w:rsidRPr="000423F2">
        <w:rPr>
          <w:rFonts w:cs="Arial"/>
          <w:szCs w:val="20"/>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14:paraId="6DF872EE" w14:textId="77777777" w:rsidR="00D83F1C" w:rsidRPr="000423F2" w:rsidRDefault="00D83F1C" w:rsidP="00625895">
      <w:pPr>
        <w:numPr>
          <w:ilvl w:val="1"/>
          <w:numId w:val="1"/>
        </w:numPr>
        <w:spacing w:before="120" w:after="120"/>
        <w:ind w:left="425" w:firstLine="0"/>
        <w:jc w:val="both"/>
        <w:rPr>
          <w:rFonts w:cs="Arial"/>
          <w:szCs w:val="20"/>
          <w:lang w:eastAsia="en-US"/>
        </w:rPr>
      </w:pPr>
      <w:r w:rsidRPr="000423F2">
        <w:rPr>
          <w:rFonts w:cs="Arial"/>
          <w:szCs w:val="20"/>
        </w:rPr>
        <w:t xml:space="preserve">A Contratante providenciará o desconto na fatura a ser paga do valor </w:t>
      </w:r>
      <w:r w:rsidRPr="000423F2">
        <w:rPr>
          <w:rFonts w:eastAsia="Calibri" w:cs="Arial"/>
          <w:szCs w:val="20"/>
          <w:lang w:eastAsia="en-US"/>
        </w:rPr>
        <w:t>global</w:t>
      </w:r>
      <w:r w:rsidRPr="000423F2">
        <w:rPr>
          <w:rFonts w:cs="Arial"/>
          <w:szCs w:val="20"/>
        </w:rPr>
        <w:t xml:space="preserve"> pago a título de vale-transporte em relação aos empregados da Contratada que expressamente optaram por não receber o benefício previsto na Lei nº 7.418, de 16 de dezembro de 1985, regulamentado pelo Decreto nº 95.247, de 17 de novembro de 1987. </w:t>
      </w:r>
    </w:p>
    <w:p w14:paraId="6F5DFBDC" w14:textId="77777777" w:rsidR="0085196B" w:rsidRPr="000423F2" w:rsidRDefault="0085196B" w:rsidP="00625895">
      <w:pPr>
        <w:numPr>
          <w:ilvl w:val="1"/>
          <w:numId w:val="1"/>
        </w:numPr>
        <w:spacing w:before="120" w:after="120"/>
        <w:ind w:left="425" w:firstLine="0"/>
        <w:jc w:val="both"/>
        <w:rPr>
          <w:rFonts w:cs="Arial"/>
          <w:szCs w:val="20"/>
          <w:lang w:eastAsia="en-US"/>
        </w:rPr>
      </w:pPr>
      <w:r w:rsidRPr="000423F2">
        <w:rPr>
          <w:rFonts w:cs="Arial"/>
          <w:szCs w:val="20"/>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3941A3E" w14:textId="77777777" w:rsidR="0085196B" w:rsidRPr="000423F2" w:rsidRDefault="0085196B" w:rsidP="00625895">
      <w:pPr>
        <w:ind w:left="426" w:firstLine="708"/>
        <w:jc w:val="both"/>
        <w:rPr>
          <w:rFonts w:cs="Arial"/>
          <w:szCs w:val="20"/>
        </w:rPr>
      </w:pPr>
      <w:r w:rsidRPr="000423F2">
        <w:rPr>
          <w:rFonts w:cs="Arial"/>
          <w:szCs w:val="20"/>
        </w:rPr>
        <w:t>EM = I x N x VP, sendo:</w:t>
      </w:r>
    </w:p>
    <w:p w14:paraId="63BF5E9D" w14:textId="77777777" w:rsidR="0085196B" w:rsidRPr="000423F2" w:rsidRDefault="0085196B" w:rsidP="00625895">
      <w:pPr>
        <w:tabs>
          <w:tab w:val="left" w:pos="1701"/>
        </w:tabs>
        <w:ind w:firstLine="1134"/>
        <w:jc w:val="both"/>
        <w:rPr>
          <w:rFonts w:cs="Arial"/>
          <w:snapToGrid w:val="0"/>
          <w:szCs w:val="20"/>
        </w:rPr>
      </w:pPr>
      <w:r w:rsidRPr="000423F2">
        <w:rPr>
          <w:rFonts w:cs="Arial"/>
          <w:snapToGrid w:val="0"/>
          <w:szCs w:val="20"/>
        </w:rPr>
        <w:t>EM = Encargos moratórios;</w:t>
      </w:r>
    </w:p>
    <w:p w14:paraId="3F9D9FAD" w14:textId="77777777" w:rsidR="0085196B" w:rsidRPr="000423F2" w:rsidRDefault="0085196B" w:rsidP="00625895">
      <w:pPr>
        <w:tabs>
          <w:tab w:val="left" w:pos="1701"/>
        </w:tabs>
        <w:ind w:firstLine="1134"/>
        <w:jc w:val="both"/>
        <w:rPr>
          <w:rFonts w:cs="Arial"/>
          <w:szCs w:val="20"/>
        </w:rPr>
      </w:pPr>
      <w:r w:rsidRPr="000423F2">
        <w:rPr>
          <w:rFonts w:cs="Arial"/>
          <w:szCs w:val="20"/>
        </w:rPr>
        <w:t>N = Número de dias entre a data prevista para o pagamento e a do efetivo pagamento;</w:t>
      </w:r>
    </w:p>
    <w:p w14:paraId="1D03863E" w14:textId="77777777" w:rsidR="0085196B" w:rsidRPr="000423F2" w:rsidRDefault="0085196B" w:rsidP="00625895">
      <w:pPr>
        <w:tabs>
          <w:tab w:val="left" w:pos="1701"/>
        </w:tabs>
        <w:ind w:firstLine="1134"/>
        <w:jc w:val="both"/>
        <w:rPr>
          <w:rFonts w:cs="Arial"/>
          <w:szCs w:val="20"/>
        </w:rPr>
      </w:pPr>
      <w:r w:rsidRPr="000423F2">
        <w:rPr>
          <w:rFonts w:cs="Arial"/>
          <w:szCs w:val="20"/>
        </w:rPr>
        <w:t>VP = Valor da parcela a ser paga.</w:t>
      </w:r>
    </w:p>
    <w:p w14:paraId="2B41BC8F" w14:textId="77777777" w:rsidR="0085196B" w:rsidRPr="000423F2" w:rsidRDefault="0085196B" w:rsidP="00625895">
      <w:pPr>
        <w:tabs>
          <w:tab w:val="left" w:pos="1701"/>
        </w:tabs>
        <w:ind w:firstLine="1134"/>
        <w:jc w:val="both"/>
        <w:rPr>
          <w:rFonts w:cs="Arial"/>
          <w:szCs w:val="20"/>
        </w:rPr>
      </w:pPr>
      <w:r w:rsidRPr="000423F2">
        <w:rPr>
          <w:rFonts w:cs="Arial"/>
          <w:snapToGrid w:val="0"/>
          <w:szCs w:val="20"/>
        </w:rPr>
        <w:lastRenderedPageBreak/>
        <w:t xml:space="preserve">I = Índice de compensação financeira = </w:t>
      </w:r>
      <w:r w:rsidRPr="000423F2">
        <w:rPr>
          <w:rFonts w:cs="Arial"/>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85196B" w:rsidRPr="000423F2" w14:paraId="76EF9169" w14:textId="77777777" w:rsidTr="00D5457F">
        <w:tc>
          <w:tcPr>
            <w:tcW w:w="2149" w:type="dxa"/>
            <w:vMerge w:val="restart"/>
            <w:vAlign w:val="center"/>
            <w:hideMark/>
          </w:tcPr>
          <w:p w14:paraId="13EB9118" w14:textId="77777777" w:rsidR="0085196B" w:rsidRPr="000423F2" w:rsidRDefault="0085196B" w:rsidP="00625895">
            <w:pPr>
              <w:tabs>
                <w:tab w:val="left" w:pos="1701"/>
              </w:tabs>
              <w:jc w:val="both"/>
              <w:rPr>
                <w:rFonts w:cs="Arial"/>
                <w:szCs w:val="20"/>
              </w:rPr>
            </w:pPr>
            <w:r w:rsidRPr="000423F2">
              <w:rPr>
                <w:rFonts w:cs="Arial"/>
                <w:szCs w:val="20"/>
              </w:rPr>
              <w:t>I = (TX)</w:t>
            </w:r>
          </w:p>
        </w:tc>
        <w:tc>
          <w:tcPr>
            <w:tcW w:w="441" w:type="dxa"/>
            <w:vMerge w:val="restart"/>
            <w:vAlign w:val="center"/>
            <w:hideMark/>
          </w:tcPr>
          <w:p w14:paraId="4F2A02B6" w14:textId="77777777" w:rsidR="0085196B" w:rsidRPr="000423F2" w:rsidRDefault="0085196B" w:rsidP="00625895">
            <w:pPr>
              <w:tabs>
                <w:tab w:val="left" w:pos="1701"/>
              </w:tabs>
              <w:jc w:val="both"/>
              <w:rPr>
                <w:rFonts w:cs="Arial"/>
                <w:szCs w:val="20"/>
              </w:rPr>
            </w:pPr>
            <w:r w:rsidRPr="000423F2">
              <w:rPr>
                <w:rFonts w:cs="Arial"/>
                <w:szCs w:val="20"/>
              </w:rPr>
              <w:t xml:space="preserve">I = </w:t>
            </w:r>
          </w:p>
        </w:tc>
        <w:tc>
          <w:tcPr>
            <w:tcW w:w="1247" w:type="dxa"/>
            <w:tcBorders>
              <w:top w:val="nil"/>
              <w:left w:val="nil"/>
              <w:bottom w:val="single" w:sz="4" w:space="0" w:color="auto"/>
              <w:right w:val="nil"/>
            </w:tcBorders>
            <w:hideMark/>
          </w:tcPr>
          <w:p w14:paraId="19B6D46A" w14:textId="77777777" w:rsidR="0085196B" w:rsidRPr="000423F2" w:rsidRDefault="0085196B" w:rsidP="00625895">
            <w:pPr>
              <w:tabs>
                <w:tab w:val="left" w:pos="1701"/>
              </w:tabs>
              <w:jc w:val="both"/>
              <w:rPr>
                <w:rFonts w:cs="Arial"/>
                <w:szCs w:val="20"/>
              </w:rPr>
            </w:pPr>
            <w:r w:rsidRPr="000423F2">
              <w:rPr>
                <w:rFonts w:cs="Arial"/>
                <w:szCs w:val="20"/>
              </w:rPr>
              <w:t>( 6 / 100 )</w:t>
            </w:r>
          </w:p>
        </w:tc>
        <w:tc>
          <w:tcPr>
            <w:tcW w:w="4809" w:type="dxa"/>
            <w:vMerge w:val="restart"/>
            <w:vAlign w:val="center"/>
          </w:tcPr>
          <w:p w14:paraId="15FFA740" w14:textId="77777777" w:rsidR="0085196B" w:rsidRPr="000423F2" w:rsidRDefault="0085196B" w:rsidP="00625895">
            <w:pPr>
              <w:tabs>
                <w:tab w:val="left" w:pos="1701"/>
              </w:tabs>
              <w:ind w:left="742"/>
              <w:jc w:val="both"/>
              <w:rPr>
                <w:rFonts w:cs="Arial"/>
                <w:szCs w:val="20"/>
              </w:rPr>
            </w:pPr>
            <w:r w:rsidRPr="000423F2">
              <w:rPr>
                <w:rFonts w:cs="Arial"/>
                <w:szCs w:val="20"/>
              </w:rPr>
              <w:t>I = 0,00016438</w:t>
            </w:r>
          </w:p>
          <w:p w14:paraId="0BBFF355" w14:textId="77777777" w:rsidR="0085196B" w:rsidRPr="000423F2" w:rsidRDefault="0085196B" w:rsidP="00625895">
            <w:pPr>
              <w:tabs>
                <w:tab w:val="left" w:pos="1701"/>
              </w:tabs>
              <w:ind w:left="742"/>
              <w:jc w:val="both"/>
              <w:rPr>
                <w:rFonts w:cs="Arial"/>
                <w:szCs w:val="20"/>
              </w:rPr>
            </w:pPr>
            <w:r w:rsidRPr="000423F2">
              <w:rPr>
                <w:rFonts w:cs="Arial"/>
                <w:szCs w:val="20"/>
              </w:rPr>
              <w:t>TX = Percentual da taxa anual = 6%</w:t>
            </w:r>
          </w:p>
          <w:p w14:paraId="5DE6B661" w14:textId="77777777" w:rsidR="0085196B" w:rsidRPr="000423F2" w:rsidRDefault="0085196B" w:rsidP="00625895">
            <w:pPr>
              <w:tabs>
                <w:tab w:val="left" w:pos="1701"/>
              </w:tabs>
              <w:ind w:left="742"/>
              <w:jc w:val="both"/>
              <w:rPr>
                <w:rFonts w:cs="Arial"/>
                <w:szCs w:val="20"/>
              </w:rPr>
            </w:pPr>
          </w:p>
        </w:tc>
      </w:tr>
      <w:tr w:rsidR="000423F2" w:rsidRPr="000423F2" w14:paraId="528E1E20" w14:textId="77777777" w:rsidTr="00D5457F">
        <w:tc>
          <w:tcPr>
            <w:tcW w:w="0" w:type="auto"/>
            <w:vMerge/>
            <w:vAlign w:val="center"/>
            <w:hideMark/>
          </w:tcPr>
          <w:p w14:paraId="5FAA51BE" w14:textId="77777777" w:rsidR="0085196B" w:rsidRPr="000423F2" w:rsidRDefault="0085196B" w:rsidP="00625895">
            <w:pPr>
              <w:jc w:val="both"/>
              <w:rPr>
                <w:rFonts w:cs="Arial"/>
                <w:szCs w:val="20"/>
              </w:rPr>
            </w:pPr>
          </w:p>
        </w:tc>
        <w:tc>
          <w:tcPr>
            <w:tcW w:w="0" w:type="auto"/>
            <w:vMerge/>
            <w:vAlign w:val="center"/>
            <w:hideMark/>
          </w:tcPr>
          <w:p w14:paraId="240ED5BE" w14:textId="77777777" w:rsidR="0085196B" w:rsidRPr="000423F2" w:rsidRDefault="0085196B" w:rsidP="00625895">
            <w:pPr>
              <w:jc w:val="both"/>
              <w:rPr>
                <w:rFonts w:cs="Arial"/>
                <w:szCs w:val="20"/>
              </w:rPr>
            </w:pPr>
          </w:p>
        </w:tc>
        <w:tc>
          <w:tcPr>
            <w:tcW w:w="1247" w:type="dxa"/>
            <w:tcBorders>
              <w:top w:val="single" w:sz="4" w:space="0" w:color="auto"/>
              <w:left w:val="nil"/>
              <w:bottom w:val="nil"/>
              <w:right w:val="nil"/>
            </w:tcBorders>
            <w:hideMark/>
          </w:tcPr>
          <w:p w14:paraId="682AAD31" w14:textId="77777777" w:rsidR="0085196B" w:rsidRPr="000423F2" w:rsidRDefault="0085196B" w:rsidP="00625895">
            <w:pPr>
              <w:tabs>
                <w:tab w:val="left" w:pos="1701"/>
              </w:tabs>
              <w:jc w:val="both"/>
              <w:rPr>
                <w:rFonts w:cs="Arial"/>
                <w:szCs w:val="20"/>
              </w:rPr>
            </w:pPr>
            <w:r w:rsidRPr="000423F2">
              <w:rPr>
                <w:rFonts w:cs="Arial"/>
                <w:szCs w:val="20"/>
              </w:rPr>
              <w:t>365</w:t>
            </w:r>
          </w:p>
        </w:tc>
        <w:tc>
          <w:tcPr>
            <w:tcW w:w="0" w:type="auto"/>
            <w:vMerge/>
            <w:vAlign w:val="center"/>
            <w:hideMark/>
          </w:tcPr>
          <w:p w14:paraId="48432278" w14:textId="77777777" w:rsidR="0085196B" w:rsidRPr="000423F2" w:rsidRDefault="0085196B" w:rsidP="00625895">
            <w:pPr>
              <w:jc w:val="both"/>
              <w:rPr>
                <w:rFonts w:cs="Arial"/>
                <w:szCs w:val="20"/>
              </w:rPr>
            </w:pPr>
          </w:p>
        </w:tc>
      </w:tr>
    </w:tbl>
    <w:p w14:paraId="312684DF" w14:textId="77777777" w:rsidR="00BB7BCE" w:rsidRPr="000423F2" w:rsidRDefault="00B75C3F" w:rsidP="00625895">
      <w:pPr>
        <w:pStyle w:val="Nivel1"/>
        <w:spacing w:line="240" w:lineRule="auto"/>
      </w:pPr>
      <w:r w:rsidRPr="000423F2">
        <w:t>REAJUSTE</w:t>
      </w:r>
    </w:p>
    <w:p w14:paraId="2DC43149" w14:textId="77777777" w:rsidR="00BB7BCE" w:rsidRPr="000423F2" w:rsidRDefault="00BB7BCE" w:rsidP="00625895">
      <w:pPr>
        <w:pStyle w:val="PargrafodaLista"/>
        <w:spacing w:before="120" w:after="120"/>
        <w:ind w:left="792"/>
        <w:jc w:val="both"/>
        <w:rPr>
          <w:rFonts w:cs="Arial"/>
          <w:iCs/>
          <w:szCs w:val="20"/>
        </w:rPr>
      </w:pPr>
    </w:p>
    <w:p w14:paraId="5AA381EE" w14:textId="77777777" w:rsidR="00B75C3F" w:rsidRPr="000423F2" w:rsidRDefault="00B75C3F" w:rsidP="00625895">
      <w:pPr>
        <w:pStyle w:val="PargrafodaLista"/>
        <w:numPr>
          <w:ilvl w:val="1"/>
          <w:numId w:val="3"/>
        </w:numPr>
        <w:spacing w:before="120" w:after="120"/>
        <w:jc w:val="both"/>
        <w:rPr>
          <w:rFonts w:cs="Arial"/>
          <w:iCs/>
          <w:szCs w:val="20"/>
        </w:rPr>
      </w:pPr>
      <w:r w:rsidRPr="000423F2">
        <w:rPr>
          <w:rFonts w:cs="Arial"/>
          <w:iCs/>
          <w:szCs w:val="20"/>
        </w:rPr>
        <w:t>Os preços são fixos e irreajustáveis no prazo de um ano contado da data limite para a apresentação das propostas.</w:t>
      </w:r>
    </w:p>
    <w:p w14:paraId="4DBC5B15" w14:textId="77777777" w:rsidR="00B75C3F" w:rsidRPr="000423F2" w:rsidRDefault="00B75C3F" w:rsidP="00625895">
      <w:pPr>
        <w:pStyle w:val="PargrafodaLista"/>
        <w:spacing w:before="120" w:after="120"/>
        <w:ind w:left="792"/>
        <w:jc w:val="both"/>
        <w:rPr>
          <w:rFonts w:cs="Arial"/>
          <w:iCs/>
          <w:szCs w:val="20"/>
        </w:rPr>
      </w:pPr>
    </w:p>
    <w:p w14:paraId="4DFF0361" w14:textId="77777777" w:rsidR="00B75C3F" w:rsidRPr="000423F2" w:rsidRDefault="00B75C3F" w:rsidP="00625895">
      <w:pPr>
        <w:pStyle w:val="PargrafodaLista"/>
        <w:numPr>
          <w:ilvl w:val="2"/>
          <w:numId w:val="3"/>
        </w:numPr>
        <w:spacing w:before="120" w:after="120"/>
        <w:jc w:val="both"/>
        <w:rPr>
          <w:rFonts w:cs="Arial"/>
          <w:iCs/>
          <w:szCs w:val="20"/>
        </w:rPr>
      </w:pPr>
      <w:r w:rsidRPr="000423F2">
        <w:rPr>
          <w:rFonts w:cs="Arial"/>
          <w:bCs/>
          <w:iCs/>
          <w:szCs w:val="20"/>
        </w:rPr>
        <w:t xml:space="preserve">Dentro do prazo de vigência do contrato e mediante solicitação da contratada, os preços contratados poderão sofrer reajuste após o interregno de um ano, aplicando-se o </w:t>
      </w:r>
      <w:r w:rsidR="006E6334">
        <w:rPr>
          <w:rFonts w:cs="Arial"/>
          <w:bCs/>
          <w:iCs/>
          <w:szCs w:val="20"/>
        </w:rPr>
        <w:t xml:space="preserve">IPCA, </w:t>
      </w:r>
      <w:r w:rsidRPr="000423F2">
        <w:rPr>
          <w:rFonts w:cs="Arial"/>
          <w:bCs/>
          <w:iCs/>
          <w:szCs w:val="20"/>
        </w:rPr>
        <w:t>exclusivamente para as obrigações iniciadas e concluídas após a ocorrência da anualidade.</w:t>
      </w:r>
    </w:p>
    <w:p w14:paraId="4B317668" w14:textId="77777777" w:rsidR="00BB7BCE" w:rsidRPr="000423F2" w:rsidRDefault="00BB7BCE" w:rsidP="00625895">
      <w:pPr>
        <w:pStyle w:val="PargrafodaLista"/>
        <w:numPr>
          <w:ilvl w:val="1"/>
          <w:numId w:val="3"/>
        </w:numPr>
        <w:spacing w:before="120" w:after="120"/>
        <w:jc w:val="both"/>
        <w:rPr>
          <w:rFonts w:cs="Arial"/>
          <w:iCs/>
          <w:szCs w:val="20"/>
        </w:rPr>
      </w:pPr>
      <w:r w:rsidRPr="000423F2">
        <w:rPr>
          <w:rFonts w:cs="Arial"/>
          <w:iCs/>
          <w:szCs w:val="20"/>
        </w:rPr>
        <w:t>Nos reajustes subsequentes ao primeiro, o interregno mínimo de um ano será contado a partir dos efeitos financeiros do último reajuste.</w:t>
      </w:r>
    </w:p>
    <w:p w14:paraId="43984946" w14:textId="77777777" w:rsidR="00BB7BCE" w:rsidRPr="000423F2" w:rsidRDefault="00BB7BCE" w:rsidP="00625895">
      <w:pPr>
        <w:pStyle w:val="PargrafodaLista"/>
        <w:numPr>
          <w:ilvl w:val="1"/>
          <w:numId w:val="3"/>
        </w:numPr>
        <w:spacing w:before="120" w:after="120"/>
        <w:jc w:val="both"/>
        <w:rPr>
          <w:rFonts w:cs="Arial"/>
          <w:iCs/>
          <w:szCs w:val="20"/>
        </w:rPr>
      </w:pPr>
      <w:r w:rsidRPr="000423F2">
        <w:rPr>
          <w:rFonts w:cs="Arial"/>
          <w:iCs/>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43FE5EF" w14:textId="77777777" w:rsidR="00BB7BCE" w:rsidRPr="000423F2" w:rsidRDefault="00BB7BCE" w:rsidP="00625895">
      <w:pPr>
        <w:pStyle w:val="PargrafodaLista"/>
        <w:numPr>
          <w:ilvl w:val="1"/>
          <w:numId w:val="3"/>
        </w:numPr>
        <w:spacing w:before="120" w:after="120"/>
        <w:jc w:val="both"/>
        <w:rPr>
          <w:rFonts w:cs="Arial"/>
          <w:iCs/>
          <w:szCs w:val="20"/>
        </w:rPr>
      </w:pPr>
      <w:r w:rsidRPr="000423F2">
        <w:rPr>
          <w:rFonts w:cs="Arial"/>
          <w:iCs/>
          <w:szCs w:val="20"/>
        </w:rPr>
        <w:t>Nas aferições finais, o índice utilizado para reajuste será, obrigatoriamente, o definitivo.</w:t>
      </w:r>
    </w:p>
    <w:p w14:paraId="6264E40E" w14:textId="77777777" w:rsidR="00BB7BCE" w:rsidRPr="000423F2" w:rsidRDefault="00BB7BCE" w:rsidP="00625895">
      <w:pPr>
        <w:pStyle w:val="PargrafodaLista"/>
        <w:numPr>
          <w:ilvl w:val="1"/>
          <w:numId w:val="3"/>
        </w:numPr>
        <w:spacing w:before="120" w:after="120"/>
        <w:jc w:val="both"/>
        <w:rPr>
          <w:rFonts w:cs="Arial"/>
          <w:iCs/>
          <w:szCs w:val="20"/>
        </w:rPr>
      </w:pPr>
      <w:r w:rsidRPr="000423F2">
        <w:rPr>
          <w:rFonts w:cs="Arial"/>
          <w:iCs/>
          <w:szCs w:val="20"/>
        </w:rPr>
        <w:t>Caso o índice estabelecido para reajustamento venha a ser extinto ou de qualquer forma não possa mais ser utilizado, será adotado, em substituição, o que vier a ser determinado pela legislação então em vigor.</w:t>
      </w:r>
    </w:p>
    <w:p w14:paraId="538DCBF2" w14:textId="77777777" w:rsidR="00BB7BCE" w:rsidRPr="000423F2" w:rsidRDefault="00BB7BCE" w:rsidP="00625895">
      <w:pPr>
        <w:pStyle w:val="PargrafodaLista"/>
        <w:numPr>
          <w:ilvl w:val="1"/>
          <w:numId w:val="3"/>
        </w:numPr>
        <w:spacing w:before="120" w:after="120"/>
        <w:jc w:val="both"/>
        <w:rPr>
          <w:rFonts w:cs="Arial"/>
          <w:iCs/>
          <w:szCs w:val="20"/>
        </w:rPr>
      </w:pPr>
      <w:r w:rsidRPr="000423F2">
        <w:rPr>
          <w:rFonts w:cs="Arial"/>
          <w:iCs/>
          <w:szCs w:val="20"/>
        </w:rPr>
        <w:t xml:space="preserve">Na ausência de previsão legal quanto ao índice substituto, as partes elegerão novo índice oficial, para reajustamento do preço do valor remanescente, por meio de termo aditivo. </w:t>
      </w:r>
    </w:p>
    <w:p w14:paraId="01D5DB1C" w14:textId="77777777" w:rsidR="00C67908" w:rsidRPr="000423F2" w:rsidRDefault="00BB7BCE" w:rsidP="00625895">
      <w:pPr>
        <w:pStyle w:val="PargrafodaLista"/>
        <w:numPr>
          <w:ilvl w:val="1"/>
          <w:numId w:val="3"/>
        </w:numPr>
        <w:spacing w:before="120" w:after="120"/>
        <w:jc w:val="both"/>
        <w:rPr>
          <w:iCs/>
        </w:rPr>
      </w:pPr>
      <w:r w:rsidRPr="000423F2">
        <w:rPr>
          <w:rFonts w:cs="Arial"/>
          <w:iCs/>
          <w:szCs w:val="20"/>
        </w:rPr>
        <w:t>O reajuste será realizado por apostilamento.</w:t>
      </w:r>
    </w:p>
    <w:p w14:paraId="04436CA2" w14:textId="77777777" w:rsidR="00DC7C87" w:rsidRPr="000423F2" w:rsidRDefault="00DC7C87" w:rsidP="00625895">
      <w:pPr>
        <w:pStyle w:val="Nivel1"/>
        <w:numPr>
          <w:ilvl w:val="0"/>
          <w:numId w:val="3"/>
        </w:numPr>
        <w:spacing w:line="240" w:lineRule="auto"/>
        <w:rPr>
          <w:rFonts w:cs="Arial"/>
          <w:color w:val="auto"/>
        </w:rPr>
      </w:pPr>
      <w:r w:rsidRPr="000423F2">
        <w:rPr>
          <w:rFonts w:cs="Arial"/>
          <w:color w:val="auto"/>
        </w:rPr>
        <w:t>GARANTIA DA EXECUÇÃO</w:t>
      </w:r>
    </w:p>
    <w:p w14:paraId="29AB43D2" w14:textId="77777777" w:rsidR="00DC7C87" w:rsidRPr="000423F2" w:rsidRDefault="00E37234" w:rsidP="00625895">
      <w:pPr>
        <w:pStyle w:val="Nivel1"/>
        <w:numPr>
          <w:ilvl w:val="1"/>
          <w:numId w:val="3"/>
        </w:numPr>
        <w:spacing w:line="240" w:lineRule="auto"/>
        <w:rPr>
          <w:rFonts w:cs="Arial"/>
          <w:b w:val="0"/>
          <w:color w:val="auto"/>
        </w:rPr>
      </w:pPr>
      <w:r w:rsidRPr="000423F2">
        <w:rPr>
          <w:rFonts w:cs="Arial"/>
          <w:b w:val="0"/>
          <w:color w:val="auto"/>
        </w:rPr>
        <w:t>Não haverá exigência de garantia contratual da execução, pelas razões abaixo justificadas:</w:t>
      </w:r>
    </w:p>
    <w:p w14:paraId="2A5585E7" w14:textId="77777777" w:rsidR="00DB206B" w:rsidRPr="000423F2" w:rsidRDefault="00DB206B" w:rsidP="00625895">
      <w:pPr>
        <w:pStyle w:val="Nivel1"/>
        <w:numPr>
          <w:ilvl w:val="0"/>
          <w:numId w:val="3"/>
        </w:numPr>
        <w:spacing w:line="240" w:lineRule="auto"/>
        <w:rPr>
          <w:rFonts w:cs="Arial"/>
          <w:color w:val="auto"/>
        </w:rPr>
      </w:pPr>
      <w:r w:rsidRPr="000423F2">
        <w:rPr>
          <w:rFonts w:cs="Arial"/>
          <w:color w:val="auto"/>
        </w:rPr>
        <w:t>DAS SANÇÕES ADMINISTRATIVAS</w:t>
      </w:r>
    </w:p>
    <w:p w14:paraId="2DFEC978" w14:textId="77777777" w:rsidR="00B222EE" w:rsidRPr="000423F2" w:rsidRDefault="00B222EE" w:rsidP="00625895">
      <w:pPr>
        <w:numPr>
          <w:ilvl w:val="1"/>
          <w:numId w:val="3"/>
        </w:numPr>
        <w:spacing w:before="120" w:after="120"/>
        <w:ind w:right="-30"/>
        <w:jc w:val="both"/>
        <w:rPr>
          <w:rFonts w:cs="Arial"/>
          <w:szCs w:val="20"/>
        </w:rPr>
      </w:pPr>
      <w:r w:rsidRPr="000423F2">
        <w:rPr>
          <w:rFonts w:cs="Arial"/>
          <w:szCs w:val="20"/>
        </w:rPr>
        <w:t>Comete infração administrativa nos termos da Lei nº 10.520, de 2002, a CONTRATADA que:</w:t>
      </w:r>
    </w:p>
    <w:p w14:paraId="2283DAEC" w14:textId="77777777" w:rsidR="00B222EE" w:rsidRPr="000423F2" w:rsidRDefault="004C505E"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sz w:val="20"/>
          <w:szCs w:val="20"/>
        </w:rPr>
        <w:t>inexecução</w:t>
      </w:r>
      <w:r w:rsidR="00B222EE" w:rsidRPr="000423F2">
        <w:rPr>
          <w:rFonts w:ascii="Arial" w:hAnsi="Arial" w:cs="Arial"/>
          <w:sz w:val="20"/>
          <w:szCs w:val="20"/>
        </w:rPr>
        <w:t xml:space="preserve"> total ou parcialmente qualquer das obrigações assumidas em decorrência da contratação;</w:t>
      </w:r>
    </w:p>
    <w:p w14:paraId="37725528" w14:textId="77777777" w:rsidR="00B222EE" w:rsidRPr="000423F2" w:rsidRDefault="00B222EE"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sz w:val="20"/>
          <w:szCs w:val="20"/>
        </w:rPr>
        <w:t>ensejar o retardamento da execução do objeto;</w:t>
      </w:r>
    </w:p>
    <w:p w14:paraId="3839B151" w14:textId="77777777" w:rsidR="00B222EE" w:rsidRPr="000423F2" w:rsidRDefault="00B222EE"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sz w:val="20"/>
          <w:szCs w:val="20"/>
        </w:rPr>
        <w:t>falhar ou fraudar na execução do contrato;</w:t>
      </w:r>
    </w:p>
    <w:p w14:paraId="1854410D" w14:textId="77777777" w:rsidR="00B222EE" w:rsidRPr="000423F2" w:rsidRDefault="00B222EE"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sz w:val="20"/>
          <w:szCs w:val="20"/>
        </w:rPr>
        <w:t>comportar-se de modo inidôneo; ou</w:t>
      </w:r>
    </w:p>
    <w:p w14:paraId="73505447" w14:textId="77777777" w:rsidR="00B222EE" w:rsidRPr="000423F2" w:rsidRDefault="00B222EE"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sz w:val="20"/>
          <w:szCs w:val="20"/>
        </w:rPr>
        <w:t>cometer fraude fiscal.</w:t>
      </w:r>
    </w:p>
    <w:p w14:paraId="6BBE2FB6" w14:textId="77777777" w:rsidR="00B222EE" w:rsidRPr="000423F2" w:rsidRDefault="00B222EE" w:rsidP="00625895">
      <w:pPr>
        <w:numPr>
          <w:ilvl w:val="1"/>
          <w:numId w:val="3"/>
        </w:numPr>
        <w:spacing w:before="120" w:after="120"/>
        <w:ind w:right="-30"/>
        <w:jc w:val="both"/>
        <w:rPr>
          <w:rFonts w:cs="Arial"/>
          <w:szCs w:val="20"/>
        </w:rPr>
      </w:pPr>
      <w:r w:rsidRPr="000423F2">
        <w:rPr>
          <w:rFonts w:cs="Arial"/>
          <w:szCs w:val="20"/>
        </w:rPr>
        <w:t xml:space="preserve">Pela inexecução </w:t>
      </w:r>
      <w:r w:rsidRPr="000423F2">
        <w:rPr>
          <w:rFonts w:cs="Arial"/>
          <w:szCs w:val="20"/>
          <w:u w:val="single"/>
        </w:rPr>
        <w:t>total ou parcial</w:t>
      </w:r>
      <w:r w:rsidRPr="000423F2">
        <w:rPr>
          <w:rFonts w:cs="Arial"/>
          <w:szCs w:val="20"/>
        </w:rPr>
        <w:t xml:space="preserve"> do objeto deste contrato, a Administração pode aplicar à CONTRATADA as seguintes sanções:</w:t>
      </w:r>
    </w:p>
    <w:p w14:paraId="7A394622" w14:textId="77777777" w:rsidR="00B222EE" w:rsidRPr="000423F2" w:rsidRDefault="00B222EE"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b/>
          <w:bCs/>
          <w:sz w:val="20"/>
          <w:szCs w:val="20"/>
        </w:rPr>
        <w:t>Advertência por escrito</w:t>
      </w:r>
      <w:r w:rsidRPr="000423F2">
        <w:rPr>
          <w:rFonts w:ascii="Arial" w:hAnsi="Arial" w:cs="Arial"/>
          <w:sz w:val="20"/>
          <w:szCs w:val="20"/>
        </w:rPr>
        <w:t>,</w:t>
      </w:r>
      <w:r w:rsidR="00464C69" w:rsidRPr="000423F2">
        <w:rPr>
          <w:rFonts w:ascii="Arial" w:hAnsi="Arial" w:cs="Arial"/>
          <w:sz w:val="20"/>
          <w:szCs w:val="20"/>
        </w:rPr>
        <w:t xml:space="preserve"> </w:t>
      </w:r>
      <w:r w:rsidRPr="000423F2">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024491A6" w14:textId="77777777" w:rsidR="00B222EE" w:rsidRPr="000423F2" w:rsidRDefault="00B222EE"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b/>
          <w:bCs/>
          <w:sz w:val="20"/>
          <w:szCs w:val="20"/>
        </w:rPr>
        <w:t>Multa de</w:t>
      </w:r>
      <w:r w:rsidRPr="000423F2">
        <w:rPr>
          <w:rFonts w:ascii="Arial" w:hAnsi="Arial" w:cs="Arial"/>
          <w:sz w:val="20"/>
          <w:szCs w:val="20"/>
        </w:rPr>
        <w:t xml:space="preserve">: </w:t>
      </w:r>
    </w:p>
    <w:p w14:paraId="1B943432" w14:textId="77777777" w:rsidR="00B222EE" w:rsidRPr="000423F2" w:rsidRDefault="00B222EE" w:rsidP="00625895">
      <w:pPr>
        <w:pStyle w:val="PargrafodaLista1"/>
        <w:numPr>
          <w:ilvl w:val="3"/>
          <w:numId w:val="3"/>
        </w:numPr>
        <w:spacing w:before="120" w:after="120"/>
        <w:ind w:right="-30"/>
        <w:jc w:val="both"/>
        <w:rPr>
          <w:rFonts w:ascii="Arial" w:hAnsi="Arial" w:cs="Arial"/>
          <w:sz w:val="20"/>
          <w:szCs w:val="20"/>
        </w:rPr>
      </w:pPr>
      <w:r w:rsidRPr="000423F2">
        <w:rPr>
          <w:rFonts w:ascii="Arial" w:hAnsi="Arial" w:cs="Arial"/>
          <w:sz w:val="20"/>
          <w:szCs w:val="20"/>
        </w:rPr>
        <w:lastRenderedPageBreak/>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1FA3200F" w14:textId="77777777" w:rsidR="00B222EE" w:rsidRPr="000423F2" w:rsidRDefault="00B222EE" w:rsidP="00625895">
      <w:pPr>
        <w:pStyle w:val="PargrafodaLista1"/>
        <w:numPr>
          <w:ilvl w:val="3"/>
          <w:numId w:val="3"/>
        </w:numPr>
        <w:spacing w:before="120" w:after="120"/>
        <w:ind w:right="-30"/>
        <w:jc w:val="both"/>
        <w:rPr>
          <w:rFonts w:ascii="Arial" w:hAnsi="Arial" w:cs="Arial"/>
          <w:sz w:val="20"/>
          <w:szCs w:val="20"/>
        </w:rPr>
      </w:pPr>
      <w:r w:rsidRPr="000423F2">
        <w:rPr>
          <w:rFonts w:ascii="Arial" w:hAnsi="Arial" w:cs="Arial"/>
          <w:sz w:val="20"/>
          <w:szCs w:val="20"/>
        </w:rPr>
        <w:t xml:space="preserve">0,1% (um décimo por cento) até 10% (dez por cento) sobre o valor adjudicado, em caso de atraso na execução do objeto, por período superior ao previsto no </w:t>
      </w:r>
      <w:r w:rsidRPr="000423F2">
        <w:rPr>
          <w:rFonts w:ascii="Arial" w:hAnsi="Arial" w:cs="Arial"/>
          <w:bCs/>
          <w:sz w:val="20"/>
          <w:szCs w:val="20"/>
        </w:rPr>
        <w:t xml:space="preserve">subitem </w:t>
      </w:r>
      <w:r w:rsidR="00000DB1" w:rsidRPr="000423F2">
        <w:rPr>
          <w:rFonts w:ascii="Arial" w:hAnsi="Arial" w:cs="Arial"/>
          <w:bCs/>
          <w:sz w:val="20"/>
          <w:szCs w:val="20"/>
        </w:rPr>
        <w:t>acima,</w:t>
      </w:r>
      <w:r w:rsidRPr="000423F2">
        <w:rPr>
          <w:rFonts w:ascii="Arial" w:hAnsi="Arial" w:cs="Arial"/>
          <w:sz w:val="20"/>
          <w:szCs w:val="20"/>
        </w:rPr>
        <w:t xml:space="preserve"> ou de inexecução parcial da obrigação assumida;</w:t>
      </w:r>
    </w:p>
    <w:p w14:paraId="5011AB47" w14:textId="77777777" w:rsidR="00B222EE" w:rsidRPr="000423F2" w:rsidRDefault="00B222EE" w:rsidP="00625895">
      <w:pPr>
        <w:pStyle w:val="PargrafodaLista1"/>
        <w:numPr>
          <w:ilvl w:val="3"/>
          <w:numId w:val="3"/>
        </w:numPr>
        <w:spacing w:before="120" w:after="120"/>
        <w:ind w:right="-30"/>
        <w:jc w:val="both"/>
        <w:rPr>
          <w:rFonts w:ascii="Arial" w:hAnsi="Arial" w:cs="Arial"/>
          <w:sz w:val="20"/>
          <w:szCs w:val="20"/>
        </w:rPr>
      </w:pPr>
      <w:r w:rsidRPr="000423F2">
        <w:rPr>
          <w:rFonts w:ascii="Arial" w:hAnsi="Arial" w:cs="Arial"/>
          <w:sz w:val="20"/>
          <w:szCs w:val="20"/>
        </w:rPr>
        <w:t>0,1% (um décimo por cento) até 15% (quinze por cento) sobre o valor adjudicado, em caso de inexecução total da obrigação assumida;</w:t>
      </w:r>
    </w:p>
    <w:p w14:paraId="50E495BD" w14:textId="77777777" w:rsidR="00B222EE" w:rsidRPr="000423F2" w:rsidRDefault="00B222EE" w:rsidP="00625895">
      <w:pPr>
        <w:pStyle w:val="PargrafodaLista1"/>
        <w:numPr>
          <w:ilvl w:val="3"/>
          <w:numId w:val="3"/>
        </w:numPr>
        <w:spacing w:before="120" w:after="120"/>
        <w:ind w:right="-30"/>
        <w:jc w:val="both"/>
        <w:rPr>
          <w:rFonts w:ascii="Arial" w:hAnsi="Arial" w:cs="Arial"/>
          <w:sz w:val="20"/>
          <w:szCs w:val="20"/>
        </w:rPr>
      </w:pPr>
      <w:r w:rsidRPr="000423F2">
        <w:rPr>
          <w:rFonts w:ascii="Arial" w:hAnsi="Arial" w:cs="Arial"/>
          <w:sz w:val="20"/>
          <w:szCs w:val="20"/>
        </w:rPr>
        <w:t xml:space="preserve">0,2% a 3,2% por dia sobre o valor mensal do contrato, conforme detalhamento constante das </w:t>
      </w:r>
      <w:r w:rsidRPr="000423F2">
        <w:rPr>
          <w:rFonts w:ascii="Arial" w:hAnsi="Arial" w:cs="Arial"/>
          <w:b/>
          <w:bCs/>
          <w:sz w:val="20"/>
          <w:szCs w:val="20"/>
        </w:rPr>
        <w:t>tabelas 1 e 2</w:t>
      </w:r>
      <w:r w:rsidRPr="000423F2">
        <w:rPr>
          <w:rFonts w:ascii="Arial" w:hAnsi="Arial" w:cs="Arial"/>
          <w:sz w:val="20"/>
          <w:szCs w:val="20"/>
        </w:rPr>
        <w:t xml:space="preserve">, </w:t>
      </w:r>
      <w:r w:rsidR="00FC31E2" w:rsidRPr="000423F2">
        <w:rPr>
          <w:rFonts w:ascii="Arial" w:hAnsi="Arial" w:cs="Arial"/>
          <w:sz w:val="20"/>
          <w:szCs w:val="20"/>
        </w:rPr>
        <w:t>abaixo</w:t>
      </w:r>
      <w:r w:rsidRPr="000423F2">
        <w:rPr>
          <w:rFonts w:ascii="Arial" w:hAnsi="Arial" w:cs="Arial"/>
          <w:sz w:val="20"/>
          <w:szCs w:val="20"/>
        </w:rPr>
        <w:t>; e</w:t>
      </w:r>
    </w:p>
    <w:p w14:paraId="6C51506B" w14:textId="77777777" w:rsidR="00B222EE" w:rsidRPr="000423F2" w:rsidRDefault="00B222EE" w:rsidP="00625895">
      <w:pPr>
        <w:pStyle w:val="PargrafodaLista1"/>
        <w:numPr>
          <w:ilvl w:val="3"/>
          <w:numId w:val="3"/>
        </w:numPr>
        <w:spacing w:before="120" w:after="120"/>
        <w:ind w:right="-30"/>
        <w:jc w:val="both"/>
        <w:rPr>
          <w:rFonts w:ascii="Arial" w:hAnsi="Arial" w:cs="Arial"/>
          <w:sz w:val="20"/>
          <w:szCs w:val="20"/>
        </w:rPr>
      </w:pPr>
      <w:r w:rsidRPr="000423F2">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sidRPr="000423F2">
        <w:rPr>
          <w:rFonts w:ascii="Arial" w:hAnsi="Arial" w:cs="Arial"/>
          <w:sz w:val="20"/>
          <w:szCs w:val="20"/>
        </w:rPr>
        <w:t>)</w:t>
      </w:r>
      <w:r w:rsidRPr="000423F2">
        <w:rPr>
          <w:rFonts w:ascii="Arial" w:hAnsi="Arial" w:cs="Arial"/>
          <w:sz w:val="20"/>
          <w:szCs w:val="20"/>
        </w:rPr>
        <w:t>. O atraso superior a 25 (vinte e cinco) dias autorizará a Administração CONTRATANTE a promover a rescisão do contrato;</w:t>
      </w:r>
    </w:p>
    <w:p w14:paraId="06871422" w14:textId="77777777" w:rsidR="00B222EE" w:rsidRPr="000423F2" w:rsidRDefault="00B222EE" w:rsidP="00625895">
      <w:pPr>
        <w:pStyle w:val="PargrafodaLista1"/>
        <w:numPr>
          <w:ilvl w:val="3"/>
          <w:numId w:val="3"/>
        </w:numPr>
        <w:spacing w:before="120" w:after="120"/>
        <w:ind w:right="-30"/>
        <w:jc w:val="both"/>
        <w:rPr>
          <w:rFonts w:ascii="Arial" w:hAnsi="Arial" w:cs="Arial"/>
          <w:sz w:val="20"/>
          <w:szCs w:val="20"/>
        </w:rPr>
      </w:pPr>
      <w:r w:rsidRPr="000423F2">
        <w:rPr>
          <w:rFonts w:ascii="Arial" w:hAnsi="Arial" w:cs="Arial"/>
          <w:sz w:val="20"/>
          <w:szCs w:val="20"/>
        </w:rPr>
        <w:t>as penalidades de multa decorrentes de fatos diversos serão consideradas independentes entre si.</w:t>
      </w:r>
    </w:p>
    <w:p w14:paraId="071C0830" w14:textId="77777777" w:rsidR="00227104" w:rsidRPr="000423F2" w:rsidRDefault="00227104"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5972D6E1" w14:textId="77777777" w:rsidR="00A12C0F" w:rsidRPr="000423F2" w:rsidRDefault="00B222EE"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sz w:val="20"/>
          <w:szCs w:val="20"/>
        </w:rPr>
        <w:t xml:space="preserve">Sanção de impedimento de licitar e contratar com órgãos e entidades da União, com o consequente descredenciamento no </w:t>
      </w:r>
      <w:r w:rsidR="000B1A17" w:rsidRPr="000423F2">
        <w:rPr>
          <w:rFonts w:ascii="Arial" w:hAnsi="Arial" w:cs="Arial"/>
          <w:sz w:val="20"/>
          <w:szCs w:val="20"/>
        </w:rPr>
        <w:t>SICAF</w:t>
      </w:r>
      <w:r w:rsidRPr="000423F2">
        <w:rPr>
          <w:rFonts w:ascii="Arial" w:hAnsi="Arial" w:cs="Arial"/>
          <w:sz w:val="20"/>
          <w:szCs w:val="20"/>
        </w:rPr>
        <w:t xml:space="preserve"> pelo prazo de até cinco anos</w:t>
      </w:r>
    </w:p>
    <w:p w14:paraId="25AA4D7B" w14:textId="77777777" w:rsidR="00B222EE" w:rsidRPr="000423F2" w:rsidRDefault="00A12C0F" w:rsidP="00625895">
      <w:pPr>
        <w:pStyle w:val="PargrafodaLista1"/>
        <w:numPr>
          <w:ilvl w:val="3"/>
          <w:numId w:val="3"/>
        </w:numPr>
        <w:spacing w:before="120" w:after="120"/>
        <w:ind w:right="-30"/>
        <w:jc w:val="both"/>
        <w:rPr>
          <w:rFonts w:ascii="Arial" w:hAnsi="Arial" w:cs="Arial"/>
          <w:sz w:val="20"/>
          <w:szCs w:val="20"/>
        </w:rPr>
      </w:pPr>
      <w:r w:rsidRPr="000423F2">
        <w:rPr>
          <w:rFonts w:ascii="Arial" w:hAnsi="Arial" w:cs="Arial"/>
          <w:sz w:val="20"/>
          <w:szCs w:val="20"/>
        </w:rPr>
        <w:t xml:space="preserve">A Sanção de impedimento de licitar e contratar prevista neste subitem também é aplicável em quaisquer das hipóteses previstas como infração administrativa no subitem </w:t>
      </w:r>
      <w:r w:rsidR="00EA5E6C" w:rsidRPr="000423F2">
        <w:rPr>
          <w:rFonts w:ascii="Arial" w:hAnsi="Arial" w:cs="Arial"/>
          <w:sz w:val="20"/>
          <w:szCs w:val="20"/>
        </w:rPr>
        <w:t>21</w:t>
      </w:r>
      <w:r w:rsidRPr="000423F2">
        <w:rPr>
          <w:rFonts w:ascii="Arial" w:hAnsi="Arial" w:cs="Arial"/>
          <w:sz w:val="20"/>
          <w:szCs w:val="20"/>
        </w:rPr>
        <w:t xml:space="preserve">.1 deste </w:t>
      </w:r>
      <w:r w:rsidR="00FA2FDF" w:rsidRPr="000423F2">
        <w:rPr>
          <w:rFonts w:ascii="Arial" w:hAnsi="Arial" w:cs="Arial"/>
          <w:sz w:val="20"/>
          <w:szCs w:val="20"/>
        </w:rPr>
        <w:t>Termo de Referência</w:t>
      </w:r>
      <w:r w:rsidRPr="000423F2">
        <w:rPr>
          <w:rFonts w:ascii="Arial" w:hAnsi="Arial" w:cs="Arial"/>
          <w:sz w:val="20"/>
          <w:szCs w:val="20"/>
        </w:rPr>
        <w:t>.</w:t>
      </w:r>
    </w:p>
    <w:p w14:paraId="116B3610" w14:textId="77777777" w:rsidR="006437EC" w:rsidRPr="000423F2" w:rsidRDefault="006437EC" w:rsidP="00625895">
      <w:pPr>
        <w:pStyle w:val="PargrafodaLista1"/>
        <w:numPr>
          <w:ilvl w:val="2"/>
          <w:numId w:val="3"/>
        </w:numPr>
        <w:spacing w:before="120" w:after="120"/>
        <w:ind w:right="-30"/>
        <w:jc w:val="both"/>
        <w:rPr>
          <w:rFonts w:ascii="Arial" w:hAnsi="Arial" w:cs="Arial"/>
          <w:sz w:val="20"/>
          <w:szCs w:val="20"/>
        </w:rPr>
      </w:pPr>
      <w:r w:rsidRPr="000423F2">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5905B723" w14:textId="77777777" w:rsidR="00B222EE" w:rsidRPr="000423F2" w:rsidRDefault="00B222EE" w:rsidP="00625895">
      <w:pPr>
        <w:numPr>
          <w:ilvl w:val="1"/>
          <w:numId w:val="3"/>
        </w:numPr>
        <w:spacing w:before="120" w:after="120"/>
        <w:ind w:right="-30"/>
        <w:jc w:val="both"/>
        <w:rPr>
          <w:rFonts w:cs="Arial"/>
          <w:szCs w:val="20"/>
        </w:rPr>
      </w:pPr>
      <w:r w:rsidRPr="000423F2">
        <w:rPr>
          <w:rFonts w:cs="Arial"/>
          <w:szCs w:val="20"/>
        </w:rPr>
        <w:t xml:space="preserve">As sanções </w:t>
      </w:r>
      <w:r w:rsidR="00E57624" w:rsidRPr="000423F2">
        <w:rPr>
          <w:rFonts w:cs="Arial"/>
          <w:szCs w:val="20"/>
        </w:rPr>
        <w:t xml:space="preserve">previstas nos subitens </w:t>
      </w:r>
      <w:r w:rsidR="00EA5E6C" w:rsidRPr="000423F2">
        <w:rPr>
          <w:rFonts w:cs="Arial"/>
          <w:szCs w:val="20"/>
        </w:rPr>
        <w:t>21</w:t>
      </w:r>
      <w:r w:rsidR="00BA6694" w:rsidRPr="000423F2">
        <w:rPr>
          <w:rFonts w:cs="Arial"/>
          <w:szCs w:val="20"/>
        </w:rPr>
        <w:t>.2</w:t>
      </w:r>
      <w:r w:rsidR="00E57624" w:rsidRPr="000423F2">
        <w:rPr>
          <w:rFonts w:cs="Arial"/>
          <w:szCs w:val="20"/>
        </w:rPr>
        <w:t xml:space="preserve">.1, </w:t>
      </w:r>
      <w:r w:rsidR="00EA5E6C" w:rsidRPr="000423F2">
        <w:rPr>
          <w:rFonts w:cs="Arial"/>
          <w:szCs w:val="20"/>
        </w:rPr>
        <w:t>21</w:t>
      </w:r>
      <w:r w:rsidR="00BA6694" w:rsidRPr="000423F2">
        <w:rPr>
          <w:rFonts w:cs="Arial"/>
          <w:szCs w:val="20"/>
        </w:rPr>
        <w:t>.2</w:t>
      </w:r>
      <w:r w:rsidR="00E57624" w:rsidRPr="000423F2">
        <w:rPr>
          <w:rFonts w:cs="Arial"/>
          <w:szCs w:val="20"/>
        </w:rPr>
        <w:t xml:space="preserve">.3, </w:t>
      </w:r>
      <w:r w:rsidR="00EA5E6C" w:rsidRPr="000423F2">
        <w:rPr>
          <w:rFonts w:cs="Arial"/>
          <w:szCs w:val="20"/>
        </w:rPr>
        <w:t>21</w:t>
      </w:r>
      <w:r w:rsidR="00E57624" w:rsidRPr="000423F2">
        <w:rPr>
          <w:rFonts w:cs="Arial"/>
          <w:szCs w:val="20"/>
        </w:rPr>
        <w:t>.</w:t>
      </w:r>
      <w:r w:rsidR="00BA6694" w:rsidRPr="000423F2">
        <w:rPr>
          <w:rFonts w:cs="Arial"/>
          <w:szCs w:val="20"/>
        </w:rPr>
        <w:t>2</w:t>
      </w:r>
      <w:r w:rsidR="00E57624" w:rsidRPr="000423F2">
        <w:rPr>
          <w:rFonts w:cs="Arial"/>
          <w:szCs w:val="20"/>
        </w:rPr>
        <w:t xml:space="preserve">.4 e </w:t>
      </w:r>
      <w:r w:rsidR="00EA5E6C" w:rsidRPr="000423F2">
        <w:rPr>
          <w:rFonts w:cs="Arial"/>
          <w:szCs w:val="20"/>
        </w:rPr>
        <w:t>21</w:t>
      </w:r>
      <w:r w:rsidR="00E57624" w:rsidRPr="000423F2">
        <w:rPr>
          <w:rFonts w:cs="Arial"/>
          <w:szCs w:val="20"/>
        </w:rPr>
        <w:t>.</w:t>
      </w:r>
      <w:r w:rsidR="00BA6694" w:rsidRPr="000423F2">
        <w:rPr>
          <w:rFonts w:cs="Arial"/>
          <w:szCs w:val="20"/>
        </w:rPr>
        <w:t>2</w:t>
      </w:r>
      <w:r w:rsidR="00E57624" w:rsidRPr="000423F2">
        <w:rPr>
          <w:rFonts w:cs="Arial"/>
          <w:szCs w:val="20"/>
        </w:rPr>
        <w:t>.5 poder</w:t>
      </w:r>
      <w:r w:rsidRPr="000423F2">
        <w:rPr>
          <w:rFonts w:cs="Arial"/>
          <w:szCs w:val="20"/>
        </w:rPr>
        <w:t>ão ser aplicadas à CONTRATADA juntamente com as de multa, descontando-a dos pagamentos a serem efetuados.</w:t>
      </w:r>
    </w:p>
    <w:p w14:paraId="4B4FA3D0" w14:textId="77777777" w:rsidR="00B222EE" w:rsidRPr="000423F2" w:rsidRDefault="00B222EE" w:rsidP="00625895">
      <w:pPr>
        <w:numPr>
          <w:ilvl w:val="1"/>
          <w:numId w:val="3"/>
        </w:numPr>
        <w:spacing w:before="120" w:after="120"/>
        <w:ind w:right="-30"/>
        <w:jc w:val="both"/>
        <w:rPr>
          <w:rFonts w:cs="Arial"/>
          <w:szCs w:val="20"/>
        </w:rPr>
      </w:pPr>
      <w:r w:rsidRPr="000423F2">
        <w:rPr>
          <w:rFonts w:cs="Arial"/>
          <w:szCs w:val="20"/>
        </w:rPr>
        <w:t>Para efeito de aplicação de multas, às infrações são atribuídos graus, de acordo com as tabelas 1 e 2:</w:t>
      </w:r>
    </w:p>
    <w:p w14:paraId="494C4432" w14:textId="77777777" w:rsidR="00B222EE" w:rsidRPr="000423F2" w:rsidRDefault="00B222EE" w:rsidP="00625895">
      <w:pPr>
        <w:spacing w:before="120" w:after="120"/>
        <w:ind w:right="-30"/>
        <w:jc w:val="both"/>
        <w:rPr>
          <w:rFonts w:cs="Arial"/>
          <w:b/>
          <w:bCs/>
          <w:szCs w:val="20"/>
        </w:rPr>
      </w:pPr>
      <w:r w:rsidRPr="000423F2">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625895" w:rsidRPr="000423F2" w14:paraId="47C076B3"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DE0FFA5" w14:textId="77777777" w:rsidR="00B222EE" w:rsidRPr="000423F2" w:rsidRDefault="00B222EE" w:rsidP="00625895">
            <w:pPr>
              <w:spacing w:before="120" w:after="120"/>
              <w:ind w:right="-30"/>
              <w:jc w:val="both"/>
              <w:rPr>
                <w:rFonts w:cs="Arial"/>
                <w:szCs w:val="20"/>
              </w:rPr>
            </w:pPr>
            <w:r w:rsidRPr="000423F2">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0BBC0961" w14:textId="77777777" w:rsidR="00B222EE" w:rsidRPr="000423F2" w:rsidRDefault="00B222EE" w:rsidP="00625895">
            <w:pPr>
              <w:spacing w:before="120" w:after="120"/>
              <w:ind w:right="-30"/>
              <w:jc w:val="both"/>
              <w:rPr>
                <w:rFonts w:cs="Arial"/>
                <w:szCs w:val="20"/>
              </w:rPr>
            </w:pPr>
            <w:r w:rsidRPr="000423F2">
              <w:rPr>
                <w:rFonts w:cs="Arial"/>
                <w:b/>
                <w:bCs/>
                <w:szCs w:val="20"/>
              </w:rPr>
              <w:t>CORRESPONDÊNCIA</w:t>
            </w:r>
          </w:p>
        </w:tc>
      </w:tr>
      <w:tr w:rsidR="00625895" w:rsidRPr="000423F2" w14:paraId="3B49AE5E" w14:textId="77777777" w:rsidTr="008B0C2F">
        <w:trPr>
          <w:tblCellSpacing w:w="0" w:type="dxa"/>
        </w:trPr>
        <w:tc>
          <w:tcPr>
            <w:tcW w:w="3576" w:type="dxa"/>
            <w:tcBorders>
              <w:top w:val="outset" w:sz="6" w:space="0" w:color="000000"/>
              <w:bottom w:val="outset" w:sz="6" w:space="0" w:color="000000"/>
              <w:right w:val="outset" w:sz="6" w:space="0" w:color="000000"/>
            </w:tcBorders>
          </w:tcPr>
          <w:p w14:paraId="3D968E2A" w14:textId="77777777" w:rsidR="00B222EE" w:rsidRPr="000423F2" w:rsidRDefault="00B222EE" w:rsidP="00625895">
            <w:pPr>
              <w:spacing w:before="120" w:after="120"/>
              <w:ind w:right="-30"/>
              <w:jc w:val="both"/>
              <w:rPr>
                <w:rFonts w:cs="Arial"/>
                <w:szCs w:val="20"/>
              </w:rPr>
            </w:pPr>
            <w:r w:rsidRPr="000423F2">
              <w:rPr>
                <w:rFonts w:cs="Arial"/>
                <w:szCs w:val="20"/>
              </w:rPr>
              <w:t>1</w:t>
            </w:r>
          </w:p>
        </w:tc>
        <w:tc>
          <w:tcPr>
            <w:tcW w:w="5604" w:type="dxa"/>
            <w:tcBorders>
              <w:top w:val="outset" w:sz="6" w:space="0" w:color="000000"/>
              <w:left w:val="outset" w:sz="6" w:space="0" w:color="000000"/>
              <w:bottom w:val="outset" w:sz="6" w:space="0" w:color="000000"/>
            </w:tcBorders>
          </w:tcPr>
          <w:p w14:paraId="53D8B2A1" w14:textId="77777777" w:rsidR="00B222EE" w:rsidRPr="000423F2" w:rsidRDefault="00B222EE" w:rsidP="00625895">
            <w:pPr>
              <w:spacing w:before="120" w:after="120"/>
              <w:ind w:right="-30"/>
              <w:jc w:val="both"/>
              <w:rPr>
                <w:rFonts w:cs="Arial"/>
                <w:szCs w:val="20"/>
              </w:rPr>
            </w:pPr>
            <w:r w:rsidRPr="000423F2">
              <w:rPr>
                <w:rFonts w:cs="Arial"/>
                <w:szCs w:val="20"/>
              </w:rPr>
              <w:t>0,2% ao dia sobre o valor mensal do contrato</w:t>
            </w:r>
          </w:p>
        </w:tc>
      </w:tr>
      <w:tr w:rsidR="00625895" w:rsidRPr="000423F2" w14:paraId="222D0C6A" w14:textId="77777777" w:rsidTr="008B0C2F">
        <w:trPr>
          <w:tblCellSpacing w:w="0" w:type="dxa"/>
        </w:trPr>
        <w:tc>
          <w:tcPr>
            <w:tcW w:w="3576" w:type="dxa"/>
            <w:tcBorders>
              <w:top w:val="outset" w:sz="6" w:space="0" w:color="000000"/>
              <w:bottom w:val="outset" w:sz="6" w:space="0" w:color="000000"/>
              <w:right w:val="outset" w:sz="6" w:space="0" w:color="000000"/>
            </w:tcBorders>
          </w:tcPr>
          <w:p w14:paraId="14B32ADC" w14:textId="77777777" w:rsidR="00B222EE" w:rsidRPr="000423F2" w:rsidRDefault="00B222EE" w:rsidP="00625895">
            <w:pPr>
              <w:spacing w:before="120" w:after="120"/>
              <w:ind w:right="-30"/>
              <w:jc w:val="both"/>
              <w:rPr>
                <w:rFonts w:cs="Arial"/>
                <w:szCs w:val="20"/>
              </w:rPr>
            </w:pPr>
            <w:r w:rsidRPr="000423F2">
              <w:rPr>
                <w:rFonts w:cs="Arial"/>
                <w:szCs w:val="20"/>
              </w:rPr>
              <w:t>2</w:t>
            </w:r>
          </w:p>
        </w:tc>
        <w:tc>
          <w:tcPr>
            <w:tcW w:w="5604" w:type="dxa"/>
            <w:tcBorders>
              <w:top w:val="outset" w:sz="6" w:space="0" w:color="000000"/>
              <w:left w:val="outset" w:sz="6" w:space="0" w:color="000000"/>
              <w:bottom w:val="outset" w:sz="6" w:space="0" w:color="000000"/>
            </w:tcBorders>
          </w:tcPr>
          <w:p w14:paraId="3880042D" w14:textId="77777777" w:rsidR="00B222EE" w:rsidRPr="000423F2" w:rsidRDefault="00B222EE" w:rsidP="00625895">
            <w:pPr>
              <w:spacing w:before="120" w:after="120"/>
              <w:ind w:right="-30"/>
              <w:jc w:val="both"/>
              <w:rPr>
                <w:rFonts w:cs="Arial"/>
                <w:szCs w:val="20"/>
              </w:rPr>
            </w:pPr>
            <w:r w:rsidRPr="000423F2">
              <w:rPr>
                <w:rFonts w:cs="Arial"/>
                <w:szCs w:val="20"/>
              </w:rPr>
              <w:t>0,4% ao dia sobre o valor mensal do contrato</w:t>
            </w:r>
          </w:p>
        </w:tc>
      </w:tr>
      <w:tr w:rsidR="00625895" w:rsidRPr="000423F2" w14:paraId="0808E926" w14:textId="77777777" w:rsidTr="008B0C2F">
        <w:trPr>
          <w:tblCellSpacing w:w="0" w:type="dxa"/>
        </w:trPr>
        <w:tc>
          <w:tcPr>
            <w:tcW w:w="3576" w:type="dxa"/>
            <w:tcBorders>
              <w:top w:val="outset" w:sz="6" w:space="0" w:color="000000"/>
              <w:bottom w:val="outset" w:sz="6" w:space="0" w:color="000000"/>
              <w:right w:val="outset" w:sz="6" w:space="0" w:color="000000"/>
            </w:tcBorders>
          </w:tcPr>
          <w:p w14:paraId="3541FEB9" w14:textId="77777777" w:rsidR="00B222EE" w:rsidRPr="000423F2" w:rsidRDefault="00B222EE" w:rsidP="00625895">
            <w:pPr>
              <w:spacing w:before="120" w:after="120"/>
              <w:ind w:right="-30"/>
              <w:jc w:val="both"/>
              <w:rPr>
                <w:rFonts w:cs="Arial"/>
                <w:szCs w:val="20"/>
              </w:rPr>
            </w:pPr>
            <w:r w:rsidRPr="000423F2">
              <w:rPr>
                <w:rFonts w:cs="Arial"/>
                <w:szCs w:val="20"/>
              </w:rPr>
              <w:t>3</w:t>
            </w:r>
          </w:p>
        </w:tc>
        <w:tc>
          <w:tcPr>
            <w:tcW w:w="5604" w:type="dxa"/>
            <w:tcBorders>
              <w:top w:val="outset" w:sz="6" w:space="0" w:color="000000"/>
              <w:left w:val="outset" w:sz="6" w:space="0" w:color="000000"/>
              <w:bottom w:val="outset" w:sz="6" w:space="0" w:color="000000"/>
            </w:tcBorders>
          </w:tcPr>
          <w:p w14:paraId="3FD5CC3C" w14:textId="77777777" w:rsidR="00B222EE" w:rsidRPr="000423F2" w:rsidRDefault="00B222EE" w:rsidP="00625895">
            <w:pPr>
              <w:spacing w:before="120" w:after="120"/>
              <w:ind w:right="-30"/>
              <w:jc w:val="both"/>
              <w:rPr>
                <w:rFonts w:cs="Arial"/>
                <w:szCs w:val="20"/>
              </w:rPr>
            </w:pPr>
            <w:r w:rsidRPr="000423F2">
              <w:rPr>
                <w:rFonts w:cs="Arial"/>
                <w:szCs w:val="20"/>
              </w:rPr>
              <w:t>0,8% ao dia sobre o valor mensal do contrato</w:t>
            </w:r>
          </w:p>
        </w:tc>
      </w:tr>
      <w:tr w:rsidR="00625895" w:rsidRPr="000423F2" w14:paraId="224E7966" w14:textId="77777777" w:rsidTr="008B0C2F">
        <w:trPr>
          <w:tblCellSpacing w:w="0" w:type="dxa"/>
        </w:trPr>
        <w:tc>
          <w:tcPr>
            <w:tcW w:w="3576" w:type="dxa"/>
            <w:tcBorders>
              <w:top w:val="outset" w:sz="6" w:space="0" w:color="000000"/>
              <w:bottom w:val="outset" w:sz="6" w:space="0" w:color="000000"/>
              <w:right w:val="outset" w:sz="6" w:space="0" w:color="000000"/>
            </w:tcBorders>
          </w:tcPr>
          <w:p w14:paraId="58E517FE" w14:textId="77777777" w:rsidR="00B222EE" w:rsidRPr="000423F2" w:rsidRDefault="00B222EE" w:rsidP="00625895">
            <w:pPr>
              <w:spacing w:before="120" w:after="120"/>
              <w:ind w:right="-30"/>
              <w:jc w:val="both"/>
              <w:rPr>
                <w:rFonts w:cs="Arial"/>
                <w:szCs w:val="20"/>
              </w:rPr>
            </w:pPr>
            <w:r w:rsidRPr="000423F2">
              <w:rPr>
                <w:rFonts w:cs="Arial"/>
                <w:szCs w:val="20"/>
              </w:rPr>
              <w:t>4</w:t>
            </w:r>
          </w:p>
        </w:tc>
        <w:tc>
          <w:tcPr>
            <w:tcW w:w="5604" w:type="dxa"/>
            <w:tcBorders>
              <w:top w:val="outset" w:sz="6" w:space="0" w:color="000000"/>
              <w:left w:val="outset" w:sz="6" w:space="0" w:color="000000"/>
              <w:bottom w:val="outset" w:sz="6" w:space="0" w:color="000000"/>
            </w:tcBorders>
          </w:tcPr>
          <w:p w14:paraId="67D64629" w14:textId="77777777" w:rsidR="00B222EE" w:rsidRPr="000423F2" w:rsidRDefault="00B222EE" w:rsidP="00625895">
            <w:pPr>
              <w:spacing w:before="120" w:after="120"/>
              <w:ind w:right="-30"/>
              <w:jc w:val="both"/>
              <w:rPr>
                <w:rFonts w:cs="Arial"/>
                <w:szCs w:val="20"/>
              </w:rPr>
            </w:pPr>
            <w:r w:rsidRPr="000423F2">
              <w:rPr>
                <w:rFonts w:cs="Arial"/>
                <w:szCs w:val="20"/>
              </w:rPr>
              <w:t>1,6% ao dia sobre o valor mensal do contrato</w:t>
            </w:r>
          </w:p>
        </w:tc>
      </w:tr>
      <w:tr w:rsidR="00625895" w:rsidRPr="000423F2" w14:paraId="62FD2D8A" w14:textId="77777777" w:rsidTr="008B0C2F">
        <w:trPr>
          <w:tblCellSpacing w:w="0" w:type="dxa"/>
        </w:trPr>
        <w:tc>
          <w:tcPr>
            <w:tcW w:w="3576" w:type="dxa"/>
            <w:tcBorders>
              <w:top w:val="outset" w:sz="6" w:space="0" w:color="000000"/>
              <w:bottom w:val="outset" w:sz="6" w:space="0" w:color="000000"/>
              <w:right w:val="outset" w:sz="6" w:space="0" w:color="000000"/>
            </w:tcBorders>
          </w:tcPr>
          <w:p w14:paraId="3794041D" w14:textId="77777777" w:rsidR="00B222EE" w:rsidRPr="000423F2" w:rsidRDefault="00B222EE" w:rsidP="00625895">
            <w:pPr>
              <w:spacing w:before="120" w:after="120"/>
              <w:ind w:right="-30"/>
              <w:jc w:val="both"/>
              <w:rPr>
                <w:rFonts w:cs="Arial"/>
                <w:szCs w:val="20"/>
              </w:rPr>
            </w:pPr>
            <w:r w:rsidRPr="000423F2">
              <w:rPr>
                <w:rFonts w:cs="Arial"/>
                <w:szCs w:val="20"/>
              </w:rPr>
              <w:t>5</w:t>
            </w:r>
          </w:p>
        </w:tc>
        <w:tc>
          <w:tcPr>
            <w:tcW w:w="5604" w:type="dxa"/>
            <w:tcBorders>
              <w:top w:val="outset" w:sz="6" w:space="0" w:color="000000"/>
              <w:left w:val="outset" w:sz="6" w:space="0" w:color="000000"/>
              <w:bottom w:val="outset" w:sz="6" w:space="0" w:color="000000"/>
            </w:tcBorders>
          </w:tcPr>
          <w:p w14:paraId="446EA001" w14:textId="77777777" w:rsidR="00B222EE" w:rsidRPr="000423F2" w:rsidRDefault="00B222EE" w:rsidP="00625895">
            <w:pPr>
              <w:spacing w:before="120" w:after="120"/>
              <w:ind w:right="-30"/>
              <w:jc w:val="both"/>
              <w:rPr>
                <w:rFonts w:cs="Arial"/>
                <w:szCs w:val="20"/>
              </w:rPr>
            </w:pPr>
            <w:r w:rsidRPr="000423F2">
              <w:rPr>
                <w:rFonts w:cs="Arial"/>
                <w:szCs w:val="20"/>
              </w:rPr>
              <w:t>3,2% ao dia sobre o valor mensal do contrato</w:t>
            </w:r>
          </w:p>
        </w:tc>
      </w:tr>
    </w:tbl>
    <w:p w14:paraId="25C8E58B" w14:textId="77777777" w:rsidR="00B222EE" w:rsidRPr="000423F2" w:rsidRDefault="00B222EE" w:rsidP="00625895">
      <w:pPr>
        <w:spacing w:before="120" w:after="120"/>
        <w:ind w:right="-30"/>
        <w:jc w:val="both"/>
        <w:rPr>
          <w:rFonts w:cs="Arial"/>
          <w:szCs w:val="20"/>
        </w:rPr>
      </w:pPr>
      <w:r w:rsidRPr="000423F2">
        <w:rPr>
          <w:rFonts w:cs="Arial"/>
          <w:b/>
          <w:bCs/>
          <w:szCs w:val="20"/>
        </w:rPr>
        <w:lastRenderedPageBreak/>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625895" w:rsidRPr="000423F2" w14:paraId="4C3340B5" w14:textId="77777777" w:rsidTr="008B0C2F">
        <w:trPr>
          <w:trHeight w:val="60"/>
          <w:tblCellSpacing w:w="0" w:type="dxa"/>
        </w:trPr>
        <w:tc>
          <w:tcPr>
            <w:tcW w:w="9180" w:type="dxa"/>
            <w:gridSpan w:val="3"/>
            <w:tcBorders>
              <w:top w:val="outset" w:sz="6" w:space="0" w:color="000000"/>
              <w:bottom w:val="outset" w:sz="6" w:space="0" w:color="000000"/>
            </w:tcBorders>
          </w:tcPr>
          <w:p w14:paraId="271ADA3E" w14:textId="77777777" w:rsidR="00B222EE" w:rsidRPr="000423F2" w:rsidRDefault="00B222EE" w:rsidP="00625895">
            <w:pPr>
              <w:spacing w:before="120" w:after="120"/>
              <w:ind w:right="-30"/>
              <w:jc w:val="both"/>
              <w:rPr>
                <w:rFonts w:cs="Arial"/>
                <w:szCs w:val="20"/>
              </w:rPr>
            </w:pPr>
            <w:r w:rsidRPr="000423F2">
              <w:rPr>
                <w:rFonts w:cs="Arial"/>
                <w:b/>
                <w:bCs/>
                <w:szCs w:val="20"/>
              </w:rPr>
              <w:t>INFRAÇÃO</w:t>
            </w:r>
          </w:p>
        </w:tc>
      </w:tr>
      <w:tr w:rsidR="00625895" w:rsidRPr="000423F2" w14:paraId="348A19FC"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54644D5" w14:textId="77777777" w:rsidR="00B222EE" w:rsidRPr="000423F2" w:rsidRDefault="00B222EE" w:rsidP="00625895">
            <w:pPr>
              <w:spacing w:before="120" w:after="120"/>
              <w:ind w:right="-30"/>
              <w:jc w:val="both"/>
              <w:rPr>
                <w:rFonts w:cs="Arial"/>
                <w:szCs w:val="20"/>
              </w:rPr>
            </w:pPr>
            <w:r w:rsidRPr="000423F2">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53CB7A7E" w14:textId="77777777" w:rsidR="00B222EE" w:rsidRPr="000423F2" w:rsidRDefault="00B222EE" w:rsidP="00625895">
            <w:pPr>
              <w:spacing w:before="120" w:after="120"/>
              <w:ind w:right="-30"/>
              <w:jc w:val="both"/>
              <w:rPr>
                <w:rFonts w:cs="Arial"/>
                <w:szCs w:val="20"/>
              </w:rPr>
            </w:pPr>
            <w:r w:rsidRPr="000423F2">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402708D1" w14:textId="77777777" w:rsidR="00B222EE" w:rsidRPr="000423F2" w:rsidRDefault="00B222EE" w:rsidP="00625895">
            <w:pPr>
              <w:spacing w:before="120" w:after="120"/>
              <w:ind w:right="-30"/>
              <w:jc w:val="both"/>
              <w:rPr>
                <w:rFonts w:cs="Arial"/>
                <w:szCs w:val="20"/>
              </w:rPr>
            </w:pPr>
            <w:r w:rsidRPr="000423F2">
              <w:rPr>
                <w:rFonts w:cs="Arial"/>
                <w:b/>
                <w:bCs/>
                <w:szCs w:val="20"/>
              </w:rPr>
              <w:t>GRAU</w:t>
            </w:r>
          </w:p>
        </w:tc>
      </w:tr>
      <w:tr w:rsidR="00625895" w:rsidRPr="000423F2" w14:paraId="73A8215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113AD24" w14:textId="77777777" w:rsidR="00B222EE" w:rsidRPr="000423F2" w:rsidRDefault="00B222EE" w:rsidP="00625895">
            <w:pPr>
              <w:spacing w:before="120" w:after="120"/>
              <w:ind w:right="-30"/>
              <w:jc w:val="both"/>
              <w:rPr>
                <w:rFonts w:cs="Arial"/>
                <w:szCs w:val="20"/>
              </w:rPr>
            </w:pPr>
            <w:r w:rsidRPr="000423F2">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5AE61AB0" w14:textId="77777777" w:rsidR="00B222EE" w:rsidRPr="000423F2" w:rsidRDefault="00B222EE" w:rsidP="00625895">
            <w:pPr>
              <w:spacing w:before="120" w:after="120"/>
              <w:ind w:right="-30"/>
              <w:jc w:val="both"/>
              <w:rPr>
                <w:rFonts w:cs="Arial"/>
                <w:szCs w:val="20"/>
              </w:rPr>
            </w:pPr>
            <w:r w:rsidRPr="000423F2">
              <w:rPr>
                <w:rFonts w:cs="Arial"/>
                <w:szCs w:val="20"/>
              </w:rPr>
              <w:t xml:space="preserve">Permitir situação que crie a possibilidade de causar dano físico, lesão corporal ou </w:t>
            </w:r>
            <w:proofErr w:type="spellStart"/>
            <w:r w:rsidRPr="000423F2">
              <w:rPr>
                <w:rFonts w:cs="Arial"/>
                <w:szCs w:val="20"/>
              </w:rPr>
              <w:t>conseqüências</w:t>
            </w:r>
            <w:proofErr w:type="spellEnd"/>
            <w:r w:rsidRPr="000423F2">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489ABF42" w14:textId="77777777" w:rsidR="00B222EE" w:rsidRPr="000423F2" w:rsidRDefault="00B222EE" w:rsidP="00625895">
            <w:pPr>
              <w:spacing w:before="120" w:after="120"/>
              <w:ind w:right="-30"/>
              <w:jc w:val="both"/>
              <w:rPr>
                <w:rFonts w:cs="Arial"/>
                <w:szCs w:val="20"/>
              </w:rPr>
            </w:pPr>
            <w:r w:rsidRPr="000423F2">
              <w:rPr>
                <w:rFonts w:cs="Arial"/>
                <w:szCs w:val="20"/>
              </w:rPr>
              <w:t>05</w:t>
            </w:r>
          </w:p>
        </w:tc>
      </w:tr>
      <w:tr w:rsidR="00625895" w:rsidRPr="000423F2" w14:paraId="69177DCC"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1413E2B2" w14:textId="77777777" w:rsidR="00B222EE" w:rsidRPr="000423F2" w:rsidRDefault="00B222EE" w:rsidP="00625895">
            <w:pPr>
              <w:spacing w:before="120" w:after="120"/>
              <w:ind w:right="-30"/>
              <w:jc w:val="both"/>
              <w:rPr>
                <w:rFonts w:cs="Arial"/>
                <w:szCs w:val="20"/>
              </w:rPr>
            </w:pPr>
            <w:r w:rsidRPr="000423F2">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59EC8348" w14:textId="77777777" w:rsidR="00B222EE" w:rsidRPr="000423F2" w:rsidRDefault="00B222EE" w:rsidP="00625895">
            <w:pPr>
              <w:spacing w:before="120" w:after="120"/>
              <w:ind w:right="-30"/>
              <w:jc w:val="both"/>
              <w:rPr>
                <w:rFonts w:cs="Arial"/>
                <w:szCs w:val="20"/>
              </w:rPr>
            </w:pPr>
            <w:r w:rsidRPr="000423F2">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617538F8" w14:textId="77777777" w:rsidR="00B222EE" w:rsidRPr="000423F2" w:rsidRDefault="00B222EE" w:rsidP="00625895">
            <w:pPr>
              <w:spacing w:before="120" w:after="120"/>
              <w:ind w:right="-30"/>
              <w:jc w:val="both"/>
              <w:rPr>
                <w:rFonts w:cs="Arial"/>
                <w:szCs w:val="20"/>
              </w:rPr>
            </w:pPr>
            <w:r w:rsidRPr="000423F2">
              <w:rPr>
                <w:rFonts w:cs="Arial"/>
                <w:szCs w:val="20"/>
              </w:rPr>
              <w:t>04</w:t>
            </w:r>
          </w:p>
        </w:tc>
      </w:tr>
      <w:tr w:rsidR="00625895" w:rsidRPr="000423F2" w14:paraId="63BFC89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541F70A" w14:textId="77777777" w:rsidR="00B222EE" w:rsidRPr="000423F2" w:rsidRDefault="00B222EE" w:rsidP="00625895">
            <w:pPr>
              <w:spacing w:before="120" w:after="120"/>
              <w:ind w:right="-30"/>
              <w:jc w:val="both"/>
              <w:rPr>
                <w:rFonts w:cs="Arial"/>
                <w:szCs w:val="20"/>
              </w:rPr>
            </w:pPr>
            <w:r w:rsidRPr="000423F2">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EAF251C" w14:textId="77777777" w:rsidR="00B222EE" w:rsidRPr="000423F2" w:rsidRDefault="00B222EE" w:rsidP="00625895">
            <w:pPr>
              <w:spacing w:before="120" w:after="120"/>
              <w:ind w:right="-30"/>
              <w:jc w:val="both"/>
              <w:rPr>
                <w:rFonts w:cs="Arial"/>
                <w:szCs w:val="20"/>
              </w:rPr>
            </w:pPr>
            <w:r w:rsidRPr="000423F2">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702F5AEA" w14:textId="77777777" w:rsidR="00B222EE" w:rsidRPr="000423F2" w:rsidRDefault="00B222EE" w:rsidP="00625895">
            <w:pPr>
              <w:spacing w:before="120" w:after="120"/>
              <w:ind w:right="-30"/>
              <w:jc w:val="both"/>
              <w:rPr>
                <w:rFonts w:cs="Arial"/>
                <w:szCs w:val="20"/>
              </w:rPr>
            </w:pPr>
            <w:r w:rsidRPr="000423F2">
              <w:rPr>
                <w:rFonts w:cs="Arial"/>
                <w:szCs w:val="20"/>
              </w:rPr>
              <w:t>03</w:t>
            </w:r>
          </w:p>
        </w:tc>
      </w:tr>
      <w:tr w:rsidR="00625895" w:rsidRPr="000423F2" w14:paraId="29B64AA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F7FB70D" w14:textId="77777777" w:rsidR="00B222EE" w:rsidRPr="000423F2" w:rsidRDefault="00B222EE" w:rsidP="00625895">
            <w:pPr>
              <w:spacing w:before="120" w:after="120"/>
              <w:ind w:right="-30"/>
              <w:jc w:val="both"/>
              <w:rPr>
                <w:rFonts w:cs="Arial"/>
                <w:szCs w:val="20"/>
              </w:rPr>
            </w:pPr>
            <w:r w:rsidRPr="000423F2">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719E5845" w14:textId="77777777" w:rsidR="00B222EE" w:rsidRPr="000423F2" w:rsidRDefault="00B222EE" w:rsidP="00625895">
            <w:pPr>
              <w:spacing w:before="120" w:after="120"/>
              <w:ind w:right="-30"/>
              <w:jc w:val="both"/>
              <w:rPr>
                <w:rFonts w:cs="Arial"/>
                <w:szCs w:val="20"/>
              </w:rPr>
            </w:pPr>
            <w:r w:rsidRPr="000423F2">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62AD3425" w14:textId="77777777" w:rsidR="00B222EE" w:rsidRPr="000423F2" w:rsidRDefault="00B222EE" w:rsidP="00625895">
            <w:pPr>
              <w:spacing w:before="120" w:after="120"/>
              <w:ind w:right="-30"/>
              <w:jc w:val="both"/>
              <w:rPr>
                <w:rFonts w:cs="Arial"/>
                <w:szCs w:val="20"/>
              </w:rPr>
            </w:pPr>
            <w:r w:rsidRPr="000423F2">
              <w:rPr>
                <w:rFonts w:cs="Arial"/>
                <w:szCs w:val="20"/>
              </w:rPr>
              <w:t>02</w:t>
            </w:r>
          </w:p>
        </w:tc>
      </w:tr>
      <w:tr w:rsidR="00625895" w:rsidRPr="000423F2" w14:paraId="09F13F4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159DE80" w14:textId="77777777" w:rsidR="00B222EE" w:rsidRPr="000423F2" w:rsidRDefault="00B222EE" w:rsidP="00625895">
            <w:pPr>
              <w:spacing w:before="120" w:after="120"/>
              <w:ind w:right="-30"/>
              <w:jc w:val="both"/>
              <w:rPr>
                <w:rFonts w:cs="Arial"/>
                <w:szCs w:val="20"/>
              </w:rPr>
            </w:pPr>
            <w:r w:rsidRPr="000423F2">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7FB9B06F" w14:textId="77777777" w:rsidR="00B222EE" w:rsidRPr="000423F2" w:rsidRDefault="00B222EE" w:rsidP="00625895">
            <w:pPr>
              <w:spacing w:before="120" w:after="120"/>
              <w:ind w:right="-30"/>
              <w:jc w:val="both"/>
              <w:rPr>
                <w:rFonts w:cs="Arial"/>
                <w:szCs w:val="20"/>
              </w:rPr>
            </w:pPr>
            <w:r w:rsidRPr="000423F2">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11B28DA9" w14:textId="77777777" w:rsidR="00B222EE" w:rsidRPr="000423F2" w:rsidRDefault="00B222EE" w:rsidP="00625895">
            <w:pPr>
              <w:spacing w:before="120" w:after="120"/>
              <w:ind w:right="-30"/>
              <w:jc w:val="both"/>
              <w:rPr>
                <w:rFonts w:cs="Arial"/>
                <w:szCs w:val="20"/>
              </w:rPr>
            </w:pPr>
            <w:r w:rsidRPr="000423F2">
              <w:rPr>
                <w:rFonts w:cs="Arial"/>
                <w:szCs w:val="20"/>
              </w:rPr>
              <w:t>03</w:t>
            </w:r>
          </w:p>
        </w:tc>
      </w:tr>
      <w:tr w:rsidR="00625895" w:rsidRPr="000423F2" w14:paraId="509506D6"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071520B9" w14:textId="77777777" w:rsidR="00B222EE" w:rsidRPr="000423F2" w:rsidRDefault="00B222EE" w:rsidP="00625895">
            <w:pPr>
              <w:spacing w:before="120" w:after="120"/>
              <w:ind w:right="-30"/>
              <w:jc w:val="both"/>
              <w:rPr>
                <w:rFonts w:cs="Arial"/>
                <w:szCs w:val="20"/>
              </w:rPr>
            </w:pPr>
            <w:r w:rsidRPr="000423F2">
              <w:rPr>
                <w:rFonts w:cs="Arial"/>
                <w:b/>
                <w:bCs/>
                <w:szCs w:val="20"/>
              </w:rPr>
              <w:t>Para os itens a seguir, deixar de:</w:t>
            </w:r>
          </w:p>
        </w:tc>
      </w:tr>
      <w:tr w:rsidR="00625895" w:rsidRPr="000423F2" w14:paraId="327C822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0343156" w14:textId="77777777" w:rsidR="00B222EE" w:rsidRPr="000423F2" w:rsidRDefault="00B222EE" w:rsidP="00625895">
            <w:pPr>
              <w:spacing w:before="120" w:after="120"/>
              <w:ind w:right="-30"/>
              <w:jc w:val="both"/>
              <w:rPr>
                <w:rFonts w:cs="Arial"/>
                <w:szCs w:val="20"/>
              </w:rPr>
            </w:pPr>
            <w:r w:rsidRPr="000423F2">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6D5571CD" w14:textId="77777777" w:rsidR="00B222EE" w:rsidRPr="000423F2" w:rsidRDefault="00B222EE" w:rsidP="00625895">
            <w:pPr>
              <w:spacing w:before="120" w:after="120"/>
              <w:ind w:right="-30"/>
              <w:jc w:val="both"/>
              <w:rPr>
                <w:rFonts w:cs="Arial"/>
                <w:szCs w:val="20"/>
              </w:rPr>
            </w:pPr>
            <w:r w:rsidRPr="000423F2">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01FBC335" w14:textId="77777777" w:rsidR="00B222EE" w:rsidRPr="000423F2" w:rsidRDefault="00B222EE" w:rsidP="00625895">
            <w:pPr>
              <w:spacing w:before="120" w:after="120"/>
              <w:ind w:right="-30"/>
              <w:jc w:val="both"/>
              <w:rPr>
                <w:rFonts w:cs="Arial"/>
                <w:szCs w:val="20"/>
              </w:rPr>
            </w:pPr>
            <w:r w:rsidRPr="000423F2">
              <w:rPr>
                <w:rFonts w:cs="Arial"/>
                <w:szCs w:val="20"/>
              </w:rPr>
              <w:t>01</w:t>
            </w:r>
          </w:p>
        </w:tc>
      </w:tr>
      <w:tr w:rsidR="00625895" w:rsidRPr="000423F2" w14:paraId="431CA54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D9ABB7C" w14:textId="77777777" w:rsidR="00B222EE" w:rsidRPr="000423F2" w:rsidRDefault="00B222EE" w:rsidP="00625895">
            <w:pPr>
              <w:spacing w:before="120" w:after="120"/>
              <w:ind w:right="-30"/>
              <w:jc w:val="both"/>
              <w:rPr>
                <w:rFonts w:cs="Arial"/>
                <w:szCs w:val="20"/>
              </w:rPr>
            </w:pPr>
            <w:r w:rsidRPr="000423F2">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64176B4C" w14:textId="77777777" w:rsidR="00B222EE" w:rsidRPr="000423F2" w:rsidRDefault="00B222EE" w:rsidP="00625895">
            <w:pPr>
              <w:spacing w:before="120" w:after="120"/>
              <w:ind w:right="-30"/>
              <w:jc w:val="both"/>
              <w:rPr>
                <w:rFonts w:cs="Arial"/>
                <w:szCs w:val="20"/>
              </w:rPr>
            </w:pPr>
            <w:r w:rsidRPr="000423F2">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717C2822" w14:textId="77777777" w:rsidR="00B222EE" w:rsidRPr="000423F2" w:rsidRDefault="00B222EE" w:rsidP="00625895">
            <w:pPr>
              <w:spacing w:before="120" w:after="120"/>
              <w:ind w:right="-30"/>
              <w:jc w:val="both"/>
              <w:rPr>
                <w:rFonts w:cs="Arial"/>
                <w:szCs w:val="20"/>
              </w:rPr>
            </w:pPr>
            <w:r w:rsidRPr="000423F2">
              <w:rPr>
                <w:rFonts w:cs="Arial"/>
                <w:szCs w:val="20"/>
              </w:rPr>
              <w:t>02</w:t>
            </w:r>
          </w:p>
        </w:tc>
      </w:tr>
      <w:tr w:rsidR="00625895" w:rsidRPr="000423F2" w14:paraId="403A2548"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CFD5143" w14:textId="77777777" w:rsidR="00B222EE" w:rsidRPr="000423F2" w:rsidRDefault="00B222EE" w:rsidP="00625895">
            <w:pPr>
              <w:spacing w:before="120" w:after="120"/>
              <w:ind w:right="-30"/>
              <w:jc w:val="both"/>
              <w:rPr>
                <w:rFonts w:cs="Arial"/>
                <w:szCs w:val="20"/>
              </w:rPr>
            </w:pPr>
            <w:r w:rsidRPr="000423F2">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D234138" w14:textId="77777777" w:rsidR="00B222EE" w:rsidRPr="000423F2" w:rsidRDefault="00B222EE" w:rsidP="00625895">
            <w:pPr>
              <w:spacing w:before="120" w:after="120"/>
              <w:ind w:right="-30"/>
              <w:jc w:val="both"/>
              <w:rPr>
                <w:rFonts w:cs="Arial"/>
                <w:szCs w:val="20"/>
              </w:rPr>
            </w:pPr>
            <w:r w:rsidRPr="000423F2">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2C89DEEE" w14:textId="77777777" w:rsidR="00B222EE" w:rsidRPr="000423F2" w:rsidRDefault="00B222EE" w:rsidP="00625895">
            <w:pPr>
              <w:spacing w:before="120" w:after="120"/>
              <w:ind w:right="-30"/>
              <w:jc w:val="both"/>
              <w:rPr>
                <w:rFonts w:cs="Arial"/>
                <w:szCs w:val="20"/>
              </w:rPr>
            </w:pPr>
            <w:r w:rsidRPr="000423F2">
              <w:rPr>
                <w:rFonts w:cs="Arial"/>
                <w:szCs w:val="20"/>
              </w:rPr>
              <w:t>01</w:t>
            </w:r>
          </w:p>
        </w:tc>
      </w:tr>
      <w:tr w:rsidR="00625895" w:rsidRPr="000423F2" w14:paraId="62DD74D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11B50650" w14:textId="77777777" w:rsidR="00B222EE" w:rsidRPr="000423F2" w:rsidRDefault="00B222EE" w:rsidP="00625895">
            <w:pPr>
              <w:spacing w:before="120" w:after="120"/>
              <w:ind w:right="-30"/>
              <w:jc w:val="both"/>
              <w:rPr>
                <w:rFonts w:cs="Arial"/>
                <w:szCs w:val="20"/>
              </w:rPr>
            </w:pPr>
            <w:r w:rsidRPr="000423F2">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68BFE5A7" w14:textId="77777777" w:rsidR="00B222EE" w:rsidRPr="000423F2" w:rsidRDefault="00B222EE" w:rsidP="00625895">
            <w:pPr>
              <w:spacing w:before="120" w:after="120"/>
              <w:ind w:right="-30"/>
              <w:jc w:val="both"/>
              <w:rPr>
                <w:rFonts w:cs="Arial"/>
                <w:szCs w:val="20"/>
              </w:rPr>
            </w:pPr>
            <w:r w:rsidRPr="000423F2">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24DA3985" w14:textId="77777777" w:rsidR="00B222EE" w:rsidRPr="000423F2" w:rsidRDefault="00B222EE" w:rsidP="00625895">
            <w:pPr>
              <w:spacing w:before="120" w:after="120"/>
              <w:ind w:right="-30"/>
              <w:jc w:val="both"/>
              <w:rPr>
                <w:rFonts w:cs="Arial"/>
                <w:szCs w:val="20"/>
              </w:rPr>
            </w:pPr>
            <w:r w:rsidRPr="000423F2">
              <w:rPr>
                <w:rFonts w:cs="Arial"/>
                <w:szCs w:val="20"/>
              </w:rPr>
              <w:t>03</w:t>
            </w:r>
          </w:p>
        </w:tc>
      </w:tr>
      <w:tr w:rsidR="00625895" w:rsidRPr="000423F2" w14:paraId="0DC5326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8278E" w14:textId="77777777" w:rsidR="00B222EE" w:rsidRPr="000423F2" w:rsidRDefault="00B222EE" w:rsidP="00625895">
            <w:pPr>
              <w:spacing w:before="120" w:after="120"/>
              <w:ind w:right="-30"/>
              <w:jc w:val="both"/>
              <w:rPr>
                <w:rFonts w:cs="Arial"/>
                <w:szCs w:val="20"/>
              </w:rPr>
            </w:pPr>
            <w:r w:rsidRPr="000423F2">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53726F6A" w14:textId="77777777" w:rsidR="00B222EE" w:rsidRPr="000423F2" w:rsidRDefault="00B222EE" w:rsidP="00625895">
            <w:pPr>
              <w:spacing w:before="120" w:after="120"/>
              <w:ind w:right="-30"/>
              <w:jc w:val="both"/>
              <w:rPr>
                <w:rFonts w:cs="Arial"/>
                <w:szCs w:val="20"/>
              </w:rPr>
            </w:pPr>
            <w:r w:rsidRPr="000423F2">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682926DF" w14:textId="77777777" w:rsidR="00B222EE" w:rsidRPr="000423F2" w:rsidRDefault="00B222EE" w:rsidP="00625895">
            <w:pPr>
              <w:spacing w:before="120" w:after="120"/>
              <w:ind w:right="-30"/>
              <w:jc w:val="both"/>
              <w:rPr>
                <w:rFonts w:cs="Arial"/>
                <w:szCs w:val="20"/>
              </w:rPr>
            </w:pPr>
            <w:r w:rsidRPr="000423F2">
              <w:rPr>
                <w:rFonts w:cs="Arial"/>
                <w:szCs w:val="20"/>
              </w:rPr>
              <w:t>01</w:t>
            </w:r>
          </w:p>
        </w:tc>
      </w:tr>
      <w:tr w:rsidR="00625895" w:rsidRPr="000423F2" w14:paraId="479097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12B306B" w14:textId="77777777" w:rsidR="00B222EE" w:rsidRPr="000423F2" w:rsidRDefault="00B222EE" w:rsidP="00625895">
            <w:pPr>
              <w:spacing w:before="120" w:after="120"/>
              <w:ind w:right="-30"/>
              <w:jc w:val="both"/>
              <w:rPr>
                <w:rFonts w:cs="Arial"/>
                <w:szCs w:val="20"/>
              </w:rPr>
            </w:pPr>
            <w:r w:rsidRPr="000423F2">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50ED7002" w14:textId="77777777" w:rsidR="00B222EE" w:rsidRPr="000423F2" w:rsidRDefault="00B222EE" w:rsidP="00625895">
            <w:pPr>
              <w:spacing w:before="120" w:after="120"/>
              <w:ind w:right="-30"/>
              <w:jc w:val="both"/>
              <w:rPr>
                <w:rFonts w:cs="Arial"/>
                <w:szCs w:val="20"/>
              </w:rPr>
            </w:pPr>
            <w:r w:rsidRPr="000423F2">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3FEECF39" w14:textId="77777777" w:rsidR="00B222EE" w:rsidRPr="000423F2" w:rsidRDefault="00B222EE" w:rsidP="00625895">
            <w:pPr>
              <w:spacing w:before="120" w:after="120"/>
              <w:ind w:right="-30"/>
              <w:jc w:val="both"/>
              <w:rPr>
                <w:rFonts w:cs="Arial"/>
                <w:szCs w:val="20"/>
              </w:rPr>
            </w:pPr>
            <w:r w:rsidRPr="000423F2">
              <w:rPr>
                <w:rFonts w:cs="Arial"/>
                <w:szCs w:val="20"/>
              </w:rPr>
              <w:t>01</w:t>
            </w:r>
          </w:p>
        </w:tc>
      </w:tr>
    </w:tbl>
    <w:p w14:paraId="10FE8871" w14:textId="77777777" w:rsidR="007F4C27" w:rsidRPr="000423F2" w:rsidRDefault="007F4C27" w:rsidP="00625895">
      <w:pPr>
        <w:numPr>
          <w:ilvl w:val="1"/>
          <w:numId w:val="3"/>
        </w:numPr>
        <w:spacing w:before="120" w:after="120"/>
        <w:ind w:right="-30"/>
        <w:jc w:val="both"/>
      </w:pPr>
      <w:r w:rsidRPr="000423F2">
        <w:rPr>
          <w:rFonts w:cs="Arial"/>
          <w:szCs w:val="20"/>
        </w:rPr>
        <w:lastRenderedPageBreak/>
        <w:t>Também</w:t>
      </w:r>
      <w:r w:rsidRPr="000423F2">
        <w:t xml:space="preserve"> ficam sujeitas às penalidades do art. 87, III e IV da Lei nº 8.666, de 1993, as empresas ou profissionais que:</w:t>
      </w:r>
    </w:p>
    <w:p w14:paraId="0FC50090" w14:textId="77777777" w:rsidR="007F4C27" w:rsidRPr="000423F2" w:rsidRDefault="007F4C27" w:rsidP="00625895">
      <w:pPr>
        <w:numPr>
          <w:ilvl w:val="2"/>
          <w:numId w:val="3"/>
        </w:numPr>
        <w:spacing w:before="120" w:after="120"/>
        <w:ind w:right="-30"/>
        <w:jc w:val="both"/>
      </w:pPr>
      <w:r w:rsidRPr="000423F2">
        <w:t>tenham sofrido condenação definitiva por praticar, por meio dolosos, fraude fiscal no recolhimento de quaisquer tributos;</w:t>
      </w:r>
    </w:p>
    <w:p w14:paraId="13B35FEB" w14:textId="77777777" w:rsidR="007F4C27" w:rsidRPr="000423F2" w:rsidRDefault="007F4C27" w:rsidP="00625895">
      <w:pPr>
        <w:numPr>
          <w:ilvl w:val="2"/>
          <w:numId w:val="3"/>
        </w:numPr>
        <w:spacing w:before="120" w:after="120"/>
        <w:ind w:right="-30"/>
        <w:jc w:val="both"/>
        <w:rPr>
          <w:rFonts w:cs="Arial"/>
          <w:szCs w:val="20"/>
        </w:rPr>
      </w:pPr>
      <w:r w:rsidRPr="000423F2">
        <w:rPr>
          <w:rFonts w:cs="Arial"/>
          <w:szCs w:val="20"/>
        </w:rPr>
        <w:t>tenham praticado atos ilícitos visando a frustrar os objetivos da licitação;</w:t>
      </w:r>
    </w:p>
    <w:p w14:paraId="63737869" w14:textId="77777777" w:rsidR="007F4C27" w:rsidRPr="000423F2" w:rsidRDefault="007F4C27" w:rsidP="00625895">
      <w:pPr>
        <w:numPr>
          <w:ilvl w:val="2"/>
          <w:numId w:val="3"/>
        </w:numPr>
        <w:spacing w:before="120" w:after="120"/>
        <w:ind w:right="-30"/>
        <w:jc w:val="both"/>
        <w:rPr>
          <w:rFonts w:cs="Arial"/>
          <w:szCs w:val="20"/>
        </w:rPr>
      </w:pPr>
      <w:r w:rsidRPr="000423F2">
        <w:rPr>
          <w:rFonts w:cs="Arial"/>
          <w:szCs w:val="20"/>
        </w:rPr>
        <w:t xml:space="preserve">demonstrem não possuir idoneidade para contratar com a Administração em virtude de atos ilícitos praticados. </w:t>
      </w:r>
    </w:p>
    <w:p w14:paraId="5FDF3D44" w14:textId="77777777" w:rsidR="007F4C27" w:rsidRPr="000423F2" w:rsidRDefault="007F4C27" w:rsidP="00625895">
      <w:pPr>
        <w:numPr>
          <w:ilvl w:val="1"/>
          <w:numId w:val="3"/>
        </w:numPr>
        <w:spacing w:before="120" w:after="120"/>
        <w:ind w:right="-30"/>
        <w:jc w:val="both"/>
      </w:pPr>
      <w:r w:rsidRPr="000423F2">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123E53D7" w14:textId="77777777" w:rsidR="00BB7BCE" w:rsidRPr="000423F2" w:rsidRDefault="00BB7BCE" w:rsidP="00625895">
      <w:pPr>
        <w:numPr>
          <w:ilvl w:val="1"/>
          <w:numId w:val="3"/>
        </w:numPr>
        <w:spacing w:before="120" w:after="120"/>
        <w:ind w:right="-30"/>
        <w:jc w:val="both"/>
      </w:pPr>
      <w:r w:rsidRPr="000423F2">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7C23156D" w14:textId="77777777" w:rsidR="00BB7BCE" w:rsidRPr="000423F2" w:rsidRDefault="00BB7BCE" w:rsidP="00625895">
      <w:pPr>
        <w:numPr>
          <w:ilvl w:val="2"/>
          <w:numId w:val="3"/>
        </w:numPr>
        <w:spacing w:before="120" w:after="120"/>
        <w:ind w:right="-30"/>
        <w:jc w:val="both"/>
      </w:pPr>
      <w:r w:rsidRPr="000423F2">
        <w:rPr>
          <w:szCs w:val="20"/>
        </w:rPr>
        <w:t xml:space="preserve">Caso a Contratante determine, a multa deverá ser recolhida no prazo máximo de </w:t>
      </w:r>
      <w:r w:rsidR="006E6334">
        <w:rPr>
          <w:szCs w:val="20"/>
        </w:rPr>
        <w:t>10</w:t>
      </w:r>
      <w:r w:rsidRPr="000423F2">
        <w:rPr>
          <w:szCs w:val="20"/>
        </w:rPr>
        <w:t xml:space="preserve"> dias, a contar da data do recebimento da comunicação enviada pela autoridade competente.</w:t>
      </w:r>
    </w:p>
    <w:p w14:paraId="68F9EAE2" w14:textId="77777777" w:rsidR="005E07DD" w:rsidRPr="000423F2" w:rsidRDefault="005E07DD" w:rsidP="00625895">
      <w:pPr>
        <w:numPr>
          <w:ilvl w:val="1"/>
          <w:numId w:val="3"/>
        </w:numPr>
        <w:spacing w:before="120" w:after="120"/>
        <w:ind w:right="-30"/>
        <w:jc w:val="both"/>
      </w:pPr>
      <w:r w:rsidRPr="000423F2">
        <w:t>Caso o valor da multa não seja suficiente para cobrir os prejuízos causados pela conduta do licitante, a União ou Entidade poderá cobrar o valor remanescente judicialmente, conforme artigo 419 do Código Civil.</w:t>
      </w:r>
    </w:p>
    <w:p w14:paraId="56B4DCB5" w14:textId="77777777" w:rsidR="00B222EE" w:rsidRPr="000423F2" w:rsidRDefault="00B222EE" w:rsidP="00625895">
      <w:pPr>
        <w:numPr>
          <w:ilvl w:val="1"/>
          <w:numId w:val="3"/>
        </w:numPr>
        <w:spacing w:before="120" w:after="120"/>
        <w:ind w:right="-30"/>
        <w:jc w:val="both"/>
      </w:pPr>
      <w:r w:rsidRPr="000423F2">
        <w:t>A autoridade competente, na aplicação das sanções, levará em consideração a gravidade da conduta do infrator, o caráter educativo da pena, bem como o dano causado à Administração, observado o princípio da proporcionalidade.</w:t>
      </w:r>
    </w:p>
    <w:p w14:paraId="7383E836" w14:textId="77777777" w:rsidR="00BB7BCE" w:rsidRPr="000423F2" w:rsidRDefault="00BB7BCE" w:rsidP="00625895">
      <w:pPr>
        <w:pStyle w:val="Nivel2"/>
        <w:numPr>
          <w:ilvl w:val="1"/>
          <w:numId w:val="3"/>
        </w:numPr>
        <w:spacing w:line="240" w:lineRule="auto"/>
        <w:rPr>
          <w:rFonts w:ascii="Arial" w:hAnsi="Arial" w:cs="Arial"/>
        </w:rPr>
      </w:pPr>
      <w:r w:rsidRPr="000423F2">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670655E" w14:textId="77777777" w:rsidR="00BB7BCE" w:rsidRPr="000423F2" w:rsidRDefault="00BB7BCE" w:rsidP="00625895">
      <w:pPr>
        <w:pStyle w:val="Nivel2"/>
        <w:numPr>
          <w:ilvl w:val="1"/>
          <w:numId w:val="3"/>
        </w:numPr>
        <w:spacing w:line="240" w:lineRule="auto"/>
        <w:rPr>
          <w:rFonts w:ascii="Arial" w:hAnsi="Arial" w:cs="Arial"/>
        </w:rPr>
      </w:pPr>
      <w:r w:rsidRPr="000423F2">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40ED8377" w14:textId="77777777" w:rsidR="00BB7BCE" w:rsidRPr="000423F2" w:rsidRDefault="00BB7BCE" w:rsidP="00625895">
      <w:pPr>
        <w:pStyle w:val="Nivel2"/>
        <w:numPr>
          <w:ilvl w:val="1"/>
          <w:numId w:val="3"/>
        </w:numPr>
        <w:spacing w:line="240" w:lineRule="auto"/>
        <w:rPr>
          <w:rFonts w:ascii="Arial" w:hAnsi="Arial" w:cs="Arial"/>
        </w:rPr>
      </w:pPr>
      <w:r w:rsidRPr="000423F2">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2D94E89" w14:textId="77777777" w:rsidR="00DB206B" w:rsidRPr="000423F2" w:rsidRDefault="00B222EE" w:rsidP="00625895">
      <w:pPr>
        <w:numPr>
          <w:ilvl w:val="1"/>
          <w:numId w:val="3"/>
        </w:numPr>
        <w:spacing w:before="120" w:after="120"/>
        <w:ind w:right="-30"/>
        <w:jc w:val="both"/>
      </w:pPr>
      <w:r w:rsidRPr="000423F2">
        <w:t xml:space="preserve">As penalidades serão obrigatoriamente registradas no </w:t>
      </w:r>
      <w:r w:rsidR="000B1A17" w:rsidRPr="000423F2">
        <w:t>SICAF</w:t>
      </w:r>
      <w:r w:rsidRPr="000423F2">
        <w:t>.</w:t>
      </w:r>
    </w:p>
    <w:p w14:paraId="15A6C39A" w14:textId="77777777" w:rsidR="0005190F" w:rsidRPr="000423F2" w:rsidRDefault="0005190F" w:rsidP="00625895">
      <w:pPr>
        <w:spacing w:before="120" w:after="120"/>
        <w:jc w:val="both"/>
        <w:rPr>
          <w:rFonts w:cs="Arial"/>
          <w:szCs w:val="20"/>
        </w:rPr>
      </w:pPr>
    </w:p>
    <w:p w14:paraId="39AA98BA" w14:textId="77777777" w:rsidR="009439A2" w:rsidRPr="000423F2" w:rsidRDefault="009439A2" w:rsidP="00625895">
      <w:pPr>
        <w:pStyle w:val="PargrafodaLista"/>
        <w:numPr>
          <w:ilvl w:val="0"/>
          <w:numId w:val="3"/>
        </w:numPr>
        <w:spacing w:before="120" w:after="120"/>
        <w:ind w:right="-30"/>
        <w:jc w:val="both"/>
        <w:rPr>
          <w:rFonts w:cs="Arial"/>
          <w:b/>
          <w:bCs/>
          <w:szCs w:val="20"/>
        </w:rPr>
      </w:pPr>
      <w:r w:rsidRPr="000423F2">
        <w:rPr>
          <w:rFonts w:cs="Arial"/>
          <w:b/>
          <w:bCs/>
          <w:szCs w:val="20"/>
        </w:rPr>
        <w:t>CRITÉRIOS DE SELEÇÃO DO FORNECEDOR</w:t>
      </w:r>
    </w:p>
    <w:p w14:paraId="60B1F0BC" w14:textId="77777777" w:rsidR="009439A2" w:rsidRPr="000423F2" w:rsidRDefault="009439A2" w:rsidP="00625895">
      <w:pPr>
        <w:numPr>
          <w:ilvl w:val="1"/>
          <w:numId w:val="3"/>
        </w:numPr>
        <w:spacing w:before="120" w:after="120"/>
        <w:ind w:right="-30"/>
        <w:jc w:val="both"/>
      </w:pPr>
      <w:r w:rsidRPr="000423F2">
        <w:t>Os critérios de qualificação econômica a serem atendidos pelo fornecedor estão previstos no edital.</w:t>
      </w:r>
    </w:p>
    <w:p w14:paraId="256D3BFB" w14:textId="77777777" w:rsidR="009439A2" w:rsidRPr="000423F2" w:rsidRDefault="009439A2" w:rsidP="00625895">
      <w:pPr>
        <w:numPr>
          <w:ilvl w:val="1"/>
          <w:numId w:val="3"/>
        </w:numPr>
        <w:spacing w:before="120" w:after="120"/>
        <w:ind w:right="-30"/>
        <w:jc w:val="both"/>
        <w:rPr>
          <w:szCs w:val="20"/>
        </w:rPr>
      </w:pPr>
      <w:r w:rsidRPr="000423F2">
        <w:t>Os critérios</w:t>
      </w:r>
      <w:r w:rsidRPr="000423F2">
        <w:rPr>
          <w:szCs w:val="20"/>
        </w:rPr>
        <w:t xml:space="preserve"> de qualificação técnica a serem atendidos pelo fornecedor serão:</w:t>
      </w:r>
    </w:p>
    <w:p w14:paraId="6AA2E44C" w14:textId="77777777" w:rsidR="000423F2" w:rsidRPr="000423F2" w:rsidRDefault="000423F2" w:rsidP="00625895">
      <w:pPr>
        <w:numPr>
          <w:ilvl w:val="1"/>
          <w:numId w:val="3"/>
        </w:numPr>
        <w:spacing w:before="120" w:after="120"/>
        <w:ind w:right="-30"/>
        <w:jc w:val="both"/>
        <w:rPr>
          <w:iCs/>
        </w:rPr>
      </w:pPr>
      <w:r>
        <w:t>O licitante deverá comprovar, por meio de atestado(os) de capacidade técnica emitido por pessoa jurídica de direito público ou privado, que tenha executado contrato de serviços em quantidades compatíveis em características e quantidades com o objeto a ser licitado, por período não inferior a 02 (dois) anos</w:t>
      </w:r>
    </w:p>
    <w:p w14:paraId="061D28D4" w14:textId="77777777" w:rsidR="009439A2" w:rsidRPr="000423F2" w:rsidRDefault="009439A2" w:rsidP="00625895">
      <w:pPr>
        <w:numPr>
          <w:ilvl w:val="1"/>
          <w:numId w:val="27"/>
        </w:numPr>
        <w:spacing w:before="120" w:after="120"/>
        <w:ind w:right="-30"/>
        <w:jc w:val="both"/>
      </w:pPr>
      <w:r w:rsidRPr="000423F2">
        <w:t>O critério de julgamento da proposta é o menor preço global.</w:t>
      </w:r>
    </w:p>
    <w:p w14:paraId="27B4121A" w14:textId="77777777" w:rsidR="009439A2" w:rsidRPr="000423F2" w:rsidRDefault="009439A2" w:rsidP="00625895">
      <w:pPr>
        <w:numPr>
          <w:ilvl w:val="1"/>
          <w:numId w:val="27"/>
        </w:numPr>
        <w:spacing w:before="120" w:after="120"/>
        <w:ind w:right="-30"/>
        <w:jc w:val="both"/>
      </w:pPr>
      <w:r w:rsidRPr="000423F2">
        <w:t>As regras de desempate entre propostas são as discriminadas no edital.</w:t>
      </w:r>
    </w:p>
    <w:p w14:paraId="4227350E" w14:textId="77777777" w:rsidR="00D027D4" w:rsidRDefault="009439A2" w:rsidP="00625895">
      <w:pPr>
        <w:pStyle w:val="PargrafodaLista"/>
        <w:numPr>
          <w:ilvl w:val="0"/>
          <w:numId w:val="12"/>
        </w:numPr>
        <w:spacing w:before="120" w:after="120"/>
        <w:ind w:right="-30"/>
        <w:jc w:val="both"/>
        <w:rPr>
          <w:b/>
          <w:bCs/>
          <w:szCs w:val="20"/>
        </w:rPr>
      </w:pPr>
      <w:r w:rsidRPr="000423F2">
        <w:rPr>
          <w:b/>
          <w:szCs w:val="20"/>
        </w:rPr>
        <w:t>ESTIMATIVA</w:t>
      </w:r>
      <w:r w:rsidRPr="000423F2">
        <w:rPr>
          <w:b/>
          <w:bCs/>
          <w:szCs w:val="20"/>
        </w:rPr>
        <w:t xml:space="preserve"> DE PREÇOS E PREÇOS REFERENCIAIS.</w:t>
      </w:r>
    </w:p>
    <w:p w14:paraId="752B2A1B" w14:textId="77777777" w:rsidR="006E6334" w:rsidRPr="006E6334" w:rsidRDefault="006E6334" w:rsidP="00625895">
      <w:pPr>
        <w:pStyle w:val="PargrafodaLista"/>
        <w:spacing w:before="120" w:after="120"/>
        <w:ind w:left="360" w:right="-30"/>
        <w:jc w:val="both"/>
        <w:rPr>
          <w:b/>
          <w:bCs/>
          <w:szCs w:val="20"/>
        </w:rPr>
      </w:pPr>
    </w:p>
    <w:p w14:paraId="13FB4DB7" w14:textId="77777777" w:rsidR="006E6334" w:rsidRPr="006E6334" w:rsidRDefault="006E6334" w:rsidP="00625895">
      <w:pPr>
        <w:pStyle w:val="PargrafodaLista"/>
        <w:numPr>
          <w:ilvl w:val="0"/>
          <w:numId w:val="9"/>
        </w:numPr>
        <w:spacing w:before="120" w:after="120"/>
        <w:ind w:right="-30"/>
        <w:contextualSpacing w:val="0"/>
        <w:jc w:val="both"/>
        <w:rPr>
          <w:vanish/>
        </w:rPr>
      </w:pPr>
    </w:p>
    <w:p w14:paraId="2AE11B5B" w14:textId="77777777" w:rsidR="006E6334" w:rsidRPr="006E6334" w:rsidRDefault="006E6334" w:rsidP="00625895">
      <w:pPr>
        <w:pStyle w:val="PargrafodaLista"/>
        <w:numPr>
          <w:ilvl w:val="0"/>
          <w:numId w:val="9"/>
        </w:numPr>
        <w:spacing w:before="120" w:after="120"/>
        <w:ind w:right="-30"/>
        <w:contextualSpacing w:val="0"/>
        <w:jc w:val="both"/>
        <w:rPr>
          <w:vanish/>
        </w:rPr>
      </w:pPr>
    </w:p>
    <w:p w14:paraId="18E33C8A" w14:textId="77777777" w:rsidR="006E6334" w:rsidRPr="006E6334" w:rsidRDefault="006E6334" w:rsidP="00625895">
      <w:pPr>
        <w:pStyle w:val="PargrafodaLista"/>
        <w:numPr>
          <w:ilvl w:val="0"/>
          <w:numId w:val="9"/>
        </w:numPr>
        <w:spacing w:before="120" w:after="120"/>
        <w:ind w:right="-30"/>
        <w:contextualSpacing w:val="0"/>
        <w:jc w:val="both"/>
        <w:rPr>
          <w:vanish/>
        </w:rPr>
      </w:pPr>
    </w:p>
    <w:p w14:paraId="609642BD" w14:textId="77777777" w:rsidR="006E6334" w:rsidRPr="006E6334" w:rsidRDefault="006E6334" w:rsidP="00625895">
      <w:pPr>
        <w:pStyle w:val="PargrafodaLista"/>
        <w:numPr>
          <w:ilvl w:val="0"/>
          <w:numId w:val="9"/>
        </w:numPr>
        <w:spacing w:before="120" w:after="120"/>
        <w:ind w:right="-30"/>
        <w:contextualSpacing w:val="0"/>
        <w:jc w:val="both"/>
        <w:rPr>
          <w:vanish/>
        </w:rPr>
      </w:pPr>
    </w:p>
    <w:p w14:paraId="7F8B26DF" w14:textId="77777777" w:rsidR="006E6334" w:rsidRPr="006E6334" w:rsidRDefault="006E6334" w:rsidP="00625895">
      <w:pPr>
        <w:pStyle w:val="PargrafodaLista"/>
        <w:numPr>
          <w:ilvl w:val="0"/>
          <w:numId w:val="9"/>
        </w:numPr>
        <w:spacing w:before="120" w:after="120"/>
        <w:ind w:right="-30"/>
        <w:contextualSpacing w:val="0"/>
        <w:jc w:val="both"/>
        <w:rPr>
          <w:vanish/>
        </w:rPr>
      </w:pPr>
    </w:p>
    <w:p w14:paraId="185F2D87" w14:textId="77777777" w:rsidR="00D027D4" w:rsidRPr="0095332A" w:rsidRDefault="00D027D4" w:rsidP="00625895">
      <w:pPr>
        <w:numPr>
          <w:ilvl w:val="1"/>
          <w:numId w:val="9"/>
        </w:numPr>
        <w:spacing w:before="120" w:after="120"/>
        <w:ind w:right="-30"/>
        <w:jc w:val="both"/>
        <w:rPr>
          <w:b/>
          <w:u w:val="single"/>
        </w:rPr>
      </w:pPr>
      <w:r w:rsidRPr="0095332A">
        <w:rPr>
          <w:b/>
          <w:u w:val="single"/>
        </w:rPr>
        <w:t>O custo es</w:t>
      </w:r>
      <w:r w:rsidR="008540A0" w:rsidRPr="0095332A">
        <w:rPr>
          <w:b/>
          <w:u w:val="single"/>
        </w:rPr>
        <w:t xml:space="preserve">timado da contratação é de R$ </w:t>
      </w:r>
      <w:r w:rsidR="00AF40B5">
        <w:rPr>
          <w:b/>
          <w:u w:val="single"/>
        </w:rPr>
        <w:t>781,90</w:t>
      </w:r>
      <w:r w:rsidR="00906AC5" w:rsidRPr="0095332A">
        <w:rPr>
          <w:b/>
          <w:u w:val="single"/>
        </w:rPr>
        <w:t xml:space="preserve"> </w:t>
      </w:r>
      <w:r w:rsidR="00AF40B5">
        <w:rPr>
          <w:rFonts w:ascii="Calibri" w:hAnsi="Calibri" w:cs="Calibri"/>
          <w:color w:val="000000"/>
        </w:rPr>
        <w:t xml:space="preserve">(setecentos e oitenta e um reais e noventa centavos) </w:t>
      </w:r>
      <w:r w:rsidR="00906AC5" w:rsidRPr="0095332A">
        <w:rPr>
          <w:b/>
          <w:u w:val="single"/>
        </w:rPr>
        <w:t xml:space="preserve">MENSAL OU R$ </w:t>
      </w:r>
      <w:r w:rsidR="00AF40B5">
        <w:rPr>
          <w:b/>
          <w:u w:val="single"/>
        </w:rPr>
        <w:t>9.382,80</w:t>
      </w:r>
      <w:r w:rsidR="00906AC5" w:rsidRPr="0095332A">
        <w:rPr>
          <w:b/>
          <w:u w:val="single"/>
        </w:rPr>
        <w:t xml:space="preserve"> </w:t>
      </w:r>
      <w:proofErr w:type="gramStart"/>
      <w:r w:rsidR="00906AC5" w:rsidRPr="0095332A">
        <w:rPr>
          <w:b/>
          <w:u w:val="single"/>
        </w:rPr>
        <w:t xml:space="preserve">( </w:t>
      </w:r>
      <w:r w:rsidR="00AF40B5">
        <w:rPr>
          <w:b/>
          <w:u w:val="single"/>
        </w:rPr>
        <w:t>nove</w:t>
      </w:r>
      <w:proofErr w:type="gramEnd"/>
      <w:r w:rsidR="00AF40B5">
        <w:rPr>
          <w:b/>
          <w:u w:val="single"/>
        </w:rPr>
        <w:t xml:space="preserve"> mil </w:t>
      </w:r>
      <w:proofErr w:type="spellStart"/>
      <w:r w:rsidR="00AF40B5">
        <w:rPr>
          <w:b/>
          <w:u w:val="single"/>
        </w:rPr>
        <w:t>trezendo</w:t>
      </w:r>
      <w:proofErr w:type="spellEnd"/>
      <w:r w:rsidR="00AF40B5">
        <w:rPr>
          <w:b/>
          <w:u w:val="single"/>
        </w:rPr>
        <w:t xml:space="preserve"> e oitenta de dois reais e oitenta centravos)</w:t>
      </w:r>
      <w:r w:rsidR="00906AC5" w:rsidRPr="0095332A">
        <w:rPr>
          <w:b/>
          <w:u w:val="single"/>
        </w:rPr>
        <w:t xml:space="preserve"> ANUAL</w:t>
      </w:r>
    </w:p>
    <w:p w14:paraId="166258E8" w14:textId="77777777" w:rsidR="00D027D4" w:rsidRPr="000423F2" w:rsidRDefault="00D027D4" w:rsidP="00625895">
      <w:pPr>
        <w:spacing w:before="120" w:after="120"/>
        <w:ind w:right="-30"/>
        <w:jc w:val="both"/>
        <w:rPr>
          <w:b/>
        </w:rPr>
      </w:pPr>
    </w:p>
    <w:p w14:paraId="55F96CFC" w14:textId="77777777" w:rsidR="00D027D4" w:rsidRPr="000423F2" w:rsidRDefault="00D027D4" w:rsidP="00625895">
      <w:pPr>
        <w:pStyle w:val="PargrafodaLista"/>
        <w:numPr>
          <w:ilvl w:val="0"/>
          <w:numId w:val="8"/>
        </w:numPr>
        <w:spacing w:before="120" w:after="120"/>
        <w:ind w:right="-30"/>
        <w:contextualSpacing w:val="0"/>
        <w:jc w:val="both"/>
        <w:rPr>
          <w:vanish/>
        </w:rPr>
      </w:pPr>
    </w:p>
    <w:p w14:paraId="5CD6DBEF" w14:textId="77777777" w:rsidR="00D027D4" w:rsidRPr="000423F2" w:rsidRDefault="00D027D4" w:rsidP="00625895">
      <w:pPr>
        <w:pStyle w:val="PargrafodaLista"/>
        <w:numPr>
          <w:ilvl w:val="0"/>
          <w:numId w:val="8"/>
        </w:numPr>
        <w:spacing w:before="120" w:after="120"/>
        <w:ind w:right="-30"/>
        <w:contextualSpacing w:val="0"/>
        <w:jc w:val="both"/>
        <w:rPr>
          <w:vanish/>
        </w:rPr>
      </w:pPr>
    </w:p>
    <w:p w14:paraId="39C0383E" w14:textId="77777777" w:rsidR="009439A2" w:rsidRPr="000423F2" w:rsidRDefault="009439A2" w:rsidP="00625895">
      <w:pPr>
        <w:pStyle w:val="PargrafodaLista"/>
        <w:numPr>
          <w:ilvl w:val="0"/>
          <w:numId w:val="11"/>
        </w:numPr>
        <w:spacing w:before="120" w:after="120"/>
        <w:ind w:right="-30"/>
        <w:jc w:val="both"/>
        <w:rPr>
          <w:b/>
          <w:bCs/>
          <w:szCs w:val="20"/>
        </w:rPr>
      </w:pPr>
      <w:r w:rsidRPr="000423F2">
        <w:rPr>
          <w:b/>
          <w:bCs/>
          <w:szCs w:val="20"/>
        </w:rPr>
        <w:t>DOS RECURSOS ORÇAMENTÁRIOS.</w:t>
      </w:r>
    </w:p>
    <w:p w14:paraId="1E3A62E4" w14:textId="77777777" w:rsidR="008540A0" w:rsidRPr="000423F2" w:rsidRDefault="008540A0" w:rsidP="00625895">
      <w:pPr>
        <w:spacing w:before="120" w:after="120"/>
        <w:ind w:right="-30"/>
        <w:jc w:val="both"/>
        <w:rPr>
          <w:b/>
          <w:bCs/>
          <w:szCs w:val="20"/>
        </w:rPr>
      </w:pPr>
    </w:p>
    <w:p w14:paraId="40F0796E" w14:textId="77777777" w:rsidR="00680050" w:rsidRPr="0095332A" w:rsidRDefault="008540A0" w:rsidP="00625895">
      <w:pPr>
        <w:pStyle w:val="PargrafodaLista"/>
        <w:numPr>
          <w:ilvl w:val="1"/>
          <w:numId w:val="11"/>
        </w:numPr>
        <w:spacing w:before="120" w:after="120"/>
        <w:ind w:left="425" w:right="-30"/>
        <w:jc w:val="both"/>
        <w:rPr>
          <w:rFonts w:cs="Arial"/>
          <w:b/>
          <w:szCs w:val="20"/>
          <w:u w:val="single"/>
        </w:rPr>
      </w:pPr>
      <w:r w:rsidRPr="0095332A">
        <w:rPr>
          <w:b/>
          <w:u w:val="single"/>
        </w:rPr>
        <w:t>A dotação orçamentária da contratação será a indicada no contrato/nota de empenho</w:t>
      </w:r>
    </w:p>
    <w:p w14:paraId="646F3811" w14:textId="77777777" w:rsidR="008540A0" w:rsidRPr="000423F2" w:rsidRDefault="008540A0" w:rsidP="00625895">
      <w:pPr>
        <w:pStyle w:val="PargrafodaLista"/>
        <w:spacing w:before="120" w:after="120"/>
        <w:ind w:left="360" w:right="-30"/>
        <w:jc w:val="both"/>
        <w:rPr>
          <w:rFonts w:cs="Arial"/>
          <w:szCs w:val="20"/>
        </w:rPr>
      </w:pPr>
    </w:p>
    <w:p w14:paraId="19C6CC7B" w14:textId="77777777" w:rsidR="00DB206B" w:rsidRPr="000423F2" w:rsidRDefault="008540A0" w:rsidP="00625895">
      <w:pPr>
        <w:spacing w:after="360"/>
        <w:ind w:left="360"/>
        <w:jc w:val="both"/>
        <w:rPr>
          <w:rFonts w:cs="Arial"/>
          <w:szCs w:val="20"/>
        </w:rPr>
      </w:pPr>
      <w:r w:rsidRPr="000423F2">
        <w:t xml:space="preserve">                     Brasília-DF, </w:t>
      </w:r>
      <w:r w:rsidR="006E6334">
        <w:t xml:space="preserve">27 de </w:t>
      </w:r>
      <w:proofErr w:type="gramStart"/>
      <w:r w:rsidR="006E6334">
        <w:t>Julho</w:t>
      </w:r>
      <w:proofErr w:type="gramEnd"/>
      <w:r w:rsidR="00A77D2C" w:rsidRPr="000423F2">
        <w:t xml:space="preserve"> de 2022</w:t>
      </w:r>
      <w:r w:rsidR="00DB206B" w:rsidRPr="000423F2">
        <w:rPr>
          <w:rFonts w:cs="Arial"/>
          <w:szCs w:val="20"/>
        </w:rPr>
        <w:t xml:space="preserve"> </w:t>
      </w:r>
    </w:p>
    <w:p w14:paraId="7A9F3829" w14:textId="77777777" w:rsidR="00DB206B" w:rsidRPr="000423F2" w:rsidRDefault="008540A0" w:rsidP="00625895">
      <w:pPr>
        <w:spacing w:after="360"/>
        <w:ind w:left="360"/>
        <w:jc w:val="both"/>
        <w:rPr>
          <w:rFonts w:cs="Arial"/>
          <w:szCs w:val="20"/>
        </w:rPr>
      </w:pPr>
      <w:r w:rsidRPr="000423F2">
        <w:rPr>
          <w:rFonts w:cs="Arial"/>
          <w:szCs w:val="20"/>
        </w:rPr>
        <w:t xml:space="preserve">                  </w:t>
      </w:r>
      <w:r w:rsidR="00BA6694" w:rsidRPr="000423F2">
        <w:rPr>
          <w:rFonts w:cs="Arial"/>
          <w:szCs w:val="20"/>
        </w:rPr>
        <w:t>_</w:t>
      </w:r>
      <w:r w:rsidR="00DB206B" w:rsidRPr="000423F2">
        <w:rPr>
          <w:rFonts w:cs="Arial"/>
          <w:szCs w:val="20"/>
        </w:rPr>
        <w:t>_________________________________</w:t>
      </w:r>
      <w:r w:rsidRPr="000423F2">
        <w:rPr>
          <w:rFonts w:cs="Arial"/>
          <w:szCs w:val="20"/>
        </w:rPr>
        <w:t xml:space="preserve"> </w:t>
      </w:r>
    </w:p>
    <w:p w14:paraId="493A86EA" w14:textId="77777777" w:rsidR="00DB206B" w:rsidRPr="000423F2" w:rsidRDefault="006E6334" w:rsidP="00625895">
      <w:pPr>
        <w:spacing w:after="360"/>
        <w:ind w:left="360"/>
        <w:jc w:val="both"/>
        <w:rPr>
          <w:rFonts w:cs="Arial"/>
          <w:szCs w:val="20"/>
        </w:rPr>
      </w:pPr>
      <w:r>
        <w:rPr>
          <w:rFonts w:cs="Arial"/>
          <w:szCs w:val="20"/>
        </w:rPr>
        <w:t>HUGO DELLEON MIRANDA</w:t>
      </w:r>
    </w:p>
    <w:sectPr w:rsidR="00DB206B" w:rsidRPr="000423F2" w:rsidSect="00AC2E11">
      <w:footerReference w:type="default" r:id="rId12"/>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624B1" w14:textId="77777777" w:rsidR="00701F10" w:rsidRDefault="00701F10">
      <w:r>
        <w:separator/>
      </w:r>
    </w:p>
  </w:endnote>
  <w:endnote w:type="continuationSeparator" w:id="0">
    <w:p w14:paraId="77FAAFC1" w14:textId="77777777" w:rsidR="00701F10" w:rsidRDefault="00701F10">
      <w:r>
        <w:continuationSeparator/>
      </w:r>
    </w:p>
  </w:endnote>
  <w:endnote w:type="continuationNotice" w:id="1">
    <w:p w14:paraId="099041B1" w14:textId="77777777" w:rsidR="00701F10" w:rsidRDefault="00701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CF529" w14:textId="77777777" w:rsidR="007B1107" w:rsidRPr="000D390A" w:rsidRDefault="007B1107"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36960D5F" w14:textId="77777777" w:rsidR="007B1107" w:rsidRPr="00025B38" w:rsidRDefault="007B1107" w:rsidP="00DB64EF">
    <w:pPr>
      <w:pStyle w:val="Rodap"/>
      <w:rPr>
        <w:sz w:val="12"/>
        <w:szCs w:val="12"/>
      </w:rPr>
    </w:pPr>
    <w:r>
      <w:rPr>
        <w:sz w:val="12"/>
        <w:szCs w:val="12"/>
      </w:rPr>
      <w:t>Câmara Nacional</w:t>
    </w:r>
    <w:r w:rsidRPr="00025B38">
      <w:rPr>
        <w:sz w:val="12"/>
        <w:szCs w:val="12"/>
      </w:rPr>
      <w:t xml:space="preserv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14:paraId="358BC96F" w14:textId="77777777" w:rsidR="007B1107" w:rsidRDefault="007B1107" w:rsidP="00DB64EF">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 COVID-19</w:t>
    </w:r>
  </w:p>
  <w:p w14:paraId="4EBB6B95" w14:textId="77777777" w:rsidR="007B1107" w:rsidRPr="00DB64EF" w:rsidRDefault="007B1107">
    <w:pPr>
      <w:pStyle w:val="Rodap"/>
      <w:rPr>
        <w:sz w:val="12"/>
        <w:szCs w:val="12"/>
      </w:rPr>
    </w:pPr>
    <w:r>
      <w:rPr>
        <w:sz w:val="12"/>
        <w:szCs w:val="12"/>
      </w:rPr>
      <w:t>Atualização: Maio/2021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688F6" w14:textId="77777777" w:rsidR="00701F10" w:rsidRDefault="00701F10">
      <w:r>
        <w:separator/>
      </w:r>
    </w:p>
  </w:footnote>
  <w:footnote w:type="continuationSeparator" w:id="0">
    <w:p w14:paraId="4A42136F" w14:textId="77777777" w:rsidR="00701F10" w:rsidRDefault="00701F10">
      <w:r>
        <w:continuationSeparator/>
      </w:r>
    </w:p>
  </w:footnote>
  <w:footnote w:type="continuationNotice" w:id="1">
    <w:p w14:paraId="15F40CA2" w14:textId="77777777" w:rsidR="00701F10" w:rsidRDefault="00701F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0D147C2E"/>
    <w:multiLevelType w:val="multilevel"/>
    <w:tmpl w:val="FF2CFDE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C252FD"/>
    <w:multiLevelType w:val="multilevel"/>
    <w:tmpl w:val="0540AB1C"/>
    <w:lvl w:ilvl="0">
      <w:start w:val="11"/>
      <w:numFmt w:val="decimal"/>
      <w:lvlText w:val="%1"/>
      <w:lvlJc w:val="left"/>
      <w:pPr>
        <w:ind w:left="810" w:hanging="810"/>
      </w:pPr>
      <w:rPr>
        <w:rFonts w:hint="default"/>
      </w:rPr>
    </w:lvl>
    <w:lvl w:ilvl="1">
      <w:start w:val="4"/>
      <w:numFmt w:val="decimal"/>
      <w:lvlText w:val="%1.%2"/>
      <w:lvlJc w:val="left"/>
      <w:pPr>
        <w:ind w:left="1498" w:hanging="810"/>
      </w:pPr>
      <w:rPr>
        <w:rFonts w:hint="default"/>
      </w:rPr>
    </w:lvl>
    <w:lvl w:ilvl="2">
      <w:start w:val="37"/>
      <w:numFmt w:val="decimal"/>
      <w:lvlText w:val="%1.%2.%3"/>
      <w:lvlJc w:val="left"/>
      <w:pPr>
        <w:ind w:left="2186" w:hanging="810"/>
      </w:pPr>
      <w:rPr>
        <w:rFonts w:hint="default"/>
      </w:rPr>
    </w:lvl>
    <w:lvl w:ilvl="3">
      <w:start w:val="1"/>
      <w:numFmt w:val="decimal"/>
      <w:lvlText w:val="%1.%2.%3.%4"/>
      <w:lvlJc w:val="left"/>
      <w:pPr>
        <w:ind w:left="2937" w:hanging="810"/>
      </w:pPr>
      <w:rPr>
        <w:rFonts w:hint="default"/>
      </w:rPr>
    </w:lvl>
    <w:lvl w:ilvl="4">
      <w:start w:val="1"/>
      <w:numFmt w:val="decimal"/>
      <w:lvlText w:val="%1.%2.%3.%4.%5"/>
      <w:lvlJc w:val="left"/>
      <w:pPr>
        <w:ind w:left="3832" w:hanging="1080"/>
      </w:pPr>
      <w:rPr>
        <w:rFonts w:hint="default"/>
      </w:rPr>
    </w:lvl>
    <w:lvl w:ilvl="5">
      <w:start w:val="1"/>
      <w:numFmt w:val="decimal"/>
      <w:lvlText w:val="%1.%2.%3.%4.%5.%6"/>
      <w:lvlJc w:val="left"/>
      <w:pPr>
        <w:ind w:left="4520" w:hanging="1080"/>
      </w:pPr>
      <w:rPr>
        <w:rFonts w:hint="default"/>
      </w:rPr>
    </w:lvl>
    <w:lvl w:ilvl="6">
      <w:start w:val="1"/>
      <w:numFmt w:val="decimal"/>
      <w:lvlText w:val="%1.%2.%3.%4.%5.%6.%7"/>
      <w:lvlJc w:val="left"/>
      <w:pPr>
        <w:ind w:left="5568" w:hanging="1440"/>
      </w:pPr>
      <w:rPr>
        <w:rFonts w:hint="default"/>
      </w:rPr>
    </w:lvl>
    <w:lvl w:ilvl="7">
      <w:start w:val="1"/>
      <w:numFmt w:val="decimal"/>
      <w:lvlText w:val="%1.%2.%3.%4.%5.%6.%7.%8"/>
      <w:lvlJc w:val="left"/>
      <w:pPr>
        <w:ind w:left="6256" w:hanging="1440"/>
      </w:pPr>
      <w:rPr>
        <w:rFonts w:hint="default"/>
      </w:rPr>
    </w:lvl>
    <w:lvl w:ilvl="8">
      <w:start w:val="1"/>
      <w:numFmt w:val="decimal"/>
      <w:lvlText w:val="%1.%2.%3.%4.%5.%6.%7.%8.%9"/>
      <w:lvlJc w:val="left"/>
      <w:pPr>
        <w:ind w:left="7304" w:hanging="1800"/>
      </w:pPr>
      <w:rPr>
        <w:rFonts w:hint="default"/>
      </w:rPr>
    </w:lvl>
  </w:abstractNum>
  <w:abstractNum w:abstractNumId="4" w15:restartNumberingAfterBreak="0">
    <w:nsid w:val="16131736"/>
    <w:multiLevelType w:val="multilevel"/>
    <w:tmpl w:val="2432D5DE"/>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5C100D"/>
    <w:multiLevelType w:val="multilevel"/>
    <w:tmpl w:val="85F45ADA"/>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lang w:val="x-none"/>
      </w:rPr>
    </w:lvl>
    <w:lvl w:ilvl="2">
      <w:start w:val="1"/>
      <w:numFmt w:val="decimal"/>
      <w:lvlText w:val="%1.%2.%3."/>
      <w:lvlJc w:val="left"/>
      <w:pPr>
        <w:ind w:left="2064" w:hanging="504"/>
      </w:pPr>
      <w:rPr>
        <w:rFonts w:hint="default"/>
        <w:color w:val="auto"/>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C9353D"/>
    <w:multiLevelType w:val="multilevel"/>
    <w:tmpl w:val="359E7070"/>
    <w:lvl w:ilvl="0">
      <w:start w:val="20"/>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FFA46BD"/>
    <w:multiLevelType w:val="multilevel"/>
    <w:tmpl w:val="4118C54E"/>
    <w:lvl w:ilvl="0">
      <w:start w:val="17"/>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8" w15:restartNumberingAfterBreak="0">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ADC4A8E"/>
    <w:multiLevelType w:val="multilevel"/>
    <w:tmpl w:val="46429E80"/>
    <w:lvl w:ilvl="0">
      <w:start w:val="18"/>
      <w:numFmt w:val="decimal"/>
      <w:lvlText w:val="%1."/>
      <w:lvlJc w:val="left"/>
      <w:pPr>
        <w:ind w:left="720" w:hanging="360"/>
      </w:pPr>
      <w:rPr>
        <w:rFonts w:cs="Arial" w:hint="default"/>
        <w:color w:val="auto"/>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127" w:hanging="720"/>
      </w:pPr>
      <w:rPr>
        <w:rFonts w:hint="default"/>
        <w:strike w:val="0"/>
        <w:color w:val="auto"/>
      </w:rPr>
    </w:lvl>
    <w:lvl w:ilvl="4">
      <w:start w:val="1"/>
      <w:numFmt w:val="decimal"/>
      <w:isLgl/>
      <w:lvlText w:val="%1.%2.%3.%4.%5"/>
      <w:lvlJc w:val="left"/>
      <w:pPr>
        <w:ind w:left="2476" w:hanging="72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534" w:hanging="108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11" w15:restartNumberingAfterBreak="0">
    <w:nsid w:val="42167B2F"/>
    <w:multiLevelType w:val="multilevel"/>
    <w:tmpl w:val="206A02F2"/>
    <w:lvl w:ilvl="0">
      <w:start w:val="10"/>
      <w:numFmt w:val="decimal"/>
      <w:lvlText w:val="%1"/>
      <w:lvlJc w:val="left"/>
      <w:pPr>
        <w:ind w:left="540" w:hanging="540"/>
      </w:pPr>
      <w:rPr>
        <w:rFonts w:hint="default"/>
      </w:rPr>
    </w:lvl>
    <w:lvl w:ilvl="1">
      <w:start w:val="3"/>
      <w:numFmt w:val="decimal"/>
      <w:lvlText w:val="%1.%2"/>
      <w:lvlJc w:val="left"/>
      <w:pPr>
        <w:ind w:left="752" w:hanging="540"/>
      </w:pPr>
      <w:rPr>
        <w:rFonts w:hint="default"/>
      </w:rPr>
    </w:lvl>
    <w:lvl w:ilvl="2">
      <w:start w:val="2"/>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2" w15:restartNumberingAfterBreak="0">
    <w:nsid w:val="45021248"/>
    <w:multiLevelType w:val="multilevel"/>
    <w:tmpl w:val="1B224B5E"/>
    <w:lvl w:ilvl="0">
      <w:start w:val="11"/>
      <w:numFmt w:val="decimal"/>
      <w:lvlText w:val="%1"/>
      <w:lvlJc w:val="left"/>
      <w:pPr>
        <w:ind w:left="915" w:hanging="915"/>
      </w:pPr>
      <w:rPr>
        <w:rFonts w:hint="default"/>
      </w:rPr>
    </w:lvl>
    <w:lvl w:ilvl="1">
      <w:start w:val="4"/>
      <w:numFmt w:val="decimalZero"/>
      <w:lvlText w:val="%1.%2"/>
      <w:lvlJc w:val="left"/>
      <w:pPr>
        <w:ind w:left="1603" w:hanging="915"/>
      </w:pPr>
      <w:rPr>
        <w:rFonts w:hint="default"/>
      </w:rPr>
    </w:lvl>
    <w:lvl w:ilvl="2">
      <w:start w:val="37"/>
      <w:numFmt w:val="decimal"/>
      <w:lvlText w:val="%1.%2.%3"/>
      <w:lvlJc w:val="left"/>
      <w:pPr>
        <w:ind w:left="2291" w:hanging="915"/>
      </w:pPr>
      <w:rPr>
        <w:rFonts w:hint="default"/>
      </w:rPr>
    </w:lvl>
    <w:lvl w:ilvl="3">
      <w:start w:val="1"/>
      <w:numFmt w:val="decimal"/>
      <w:lvlText w:val="%1.%2.%3.%4"/>
      <w:lvlJc w:val="left"/>
      <w:pPr>
        <w:ind w:left="2979" w:hanging="915"/>
      </w:pPr>
      <w:rPr>
        <w:rFonts w:hint="default"/>
      </w:rPr>
    </w:lvl>
    <w:lvl w:ilvl="4">
      <w:start w:val="1"/>
      <w:numFmt w:val="decimal"/>
      <w:lvlText w:val="%1.%2.%3.%4.%5"/>
      <w:lvlJc w:val="left"/>
      <w:pPr>
        <w:ind w:left="3832" w:hanging="1080"/>
      </w:pPr>
      <w:rPr>
        <w:rFonts w:hint="default"/>
      </w:rPr>
    </w:lvl>
    <w:lvl w:ilvl="5">
      <w:start w:val="1"/>
      <w:numFmt w:val="decimal"/>
      <w:lvlText w:val="%1.%2.%3.%4.%5.%6"/>
      <w:lvlJc w:val="left"/>
      <w:pPr>
        <w:ind w:left="4520" w:hanging="1080"/>
      </w:pPr>
      <w:rPr>
        <w:rFonts w:hint="default"/>
      </w:rPr>
    </w:lvl>
    <w:lvl w:ilvl="6">
      <w:start w:val="1"/>
      <w:numFmt w:val="decimal"/>
      <w:lvlText w:val="%1.%2.%3.%4.%5.%6.%7"/>
      <w:lvlJc w:val="left"/>
      <w:pPr>
        <w:ind w:left="5568" w:hanging="1440"/>
      </w:pPr>
      <w:rPr>
        <w:rFonts w:hint="default"/>
      </w:rPr>
    </w:lvl>
    <w:lvl w:ilvl="7">
      <w:start w:val="1"/>
      <w:numFmt w:val="decimal"/>
      <w:lvlText w:val="%1.%2.%3.%4.%5.%6.%7.%8"/>
      <w:lvlJc w:val="left"/>
      <w:pPr>
        <w:ind w:left="6256" w:hanging="1440"/>
      </w:pPr>
      <w:rPr>
        <w:rFonts w:hint="default"/>
      </w:rPr>
    </w:lvl>
    <w:lvl w:ilvl="8">
      <w:start w:val="1"/>
      <w:numFmt w:val="decimal"/>
      <w:lvlText w:val="%1.%2.%3.%4.%5.%6.%7.%8.%9"/>
      <w:lvlJc w:val="left"/>
      <w:pPr>
        <w:ind w:left="7304" w:hanging="1800"/>
      </w:pPr>
      <w:rPr>
        <w:rFonts w:hint="default"/>
      </w:rPr>
    </w:lvl>
  </w:abstractNum>
  <w:abstractNum w:abstractNumId="13"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73084A05"/>
    <w:multiLevelType w:val="multilevel"/>
    <w:tmpl w:val="E4B23FD2"/>
    <w:lvl w:ilvl="0">
      <w:start w:val="11"/>
      <w:numFmt w:val="decimal"/>
      <w:lvlText w:val="%1"/>
      <w:lvlJc w:val="left"/>
      <w:pPr>
        <w:ind w:left="810" w:hanging="810"/>
      </w:pPr>
      <w:rPr>
        <w:rFonts w:cs="Tahoma" w:hint="default"/>
        <w:color w:val="auto"/>
      </w:rPr>
    </w:lvl>
    <w:lvl w:ilvl="1">
      <w:start w:val="4"/>
      <w:numFmt w:val="decimal"/>
      <w:lvlText w:val="%1.%2"/>
      <w:lvlJc w:val="left"/>
      <w:pPr>
        <w:ind w:left="1330" w:hanging="810"/>
      </w:pPr>
      <w:rPr>
        <w:rFonts w:cs="Tahoma" w:hint="default"/>
        <w:color w:val="auto"/>
      </w:rPr>
    </w:lvl>
    <w:lvl w:ilvl="2">
      <w:start w:val="37"/>
      <w:numFmt w:val="decimal"/>
      <w:lvlText w:val="%1.%2.%3"/>
      <w:lvlJc w:val="left"/>
      <w:pPr>
        <w:ind w:left="1850" w:hanging="810"/>
      </w:pPr>
      <w:rPr>
        <w:rFonts w:cs="Tahoma" w:hint="default"/>
        <w:color w:val="auto"/>
      </w:rPr>
    </w:lvl>
    <w:lvl w:ilvl="3">
      <w:start w:val="2"/>
      <w:numFmt w:val="decimal"/>
      <w:lvlText w:val="%1.%2.%3.%4"/>
      <w:lvlJc w:val="left"/>
      <w:pPr>
        <w:ind w:left="2370" w:hanging="810"/>
      </w:pPr>
      <w:rPr>
        <w:rFonts w:cs="Tahoma" w:hint="default"/>
        <w:color w:val="auto"/>
      </w:rPr>
    </w:lvl>
    <w:lvl w:ilvl="4">
      <w:start w:val="1"/>
      <w:numFmt w:val="decimal"/>
      <w:lvlText w:val="%1.%2.%3.%4.%5"/>
      <w:lvlJc w:val="left"/>
      <w:pPr>
        <w:ind w:left="3160" w:hanging="1080"/>
      </w:pPr>
      <w:rPr>
        <w:rFonts w:cs="Tahoma" w:hint="default"/>
        <w:color w:val="auto"/>
      </w:rPr>
    </w:lvl>
    <w:lvl w:ilvl="5">
      <w:start w:val="1"/>
      <w:numFmt w:val="decimal"/>
      <w:lvlText w:val="%1.%2.%3.%4.%5.%6"/>
      <w:lvlJc w:val="left"/>
      <w:pPr>
        <w:ind w:left="3680" w:hanging="1080"/>
      </w:pPr>
      <w:rPr>
        <w:rFonts w:cs="Tahoma" w:hint="default"/>
        <w:color w:val="auto"/>
      </w:rPr>
    </w:lvl>
    <w:lvl w:ilvl="6">
      <w:start w:val="1"/>
      <w:numFmt w:val="decimal"/>
      <w:lvlText w:val="%1.%2.%3.%4.%5.%6.%7"/>
      <w:lvlJc w:val="left"/>
      <w:pPr>
        <w:ind w:left="4560" w:hanging="1440"/>
      </w:pPr>
      <w:rPr>
        <w:rFonts w:cs="Tahoma" w:hint="default"/>
        <w:color w:val="auto"/>
      </w:rPr>
    </w:lvl>
    <w:lvl w:ilvl="7">
      <w:start w:val="1"/>
      <w:numFmt w:val="decimal"/>
      <w:lvlText w:val="%1.%2.%3.%4.%5.%6.%7.%8"/>
      <w:lvlJc w:val="left"/>
      <w:pPr>
        <w:ind w:left="5080" w:hanging="1440"/>
      </w:pPr>
      <w:rPr>
        <w:rFonts w:cs="Tahoma" w:hint="default"/>
        <w:color w:val="auto"/>
      </w:rPr>
    </w:lvl>
    <w:lvl w:ilvl="8">
      <w:start w:val="1"/>
      <w:numFmt w:val="decimal"/>
      <w:lvlText w:val="%1.%2.%3.%4.%5.%6.%7.%8.%9"/>
      <w:lvlJc w:val="left"/>
      <w:pPr>
        <w:ind w:left="5960" w:hanging="1800"/>
      </w:pPr>
      <w:rPr>
        <w:rFonts w:cs="Tahoma" w:hint="default"/>
        <w:color w:val="auto"/>
      </w:rPr>
    </w:lvl>
  </w:abstractNum>
  <w:abstractNum w:abstractNumId="17" w15:restartNumberingAfterBreak="0">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77CA5BC6"/>
    <w:multiLevelType w:val="multilevel"/>
    <w:tmpl w:val="F08A96C4"/>
    <w:lvl w:ilvl="0">
      <w:start w:val="4"/>
      <w:numFmt w:val="decimal"/>
      <w:lvlText w:val="%1"/>
      <w:lvlJc w:val="left"/>
      <w:pPr>
        <w:ind w:left="540" w:hanging="540"/>
      </w:pPr>
      <w:rPr>
        <w:rFonts w:hint="default"/>
      </w:rPr>
    </w:lvl>
    <w:lvl w:ilvl="1">
      <w:start w:val="21"/>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7D050D00"/>
    <w:multiLevelType w:val="multilevel"/>
    <w:tmpl w:val="CD40B0FC"/>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99565439">
    <w:abstractNumId w:val="5"/>
  </w:num>
  <w:num w:numId="2" w16cid:durableId="885291726">
    <w:abstractNumId w:val="0"/>
  </w:num>
  <w:num w:numId="3" w16cid:durableId="2141537272">
    <w:abstractNumId w:val="20"/>
  </w:num>
  <w:num w:numId="4" w16cid:durableId="2134052340">
    <w:abstractNumId w:val="15"/>
  </w:num>
  <w:num w:numId="5" w16cid:durableId="2067938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6446106">
    <w:abstractNumId w:val="18"/>
  </w:num>
  <w:num w:numId="7" w16cid:durableId="1525243147">
    <w:abstractNumId w:val="13"/>
  </w:num>
  <w:num w:numId="8" w16cid:durableId="1054045149">
    <w:abstractNumId w:val="17"/>
  </w:num>
  <w:num w:numId="9" w16cid:durableId="1679848225">
    <w:abstractNumId w:val="9"/>
  </w:num>
  <w:num w:numId="10" w16cid:durableId="1034505086">
    <w:abstractNumId w:val="8"/>
  </w:num>
  <w:num w:numId="11" w16cid:durableId="778329673">
    <w:abstractNumId w:val="4"/>
  </w:num>
  <w:num w:numId="12" w16cid:durableId="1834490455">
    <w:abstractNumId w:val="2"/>
  </w:num>
  <w:num w:numId="13" w16cid:durableId="1072772320">
    <w:abstractNumId w:val="7"/>
  </w:num>
  <w:num w:numId="14" w16cid:durableId="1035472507">
    <w:abstractNumId w:val="10"/>
  </w:num>
  <w:num w:numId="15" w16cid:durableId="719481955">
    <w:abstractNumId w:val="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9723186">
    <w:abstractNumId w:val="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4778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8079768">
    <w:abstractNumId w:val="19"/>
  </w:num>
  <w:num w:numId="19" w16cid:durableId="12198284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978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0198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343793">
    <w:abstractNumId w:val="11"/>
  </w:num>
  <w:num w:numId="23" w16cid:durableId="1122116272">
    <w:abstractNumId w:val="5"/>
    <w:lvlOverride w:ilvl="0">
      <w:startOverride w:val="11"/>
    </w:lvlOverride>
    <w:lvlOverride w:ilvl="1">
      <w:startOverride w:val="37"/>
    </w:lvlOverride>
    <w:lvlOverride w:ilvl="2">
      <w:startOverride w:val="2"/>
    </w:lvlOverride>
  </w:num>
  <w:num w:numId="24" w16cid:durableId="1530558490">
    <w:abstractNumId w:val="12"/>
  </w:num>
  <w:num w:numId="25" w16cid:durableId="1279021077">
    <w:abstractNumId w:val="16"/>
  </w:num>
  <w:num w:numId="26" w16cid:durableId="707603077">
    <w:abstractNumId w:val="3"/>
  </w:num>
  <w:num w:numId="27" w16cid:durableId="154957380">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024"/>
    <w:rsid w:val="0000144E"/>
    <w:rsid w:val="0000236D"/>
    <w:rsid w:val="00003298"/>
    <w:rsid w:val="000101D5"/>
    <w:rsid w:val="00010AC1"/>
    <w:rsid w:val="00011537"/>
    <w:rsid w:val="00015378"/>
    <w:rsid w:val="0002260C"/>
    <w:rsid w:val="0002306D"/>
    <w:rsid w:val="000232AF"/>
    <w:rsid w:val="00023C1F"/>
    <w:rsid w:val="000242C8"/>
    <w:rsid w:val="0002580C"/>
    <w:rsid w:val="00027155"/>
    <w:rsid w:val="00030768"/>
    <w:rsid w:val="000318BA"/>
    <w:rsid w:val="00031DD6"/>
    <w:rsid w:val="00032649"/>
    <w:rsid w:val="00034151"/>
    <w:rsid w:val="00034752"/>
    <w:rsid w:val="000348A6"/>
    <w:rsid w:val="00034A29"/>
    <w:rsid w:val="00037E3B"/>
    <w:rsid w:val="00040957"/>
    <w:rsid w:val="000423F2"/>
    <w:rsid w:val="00047D73"/>
    <w:rsid w:val="00047EE3"/>
    <w:rsid w:val="0005190F"/>
    <w:rsid w:val="000523A2"/>
    <w:rsid w:val="00052D53"/>
    <w:rsid w:val="00053127"/>
    <w:rsid w:val="00054C8C"/>
    <w:rsid w:val="00056433"/>
    <w:rsid w:val="0005726E"/>
    <w:rsid w:val="00060414"/>
    <w:rsid w:val="00060D91"/>
    <w:rsid w:val="000616E4"/>
    <w:rsid w:val="00062853"/>
    <w:rsid w:val="00063028"/>
    <w:rsid w:val="00063155"/>
    <w:rsid w:val="0006537A"/>
    <w:rsid w:val="000670EC"/>
    <w:rsid w:val="000676A7"/>
    <w:rsid w:val="000677A2"/>
    <w:rsid w:val="0006797C"/>
    <w:rsid w:val="00070B9C"/>
    <w:rsid w:val="00070EA5"/>
    <w:rsid w:val="00070F8B"/>
    <w:rsid w:val="00071217"/>
    <w:rsid w:val="0007344F"/>
    <w:rsid w:val="00076CBC"/>
    <w:rsid w:val="000779C7"/>
    <w:rsid w:val="000805AB"/>
    <w:rsid w:val="0008101B"/>
    <w:rsid w:val="00081098"/>
    <w:rsid w:val="00082091"/>
    <w:rsid w:val="000823E2"/>
    <w:rsid w:val="00082976"/>
    <w:rsid w:val="000839C7"/>
    <w:rsid w:val="0008589D"/>
    <w:rsid w:val="00085FC4"/>
    <w:rsid w:val="000871E0"/>
    <w:rsid w:val="00087EF2"/>
    <w:rsid w:val="0009021C"/>
    <w:rsid w:val="00090ED7"/>
    <w:rsid w:val="00090F5D"/>
    <w:rsid w:val="00091FCF"/>
    <w:rsid w:val="00092759"/>
    <w:rsid w:val="00092BD1"/>
    <w:rsid w:val="00094321"/>
    <w:rsid w:val="0009480F"/>
    <w:rsid w:val="00094A6E"/>
    <w:rsid w:val="00094CD8"/>
    <w:rsid w:val="0009529A"/>
    <w:rsid w:val="000958B1"/>
    <w:rsid w:val="000A102A"/>
    <w:rsid w:val="000A1A7B"/>
    <w:rsid w:val="000A1B88"/>
    <w:rsid w:val="000A23DA"/>
    <w:rsid w:val="000A5976"/>
    <w:rsid w:val="000A5C6F"/>
    <w:rsid w:val="000A674F"/>
    <w:rsid w:val="000A7BA1"/>
    <w:rsid w:val="000B1720"/>
    <w:rsid w:val="000B1A17"/>
    <w:rsid w:val="000B5E1F"/>
    <w:rsid w:val="000B5FEE"/>
    <w:rsid w:val="000B648F"/>
    <w:rsid w:val="000B7131"/>
    <w:rsid w:val="000B7B55"/>
    <w:rsid w:val="000C123B"/>
    <w:rsid w:val="000C21AD"/>
    <w:rsid w:val="000C2C16"/>
    <w:rsid w:val="000C54FA"/>
    <w:rsid w:val="000C576C"/>
    <w:rsid w:val="000C645D"/>
    <w:rsid w:val="000C670A"/>
    <w:rsid w:val="000C674C"/>
    <w:rsid w:val="000D04A9"/>
    <w:rsid w:val="000D0A06"/>
    <w:rsid w:val="000D1378"/>
    <w:rsid w:val="000D144E"/>
    <w:rsid w:val="000D1684"/>
    <w:rsid w:val="000D2AC3"/>
    <w:rsid w:val="000D2D37"/>
    <w:rsid w:val="000D390A"/>
    <w:rsid w:val="000D7559"/>
    <w:rsid w:val="000D788D"/>
    <w:rsid w:val="000E29DB"/>
    <w:rsid w:val="000E3F1D"/>
    <w:rsid w:val="000E4B9C"/>
    <w:rsid w:val="000E72EB"/>
    <w:rsid w:val="000E7388"/>
    <w:rsid w:val="000E74B9"/>
    <w:rsid w:val="000F1C1C"/>
    <w:rsid w:val="000F3454"/>
    <w:rsid w:val="000F4088"/>
    <w:rsid w:val="000F411A"/>
    <w:rsid w:val="000F4F96"/>
    <w:rsid w:val="000F5805"/>
    <w:rsid w:val="000F5A07"/>
    <w:rsid w:val="000F6DB3"/>
    <w:rsid w:val="000F7E92"/>
    <w:rsid w:val="00100990"/>
    <w:rsid w:val="0010288B"/>
    <w:rsid w:val="00102EE1"/>
    <w:rsid w:val="00102FD5"/>
    <w:rsid w:val="0010413E"/>
    <w:rsid w:val="00104A79"/>
    <w:rsid w:val="00105707"/>
    <w:rsid w:val="0010670C"/>
    <w:rsid w:val="001101AB"/>
    <w:rsid w:val="001103FF"/>
    <w:rsid w:val="00111869"/>
    <w:rsid w:val="00113982"/>
    <w:rsid w:val="001139C0"/>
    <w:rsid w:val="00113EEB"/>
    <w:rsid w:val="00114259"/>
    <w:rsid w:val="00116FC6"/>
    <w:rsid w:val="001213C6"/>
    <w:rsid w:val="001219B0"/>
    <w:rsid w:val="00122E3A"/>
    <w:rsid w:val="00123721"/>
    <w:rsid w:val="00124990"/>
    <w:rsid w:val="00125325"/>
    <w:rsid w:val="00126274"/>
    <w:rsid w:val="00126BEA"/>
    <w:rsid w:val="00126E1D"/>
    <w:rsid w:val="00130306"/>
    <w:rsid w:val="001304C0"/>
    <w:rsid w:val="001315F2"/>
    <w:rsid w:val="00133136"/>
    <w:rsid w:val="0013348D"/>
    <w:rsid w:val="001377C7"/>
    <w:rsid w:val="00137C32"/>
    <w:rsid w:val="0014004B"/>
    <w:rsid w:val="00140128"/>
    <w:rsid w:val="00141FF0"/>
    <w:rsid w:val="0014325E"/>
    <w:rsid w:val="00143529"/>
    <w:rsid w:val="001449A3"/>
    <w:rsid w:val="00144F4E"/>
    <w:rsid w:val="00144F83"/>
    <w:rsid w:val="00146BDF"/>
    <w:rsid w:val="001516EA"/>
    <w:rsid w:val="00153E25"/>
    <w:rsid w:val="00154505"/>
    <w:rsid w:val="001545A4"/>
    <w:rsid w:val="0015476C"/>
    <w:rsid w:val="0015519E"/>
    <w:rsid w:val="00155904"/>
    <w:rsid w:val="0015684D"/>
    <w:rsid w:val="00160BBD"/>
    <w:rsid w:val="00160DA4"/>
    <w:rsid w:val="0016171E"/>
    <w:rsid w:val="0016346A"/>
    <w:rsid w:val="0016584A"/>
    <w:rsid w:val="00165FBC"/>
    <w:rsid w:val="001671BF"/>
    <w:rsid w:val="00167D00"/>
    <w:rsid w:val="00170CE1"/>
    <w:rsid w:val="0017338E"/>
    <w:rsid w:val="00174CAA"/>
    <w:rsid w:val="0017673D"/>
    <w:rsid w:val="00177CD5"/>
    <w:rsid w:val="001815FF"/>
    <w:rsid w:val="001817D2"/>
    <w:rsid w:val="0018397F"/>
    <w:rsid w:val="00183AF9"/>
    <w:rsid w:val="00183C33"/>
    <w:rsid w:val="00184086"/>
    <w:rsid w:val="00185E15"/>
    <w:rsid w:val="0019028F"/>
    <w:rsid w:val="001904A8"/>
    <w:rsid w:val="00193D37"/>
    <w:rsid w:val="00193E85"/>
    <w:rsid w:val="001950B6"/>
    <w:rsid w:val="00196500"/>
    <w:rsid w:val="001A0A71"/>
    <w:rsid w:val="001A1732"/>
    <w:rsid w:val="001A1C12"/>
    <w:rsid w:val="001A2CE9"/>
    <w:rsid w:val="001A3A05"/>
    <w:rsid w:val="001A3E18"/>
    <w:rsid w:val="001A408A"/>
    <w:rsid w:val="001A585B"/>
    <w:rsid w:val="001B005B"/>
    <w:rsid w:val="001B5FD3"/>
    <w:rsid w:val="001B7B1C"/>
    <w:rsid w:val="001B7BE2"/>
    <w:rsid w:val="001C270F"/>
    <w:rsid w:val="001C30D7"/>
    <w:rsid w:val="001C3AB6"/>
    <w:rsid w:val="001C3F32"/>
    <w:rsid w:val="001C425C"/>
    <w:rsid w:val="001C48B6"/>
    <w:rsid w:val="001C4C04"/>
    <w:rsid w:val="001C5006"/>
    <w:rsid w:val="001C638E"/>
    <w:rsid w:val="001C694F"/>
    <w:rsid w:val="001C7174"/>
    <w:rsid w:val="001C721E"/>
    <w:rsid w:val="001D0D66"/>
    <w:rsid w:val="001D2048"/>
    <w:rsid w:val="001D2AA2"/>
    <w:rsid w:val="001D5497"/>
    <w:rsid w:val="001D5915"/>
    <w:rsid w:val="001D6D07"/>
    <w:rsid w:val="001E10E8"/>
    <w:rsid w:val="001E235A"/>
    <w:rsid w:val="001E316F"/>
    <w:rsid w:val="001E3189"/>
    <w:rsid w:val="001E3AAF"/>
    <w:rsid w:val="001E65F6"/>
    <w:rsid w:val="001F0A6E"/>
    <w:rsid w:val="001F13E2"/>
    <w:rsid w:val="001F39FA"/>
    <w:rsid w:val="001F731E"/>
    <w:rsid w:val="002004CF"/>
    <w:rsid w:val="00202350"/>
    <w:rsid w:val="002024E4"/>
    <w:rsid w:val="00202A04"/>
    <w:rsid w:val="00202D3A"/>
    <w:rsid w:val="00204A1F"/>
    <w:rsid w:val="00204DA2"/>
    <w:rsid w:val="00205197"/>
    <w:rsid w:val="0020593D"/>
    <w:rsid w:val="00206E8C"/>
    <w:rsid w:val="00206F5F"/>
    <w:rsid w:val="00207B98"/>
    <w:rsid w:val="00210001"/>
    <w:rsid w:val="0021106D"/>
    <w:rsid w:val="00213C35"/>
    <w:rsid w:val="0021454F"/>
    <w:rsid w:val="0022034C"/>
    <w:rsid w:val="00221BA5"/>
    <w:rsid w:val="00222359"/>
    <w:rsid w:val="00222980"/>
    <w:rsid w:val="00222D2F"/>
    <w:rsid w:val="002241A2"/>
    <w:rsid w:val="00225628"/>
    <w:rsid w:val="00225762"/>
    <w:rsid w:val="00225E3D"/>
    <w:rsid w:val="0022631B"/>
    <w:rsid w:val="00227104"/>
    <w:rsid w:val="00227324"/>
    <w:rsid w:val="00230FA5"/>
    <w:rsid w:val="00231E9C"/>
    <w:rsid w:val="00232CCF"/>
    <w:rsid w:val="0023419C"/>
    <w:rsid w:val="002361A4"/>
    <w:rsid w:val="00240B17"/>
    <w:rsid w:val="00241D78"/>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77A9E"/>
    <w:rsid w:val="002801FA"/>
    <w:rsid w:val="00280B30"/>
    <w:rsid w:val="002838CC"/>
    <w:rsid w:val="002839F7"/>
    <w:rsid w:val="0028765E"/>
    <w:rsid w:val="0029037D"/>
    <w:rsid w:val="00292217"/>
    <w:rsid w:val="002937D4"/>
    <w:rsid w:val="0029388F"/>
    <w:rsid w:val="00293A02"/>
    <w:rsid w:val="002A016C"/>
    <w:rsid w:val="002A08C8"/>
    <w:rsid w:val="002A6220"/>
    <w:rsid w:val="002A763F"/>
    <w:rsid w:val="002A7EC0"/>
    <w:rsid w:val="002B5FB0"/>
    <w:rsid w:val="002B6A27"/>
    <w:rsid w:val="002C4545"/>
    <w:rsid w:val="002C54C1"/>
    <w:rsid w:val="002C5C32"/>
    <w:rsid w:val="002C73A6"/>
    <w:rsid w:val="002C7FE3"/>
    <w:rsid w:val="002D2F8E"/>
    <w:rsid w:val="002D61A5"/>
    <w:rsid w:val="002D656F"/>
    <w:rsid w:val="002D78B4"/>
    <w:rsid w:val="002D7C8E"/>
    <w:rsid w:val="002E1144"/>
    <w:rsid w:val="002E143F"/>
    <w:rsid w:val="002E160F"/>
    <w:rsid w:val="002E1AFE"/>
    <w:rsid w:val="002E3F91"/>
    <w:rsid w:val="002E480D"/>
    <w:rsid w:val="002E5F6B"/>
    <w:rsid w:val="002E6E63"/>
    <w:rsid w:val="002F0598"/>
    <w:rsid w:val="002F084D"/>
    <w:rsid w:val="002F115A"/>
    <w:rsid w:val="002F308B"/>
    <w:rsid w:val="002F6B34"/>
    <w:rsid w:val="002F6BC8"/>
    <w:rsid w:val="002F71DC"/>
    <w:rsid w:val="002F7432"/>
    <w:rsid w:val="002F7D3C"/>
    <w:rsid w:val="003025FB"/>
    <w:rsid w:val="00303A36"/>
    <w:rsid w:val="00303D7F"/>
    <w:rsid w:val="00304F66"/>
    <w:rsid w:val="00305133"/>
    <w:rsid w:val="003053DD"/>
    <w:rsid w:val="00305CAB"/>
    <w:rsid w:val="00307CB7"/>
    <w:rsid w:val="00310B4A"/>
    <w:rsid w:val="003133C8"/>
    <w:rsid w:val="0031762E"/>
    <w:rsid w:val="00320359"/>
    <w:rsid w:val="00321EDD"/>
    <w:rsid w:val="00322C16"/>
    <w:rsid w:val="00322E58"/>
    <w:rsid w:val="003238C3"/>
    <w:rsid w:val="00324BCD"/>
    <w:rsid w:val="00324F30"/>
    <w:rsid w:val="00325023"/>
    <w:rsid w:val="00325FD8"/>
    <w:rsid w:val="003265B9"/>
    <w:rsid w:val="00326887"/>
    <w:rsid w:val="00327232"/>
    <w:rsid w:val="00327BC6"/>
    <w:rsid w:val="00331182"/>
    <w:rsid w:val="00331C7B"/>
    <w:rsid w:val="00335AB9"/>
    <w:rsid w:val="00336DD6"/>
    <w:rsid w:val="00340017"/>
    <w:rsid w:val="00340EE0"/>
    <w:rsid w:val="0034272D"/>
    <w:rsid w:val="00343032"/>
    <w:rsid w:val="00345F0A"/>
    <w:rsid w:val="003464AF"/>
    <w:rsid w:val="00346F7E"/>
    <w:rsid w:val="00350762"/>
    <w:rsid w:val="00350773"/>
    <w:rsid w:val="0035339D"/>
    <w:rsid w:val="00354BED"/>
    <w:rsid w:val="0035658A"/>
    <w:rsid w:val="00357B76"/>
    <w:rsid w:val="0036371D"/>
    <w:rsid w:val="00364141"/>
    <w:rsid w:val="00364909"/>
    <w:rsid w:val="00366E10"/>
    <w:rsid w:val="003678D6"/>
    <w:rsid w:val="00367EF6"/>
    <w:rsid w:val="00372E24"/>
    <w:rsid w:val="00373F2A"/>
    <w:rsid w:val="003779A2"/>
    <w:rsid w:val="0038050C"/>
    <w:rsid w:val="00380639"/>
    <w:rsid w:val="0038139C"/>
    <w:rsid w:val="003830F0"/>
    <w:rsid w:val="00383BEC"/>
    <w:rsid w:val="00383FD9"/>
    <w:rsid w:val="00386157"/>
    <w:rsid w:val="00386ADE"/>
    <w:rsid w:val="00391E14"/>
    <w:rsid w:val="00392087"/>
    <w:rsid w:val="003959F6"/>
    <w:rsid w:val="00396920"/>
    <w:rsid w:val="003A6561"/>
    <w:rsid w:val="003A6D0B"/>
    <w:rsid w:val="003A739D"/>
    <w:rsid w:val="003A73C1"/>
    <w:rsid w:val="003B11C6"/>
    <w:rsid w:val="003B2449"/>
    <w:rsid w:val="003B2A70"/>
    <w:rsid w:val="003B6443"/>
    <w:rsid w:val="003B6782"/>
    <w:rsid w:val="003B791E"/>
    <w:rsid w:val="003C05FE"/>
    <w:rsid w:val="003C08BE"/>
    <w:rsid w:val="003C1699"/>
    <w:rsid w:val="003C25D1"/>
    <w:rsid w:val="003C309D"/>
    <w:rsid w:val="003C464C"/>
    <w:rsid w:val="003C609E"/>
    <w:rsid w:val="003C6275"/>
    <w:rsid w:val="003D2014"/>
    <w:rsid w:val="003D389C"/>
    <w:rsid w:val="003D42A3"/>
    <w:rsid w:val="003D4CE7"/>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3B8C"/>
    <w:rsid w:val="0040443F"/>
    <w:rsid w:val="00404FB7"/>
    <w:rsid w:val="00405262"/>
    <w:rsid w:val="004053E1"/>
    <w:rsid w:val="0040758E"/>
    <w:rsid w:val="00407F1C"/>
    <w:rsid w:val="00412358"/>
    <w:rsid w:val="00414F76"/>
    <w:rsid w:val="0041564B"/>
    <w:rsid w:val="00415F27"/>
    <w:rsid w:val="00416934"/>
    <w:rsid w:val="00416A59"/>
    <w:rsid w:val="0041796E"/>
    <w:rsid w:val="00417A99"/>
    <w:rsid w:val="00417CA8"/>
    <w:rsid w:val="004213DF"/>
    <w:rsid w:val="00421847"/>
    <w:rsid w:val="0042190C"/>
    <w:rsid w:val="004221ED"/>
    <w:rsid w:val="004250A4"/>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1E13"/>
    <w:rsid w:val="00441EA1"/>
    <w:rsid w:val="00443F04"/>
    <w:rsid w:val="00444254"/>
    <w:rsid w:val="00445798"/>
    <w:rsid w:val="00446AD6"/>
    <w:rsid w:val="0044725C"/>
    <w:rsid w:val="00447465"/>
    <w:rsid w:val="004536C6"/>
    <w:rsid w:val="0045409E"/>
    <w:rsid w:val="00455CBE"/>
    <w:rsid w:val="00455EB7"/>
    <w:rsid w:val="00455FD5"/>
    <w:rsid w:val="00457F7C"/>
    <w:rsid w:val="00460E8A"/>
    <w:rsid w:val="0046230A"/>
    <w:rsid w:val="00462C95"/>
    <w:rsid w:val="0046486A"/>
    <w:rsid w:val="00464C69"/>
    <w:rsid w:val="0046504F"/>
    <w:rsid w:val="00465447"/>
    <w:rsid w:val="00465DA0"/>
    <w:rsid w:val="00465F30"/>
    <w:rsid w:val="00472512"/>
    <w:rsid w:val="00474B9F"/>
    <w:rsid w:val="00475E6E"/>
    <w:rsid w:val="004773FC"/>
    <w:rsid w:val="004777ED"/>
    <w:rsid w:val="00480328"/>
    <w:rsid w:val="00480834"/>
    <w:rsid w:val="00481611"/>
    <w:rsid w:val="004834FC"/>
    <w:rsid w:val="00483882"/>
    <w:rsid w:val="00483B15"/>
    <w:rsid w:val="00483FB9"/>
    <w:rsid w:val="00484247"/>
    <w:rsid w:val="00490D52"/>
    <w:rsid w:val="00491F8F"/>
    <w:rsid w:val="0049389F"/>
    <w:rsid w:val="00494AE7"/>
    <w:rsid w:val="0049576F"/>
    <w:rsid w:val="00495E26"/>
    <w:rsid w:val="0049761B"/>
    <w:rsid w:val="0049780F"/>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C0212"/>
    <w:rsid w:val="004C05F9"/>
    <w:rsid w:val="004C06CE"/>
    <w:rsid w:val="004C13CD"/>
    <w:rsid w:val="004C3381"/>
    <w:rsid w:val="004C48AD"/>
    <w:rsid w:val="004C505E"/>
    <w:rsid w:val="004C7378"/>
    <w:rsid w:val="004D1E6A"/>
    <w:rsid w:val="004D25E8"/>
    <w:rsid w:val="004D3B02"/>
    <w:rsid w:val="004D41F6"/>
    <w:rsid w:val="004D6006"/>
    <w:rsid w:val="004E0194"/>
    <w:rsid w:val="004E0CC8"/>
    <w:rsid w:val="004E0F42"/>
    <w:rsid w:val="004E1EB0"/>
    <w:rsid w:val="004E2E83"/>
    <w:rsid w:val="004E37BB"/>
    <w:rsid w:val="004E495D"/>
    <w:rsid w:val="004E7BEB"/>
    <w:rsid w:val="004F208B"/>
    <w:rsid w:val="004F41E7"/>
    <w:rsid w:val="004F5107"/>
    <w:rsid w:val="004F5DF9"/>
    <w:rsid w:val="004F66B4"/>
    <w:rsid w:val="004F6CEB"/>
    <w:rsid w:val="004F78C6"/>
    <w:rsid w:val="004F79E3"/>
    <w:rsid w:val="005002B5"/>
    <w:rsid w:val="00500CE5"/>
    <w:rsid w:val="0050224C"/>
    <w:rsid w:val="005037A6"/>
    <w:rsid w:val="005067FE"/>
    <w:rsid w:val="00507A67"/>
    <w:rsid w:val="00510FE2"/>
    <w:rsid w:val="00512D53"/>
    <w:rsid w:val="00514883"/>
    <w:rsid w:val="00514C7D"/>
    <w:rsid w:val="0051568B"/>
    <w:rsid w:val="00516968"/>
    <w:rsid w:val="00521443"/>
    <w:rsid w:val="00521CFB"/>
    <w:rsid w:val="0052351D"/>
    <w:rsid w:val="00523C55"/>
    <w:rsid w:val="00523F32"/>
    <w:rsid w:val="005251CB"/>
    <w:rsid w:val="00530489"/>
    <w:rsid w:val="0053132E"/>
    <w:rsid w:val="00532DA5"/>
    <w:rsid w:val="005357DE"/>
    <w:rsid w:val="00535B91"/>
    <w:rsid w:val="00537820"/>
    <w:rsid w:val="00537F83"/>
    <w:rsid w:val="00550185"/>
    <w:rsid w:val="00551BB1"/>
    <w:rsid w:val="0055306E"/>
    <w:rsid w:val="00553229"/>
    <w:rsid w:val="00555448"/>
    <w:rsid w:val="00561C04"/>
    <w:rsid w:val="0056213B"/>
    <w:rsid w:val="00562F82"/>
    <w:rsid w:val="00563005"/>
    <w:rsid w:val="00563C9B"/>
    <w:rsid w:val="00564913"/>
    <w:rsid w:val="0057043E"/>
    <w:rsid w:val="00571234"/>
    <w:rsid w:val="00571F84"/>
    <w:rsid w:val="00572024"/>
    <w:rsid w:val="00572193"/>
    <w:rsid w:val="00574A11"/>
    <w:rsid w:val="005777A4"/>
    <w:rsid w:val="00577C4E"/>
    <w:rsid w:val="005800D8"/>
    <w:rsid w:val="005814C9"/>
    <w:rsid w:val="0058214A"/>
    <w:rsid w:val="00584222"/>
    <w:rsid w:val="005846C9"/>
    <w:rsid w:val="00585667"/>
    <w:rsid w:val="00586834"/>
    <w:rsid w:val="005873FC"/>
    <w:rsid w:val="005900DC"/>
    <w:rsid w:val="00590EAF"/>
    <w:rsid w:val="00595DA6"/>
    <w:rsid w:val="005A3BE7"/>
    <w:rsid w:val="005A63F8"/>
    <w:rsid w:val="005A6A91"/>
    <w:rsid w:val="005B0066"/>
    <w:rsid w:val="005B195F"/>
    <w:rsid w:val="005B1D0B"/>
    <w:rsid w:val="005B403C"/>
    <w:rsid w:val="005B510B"/>
    <w:rsid w:val="005B70D7"/>
    <w:rsid w:val="005B74D8"/>
    <w:rsid w:val="005C37CC"/>
    <w:rsid w:val="005C3930"/>
    <w:rsid w:val="005C48E3"/>
    <w:rsid w:val="005C5C14"/>
    <w:rsid w:val="005C6BA0"/>
    <w:rsid w:val="005C76D8"/>
    <w:rsid w:val="005D09D2"/>
    <w:rsid w:val="005D3118"/>
    <w:rsid w:val="005D4308"/>
    <w:rsid w:val="005D45F2"/>
    <w:rsid w:val="005D4D37"/>
    <w:rsid w:val="005E0390"/>
    <w:rsid w:val="005E07DD"/>
    <w:rsid w:val="005E0A41"/>
    <w:rsid w:val="005E1321"/>
    <w:rsid w:val="005E1659"/>
    <w:rsid w:val="005E2DD4"/>
    <w:rsid w:val="005E30B6"/>
    <w:rsid w:val="005E5AC2"/>
    <w:rsid w:val="005E5F39"/>
    <w:rsid w:val="005E6D43"/>
    <w:rsid w:val="005F3702"/>
    <w:rsid w:val="005F37AB"/>
    <w:rsid w:val="005F4F8E"/>
    <w:rsid w:val="005F512C"/>
    <w:rsid w:val="005F63BD"/>
    <w:rsid w:val="005F6F64"/>
    <w:rsid w:val="005F7B0A"/>
    <w:rsid w:val="005F7E84"/>
    <w:rsid w:val="00601146"/>
    <w:rsid w:val="00601299"/>
    <w:rsid w:val="006015BB"/>
    <w:rsid w:val="00602D5D"/>
    <w:rsid w:val="00603EFA"/>
    <w:rsid w:val="0060477C"/>
    <w:rsid w:val="00604B40"/>
    <w:rsid w:val="00605C11"/>
    <w:rsid w:val="00606440"/>
    <w:rsid w:val="006078C2"/>
    <w:rsid w:val="00610BB7"/>
    <w:rsid w:val="006147DC"/>
    <w:rsid w:val="006165D3"/>
    <w:rsid w:val="006171A9"/>
    <w:rsid w:val="0061787F"/>
    <w:rsid w:val="00620A05"/>
    <w:rsid w:val="00622D7E"/>
    <w:rsid w:val="00623436"/>
    <w:rsid w:val="00625472"/>
    <w:rsid w:val="00625895"/>
    <w:rsid w:val="00626FB6"/>
    <w:rsid w:val="006272DD"/>
    <w:rsid w:val="006317A0"/>
    <w:rsid w:val="00632665"/>
    <w:rsid w:val="006335FE"/>
    <w:rsid w:val="00634991"/>
    <w:rsid w:val="00636016"/>
    <w:rsid w:val="00640863"/>
    <w:rsid w:val="00640F39"/>
    <w:rsid w:val="006428B9"/>
    <w:rsid w:val="006437EC"/>
    <w:rsid w:val="00645189"/>
    <w:rsid w:val="00646652"/>
    <w:rsid w:val="00646BB7"/>
    <w:rsid w:val="00647983"/>
    <w:rsid w:val="00647F1D"/>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67F80"/>
    <w:rsid w:val="00673285"/>
    <w:rsid w:val="00674964"/>
    <w:rsid w:val="00675B48"/>
    <w:rsid w:val="0067632D"/>
    <w:rsid w:val="00680050"/>
    <w:rsid w:val="00680543"/>
    <w:rsid w:val="006808C7"/>
    <w:rsid w:val="00680B7E"/>
    <w:rsid w:val="00683124"/>
    <w:rsid w:val="00683B94"/>
    <w:rsid w:val="00683E3C"/>
    <w:rsid w:val="00684E41"/>
    <w:rsid w:val="00686692"/>
    <w:rsid w:val="00693033"/>
    <w:rsid w:val="00693321"/>
    <w:rsid w:val="00693447"/>
    <w:rsid w:val="00694363"/>
    <w:rsid w:val="00694893"/>
    <w:rsid w:val="00694DD9"/>
    <w:rsid w:val="00695153"/>
    <w:rsid w:val="0069603B"/>
    <w:rsid w:val="006A042E"/>
    <w:rsid w:val="006A12B1"/>
    <w:rsid w:val="006A414A"/>
    <w:rsid w:val="006A52E8"/>
    <w:rsid w:val="006A5F42"/>
    <w:rsid w:val="006A6103"/>
    <w:rsid w:val="006B03E3"/>
    <w:rsid w:val="006B10ED"/>
    <w:rsid w:val="006B156A"/>
    <w:rsid w:val="006B366A"/>
    <w:rsid w:val="006B51B2"/>
    <w:rsid w:val="006B5B60"/>
    <w:rsid w:val="006B6DA6"/>
    <w:rsid w:val="006C1189"/>
    <w:rsid w:val="006C17A0"/>
    <w:rsid w:val="006C3869"/>
    <w:rsid w:val="006C4B1C"/>
    <w:rsid w:val="006C5F00"/>
    <w:rsid w:val="006C6A2A"/>
    <w:rsid w:val="006D2502"/>
    <w:rsid w:val="006D27E3"/>
    <w:rsid w:val="006D4135"/>
    <w:rsid w:val="006D579B"/>
    <w:rsid w:val="006D5C7B"/>
    <w:rsid w:val="006E0653"/>
    <w:rsid w:val="006E09F2"/>
    <w:rsid w:val="006E2BF6"/>
    <w:rsid w:val="006E3DF1"/>
    <w:rsid w:val="006E4855"/>
    <w:rsid w:val="006E5515"/>
    <w:rsid w:val="006E5805"/>
    <w:rsid w:val="006E6334"/>
    <w:rsid w:val="006E721C"/>
    <w:rsid w:val="006E7ADF"/>
    <w:rsid w:val="006F170C"/>
    <w:rsid w:val="006F3EE2"/>
    <w:rsid w:val="006F426A"/>
    <w:rsid w:val="006F5424"/>
    <w:rsid w:val="006F66ED"/>
    <w:rsid w:val="00700CBD"/>
    <w:rsid w:val="00701F10"/>
    <w:rsid w:val="007028C7"/>
    <w:rsid w:val="00704462"/>
    <w:rsid w:val="0070743B"/>
    <w:rsid w:val="00710B52"/>
    <w:rsid w:val="00710C7E"/>
    <w:rsid w:val="0071126B"/>
    <w:rsid w:val="007112FB"/>
    <w:rsid w:val="007120CE"/>
    <w:rsid w:val="00712E0E"/>
    <w:rsid w:val="00716A4B"/>
    <w:rsid w:val="00717E9A"/>
    <w:rsid w:val="007217A7"/>
    <w:rsid w:val="00724CAD"/>
    <w:rsid w:val="0072732C"/>
    <w:rsid w:val="00727B84"/>
    <w:rsid w:val="00727BF6"/>
    <w:rsid w:val="00727D57"/>
    <w:rsid w:val="00733BCC"/>
    <w:rsid w:val="00733DE0"/>
    <w:rsid w:val="007357C5"/>
    <w:rsid w:val="00737269"/>
    <w:rsid w:val="007376B8"/>
    <w:rsid w:val="0074031F"/>
    <w:rsid w:val="0074032D"/>
    <w:rsid w:val="00740D25"/>
    <w:rsid w:val="00741328"/>
    <w:rsid w:val="00741BBA"/>
    <w:rsid w:val="00743C89"/>
    <w:rsid w:val="00744653"/>
    <w:rsid w:val="007465A4"/>
    <w:rsid w:val="00747B3E"/>
    <w:rsid w:val="00751727"/>
    <w:rsid w:val="00752569"/>
    <w:rsid w:val="007530DA"/>
    <w:rsid w:val="00753220"/>
    <w:rsid w:val="007537DE"/>
    <w:rsid w:val="00754103"/>
    <w:rsid w:val="00755D73"/>
    <w:rsid w:val="0075696E"/>
    <w:rsid w:val="00756F76"/>
    <w:rsid w:val="00761785"/>
    <w:rsid w:val="00761D03"/>
    <w:rsid w:val="00762644"/>
    <w:rsid w:val="00764552"/>
    <w:rsid w:val="007656F9"/>
    <w:rsid w:val="007669AF"/>
    <w:rsid w:val="00766C4B"/>
    <w:rsid w:val="007679B9"/>
    <w:rsid w:val="007701A1"/>
    <w:rsid w:val="0077058A"/>
    <w:rsid w:val="00773BCC"/>
    <w:rsid w:val="00774221"/>
    <w:rsid w:val="00776488"/>
    <w:rsid w:val="00776572"/>
    <w:rsid w:val="0077738D"/>
    <w:rsid w:val="007774C2"/>
    <w:rsid w:val="00784F62"/>
    <w:rsid w:val="007871AD"/>
    <w:rsid w:val="00787D28"/>
    <w:rsid w:val="0079000C"/>
    <w:rsid w:val="00790D93"/>
    <w:rsid w:val="00791CD7"/>
    <w:rsid w:val="00791FC2"/>
    <w:rsid w:val="0079331A"/>
    <w:rsid w:val="0079430D"/>
    <w:rsid w:val="0079440A"/>
    <w:rsid w:val="00795A2B"/>
    <w:rsid w:val="0079754C"/>
    <w:rsid w:val="007A1395"/>
    <w:rsid w:val="007A3ED0"/>
    <w:rsid w:val="007B1107"/>
    <w:rsid w:val="007B19CE"/>
    <w:rsid w:val="007B4A7C"/>
    <w:rsid w:val="007B6432"/>
    <w:rsid w:val="007B6F17"/>
    <w:rsid w:val="007B7080"/>
    <w:rsid w:val="007B7792"/>
    <w:rsid w:val="007B7C23"/>
    <w:rsid w:val="007B7E1C"/>
    <w:rsid w:val="007C0255"/>
    <w:rsid w:val="007C09C8"/>
    <w:rsid w:val="007C0C22"/>
    <w:rsid w:val="007C13ED"/>
    <w:rsid w:val="007C257F"/>
    <w:rsid w:val="007C2707"/>
    <w:rsid w:val="007C27FD"/>
    <w:rsid w:val="007C5581"/>
    <w:rsid w:val="007C72B2"/>
    <w:rsid w:val="007C7548"/>
    <w:rsid w:val="007D11E5"/>
    <w:rsid w:val="007D3572"/>
    <w:rsid w:val="007D4CE4"/>
    <w:rsid w:val="007D501A"/>
    <w:rsid w:val="007D7548"/>
    <w:rsid w:val="007D7C1B"/>
    <w:rsid w:val="007E3F65"/>
    <w:rsid w:val="007E4FAC"/>
    <w:rsid w:val="007E51AF"/>
    <w:rsid w:val="007E5253"/>
    <w:rsid w:val="007E57A5"/>
    <w:rsid w:val="007E585A"/>
    <w:rsid w:val="007E68F6"/>
    <w:rsid w:val="007E6EF9"/>
    <w:rsid w:val="007E750D"/>
    <w:rsid w:val="007F0511"/>
    <w:rsid w:val="007F163C"/>
    <w:rsid w:val="007F1DAA"/>
    <w:rsid w:val="007F2AE5"/>
    <w:rsid w:val="007F4C27"/>
    <w:rsid w:val="007F550B"/>
    <w:rsid w:val="007F5777"/>
    <w:rsid w:val="007F6AB0"/>
    <w:rsid w:val="008000EB"/>
    <w:rsid w:val="008006F9"/>
    <w:rsid w:val="0080329B"/>
    <w:rsid w:val="00803805"/>
    <w:rsid w:val="0080582D"/>
    <w:rsid w:val="0080756C"/>
    <w:rsid w:val="0081218A"/>
    <w:rsid w:val="0081325F"/>
    <w:rsid w:val="008139DB"/>
    <w:rsid w:val="00813E50"/>
    <w:rsid w:val="00821BEA"/>
    <w:rsid w:val="00822758"/>
    <w:rsid w:val="0082594B"/>
    <w:rsid w:val="00826293"/>
    <w:rsid w:val="00827ECB"/>
    <w:rsid w:val="0083076F"/>
    <w:rsid w:val="00831204"/>
    <w:rsid w:val="00831208"/>
    <w:rsid w:val="008351E1"/>
    <w:rsid w:val="0083560E"/>
    <w:rsid w:val="00835A02"/>
    <w:rsid w:val="00835C83"/>
    <w:rsid w:val="008429CF"/>
    <w:rsid w:val="008435C0"/>
    <w:rsid w:val="008446E2"/>
    <w:rsid w:val="00844B7C"/>
    <w:rsid w:val="00847814"/>
    <w:rsid w:val="00847860"/>
    <w:rsid w:val="00847E19"/>
    <w:rsid w:val="00850CD3"/>
    <w:rsid w:val="0085112C"/>
    <w:rsid w:val="008512B7"/>
    <w:rsid w:val="0085134F"/>
    <w:rsid w:val="0085196B"/>
    <w:rsid w:val="00851AAB"/>
    <w:rsid w:val="00851E2F"/>
    <w:rsid w:val="008540A0"/>
    <w:rsid w:val="00855857"/>
    <w:rsid w:val="00855D83"/>
    <w:rsid w:val="00856604"/>
    <w:rsid w:val="008601A9"/>
    <w:rsid w:val="00861798"/>
    <w:rsid w:val="00861C64"/>
    <w:rsid w:val="00861E43"/>
    <w:rsid w:val="008640FA"/>
    <w:rsid w:val="0086450A"/>
    <w:rsid w:val="00865B0D"/>
    <w:rsid w:val="008674A1"/>
    <w:rsid w:val="008679F2"/>
    <w:rsid w:val="00871B33"/>
    <w:rsid w:val="008725D2"/>
    <w:rsid w:val="00872949"/>
    <w:rsid w:val="008729C2"/>
    <w:rsid w:val="00874B15"/>
    <w:rsid w:val="0087676D"/>
    <w:rsid w:val="00877468"/>
    <w:rsid w:val="00880180"/>
    <w:rsid w:val="008819F6"/>
    <w:rsid w:val="00881F71"/>
    <w:rsid w:val="00884688"/>
    <w:rsid w:val="00885C6F"/>
    <w:rsid w:val="00886604"/>
    <w:rsid w:val="00887146"/>
    <w:rsid w:val="00887874"/>
    <w:rsid w:val="008926EA"/>
    <w:rsid w:val="008941DB"/>
    <w:rsid w:val="008948E0"/>
    <w:rsid w:val="00894C85"/>
    <w:rsid w:val="00895C45"/>
    <w:rsid w:val="00896C40"/>
    <w:rsid w:val="008979B9"/>
    <w:rsid w:val="008A123A"/>
    <w:rsid w:val="008A16EA"/>
    <w:rsid w:val="008B0C2F"/>
    <w:rsid w:val="008B0CDC"/>
    <w:rsid w:val="008B6162"/>
    <w:rsid w:val="008C04BB"/>
    <w:rsid w:val="008C04DF"/>
    <w:rsid w:val="008C1714"/>
    <w:rsid w:val="008C1971"/>
    <w:rsid w:val="008C21B1"/>
    <w:rsid w:val="008C4543"/>
    <w:rsid w:val="008C4FE8"/>
    <w:rsid w:val="008D07D3"/>
    <w:rsid w:val="008D2CAF"/>
    <w:rsid w:val="008D3ACE"/>
    <w:rsid w:val="008D51CC"/>
    <w:rsid w:val="008D7FF3"/>
    <w:rsid w:val="008E17B1"/>
    <w:rsid w:val="008E20C1"/>
    <w:rsid w:val="008E497D"/>
    <w:rsid w:val="008E4F95"/>
    <w:rsid w:val="008E5A2B"/>
    <w:rsid w:val="008F4D52"/>
    <w:rsid w:val="008F4E41"/>
    <w:rsid w:val="00901781"/>
    <w:rsid w:val="00903E5D"/>
    <w:rsid w:val="0090408D"/>
    <w:rsid w:val="00904DB6"/>
    <w:rsid w:val="00904E6B"/>
    <w:rsid w:val="009058E7"/>
    <w:rsid w:val="00906AC5"/>
    <w:rsid w:val="00906EEC"/>
    <w:rsid w:val="00910FA5"/>
    <w:rsid w:val="00914204"/>
    <w:rsid w:val="009144B4"/>
    <w:rsid w:val="00915C7E"/>
    <w:rsid w:val="00915CC4"/>
    <w:rsid w:val="00922260"/>
    <w:rsid w:val="00922606"/>
    <w:rsid w:val="009228AD"/>
    <w:rsid w:val="00922A90"/>
    <w:rsid w:val="00922B83"/>
    <w:rsid w:val="00922D31"/>
    <w:rsid w:val="0092501D"/>
    <w:rsid w:val="0092559F"/>
    <w:rsid w:val="00925646"/>
    <w:rsid w:val="009277BB"/>
    <w:rsid w:val="00927C5D"/>
    <w:rsid w:val="0093007F"/>
    <w:rsid w:val="00930157"/>
    <w:rsid w:val="00931141"/>
    <w:rsid w:val="0093182D"/>
    <w:rsid w:val="009327DC"/>
    <w:rsid w:val="0093462E"/>
    <w:rsid w:val="00935665"/>
    <w:rsid w:val="00935B30"/>
    <w:rsid w:val="00936A4E"/>
    <w:rsid w:val="00936E55"/>
    <w:rsid w:val="00936FBD"/>
    <w:rsid w:val="00940AD0"/>
    <w:rsid w:val="00941580"/>
    <w:rsid w:val="009424F9"/>
    <w:rsid w:val="00942EC0"/>
    <w:rsid w:val="009439A2"/>
    <w:rsid w:val="00944E0C"/>
    <w:rsid w:val="009451EE"/>
    <w:rsid w:val="0094578D"/>
    <w:rsid w:val="00947D27"/>
    <w:rsid w:val="00950D81"/>
    <w:rsid w:val="00951B95"/>
    <w:rsid w:val="00952CB2"/>
    <w:rsid w:val="0095332A"/>
    <w:rsid w:val="009543EB"/>
    <w:rsid w:val="009549A5"/>
    <w:rsid w:val="00957144"/>
    <w:rsid w:val="0096164A"/>
    <w:rsid w:val="00961FB4"/>
    <w:rsid w:val="009623AB"/>
    <w:rsid w:val="009639A7"/>
    <w:rsid w:val="00964F4B"/>
    <w:rsid w:val="00965EAC"/>
    <w:rsid w:val="00967F24"/>
    <w:rsid w:val="00970A6B"/>
    <w:rsid w:val="00971178"/>
    <w:rsid w:val="009742D3"/>
    <w:rsid w:val="009750BB"/>
    <w:rsid w:val="00975E13"/>
    <w:rsid w:val="009763C4"/>
    <w:rsid w:val="00976D57"/>
    <w:rsid w:val="009771C5"/>
    <w:rsid w:val="009803F1"/>
    <w:rsid w:val="00980D5A"/>
    <w:rsid w:val="0098176E"/>
    <w:rsid w:val="009832B9"/>
    <w:rsid w:val="00983544"/>
    <w:rsid w:val="009844F7"/>
    <w:rsid w:val="00985686"/>
    <w:rsid w:val="00987536"/>
    <w:rsid w:val="00987810"/>
    <w:rsid w:val="00990192"/>
    <w:rsid w:val="009902A9"/>
    <w:rsid w:val="0099079E"/>
    <w:rsid w:val="00990902"/>
    <w:rsid w:val="00991DC3"/>
    <w:rsid w:val="00995010"/>
    <w:rsid w:val="00995FFD"/>
    <w:rsid w:val="009A2CD8"/>
    <w:rsid w:val="009A45B0"/>
    <w:rsid w:val="009A6A6F"/>
    <w:rsid w:val="009A6D51"/>
    <w:rsid w:val="009A7ED9"/>
    <w:rsid w:val="009B1737"/>
    <w:rsid w:val="009B1B69"/>
    <w:rsid w:val="009B518B"/>
    <w:rsid w:val="009C0ACA"/>
    <w:rsid w:val="009C31B1"/>
    <w:rsid w:val="009C470D"/>
    <w:rsid w:val="009C518C"/>
    <w:rsid w:val="009C638B"/>
    <w:rsid w:val="009D1BFF"/>
    <w:rsid w:val="009D1FF0"/>
    <w:rsid w:val="009D2696"/>
    <w:rsid w:val="009D3626"/>
    <w:rsid w:val="009D5BFD"/>
    <w:rsid w:val="009D68FB"/>
    <w:rsid w:val="009E04B3"/>
    <w:rsid w:val="009E0DFC"/>
    <w:rsid w:val="009E0FCC"/>
    <w:rsid w:val="009E1D10"/>
    <w:rsid w:val="009E47BF"/>
    <w:rsid w:val="009E519D"/>
    <w:rsid w:val="009E5AA4"/>
    <w:rsid w:val="009E5B74"/>
    <w:rsid w:val="009E64B5"/>
    <w:rsid w:val="009E7C14"/>
    <w:rsid w:val="009F066B"/>
    <w:rsid w:val="009F1266"/>
    <w:rsid w:val="009F374A"/>
    <w:rsid w:val="009F419C"/>
    <w:rsid w:val="009F43E0"/>
    <w:rsid w:val="009F65EF"/>
    <w:rsid w:val="009F6CBB"/>
    <w:rsid w:val="009F7F42"/>
    <w:rsid w:val="00A00866"/>
    <w:rsid w:val="00A025E5"/>
    <w:rsid w:val="00A02E18"/>
    <w:rsid w:val="00A055A5"/>
    <w:rsid w:val="00A06703"/>
    <w:rsid w:val="00A10216"/>
    <w:rsid w:val="00A12A7C"/>
    <w:rsid w:val="00A12C0F"/>
    <w:rsid w:val="00A1330E"/>
    <w:rsid w:val="00A144CB"/>
    <w:rsid w:val="00A1461F"/>
    <w:rsid w:val="00A14957"/>
    <w:rsid w:val="00A14E4B"/>
    <w:rsid w:val="00A20E8F"/>
    <w:rsid w:val="00A2225B"/>
    <w:rsid w:val="00A22DCF"/>
    <w:rsid w:val="00A22DFD"/>
    <w:rsid w:val="00A22FDF"/>
    <w:rsid w:val="00A240C3"/>
    <w:rsid w:val="00A25562"/>
    <w:rsid w:val="00A340C0"/>
    <w:rsid w:val="00A36676"/>
    <w:rsid w:val="00A375DC"/>
    <w:rsid w:val="00A402A1"/>
    <w:rsid w:val="00A40E70"/>
    <w:rsid w:val="00A43154"/>
    <w:rsid w:val="00A44175"/>
    <w:rsid w:val="00A46A2D"/>
    <w:rsid w:val="00A50D22"/>
    <w:rsid w:val="00A512C3"/>
    <w:rsid w:val="00A52A4C"/>
    <w:rsid w:val="00A54AAE"/>
    <w:rsid w:val="00A571FE"/>
    <w:rsid w:val="00A60395"/>
    <w:rsid w:val="00A61E20"/>
    <w:rsid w:val="00A622B3"/>
    <w:rsid w:val="00A6287E"/>
    <w:rsid w:val="00A63B8B"/>
    <w:rsid w:val="00A71E37"/>
    <w:rsid w:val="00A73CA4"/>
    <w:rsid w:val="00A742B7"/>
    <w:rsid w:val="00A76CE0"/>
    <w:rsid w:val="00A77880"/>
    <w:rsid w:val="00A77C2C"/>
    <w:rsid w:val="00A77D2C"/>
    <w:rsid w:val="00A80062"/>
    <w:rsid w:val="00A804CD"/>
    <w:rsid w:val="00A83F90"/>
    <w:rsid w:val="00A841CC"/>
    <w:rsid w:val="00A856EB"/>
    <w:rsid w:val="00A9016E"/>
    <w:rsid w:val="00A9022E"/>
    <w:rsid w:val="00A91B45"/>
    <w:rsid w:val="00A94644"/>
    <w:rsid w:val="00A95BE7"/>
    <w:rsid w:val="00A96F1B"/>
    <w:rsid w:val="00AA1165"/>
    <w:rsid w:val="00AA2EF5"/>
    <w:rsid w:val="00AA3F31"/>
    <w:rsid w:val="00AA427F"/>
    <w:rsid w:val="00AA4625"/>
    <w:rsid w:val="00AA46DA"/>
    <w:rsid w:val="00AA5CD0"/>
    <w:rsid w:val="00AA664A"/>
    <w:rsid w:val="00AB1119"/>
    <w:rsid w:val="00AB1217"/>
    <w:rsid w:val="00AB135B"/>
    <w:rsid w:val="00AB13A5"/>
    <w:rsid w:val="00AB1F1A"/>
    <w:rsid w:val="00AB7468"/>
    <w:rsid w:val="00AB771D"/>
    <w:rsid w:val="00AC079B"/>
    <w:rsid w:val="00AC08EC"/>
    <w:rsid w:val="00AC158A"/>
    <w:rsid w:val="00AC239F"/>
    <w:rsid w:val="00AC2E11"/>
    <w:rsid w:val="00AC4F34"/>
    <w:rsid w:val="00AC5C1E"/>
    <w:rsid w:val="00AC6EC2"/>
    <w:rsid w:val="00AC7C69"/>
    <w:rsid w:val="00AD0E41"/>
    <w:rsid w:val="00AD2EE7"/>
    <w:rsid w:val="00AD6F6F"/>
    <w:rsid w:val="00AE28BC"/>
    <w:rsid w:val="00AE3A63"/>
    <w:rsid w:val="00AE4552"/>
    <w:rsid w:val="00AE5435"/>
    <w:rsid w:val="00AE6315"/>
    <w:rsid w:val="00AF1C9A"/>
    <w:rsid w:val="00AF1FC7"/>
    <w:rsid w:val="00AF359F"/>
    <w:rsid w:val="00AF3ABE"/>
    <w:rsid w:val="00AF40B5"/>
    <w:rsid w:val="00AF67D3"/>
    <w:rsid w:val="00AF6959"/>
    <w:rsid w:val="00AF778C"/>
    <w:rsid w:val="00AF7B88"/>
    <w:rsid w:val="00B00520"/>
    <w:rsid w:val="00B00923"/>
    <w:rsid w:val="00B00F8E"/>
    <w:rsid w:val="00B014D0"/>
    <w:rsid w:val="00B028FF"/>
    <w:rsid w:val="00B032AB"/>
    <w:rsid w:val="00B03CB0"/>
    <w:rsid w:val="00B041A9"/>
    <w:rsid w:val="00B0465E"/>
    <w:rsid w:val="00B06559"/>
    <w:rsid w:val="00B067CE"/>
    <w:rsid w:val="00B06EDD"/>
    <w:rsid w:val="00B1218F"/>
    <w:rsid w:val="00B12D16"/>
    <w:rsid w:val="00B13262"/>
    <w:rsid w:val="00B14561"/>
    <w:rsid w:val="00B14C20"/>
    <w:rsid w:val="00B16238"/>
    <w:rsid w:val="00B17973"/>
    <w:rsid w:val="00B20CFB"/>
    <w:rsid w:val="00B222EE"/>
    <w:rsid w:val="00B236EC"/>
    <w:rsid w:val="00B23F8B"/>
    <w:rsid w:val="00B243FE"/>
    <w:rsid w:val="00B27724"/>
    <w:rsid w:val="00B30F3D"/>
    <w:rsid w:val="00B31092"/>
    <w:rsid w:val="00B31B88"/>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C3B"/>
    <w:rsid w:val="00B63C73"/>
    <w:rsid w:val="00B65BCF"/>
    <w:rsid w:val="00B672B3"/>
    <w:rsid w:val="00B722FE"/>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3D14"/>
    <w:rsid w:val="00B95BFE"/>
    <w:rsid w:val="00B96C22"/>
    <w:rsid w:val="00B972D3"/>
    <w:rsid w:val="00B97B29"/>
    <w:rsid w:val="00BA1705"/>
    <w:rsid w:val="00BA2132"/>
    <w:rsid w:val="00BA6694"/>
    <w:rsid w:val="00BA6818"/>
    <w:rsid w:val="00BA7232"/>
    <w:rsid w:val="00BA77D6"/>
    <w:rsid w:val="00BB3493"/>
    <w:rsid w:val="00BB4389"/>
    <w:rsid w:val="00BB5884"/>
    <w:rsid w:val="00BB61BE"/>
    <w:rsid w:val="00BB7431"/>
    <w:rsid w:val="00BB7BCE"/>
    <w:rsid w:val="00BC0B6D"/>
    <w:rsid w:val="00BC2797"/>
    <w:rsid w:val="00BC4227"/>
    <w:rsid w:val="00BC48D2"/>
    <w:rsid w:val="00BC788A"/>
    <w:rsid w:val="00BD1366"/>
    <w:rsid w:val="00BD3419"/>
    <w:rsid w:val="00BD43E5"/>
    <w:rsid w:val="00BD4824"/>
    <w:rsid w:val="00BD59E3"/>
    <w:rsid w:val="00BD6FFC"/>
    <w:rsid w:val="00BD700E"/>
    <w:rsid w:val="00BD7FD7"/>
    <w:rsid w:val="00BE0315"/>
    <w:rsid w:val="00BE05F0"/>
    <w:rsid w:val="00BE06CF"/>
    <w:rsid w:val="00BE1772"/>
    <w:rsid w:val="00BE1DEB"/>
    <w:rsid w:val="00BE3C89"/>
    <w:rsid w:val="00BF0E8E"/>
    <w:rsid w:val="00BF0F7C"/>
    <w:rsid w:val="00BF16E5"/>
    <w:rsid w:val="00BF1A7F"/>
    <w:rsid w:val="00BF2319"/>
    <w:rsid w:val="00C00F37"/>
    <w:rsid w:val="00C019C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605"/>
    <w:rsid w:val="00C229F8"/>
    <w:rsid w:val="00C23229"/>
    <w:rsid w:val="00C23389"/>
    <w:rsid w:val="00C24187"/>
    <w:rsid w:val="00C277EE"/>
    <w:rsid w:val="00C31302"/>
    <w:rsid w:val="00C31702"/>
    <w:rsid w:val="00C31921"/>
    <w:rsid w:val="00C322F1"/>
    <w:rsid w:val="00C33284"/>
    <w:rsid w:val="00C351D1"/>
    <w:rsid w:val="00C35844"/>
    <w:rsid w:val="00C371FA"/>
    <w:rsid w:val="00C41B20"/>
    <w:rsid w:val="00C4319E"/>
    <w:rsid w:val="00C449AF"/>
    <w:rsid w:val="00C45324"/>
    <w:rsid w:val="00C46019"/>
    <w:rsid w:val="00C46F61"/>
    <w:rsid w:val="00C474EF"/>
    <w:rsid w:val="00C478CB"/>
    <w:rsid w:val="00C47BB2"/>
    <w:rsid w:val="00C47CF0"/>
    <w:rsid w:val="00C51C28"/>
    <w:rsid w:val="00C532B3"/>
    <w:rsid w:val="00C53456"/>
    <w:rsid w:val="00C55B69"/>
    <w:rsid w:val="00C57922"/>
    <w:rsid w:val="00C60C2D"/>
    <w:rsid w:val="00C61B57"/>
    <w:rsid w:val="00C63030"/>
    <w:rsid w:val="00C636C5"/>
    <w:rsid w:val="00C63F84"/>
    <w:rsid w:val="00C6485F"/>
    <w:rsid w:val="00C654CB"/>
    <w:rsid w:val="00C65DE0"/>
    <w:rsid w:val="00C667E9"/>
    <w:rsid w:val="00C67908"/>
    <w:rsid w:val="00C70043"/>
    <w:rsid w:val="00C70B96"/>
    <w:rsid w:val="00C735FB"/>
    <w:rsid w:val="00C73861"/>
    <w:rsid w:val="00C7432C"/>
    <w:rsid w:val="00C7445F"/>
    <w:rsid w:val="00C74532"/>
    <w:rsid w:val="00C74F03"/>
    <w:rsid w:val="00C75791"/>
    <w:rsid w:val="00C76304"/>
    <w:rsid w:val="00C824A5"/>
    <w:rsid w:val="00C83B2D"/>
    <w:rsid w:val="00C8413C"/>
    <w:rsid w:val="00C84955"/>
    <w:rsid w:val="00C86467"/>
    <w:rsid w:val="00C86AB2"/>
    <w:rsid w:val="00C86B23"/>
    <w:rsid w:val="00C9060F"/>
    <w:rsid w:val="00C91581"/>
    <w:rsid w:val="00C93348"/>
    <w:rsid w:val="00C942C1"/>
    <w:rsid w:val="00C95AAE"/>
    <w:rsid w:val="00C95C72"/>
    <w:rsid w:val="00C96B86"/>
    <w:rsid w:val="00C97239"/>
    <w:rsid w:val="00C97DF7"/>
    <w:rsid w:val="00CA0560"/>
    <w:rsid w:val="00CA1A6A"/>
    <w:rsid w:val="00CA23CE"/>
    <w:rsid w:val="00CA6108"/>
    <w:rsid w:val="00CA664F"/>
    <w:rsid w:val="00CA7867"/>
    <w:rsid w:val="00CB1D8D"/>
    <w:rsid w:val="00CB1DA4"/>
    <w:rsid w:val="00CB2F7F"/>
    <w:rsid w:val="00CB4667"/>
    <w:rsid w:val="00CB4E3C"/>
    <w:rsid w:val="00CB766B"/>
    <w:rsid w:val="00CC0061"/>
    <w:rsid w:val="00CC0706"/>
    <w:rsid w:val="00CC16A9"/>
    <w:rsid w:val="00CC1C55"/>
    <w:rsid w:val="00CC28DF"/>
    <w:rsid w:val="00CC356D"/>
    <w:rsid w:val="00CC447D"/>
    <w:rsid w:val="00CC447E"/>
    <w:rsid w:val="00CC67BB"/>
    <w:rsid w:val="00CC6B16"/>
    <w:rsid w:val="00CD109D"/>
    <w:rsid w:val="00CD1E9D"/>
    <w:rsid w:val="00CD42DA"/>
    <w:rsid w:val="00CD60AD"/>
    <w:rsid w:val="00CD6ABB"/>
    <w:rsid w:val="00CE1EEE"/>
    <w:rsid w:val="00CE5CF2"/>
    <w:rsid w:val="00CE602A"/>
    <w:rsid w:val="00CE6D92"/>
    <w:rsid w:val="00CE7E6A"/>
    <w:rsid w:val="00CF13B6"/>
    <w:rsid w:val="00CF3ADD"/>
    <w:rsid w:val="00D00696"/>
    <w:rsid w:val="00D006B2"/>
    <w:rsid w:val="00D00A5D"/>
    <w:rsid w:val="00D00A87"/>
    <w:rsid w:val="00D0210E"/>
    <w:rsid w:val="00D027D4"/>
    <w:rsid w:val="00D02F2F"/>
    <w:rsid w:val="00D03303"/>
    <w:rsid w:val="00D03F38"/>
    <w:rsid w:val="00D05A6C"/>
    <w:rsid w:val="00D1010E"/>
    <w:rsid w:val="00D1074E"/>
    <w:rsid w:val="00D11272"/>
    <w:rsid w:val="00D12D15"/>
    <w:rsid w:val="00D13087"/>
    <w:rsid w:val="00D15854"/>
    <w:rsid w:val="00D16FA0"/>
    <w:rsid w:val="00D17875"/>
    <w:rsid w:val="00D220AD"/>
    <w:rsid w:val="00D2214D"/>
    <w:rsid w:val="00D2604C"/>
    <w:rsid w:val="00D26DCE"/>
    <w:rsid w:val="00D30201"/>
    <w:rsid w:val="00D30DD1"/>
    <w:rsid w:val="00D3250C"/>
    <w:rsid w:val="00D34455"/>
    <w:rsid w:val="00D35A33"/>
    <w:rsid w:val="00D37CCE"/>
    <w:rsid w:val="00D4047B"/>
    <w:rsid w:val="00D41E1D"/>
    <w:rsid w:val="00D42103"/>
    <w:rsid w:val="00D43242"/>
    <w:rsid w:val="00D442A3"/>
    <w:rsid w:val="00D44BB3"/>
    <w:rsid w:val="00D45EF2"/>
    <w:rsid w:val="00D473D8"/>
    <w:rsid w:val="00D47E0A"/>
    <w:rsid w:val="00D5130A"/>
    <w:rsid w:val="00D51769"/>
    <w:rsid w:val="00D522D8"/>
    <w:rsid w:val="00D52359"/>
    <w:rsid w:val="00D5292E"/>
    <w:rsid w:val="00D5457F"/>
    <w:rsid w:val="00D5458D"/>
    <w:rsid w:val="00D5491C"/>
    <w:rsid w:val="00D554E8"/>
    <w:rsid w:val="00D5748E"/>
    <w:rsid w:val="00D57E76"/>
    <w:rsid w:val="00D612A9"/>
    <w:rsid w:val="00D61FA7"/>
    <w:rsid w:val="00D61FEF"/>
    <w:rsid w:val="00D62978"/>
    <w:rsid w:val="00D63236"/>
    <w:rsid w:val="00D64067"/>
    <w:rsid w:val="00D66935"/>
    <w:rsid w:val="00D675E3"/>
    <w:rsid w:val="00D70D2A"/>
    <w:rsid w:val="00D727AE"/>
    <w:rsid w:val="00D72CD7"/>
    <w:rsid w:val="00D76099"/>
    <w:rsid w:val="00D80021"/>
    <w:rsid w:val="00D804B8"/>
    <w:rsid w:val="00D8114A"/>
    <w:rsid w:val="00D83446"/>
    <w:rsid w:val="00D83F1C"/>
    <w:rsid w:val="00D8415D"/>
    <w:rsid w:val="00D84BF2"/>
    <w:rsid w:val="00D8724C"/>
    <w:rsid w:val="00D903DE"/>
    <w:rsid w:val="00D914C0"/>
    <w:rsid w:val="00D92503"/>
    <w:rsid w:val="00D930D6"/>
    <w:rsid w:val="00D938C1"/>
    <w:rsid w:val="00D94FEF"/>
    <w:rsid w:val="00DA2494"/>
    <w:rsid w:val="00DA370E"/>
    <w:rsid w:val="00DA47A8"/>
    <w:rsid w:val="00DA520E"/>
    <w:rsid w:val="00DA5235"/>
    <w:rsid w:val="00DB02E3"/>
    <w:rsid w:val="00DB206B"/>
    <w:rsid w:val="00DB3592"/>
    <w:rsid w:val="00DB3751"/>
    <w:rsid w:val="00DB3D26"/>
    <w:rsid w:val="00DB4338"/>
    <w:rsid w:val="00DB4669"/>
    <w:rsid w:val="00DB4C93"/>
    <w:rsid w:val="00DB4FB2"/>
    <w:rsid w:val="00DB64EF"/>
    <w:rsid w:val="00DC0468"/>
    <w:rsid w:val="00DC23E5"/>
    <w:rsid w:val="00DC3F8A"/>
    <w:rsid w:val="00DC4233"/>
    <w:rsid w:val="00DC79CF"/>
    <w:rsid w:val="00DC7C87"/>
    <w:rsid w:val="00DD1105"/>
    <w:rsid w:val="00DD2144"/>
    <w:rsid w:val="00DD3355"/>
    <w:rsid w:val="00DD3603"/>
    <w:rsid w:val="00DD3632"/>
    <w:rsid w:val="00DD46E9"/>
    <w:rsid w:val="00DD48AC"/>
    <w:rsid w:val="00DE0D00"/>
    <w:rsid w:val="00DE16CD"/>
    <w:rsid w:val="00DE2499"/>
    <w:rsid w:val="00DE6492"/>
    <w:rsid w:val="00DE7625"/>
    <w:rsid w:val="00DF09DA"/>
    <w:rsid w:val="00DF1B85"/>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0B0"/>
    <w:rsid w:val="00E139D5"/>
    <w:rsid w:val="00E14CA5"/>
    <w:rsid w:val="00E152DF"/>
    <w:rsid w:val="00E15D1B"/>
    <w:rsid w:val="00E22D1B"/>
    <w:rsid w:val="00E235F5"/>
    <w:rsid w:val="00E23783"/>
    <w:rsid w:val="00E245DD"/>
    <w:rsid w:val="00E251E0"/>
    <w:rsid w:val="00E25C49"/>
    <w:rsid w:val="00E26411"/>
    <w:rsid w:val="00E306E7"/>
    <w:rsid w:val="00E307B6"/>
    <w:rsid w:val="00E31E10"/>
    <w:rsid w:val="00E31F10"/>
    <w:rsid w:val="00E34D7E"/>
    <w:rsid w:val="00E3678E"/>
    <w:rsid w:val="00E36A8A"/>
    <w:rsid w:val="00E37234"/>
    <w:rsid w:val="00E41AD6"/>
    <w:rsid w:val="00E42017"/>
    <w:rsid w:val="00E42730"/>
    <w:rsid w:val="00E4359F"/>
    <w:rsid w:val="00E44631"/>
    <w:rsid w:val="00E46268"/>
    <w:rsid w:val="00E473F9"/>
    <w:rsid w:val="00E5490A"/>
    <w:rsid w:val="00E552F7"/>
    <w:rsid w:val="00E55854"/>
    <w:rsid w:val="00E57624"/>
    <w:rsid w:val="00E61DAB"/>
    <w:rsid w:val="00E628AD"/>
    <w:rsid w:val="00E63808"/>
    <w:rsid w:val="00E64339"/>
    <w:rsid w:val="00E677BD"/>
    <w:rsid w:val="00E70C44"/>
    <w:rsid w:val="00E70E0B"/>
    <w:rsid w:val="00E72B6E"/>
    <w:rsid w:val="00E7434F"/>
    <w:rsid w:val="00E7438B"/>
    <w:rsid w:val="00E80CDA"/>
    <w:rsid w:val="00E812E9"/>
    <w:rsid w:val="00E84061"/>
    <w:rsid w:val="00E8445B"/>
    <w:rsid w:val="00E85E3E"/>
    <w:rsid w:val="00E8661B"/>
    <w:rsid w:val="00E86871"/>
    <w:rsid w:val="00E86C3D"/>
    <w:rsid w:val="00E872A7"/>
    <w:rsid w:val="00E947D1"/>
    <w:rsid w:val="00E94E26"/>
    <w:rsid w:val="00E95240"/>
    <w:rsid w:val="00E956A8"/>
    <w:rsid w:val="00E963AD"/>
    <w:rsid w:val="00E96685"/>
    <w:rsid w:val="00EA0604"/>
    <w:rsid w:val="00EA19E9"/>
    <w:rsid w:val="00EA22FF"/>
    <w:rsid w:val="00EA25CD"/>
    <w:rsid w:val="00EA268D"/>
    <w:rsid w:val="00EA369D"/>
    <w:rsid w:val="00EA411E"/>
    <w:rsid w:val="00EA5E6C"/>
    <w:rsid w:val="00EA641F"/>
    <w:rsid w:val="00EA6A5A"/>
    <w:rsid w:val="00EA7496"/>
    <w:rsid w:val="00EB0E88"/>
    <w:rsid w:val="00EB19E0"/>
    <w:rsid w:val="00EB21C0"/>
    <w:rsid w:val="00EB22A2"/>
    <w:rsid w:val="00EB5A80"/>
    <w:rsid w:val="00EB65AF"/>
    <w:rsid w:val="00EB7796"/>
    <w:rsid w:val="00EB7AF3"/>
    <w:rsid w:val="00EC07DD"/>
    <w:rsid w:val="00EC0D7C"/>
    <w:rsid w:val="00EC0E2D"/>
    <w:rsid w:val="00EC23C1"/>
    <w:rsid w:val="00EC3652"/>
    <w:rsid w:val="00EC5187"/>
    <w:rsid w:val="00EC5C89"/>
    <w:rsid w:val="00EC68EA"/>
    <w:rsid w:val="00EC7F14"/>
    <w:rsid w:val="00ED0E57"/>
    <w:rsid w:val="00EE198A"/>
    <w:rsid w:val="00EE1F4D"/>
    <w:rsid w:val="00EE220A"/>
    <w:rsid w:val="00EE2853"/>
    <w:rsid w:val="00EE2EBF"/>
    <w:rsid w:val="00EE300B"/>
    <w:rsid w:val="00EE3DDC"/>
    <w:rsid w:val="00EE5E15"/>
    <w:rsid w:val="00EE7304"/>
    <w:rsid w:val="00EE77C8"/>
    <w:rsid w:val="00EF06BB"/>
    <w:rsid w:val="00EF2808"/>
    <w:rsid w:val="00EF3C05"/>
    <w:rsid w:val="00EF4C27"/>
    <w:rsid w:val="00EF5D36"/>
    <w:rsid w:val="00EF6266"/>
    <w:rsid w:val="00EF64B8"/>
    <w:rsid w:val="00EF66FC"/>
    <w:rsid w:val="00F0135B"/>
    <w:rsid w:val="00F02153"/>
    <w:rsid w:val="00F029A9"/>
    <w:rsid w:val="00F02C0E"/>
    <w:rsid w:val="00F02E73"/>
    <w:rsid w:val="00F06012"/>
    <w:rsid w:val="00F07066"/>
    <w:rsid w:val="00F07489"/>
    <w:rsid w:val="00F10140"/>
    <w:rsid w:val="00F11BAF"/>
    <w:rsid w:val="00F11CE3"/>
    <w:rsid w:val="00F128D0"/>
    <w:rsid w:val="00F134FC"/>
    <w:rsid w:val="00F13536"/>
    <w:rsid w:val="00F142D9"/>
    <w:rsid w:val="00F15F45"/>
    <w:rsid w:val="00F16FDF"/>
    <w:rsid w:val="00F17DCE"/>
    <w:rsid w:val="00F214DC"/>
    <w:rsid w:val="00F22750"/>
    <w:rsid w:val="00F227D0"/>
    <w:rsid w:val="00F227E8"/>
    <w:rsid w:val="00F23CA1"/>
    <w:rsid w:val="00F2401A"/>
    <w:rsid w:val="00F25596"/>
    <w:rsid w:val="00F25D36"/>
    <w:rsid w:val="00F25E34"/>
    <w:rsid w:val="00F2646F"/>
    <w:rsid w:val="00F27277"/>
    <w:rsid w:val="00F27E65"/>
    <w:rsid w:val="00F37721"/>
    <w:rsid w:val="00F405C9"/>
    <w:rsid w:val="00F40A19"/>
    <w:rsid w:val="00F412DB"/>
    <w:rsid w:val="00F414CD"/>
    <w:rsid w:val="00F414F8"/>
    <w:rsid w:val="00F446BE"/>
    <w:rsid w:val="00F44FA1"/>
    <w:rsid w:val="00F4532D"/>
    <w:rsid w:val="00F46E5D"/>
    <w:rsid w:val="00F47626"/>
    <w:rsid w:val="00F47CAB"/>
    <w:rsid w:val="00F50275"/>
    <w:rsid w:val="00F505C7"/>
    <w:rsid w:val="00F51366"/>
    <w:rsid w:val="00F52565"/>
    <w:rsid w:val="00F5286E"/>
    <w:rsid w:val="00F53E2A"/>
    <w:rsid w:val="00F54824"/>
    <w:rsid w:val="00F54881"/>
    <w:rsid w:val="00F55980"/>
    <w:rsid w:val="00F566F6"/>
    <w:rsid w:val="00F5688B"/>
    <w:rsid w:val="00F56CE1"/>
    <w:rsid w:val="00F61DBE"/>
    <w:rsid w:val="00F627B5"/>
    <w:rsid w:val="00F62D01"/>
    <w:rsid w:val="00F62EE5"/>
    <w:rsid w:val="00F65902"/>
    <w:rsid w:val="00F669C5"/>
    <w:rsid w:val="00F72DEA"/>
    <w:rsid w:val="00F77F40"/>
    <w:rsid w:val="00F803B0"/>
    <w:rsid w:val="00F80683"/>
    <w:rsid w:val="00F8092E"/>
    <w:rsid w:val="00F80E14"/>
    <w:rsid w:val="00F80E25"/>
    <w:rsid w:val="00F869B7"/>
    <w:rsid w:val="00F87515"/>
    <w:rsid w:val="00F9005C"/>
    <w:rsid w:val="00F902F7"/>
    <w:rsid w:val="00F904AE"/>
    <w:rsid w:val="00F91CE7"/>
    <w:rsid w:val="00F92C20"/>
    <w:rsid w:val="00F954D4"/>
    <w:rsid w:val="00FA0730"/>
    <w:rsid w:val="00FA0966"/>
    <w:rsid w:val="00FA15C0"/>
    <w:rsid w:val="00FA2FDF"/>
    <w:rsid w:val="00FA37DC"/>
    <w:rsid w:val="00FA41C1"/>
    <w:rsid w:val="00FA41E9"/>
    <w:rsid w:val="00FA4277"/>
    <w:rsid w:val="00FA5AA3"/>
    <w:rsid w:val="00FA6717"/>
    <w:rsid w:val="00FA6905"/>
    <w:rsid w:val="00FA7A01"/>
    <w:rsid w:val="00FB03E9"/>
    <w:rsid w:val="00FB0909"/>
    <w:rsid w:val="00FB120E"/>
    <w:rsid w:val="00FB13E6"/>
    <w:rsid w:val="00FB2BF1"/>
    <w:rsid w:val="00FB357E"/>
    <w:rsid w:val="00FB41C8"/>
    <w:rsid w:val="00FB4456"/>
    <w:rsid w:val="00FB5D74"/>
    <w:rsid w:val="00FB7121"/>
    <w:rsid w:val="00FB7B6C"/>
    <w:rsid w:val="00FB7BFF"/>
    <w:rsid w:val="00FC12F8"/>
    <w:rsid w:val="00FC13A9"/>
    <w:rsid w:val="00FC23AE"/>
    <w:rsid w:val="00FC25B6"/>
    <w:rsid w:val="00FC31E2"/>
    <w:rsid w:val="00FC37BF"/>
    <w:rsid w:val="00FC3A0E"/>
    <w:rsid w:val="00FC4B44"/>
    <w:rsid w:val="00FC5AD8"/>
    <w:rsid w:val="00FD0A3A"/>
    <w:rsid w:val="00FD16AF"/>
    <w:rsid w:val="00FD1F4D"/>
    <w:rsid w:val="00FD2A3E"/>
    <w:rsid w:val="00FD4342"/>
    <w:rsid w:val="00FD61EC"/>
    <w:rsid w:val="00FD69FE"/>
    <w:rsid w:val="00FD7077"/>
    <w:rsid w:val="00FE196D"/>
    <w:rsid w:val="00FE1AB9"/>
    <w:rsid w:val="00FE5B7C"/>
    <w:rsid w:val="00FE5BBC"/>
    <w:rsid w:val="00FE785C"/>
    <w:rsid w:val="00FF3670"/>
    <w:rsid w:val="00FF4830"/>
    <w:rsid w:val="00FF507F"/>
    <w:rsid w:val="00FF649E"/>
    <w:rsid w:val="00FF6796"/>
    <w:rsid w:val="00FF6FCC"/>
    <w:rsid w:val="00FF6FE3"/>
    <w:rsid w:val="145F2A1D"/>
    <w:rsid w:val="498B48F7"/>
    <w:rsid w:val="518A4489"/>
    <w:rsid w:val="5737F08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AE5DB8"/>
  <w15:docId w15:val="{9411AFBF-D15A-49EC-96BC-C516F0739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5D2"/>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lang w:val="x-none" w:eastAsia="x-none"/>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5"/>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uiPriority w:val="29"/>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7"/>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 w:type="paragraph" w:customStyle="1" w:styleId="Default">
    <w:name w:val="Default"/>
    <w:rsid w:val="00A2225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199441806">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343558687">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92335276">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994804">
      <w:bodyDiv w:val="1"/>
      <w:marLeft w:val="0"/>
      <w:marRight w:val="0"/>
      <w:marTop w:val="0"/>
      <w:marBottom w:val="0"/>
      <w:divBdr>
        <w:top w:val="none" w:sz="0" w:space="0" w:color="auto"/>
        <w:left w:val="none" w:sz="0" w:space="0" w:color="auto"/>
        <w:bottom w:val="none" w:sz="0" w:space="0" w:color="auto"/>
        <w:right w:val="none" w:sz="0" w:space="0" w:color="auto"/>
      </w:divBdr>
      <w:divsChild>
        <w:div w:id="1960064810">
          <w:blockQuote w:val="1"/>
          <w:marLeft w:val="720"/>
          <w:marRight w:val="0"/>
          <w:marTop w:val="0"/>
          <w:marBottom w:val="48"/>
          <w:divBdr>
            <w:top w:val="none" w:sz="0" w:space="0" w:color="auto"/>
            <w:left w:val="none" w:sz="0" w:space="0" w:color="auto"/>
            <w:bottom w:val="none" w:sz="0" w:space="0" w:color="auto"/>
            <w:right w:val="none" w:sz="0" w:space="0" w:color="auto"/>
          </w:divBdr>
        </w:div>
        <w:div w:id="1499229518">
          <w:blockQuote w:val="1"/>
          <w:marLeft w:val="720"/>
          <w:marRight w:val="0"/>
          <w:marTop w:val="0"/>
          <w:marBottom w:val="48"/>
          <w:divBdr>
            <w:top w:val="none" w:sz="0" w:space="0" w:color="auto"/>
            <w:left w:val="none" w:sz="0" w:space="0" w:color="auto"/>
            <w:bottom w:val="none" w:sz="0" w:space="0" w:color="auto"/>
            <w:right w:val="none" w:sz="0" w:space="0" w:color="auto"/>
          </w:divBdr>
        </w:div>
        <w:div w:id="2122608439">
          <w:blockQuote w:val="1"/>
          <w:marLeft w:val="720"/>
          <w:marRight w:val="0"/>
          <w:marTop w:val="0"/>
          <w:marBottom w:val="48"/>
          <w:divBdr>
            <w:top w:val="none" w:sz="0" w:space="0" w:color="auto"/>
            <w:left w:val="none" w:sz="0" w:space="0" w:color="auto"/>
            <w:bottom w:val="none" w:sz="0" w:space="0" w:color="auto"/>
            <w:right w:val="none" w:sz="0" w:space="0" w:color="auto"/>
          </w:divBdr>
        </w:div>
        <w:div w:id="1129781261">
          <w:marLeft w:val="0"/>
          <w:marRight w:val="0"/>
          <w:marTop w:val="0"/>
          <w:marBottom w:val="0"/>
          <w:divBdr>
            <w:top w:val="none" w:sz="0" w:space="0" w:color="auto"/>
            <w:left w:val="none" w:sz="0" w:space="0" w:color="auto"/>
            <w:bottom w:val="none" w:sz="0" w:space="0" w:color="auto"/>
            <w:right w:val="none" w:sz="0" w:space="0" w:color="auto"/>
          </w:divBdr>
          <w:divsChild>
            <w:div w:id="752626976">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sChild>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47485585">
      <w:bodyDiv w:val="1"/>
      <w:marLeft w:val="0"/>
      <w:marRight w:val="0"/>
      <w:marTop w:val="0"/>
      <w:marBottom w:val="0"/>
      <w:divBdr>
        <w:top w:val="none" w:sz="0" w:space="0" w:color="auto"/>
        <w:left w:val="none" w:sz="0" w:space="0" w:color="auto"/>
        <w:bottom w:val="none" w:sz="0" w:space="0" w:color="auto"/>
        <w:right w:val="none" w:sz="0" w:space="0" w:color="auto"/>
      </w:divBdr>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653214675">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49386179">
      <w:bodyDiv w:val="1"/>
      <w:marLeft w:val="0"/>
      <w:marRight w:val="0"/>
      <w:marTop w:val="0"/>
      <w:marBottom w:val="0"/>
      <w:divBdr>
        <w:top w:val="none" w:sz="0" w:space="0" w:color="auto"/>
        <w:left w:val="none" w:sz="0" w:space="0" w:color="auto"/>
        <w:bottom w:val="none" w:sz="0" w:space="0" w:color="auto"/>
        <w:right w:val="none" w:sz="0" w:space="0" w:color="auto"/>
      </w:divBdr>
    </w:div>
    <w:div w:id="1963924061">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095567">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i.antaq.gov.br/sei/controlador.php?acao=arvore_visualizar&amp;acao_origem=procedimento_visualizar&amp;id_procedimento=1816420&amp;infra_sistema=100000100&amp;infra_unidade_atual=110000021&amp;infra_hash=f9ed20759c99ff7158d3fb09805cd8e7be231155c84025fdbab08fd0e0546465"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8" ma:contentTypeDescription="Crie um novo documento." ma:contentTypeScope="" ma:versionID="c6adb248b52d453afec582584ced347e">
  <xsd:schema xmlns:xsd="http://www.w3.org/2001/XMLSchema" xmlns:xs="http://www.w3.org/2001/XMLSchema" xmlns:p="http://schemas.microsoft.com/office/2006/metadata/properties" xmlns:ns2="52c93ea8-e2de-466c-b401-d7fabeb9490e" targetNamespace="http://schemas.microsoft.com/office/2006/metadata/properties" ma:root="true" ma:fieldsID="ab6753da97a2bc317a9adb518871c3d7"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8B51EF-AB82-4BE1-9482-87E82EF0EDD1}">
  <ds:schemaRefs>
    <ds:schemaRef ds:uri="http://schemas.openxmlformats.org/officeDocument/2006/bibliography"/>
  </ds:schemaRefs>
</ds:datastoreItem>
</file>

<file path=customXml/itemProps4.xml><?xml version="1.0" encoding="utf-8"?>
<ds:datastoreItem xmlns:ds="http://schemas.openxmlformats.org/officeDocument/2006/customXml" ds:itemID="{5A84CFBB-599B-479B-878D-E10F1D0BD8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11255</Words>
  <Characters>64005</Characters>
  <Application>Microsoft Office Word</Application>
  <DocSecurity>0</DocSecurity>
  <Lines>533</Lines>
  <Paragraphs>150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75110</CharactersWithSpaces>
  <SharedDoc>false</SharedDoc>
  <HLinks>
    <vt:vector size="18" baseType="variant">
      <vt:variant>
        <vt:i4>1507428</vt:i4>
      </vt:variant>
      <vt:variant>
        <vt:i4>6</vt:i4>
      </vt:variant>
      <vt:variant>
        <vt:i4>0</vt:i4>
      </vt:variant>
      <vt:variant>
        <vt:i4>5</vt:i4>
      </vt:variant>
      <vt:variant>
        <vt:lpwstr>https://www.comprasgovernamentais.gov.br/images/conteudo/ArquivosCGNOR/fato_gerador.pdf</vt:lpwstr>
      </vt:variant>
      <vt:variant>
        <vt:lpwstr/>
      </vt:variant>
      <vt:variant>
        <vt:i4>6291559</vt:i4>
      </vt:variant>
      <vt:variant>
        <vt:i4>3</vt:i4>
      </vt:variant>
      <vt:variant>
        <vt:i4>0</vt:i4>
      </vt:variant>
      <vt:variant>
        <vt:i4>5</vt:i4>
      </vt:variant>
      <vt:variant>
        <vt:lpwstr>https://www.comprasgovernamentais.gov.br/index.php/orientacoes-e-procedimentos/orientacoes-reformatrabalhista</vt:lpwstr>
      </vt:variant>
      <vt:variant>
        <vt:lpwstr>P6</vt:lpwstr>
      </vt:variant>
      <vt:variant>
        <vt:i4>983152</vt:i4>
      </vt:variant>
      <vt:variant>
        <vt:i4>0</vt:i4>
      </vt:variant>
      <vt:variant>
        <vt:i4>0</vt:i4>
      </vt:variant>
      <vt:variant>
        <vt:i4>5</vt:i4>
      </vt:variant>
      <vt:variant>
        <vt:lpwstr>http://www.planalto.gov.br/ccivil_03/LEIS/L8666cons.htm</vt:lpwstr>
      </vt:variant>
      <vt:variant>
        <vt:lpwstr>art33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Marcia Carolini da Silva Vieira</cp:lastModifiedBy>
  <cp:revision>2</cp:revision>
  <cp:lastPrinted>2022-07-27T16:37:00Z</cp:lastPrinted>
  <dcterms:created xsi:type="dcterms:W3CDTF">2022-10-11T11:58:00Z</dcterms:created>
  <dcterms:modified xsi:type="dcterms:W3CDTF">2022-10-11T11:58:00Z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