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2A6855" w14:textId="77777777" w:rsidR="00CC7DA1" w:rsidRDefault="00CC7DA1" w:rsidP="00CC7DA1">
      <w:pPr>
        <w:pStyle w:val="Ttulo2"/>
        <w:jc w:val="center"/>
      </w:pPr>
      <w:r>
        <w:t>AGÊNCIA NACIONAL DE SAÚDE SUPLEMENTAR</w:t>
      </w:r>
    </w:p>
    <w:p w14:paraId="2EF1458B" w14:textId="77777777" w:rsidR="00CC7DA1" w:rsidRDefault="00CC7DA1" w:rsidP="00CC7DA1">
      <w:pPr>
        <w:ind w:firstLine="708"/>
        <w:jc w:val="center"/>
        <w:rPr>
          <w:rFonts w:ascii="Verdana" w:hAnsi="Verdana"/>
          <w:sz w:val="22"/>
        </w:rPr>
      </w:pPr>
    </w:p>
    <w:p w14:paraId="7905B5F7" w14:textId="24428965" w:rsidR="00CC7DA1" w:rsidRDefault="00CC7DA1" w:rsidP="00CC7DA1">
      <w:pPr>
        <w:pStyle w:val="Ttulo1"/>
      </w:pPr>
      <w:r>
        <w:t xml:space="preserve">DESPACHO </w:t>
      </w:r>
      <w:r w:rsidR="00C77D15">
        <w:t>D</w:t>
      </w:r>
      <w:r w:rsidR="00DE3280">
        <w:t>A DIRETORIA DE GESTÃO</w:t>
      </w:r>
      <w:r>
        <w:t xml:space="preserve"> </w:t>
      </w:r>
    </w:p>
    <w:p w14:paraId="6B22C814" w14:textId="77777777" w:rsidR="00CC7DA1" w:rsidRDefault="00CC7DA1" w:rsidP="00CC7DA1">
      <w:pPr>
        <w:ind w:firstLine="708"/>
        <w:jc w:val="both"/>
        <w:rPr>
          <w:rFonts w:ascii="Verdana" w:hAnsi="Verdana"/>
          <w:sz w:val="22"/>
        </w:rPr>
      </w:pPr>
    </w:p>
    <w:p w14:paraId="30629124" w14:textId="1DBBEC51" w:rsidR="00CC7DA1" w:rsidRDefault="00CC7DA1" w:rsidP="00CC7DA1">
      <w:pPr>
        <w:jc w:val="both"/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 </w:t>
      </w:r>
      <w:r>
        <w:rPr>
          <w:rFonts w:ascii="Verdana" w:hAnsi="Verdana"/>
          <w:b/>
          <w:sz w:val="22"/>
        </w:rPr>
        <w:t xml:space="preserve">Diretor </w:t>
      </w:r>
      <w:r w:rsidR="00DE3280">
        <w:rPr>
          <w:rFonts w:ascii="Verdana" w:hAnsi="Verdana"/>
          <w:b/>
          <w:sz w:val="22"/>
        </w:rPr>
        <w:t>de Gestão d</w:t>
      </w:r>
      <w:r>
        <w:rPr>
          <w:rFonts w:ascii="Verdana" w:hAnsi="Verdana"/>
          <w:b/>
          <w:sz w:val="22"/>
        </w:rPr>
        <w:t>a Agência Nacional de Saúde Suplementar</w:t>
      </w:r>
      <w:r>
        <w:rPr>
          <w:rFonts w:ascii="Verdana" w:hAnsi="Verdana"/>
          <w:sz w:val="22"/>
        </w:rPr>
        <w:t>, no uso da competência que lhe foi delegada pelo do art. 28 da Resolução Normativa n.º 4, de 19 de abril de 2002, alterado pela RN nº</w:t>
      </w:r>
      <w:r w:rsidRPr="00CC7DA1">
        <w:rPr>
          <w:rFonts w:ascii="Verdana" w:hAnsi="Verdana"/>
          <w:b/>
        </w:rPr>
        <w:t xml:space="preserve"> </w:t>
      </w:r>
      <w:r w:rsidRPr="00CC7DA1">
        <w:rPr>
          <w:rFonts w:ascii="Verdana" w:hAnsi="Verdana"/>
          <w:bCs/>
        </w:rPr>
        <w:t>385</w:t>
      </w:r>
      <w:r w:rsidRPr="00CC7DA1">
        <w:rPr>
          <w:rFonts w:ascii="Verdana" w:hAnsi="Verdana"/>
        </w:rPr>
        <w:t xml:space="preserve">, </w:t>
      </w:r>
      <w:r w:rsidRPr="00CC7DA1">
        <w:rPr>
          <w:rFonts w:ascii="Verdana" w:hAnsi="Verdana"/>
          <w:sz w:val="22"/>
        </w:rPr>
        <w:t>de 08 de setembro de 2015</w:t>
      </w:r>
      <w:r w:rsidRPr="00CC7DA1">
        <w:rPr>
          <w:rFonts w:ascii="Verdana" w:hAnsi="Verdana"/>
        </w:rPr>
        <w:t xml:space="preserve">, </w:t>
      </w:r>
      <w:r>
        <w:rPr>
          <w:rFonts w:ascii="Verdana" w:hAnsi="Verdana"/>
          <w:sz w:val="22"/>
        </w:rPr>
        <w:t xml:space="preserve">em cumprimento ao parágrafo único, do art. 6º da Instrução Normativa - IN n. º 1/DIGES, de 10 de junho de 2002, torna público o </w:t>
      </w:r>
      <w:r>
        <w:rPr>
          <w:rFonts w:ascii="Verdana" w:hAnsi="Verdana"/>
          <w:b/>
          <w:sz w:val="22"/>
        </w:rPr>
        <w:t xml:space="preserve">deferimento – </w:t>
      </w:r>
      <w:r w:rsidRPr="00254940">
        <w:rPr>
          <w:rFonts w:ascii="Verdana" w:hAnsi="Verdana"/>
          <w:bCs/>
          <w:sz w:val="22"/>
        </w:rPr>
        <w:t xml:space="preserve">pelo Gerente de Finanças conforme delegação em Portaria nº 07, de 06 de agosto de 2020 </w:t>
      </w:r>
      <w:r>
        <w:rPr>
          <w:rFonts w:ascii="Verdana" w:hAnsi="Verdana"/>
          <w:b/>
          <w:sz w:val="22"/>
        </w:rPr>
        <w:t>- no mês de</w:t>
      </w:r>
      <w:r w:rsidR="00FF2D63">
        <w:rPr>
          <w:rFonts w:ascii="Verdana" w:hAnsi="Verdana"/>
          <w:b/>
          <w:sz w:val="22"/>
        </w:rPr>
        <w:t xml:space="preserve"> </w:t>
      </w:r>
      <w:r w:rsidR="00381C18">
        <w:rPr>
          <w:rFonts w:ascii="Verdana" w:hAnsi="Verdana"/>
          <w:b/>
          <w:sz w:val="22"/>
        </w:rPr>
        <w:t>maio</w:t>
      </w:r>
      <w:r w:rsidR="008C3CF1" w:rsidRPr="008C3CF1">
        <w:rPr>
          <w:rFonts w:ascii="Verdana" w:hAnsi="Verdana"/>
          <w:b/>
          <w:sz w:val="22"/>
        </w:rPr>
        <w:t xml:space="preserve"> </w:t>
      </w:r>
      <w:r>
        <w:rPr>
          <w:rFonts w:ascii="Verdana" w:hAnsi="Verdana"/>
          <w:b/>
          <w:sz w:val="22"/>
        </w:rPr>
        <w:t>de 202</w:t>
      </w:r>
      <w:r w:rsidR="00C522A5">
        <w:rPr>
          <w:rFonts w:ascii="Verdana" w:hAnsi="Verdana"/>
          <w:b/>
          <w:sz w:val="22"/>
        </w:rPr>
        <w:t>2</w:t>
      </w:r>
      <w:r>
        <w:rPr>
          <w:rFonts w:ascii="Verdana" w:hAnsi="Verdana"/>
          <w:bCs/>
          <w:sz w:val="22"/>
        </w:rPr>
        <w:t>,</w:t>
      </w:r>
      <w:r>
        <w:rPr>
          <w:rFonts w:ascii="Verdana" w:hAnsi="Verdana"/>
          <w:b/>
          <w:sz w:val="22"/>
        </w:rPr>
        <w:t xml:space="preserve"> </w:t>
      </w:r>
      <w:r>
        <w:rPr>
          <w:rFonts w:ascii="Verdana" w:hAnsi="Verdana"/>
          <w:sz w:val="22"/>
        </w:rPr>
        <w:t>do</w:t>
      </w:r>
      <w:r w:rsidR="003F6664">
        <w:rPr>
          <w:rFonts w:ascii="Verdana" w:hAnsi="Verdana"/>
          <w:sz w:val="22"/>
        </w:rPr>
        <w:t>s parcelamentos de débito abaixo especificados.</w:t>
      </w:r>
    </w:p>
    <w:p w14:paraId="5066DEE1" w14:textId="77777777" w:rsidR="00CC7DA1" w:rsidRDefault="00CC7DA1" w:rsidP="00CC7DA1">
      <w:pPr>
        <w:jc w:val="both"/>
        <w:rPr>
          <w:rFonts w:ascii="Verdana" w:hAnsi="Verdana"/>
          <w:sz w:val="22"/>
        </w:rPr>
      </w:pPr>
    </w:p>
    <w:tbl>
      <w:tblPr>
        <w:tblW w:w="9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22"/>
        <w:gridCol w:w="1843"/>
        <w:gridCol w:w="1842"/>
        <w:gridCol w:w="3119"/>
      </w:tblGrid>
      <w:tr w:rsidR="00CC7DA1" w14:paraId="311D77D8" w14:textId="77777777" w:rsidTr="004F7848">
        <w:trPr>
          <w:trHeight w:val="639"/>
        </w:trPr>
        <w:tc>
          <w:tcPr>
            <w:tcW w:w="2622" w:type="dxa"/>
            <w:vAlign w:val="center"/>
          </w:tcPr>
          <w:p w14:paraId="15813E8C" w14:textId="77777777" w:rsidR="00CC7DA1" w:rsidRPr="00B34A81" w:rsidRDefault="00CC7DA1" w:rsidP="004F7848">
            <w:pPr>
              <w:jc w:val="center"/>
              <w:rPr>
                <w:rFonts w:ascii="Verdana" w:hAnsi="Verdana" w:cs="Arial"/>
                <w:sz w:val="22"/>
                <w:szCs w:val="18"/>
              </w:rPr>
            </w:pPr>
            <w:r w:rsidRPr="00B34A81">
              <w:rPr>
                <w:rFonts w:ascii="Verdana" w:hAnsi="Verdana" w:cs="Arial"/>
                <w:sz w:val="22"/>
                <w:szCs w:val="18"/>
              </w:rPr>
              <w:t>CNPJ</w:t>
            </w:r>
          </w:p>
        </w:tc>
        <w:tc>
          <w:tcPr>
            <w:tcW w:w="1843" w:type="dxa"/>
            <w:vAlign w:val="center"/>
          </w:tcPr>
          <w:p w14:paraId="1A494E6A" w14:textId="77777777" w:rsidR="00CC7DA1" w:rsidRPr="00B34A81" w:rsidRDefault="00CC7DA1" w:rsidP="004F7848">
            <w:pPr>
              <w:jc w:val="center"/>
              <w:rPr>
                <w:rFonts w:ascii="Verdana" w:hAnsi="Verdana" w:cs="Arial"/>
                <w:sz w:val="22"/>
                <w:szCs w:val="18"/>
              </w:rPr>
            </w:pPr>
            <w:r w:rsidRPr="00B34A81">
              <w:rPr>
                <w:rFonts w:ascii="Verdana" w:hAnsi="Verdana" w:cs="Arial"/>
                <w:sz w:val="22"/>
                <w:szCs w:val="18"/>
              </w:rPr>
              <w:t>VALOR PARCELADO</w:t>
            </w:r>
          </w:p>
        </w:tc>
        <w:tc>
          <w:tcPr>
            <w:tcW w:w="1842" w:type="dxa"/>
          </w:tcPr>
          <w:p w14:paraId="0951EBEA" w14:textId="77777777" w:rsidR="00CC7DA1" w:rsidRPr="00B34A81" w:rsidRDefault="00CC7DA1" w:rsidP="004F7848">
            <w:pPr>
              <w:jc w:val="center"/>
              <w:rPr>
                <w:rFonts w:ascii="Verdana" w:hAnsi="Verdana" w:cs="Arial"/>
                <w:sz w:val="22"/>
                <w:szCs w:val="18"/>
              </w:rPr>
            </w:pPr>
            <w:r w:rsidRPr="00B34A81">
              <w:rPr>
                <w:rFonts w:ascii="Verdana" w:hAnsi="Verdana" w:cs="Arial"/>
                <w:sz w:val="22"/>
                <w:szCs w:val="18"/>
              </w:rPr>
              <w:t>NÚMERO DE PARCELAS</w:t>
            </w:r>
          </w:p>
        </w:tc>
        <w:tc>
          <w:tcPr>
            <w:tcW w:w="3119" w:type="dxa"/>
            <w:vAlign w:val="center"/>
          </w:tcPr>
          <w:p w14:paraId="26D4145A" w14:textId="77777777" w:rsidR="00CC7DA1" w:rsidRPr="00B34A81" w:rsidRDefault="00CC7DA1" w:rsidP="004F7848">
            <w:pPr>
              <w:jc w:val="center"/>
              <w:rPr>
                <w:rFonts w:ascii="Verdana" w:hAnsi="Verdana" w:cs="Arial"/>
                <w:sz w:val="22"/>
                <w:szCs w:val="18"/>
              </w:rPr>
            </w:pPr>
            <w:r w:rsidRPr="00B34A81">
              <w:rPr>
                <w:rFonts w:ascii="Verdana" w:hAnsi="Verdana" w:cs="Arial"/>
                <w:sz w:val="22"/>
                <w:szCs w:val="18"/>
              </w:rPr>
              <w:t>NATUREZA DO DÉBITO</w:t>
            </w:r>
          </w:p>
        </w:tc>
      </w:tr>
      <w:tr w:rsidR="00021D4D" w:rsidRPr="00BE3FCE" w14:paraId="746BA027" w14:textId="77777777" w:rsidTr="004F7848">
        <w:trPr>
          <w:trHeight w:val="265"/>
        </w:trPr>
        <w:tc>
          <w:tcPr>
            <w:tcW w:w="2622" w:type="dxa"/>
          </w:tcPr>
          <w:p w14:paraId="528B6752" w14:textId="682ECDC9" w:rsidR="00021D4D" w:rsidRPr="004B4D99" w:rsidRDefault="00381C18" w:rsidP="00021D4D">
            <w:pPr>
              <w:jc w:val="center"/>
              <w:rPr>
                <w:rFonts w:ascii="Verdana" w:hAnsi="Verdana"/>
                <w:sz w:val="22"/>
              </w:rPr>
            </w:pPr>
            <w:r w:rsidRPr="00364A07">
              <w:rPr>
                <w:rFonts w:ascii="Verdana" w:hAnsi="Verdana"/>
                <w:sz w:val="22"/>
              </w:rPr>
              <w:t>68668045/0001-72</w:t>
            </w:r>
          </w:p>
        </w:tc>
        <w:tc>
          <w:tcPr>
            <w:tcW w:w="1843" w:type="dxa"/>
          </w:tcPr>
          <w:p w14:paraId="49078410" w14:textId="0EF6BDC0" w:rsidR="00021D4D" w:rsidRPr="00E26C16" w:rsidRDefault="00364A07" w:rsidP="00021D4D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</w:rPr>
            </w:pPr>
            <w:r w:rsidRPr="00364A07">
              <w:rPr>
                <w:rFonts w:ascii="Verdana" w:hAnsi="Verdana"/>
                <w:sz w:val="22"/>
              </w:rPr>
              <w:t>53.328,00</w:t>
            </w:r>
          </w:p>
        </w:tc>
        <w:tc>
          <w:tcPr>
            <w:tcW w:w="1842" w:type="dxa"/>
          </w:tcPr>
          <w:p w14:paraId="40623A65" w14:textId="2DFAA1A6" w:rsidR="00021D4D" w:rsidRPr="00426E02" w:rsidRDefault="00364A07" w:rsidP="00021D4D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</w:rPr>
            </w:pPr>
            <w:r>
              <w:rPr>
                <w:rFonts w:ascii="Verdana" w:hAnsi="Verdana"/>
                <w:sz w:val="22"/>
              </w:rPr>
              <w:t>52</w:t>
            </w:r>
          </w:p>
        </w:tc>
        <w:tc>
          <w:tcPr>
            <w:tcW w:w="3119" w:type="dxa"/>
          </w:tcPr>
          <w:p w14:paraId="136713B4" w14:textId="5521E5E4" w:rsidR="00021D4D" w:rsidRPr="00426E02" w:rsidRDefault="00021D4D" w:rsidP="00021D4D">
            <w:pPr>
              <w:jc w:val="center"/>
              <w:rPr>
                <w:rFonts w:ascii="Verdana" w:hAnsi="Verdana"/>
                <w:sz w:val="22"/>
              </w:rPr>
            </w:pPr>
            <w:r>
              <w:rPr>
                <w:rFonts w:ascii="Verdana" w:hAnsi="Verdana"/>
                <w:sz w:val="22"/>
              </w:rPr>
              <w:t>Multa Pecuniária</w:t>
            </w:r>
          </w:p>
        </w:tc>
      </w:tr>
      <w:tr w:rsidR="00591C22" w:rsidRPr="00BE3FCE" w14:paraId="3C512E62" w14:textId="77777777" w:rsidTr="004F7848">
        <w:trPr>
          <w:trHeight w:val="265"/>
        </w:trPr>
        <w:tc>
          <w:tcPr>
            <w:tcW w:w="2622" w:type="dxa"/>
          </w:tcPr>
          <w:p w14:paraId="1A028F04" w14:textId="5347024A" w:rsidR="00591C22" w:rsidRPr="004B4D99" w:rsidRDefault="00364A07" w:rsidP="00591C22">
            <w:pPr>
              <w:jc w:val="center"/>
              <w:rPr>
                <w:rFonts w:ascii="Verdana" w:hAnsi="Verdana"/>
                <w:sz w:val="22"/>
              </w:rPr>
            </w:pPr>
            <w:r w:rsidRPr="00364A07">
              <w:rPr>
                <w:rFonts w:ascii="Verdana" w:hAnsi="Verdana"/>
                <w:sz w:val="22"/>
              </w:rPr>
              <w:t>44456036/0001-50</w:t>
            </w:r>
          </w:p>
        </w:tc>
        <w:tc>
          <w:tcPr>
            <w:tcW w:w="1843" w:type="dxa"/>
          </w:tcPr>
          <w:p w14:paraId="6F3558CD" w14:textId="153E35BB" w:rsidR="00591C22" w:rsidRPr="00426E02" w:rsidRDefault="00364A07" w:rsidP="00591C22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</w:rPr>
            </w:pPr>
            <w:r w:rsidRPr="00364A07">
              <w:rPr>
                <w:rFonts w:ascii="Verdana" w:hAnsi="Verdana"/>
                <w:sz w:val="22"/>
              </w:rPr>
              <w:t>1.115.040,00</w:t>
            </w:r>
          </w:p>
        </w:tc>
        <w:tc>
          <w:tcPr>
            <w:tcW w:w="1842" w:type="dxa"/>
          </w:tcPr>
          <w:p w14:paraId="6C9CB432" w14:textId="536D4CFF" w:rsidR="00591C22" w:rsidRPr="004B4D99" w:rsidRDefault="00364A07" w:rsidP="00591C22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</w:rPr>
            </w:pPr>
            <w:r>
              <w:rPr>
                <w:rFonts w:ascii="Verdana" w:hAnsi="Verdana"/>
                <w:sz w:val="22"/>
              </w:rPr>
              <w:t>60</w:t>
            </w:r>
          </w:p>
        </w:tc>
        <w:tc>
          <w:tcPr>
            <w:tcW w:w="3119" w:type="dxa"/>
          </w:tcPr>
          <w:p w14:paraId="52B9C897" w14:textId="384E38F4" w:rsidR="00591C22" w:rsidRDefault="00591C22" w:rsidP="00591C22">
            <w:pPr>
              <w:jc w:val="center"/>
              <w:rPr>
                <w:rFonts w:ascii="Verdana" w:hAnsi="Verdana"/>
                <w:sz w:val="22"/>
              </w:rPr>
            </w:pPr>
            <w:r>
              <w:rPr>
                <w:rFonts w:ascii="Verdana" w:hAnsi="Verdana"/>
                <w:sz w:val="22"/>
              </w:rPr>
              <w:t>Multa Pecuniária</w:t>
            </w:r>
          </w:p>
        </w:tc>
      </w:tr>
      <w:tr w:rsidR="00DF5D53" w:rsidRPr="00BE3FCE" w14:paraId="5405303C" w14:textId="77777777" w:rsidTr="004F7848">
        <w:trPr>
          <w:trHeight w:val="265"/>
        </w:trPr>
        <w:tc>
          <w:tcPr>
            <w:tcW w:w="2622" w:type="dxa"/>
          </w:tcPr>
          <w:p w14:paraId="2F409133" w14:textId="062F1947" w:rsidR="00DF5D53" w:rsidRPr="004B4D99" w:rsidRDefault="00364A07" w:rsidP="00DF5D53">
            <w:pPr>
              <w:jc w:val="center"/>
              <w:rPr>
                <w:rFonts w:ascii="Verdana" w:hAnsi="Verdana"/>
                <w:sz w:val="22"/>
              </w:rPr>
            </w:pPr>
            <w:r w:rsidRPr="00364A07">
              <w:rPr>
                <w:rFonts w:ascii="Verdana" w:hAnsi="Verdana"/>
                <w:sz w:val="22"/>
              </w:rPr>
              <w:t>07057185/0001-10</w:t>
            </w:r>
          </w:p>
        </w:tc>
        <w:tc>
          <w:tcPr>
            <w:tcW w:w="1843" w:type="dxa"/>
          </w:tcPr>
          <w:p w14:paraId="5B0F23DF" w14:textId="23C04173" w:rsidR="00DF5D53" w:rsidRPr="00426E02" w:rsidRDefault="00364A07" w:rsidP="00DF5D53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</w:rPr>
            </w:pPr>
            <w:r w:rsidRPr="00364A07">
              <w:rPr>
                <w:rFonts w:ascii="Verdana" w:hAnsi="Verdana"/>
                <w:sz w:val="22"/>
              </w:rPr>
              <w:t>818.809,20</w:t>
            </w:r>
          </w:p>
        </w:tc>
        <w:tc>
          <w:tcPr>
            <w:tcW w:w="1842" w:type="dxa"/>
          </w:tcPr>
          <w:p w14:paraId="6EE013C0" w14:textId="295CC0DF" w:rsidR="00DF5D53" w:rsidRPr="004B4D99" w:rsidRDefault="00364A07" w:rsidP="00DF5D53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</w:rPr>
            </w:pPr>
            <w:r>
              <w:rPr>
                <w:rFonts w:ascii="Verdana" w:hAnsi="Verdana"/>
                <w:sz w:val="22"/>
              </w:rPr>
              <w:t>60</w:t>
            </w:r>
          </w:p>
        </w:tc>
        <w:tc>
          <w:tcPr>
            <w:tcW w:w="3119" w:type="dxa"/>
          </w:tcPr>
          <w:p w14:paraId="2562A29D" w14:textId="2BEBC614" w:rsidR="00DF5D53" w:rsidRDefault="00DF5D53" w:rsidP="00DF5D53">
            <w:pPr>
              <w:jc w:val="center"/>
              <w:rPr>
                <w:rFonts w:ascii="Verdana" w:hAnsi="Verdana"/>
                <w:sz w:val="22"/>
              </w:rPr>
            </w:pPr>
            <w:r>
              <w:rPr>
                <w:rFonts w:ascii="Verdana" w:hAnsi="Verdana"/>
                <w:sz w:val="22"/>
              </w:rPr>
              <w:t>Multa Pecuniária</w:t>
            </w:r>
          </w:p>
        </w:tc>
      </w:tr>
      <w:tr w:rsidR="00DF5D53" w:rsidRPr="00BE3FCE" w14:paraId="192FAF55" w14:textId="77777777" w:rsidTr="004F7848">
        <w:trPr>
          <w:trHeight w:val="265"/>
        </w:trPr>
        <w:tc>
          <w:tcPr>
            <w:tcW w:w="2622" w:type="dxa"/>
          </w:tcPr>
          <w:p w14:paraId="4A92B1E3" w14:textId="18D29B7D" w:rsidR="00DF5D53" w:rsidRPr="004B4D99" w:rsidRDefault="00364A07" w:rsidP="00DF5D53">
            <w:pPr>
              <w:jc w:val="center"/>
              <w:rPr>
                <w:rFonts w:ascii="Verdana" w:hAnsi="Verdana"/>
                <w:sz w:val="22"/>
              </w:rPr>
            </w:pPr>
            <w:r w:rsidRPr="00364A07">
              <w:rPr>
                <w:rFonts w:ascii="Verdana" w:hAnsi="Verdana"/>
                <w:sz w:val="22"/>
              </w:rPr>
              <w:t>42163881/0001-01</w:t>
            </w:r>
          </w:p>
        </w:tc>
        <w:tc>
          <w:tcPr>
            <w:tcW w:w="1843" w:type="dxa"/>
          </w:tcPr>
          <w:p w14:paraId="78BF2994" w14:textId="27939E71" w:rsidR="00DF5D53" w:rsidRPr="00426E02" w:rsidRDefault="00364A07" w:rsidP="00DF5D53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</w:rPr>
            </w:pPr>
            <w:r w:rsidRPr="00364A07">
              <w:rPr>
                <w:rFonts w:ascii="Verdana" w:hAnsi="Verdana"/>
                <w:sz w:val="22"/>
              </w:rPr>
              <w:t>95.568,00</w:t>
            </w:r>
          </w:p>
        </w:tc>
        <w:tc>
          <w:tcPr>
            <w:tcW w:w="1842" w:type="dxa"/>
          </w:tcPr>
          <w:p w14:paraId="58AB03FB" w14:textId="04599603" w:rsidR="00DF5D53" w:rsidRPr="004B4D99" w:rsidRDefault="00364A07" w:rsidP="00DF5D53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</w:rPr>
            </w:pPr>
            <w:r>
              <w:rPr>
                <w:rFonts w:ascii="Verdana" w:hAnsi="Verdana"/>
                <w:sz w:val="22"/>
              </w:rPr>
              <w:t>5</w:t>
            </w:r>
          </w:p>
        </w:tc>
        <w:tc>
          <w:tcPr>
            <w:tcW w:w="3119" w:type="dxa"/>
          </w:tcPr>
          <w:p w14:paraId="33C49FB5" w14:textId="2B90C32F" w:rsidR="00DF5D53" w:rsidRDefault="00DF5D53" w:rsidP="00DF5D53">
            <w:pPr>
              <w:jc w:val="center"/>
              <w:rPr>
                <w:rFonts w:ascii="Verdana" w:hAnsi="Verdana"/>
                <w:sz w:val="22"/>
              </w:rPr>
            </w:pPr>
            <w:r w:rsidRPr="00682A15">
              <w:rPr>
                <w:rFonts w:ascii="Verdana" w:hAnsi="Verdana"/>
                <w:sz w:val="22"/>
              </w:rPr>
              <w:t>Multa Pecuniária</w:t>
            </w:r>
          </w:p>
        </w:tc>
      </w:tr>
      <w:tr w:rsidR="00591C22" w:rsidRPr="00BE3FCE" w14:paraId="75A8EB48" w14:textId="77777777" w:rsidTr="004F7848">
        <w:trPr>
          <w:trHeight w:val="265"/>
        </w:trPr>
        <w:tc>
          <w:tcPr>
            <w:tcW w:w="2622" w:type="dxa"/>
          </w:tcPr>
          <w:p w14:paraId="55661BC8" w14:textId="6F993C20" w:rsidR="00591C22" w:rsidRPr="004B4D99" w:rsidRDefault="00364A07" w:rsidP="00591C22">
            <w:pPr>
              <w:jc w:val="center"/>
              <w:rPr>
                <w:rFonts w:ascii="Verdana" w:hAnsi="Verdana"/>
                <w:sz w:val="22"/>
              </w:rPr>
            </w:pPr>
            <w:r w:rsidRPr="00364A07">
              <w:rPr>
                <w:rFonts w:ascii="Verdana" w:hAnsi="Verdana"/>
                <w:sz w:val="22"/>
              </w:rPr>
              <w:t>01518211/0001-83</w:t>
            </w:r>
          </w:p>
        </w:tc>
        <w:tc>
          <w:tcPr>
            <w:tcW w:w="1843" w:type="dxa"/>
          </w:tcPr>
          <w:p w14:paraId="4944A192" w14:textId="1650162F" w:rsidR="00591C22" w:rsidRPr="00426E02" w:rsidRDefault="00364A07" w:rsidP="00591C22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</w:rPr>
            </w:pPr>
            <w:r w:rsidRPr="00364A07">
              <w:rPr>
                <w:rFonts w:ascii="Verdana" w:hAnsi="Verdana"/>
                <w:sz w:val="22"/>
              </w:rPr>
              <w:t>106.242,40</w:t>
            </w:r>
          </w:p>
        </w:tc>
        <w:tc>
          <w:tcPr>
            <w:tcW w:w="1842" w:type="dxa"/>
          </w:tcPr>
          <w:p w14:paraId="68F736AD" w14:textId="7F02BEFA" w:rsidR="00591C22" w:rsidRPr="004B4D99" w:rsidRDefault="00364A07" w:rsidP="00591C22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</w:rPr>
            </w:pPr>
            <w:r>
              <w:rPr>
                <w:rFonts w:ascii="Verdana" w:hAnsi="Verdana"/>
                <w:sz w:val="22"/>
              </w:rPr>
              <w:t>60</w:t>
            </w:r>
          </w:p>
        </w:tc>
        <w:tc>
          <w:tcPr>
            <w:tcW w:w="3119" w:type="dxa"/>
          </w:tcPr>
          <w:p w14:paraId="6EF9867A" w14:textId="6B9CA3EF" w:rsidR="00591C22" w:rsidRDefault="00591C22" w:rsidP="00591C22">
            <w:pPr>
              <w:jc w:val="center"/>
              <w:rPr>
                <w:rFonts w:ascii="Verdana" w:hAnsi="Verdana"/>
                <w:sz w:val="22"/>
              </w:rPr>
            </w:pPr>
            <w:r w:rsidRPr="00682A15">
              <w:rPr>
                <w:rFonts w:ascii="Verdana" w:hAnsi="Verdana"/>
                <w:sz w:val="22"/>
              </w:rPr>
              <w:t>Multa Pecuniária</w:t>
            </w:r>
          </w:p>
        </w:tc>
      </w:tr>
    </w:tbl>
    <w:p w14:paraId="4D356577" w14:textId="77777777" w:rsidR="003848E2" w:rsidRPr="009B3A92" w:rsidRDefault="003848E2" w:rsidP="009B3A92">
      <w:pPr>
        <w:jc w:val="center"/>
        <w:rPr>
          <w:rFonts w:ascii="Verdana" w:hAnsi="Verdana"/>
          <w:sz w:val="22"/>
        </w:rPr>
      </w:pPr>
    </w:p>
    <w:sectPr w:rsidR="003848E2" w:rsidRPr="009B3A92" w:rsidSect="00CC7DA1">
      <w:pgSz w:w="11906" w:h="16838"/>
      <w:pgMar w:top="1417" w:right="1274" w:bottom="1417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688E"/>
    <w:rsid w:val="00017440"/>
    <w:rsid w:val="00021D4D"/>
    <w:rsid w:val="00067A7E"/>
    <w:rsid w:val="0007057B"/>
    <w:rsid w:val="00083FBF"/>
    <w:rsid w:val="00107336"/>
    <w:rsid w:val="00175EC9"/>
    <w:rsid w:val="001D0D07"/>
    <w:rsid w:val="002B4E50"/>
    <w:rsid w:val="002D3596"/>
    <w:rsid w:val="00364A07"/>
    <w:rsid w:val="00381C18"/>
    <w:rsid w:val="003848E2"/>
    <w:rsid w:val="00386561"/>
    <w:rsid w:val="003C6332"/>
    <w:rsid w:val="003F6664"/>
    <w:rsid w:val="004A1819"/>
    <w:rsid w:val="004B3533"/>
    <w:rsid w:val="004B4D99"/>
    <w:rsid w:val="004D4A83"/>
    <w:rsid w:val="00563CCD"/>
    <w:rsid w:val="00591C22"/>
    <w:rsid w:val="0066530A"/>
    <w:rsid w:val="006B1926"/>
    <w:rsid w:val="0071320D"/>
    <w:rsid w:val="00713E74"/>
    <w:rsid w:val="007874DD"/>
    <w:rsid w:val="007A3EB4"/>
    <w:rsid w:val="007D5AEE"/>
    <w:rsid w:val="00802A24"/>
    <w:rsid w:val="0082688E"/>
    <w:rsid w:val="008373F4"/>
    <w:rsid w:val="008C3CF1"/>
    <w:rsid w:val="00907F0D"/>
    <w:rsid w:val="009B3A92"/>
    <w:rsid w:val="009F0530"/>
    <w:rsid w:val="00A7432D"/>
    <w:rsid w:val="00A80DB5"/>
    <w:rsid w:val="00AA131E"/>
    <w:rsid w:val="00AE7DDF"/>
    <w:rsid w:val="00BB3F05"/>
    <w:rsid w:val="00BE23B3"/>
    <w:rsid w:val="00BE3FCE"/>
    <w:rsid w:val="00C2686A"/>
    <w:rsid w:val="00C362CE"/>
    <w:rsid w:val="00C522A5"/>
    <w:rsid w:val="00C77A72"/>
    <w:rsid w:val="00C77D15"/>
    <w:rsid w:val="00CC7DA1"/>
    <w:rsid w:val="00D01612"/>
    <w:rsid w:val="00DA6793"/>
    <w:rsid w:val="00DE3280"/>
    <w:rsid w:val="00DE43D9"/>
    <w:rsid w:val="00DF5D53"/>
    <w:rsid w:val="00E07062"/>
    <w:rsid w:val="00E26C16"/>
    <w:rsid w:val="00E5688B"/>
    <w:rsid w:val="00E5787B"/>
    <w:rsid w:val="00E57F24"/>
    <w:rsid w:val="00E85D68"/>
    <w:rsid w:val="00EB02DE"/>
    <w:rsid w:val="00F418FA"/>
    <w:rsid w:val="00F464B0"/>
    <w:rsid w:val="00FA1530"/>
    <w:rsid w:val="00FE491F"/>
    <w:rsid w:val="00FF2D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FBA79C"/>
  <w15:chartTrackingRefBased/>
  <w15:docId w15:val="{A4164A6B-9C31-44EE-B864-0D00316C3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C7D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tulo1">
    <w:name w:val="heading 1"/>
    <w:basedOn w:val="Normal"/>
    <w:next w:val="Normal"/>
    <w:link w:val="Ttulo1Char"/>
    <w:qFormat/>
    <w:rsid w:val="00CC7DA1"/>
    <w:pPr>
      <w:keepNext/>
      <w:jc w:val="center"/>
      <w:outlineLvl w:val="0"/>
    </w:pPr>
    <w:rPr>
      <w:rFonts w:ascii="Verdana" w:hAnsi="Verdana"/>
      <w:b/>
      <w:sz w:val="22"/>
    </w:rPr>
  </w:style>
  <w:style w:type="paragraph" w:styleId="Ttulo2">
    <w:name w:val="heading 2"/>
    <w:basedOn w:val="Normal"/>
    <w:next w:val="Normal"/>
    <w:link w:val="Ttulo2Char"/>
    <w:qFormat/>
    <w:rsid w:val="00CC7DA1"/>
    <w:pPr>
      <w:keepNext/>
      <w:outlineLvl w:val="1"/>
    </w:pPr>
    <w:rPr>
      <w:rFonts w:ascii="Verdana" w:hAnsi="Verdana"/>
      <w:b/>
      <w:sz w:val="2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CC7DA1"/>
    <w:rPr>
      <w:rFonts w:ascii="Verdana" w:eastAsia="Times New Roman" w:hAnsi="Verdana" w:cs="Times New Roman"/>
      <w:b/>
      <w:szCs w:val="20"/>
      <w:lang w:eastAsia="pt-BR"/>
    </w:rPr>
  </w:style>
  <w:style w:type="character" w:customStyle="1" w:styleId="Ttulo2Char">
    <w:name w:val="Título 2 Char"/>
    <w:basedOn w:val="Fontepargpadro"/>
    <w:link w:val="Ttulo2"/>
    <w:rsid w:val="00CC7DA1"/>
    <w:rPr>
      <w:rFonts w:ascii="Verdana" w:eastAsia="Times New Roman" w:hAnsi="Verdana" w:cs="Times New Roman"/>
      <w:b/>
      <w:szCs w:val="20"/>
      <w:lang w:eastAsia="pt-BR"/>
    </w:rPr>
  </w:style>
  <w:style w:type="character" w:styleId="Forte">
    <w:name w:val="Strong"/>
    <w:qFormat/>
    <w:rsid w:val="00CC7DA1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142</Words>
  <Characters>769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ANS</Company>
  <LinksUpToDate>false</LinksUpToDate>
  <CharactersWithSpaces>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Naila De Oliveira Da Silva</dc:creator>
  <cp:keywords/>
  <dc:description/>
  <cp:lastModifiedBy>Laila da Silva Vicente</cp:lastModifiedBy>
  <cp:revision>6</cp:revision>
  <dcterms:created xsi:type="dcterms:W3CDTF">2022-06-09T16:13:00Z</dcterms:created>
  <dcterms:modified xsi:type="dcterms:W3CDTF">2022-06-09T16:21:00Z</dcterms:modified>
</cp:coreProperties>
</file>