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2A6855" w14:textId="77777777" w:rsidR="00CC7DA1" w:rsidRDefault="00CC7DA1" w:rsidP="00CC7DA1">
      <w:pPr>
        <w:pStyle w:val="Ttulo2"/>
        <w:jc w:val="center"/>
      </w:pPr>
      <w:r>
        <w:t>AGÊNCIA NACIONAL DE SAÚDE SUPLEMENTAR</w:t>
      </w:r>
    </w:p>
    <w:p w14:paraId="2EF1458B" w14:textId="77777777" w:rsidR="00CC7DA1" w:rsidRDefault="00CC7DA1" w:rsidP="00CC7DA1">
      <w:pPr>
        <w:ind w:firstLine="708"/>
        <w:jc w:val="center"/>
        <w:rPr>
          <w:rFonts w:ascii="Verdana" w:hAnsi="Verdana"/>
          <w:sz w:val="22"/>
        </w:rPr>
      </w:pPr>
    </w:p>
    <w:p w14:paraId="7905B5F7" w14:textId="24428965" w:rsidR="00CC7DA1" w:rsidRDefault="00CC7DA1" w:rsidP="00CC7DA1">
      <w:pPr>
        <w:pStyle w:val="Ttulo1"/>
      </w:pPr>
      <w:r>
        <w:t xml:space="preserve">DESPACHO </w:t>
      </w:r>
      <w:r w:rsidR="00C77D15">
        <w:t>D</w:t>
      </w:r>
      <w:r w:rsidR="00DE3280">
        <w:t>A DIRETORIA DE GESTÃO</w:t>
      </w:r>
      <w:r>
        <w:t xml:space="preserve"> </w:t>
      </w:r>
    </w:p>
    <w:p w14:paraId="6B22C814" w14:textId="77777777" w:rsidR="00CC7DA1" w:rsidRDefault="00CC7DA1" w:rsidP="00CC7DA1">
      <w:pPr>
        <w:ind w:firstLine="708"/>
        <w:jc w:val="both"/>
        <w:rPr>
          <w:rFonts w:ascii="Verdana" w:hAnsi="Verdana"/>
          <w:sz w:val="22"/>
        </w:rPr>
      </w:pPr>
    </w:p>
    <w:p w14:paraId="30629124" w14:textId="64868583" w:rsidR="00CC7DA1" w:rsidRDefault="00CC7DA1" w:rsidP="00CC7DA1">
      <w:pPr>
        <w:jc w:val="both"/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 </w:t>
      </w:r>
      <w:r>
        <w:rPr>
          <w:rFonts w:ascii="Verdana" w:hAnsi="Verdana"/>
          <w:b/>
          <w:sz w:val="22"/>
        </w:rPr>
        <w:t xml:space="preserve">Diretor </w:t>
      </w:r>
      <w:r w:rsidR="00DE3280">
        <w:rPr>
          <w:rFonts w:ascii="Verdana" w:hAnsi="Verdana"/>
          <w:b/>
          <w:sz w:val="22"/>
        </w:rPr>
        <w:t>de Gestão d</w:t>
      </w:r>
      <w:r>
        <w:rPr>
          <w:rFonts w:ascii="Verdana" w:hAnsi="Verdana"/>
          <w:b/>
          <w:sz w:val="22"/>
        </w:rPr>
        <w:t>a Agência Nacional de Saúde Suplementar</w:t>
      </w:r>
      <w:r>
        <w:rPr>
          <w:rFonts w:ascii="Verdana" w:hAnsi="Verdana"/>
          <w:sz w:val="22"/>
        </w:rPr>
        <w:t>, no uso da competência que lhe foi delegada pelo do art. 28 da Resolução Normativa n.º 4, de 19 de abril de 2002, alterado pela RN nº</w:t>
      </w:r>
      <w:r w:rsidRPr="00CC7DA1">
        <w:rPr>
          <w:rFonts w:ascii="Verdana" w:hAnsi="Verdana"/>
          <w:b/>
        </w:rPr>
        <w:t xml:space="preserve"> </w:t>
      </w:r>
      <w:r w:rsidRPr="00CC7DA1">
        <w:rPr>
          <w:rFonts w:ascii="Verdana" w:hAnsi="Verdana"/>
          <w:bCs/>
        </w:rPr>
        <w:t>385</w:t>
      </w:r>
      <w:r w:rsidRPr="00CC7DA1">
        <w:rPr>
          <w:rFonts w:ascii="Verdana" w:hAnsi="Verdana"/>
        </w:rPr>
        <w:t xml:space="preserve">, </w:t>
      </w:r>
      <w:r w:rsidRPr="00CC7DA1">
        <w:rPr>
          <w:rFonts w:ascii="Verdana" w:hAnsi="Verdana"/>
          <w:sz w:val="22"/>
        </w:rPr>
        <w:t>de 08 de setembro de 2015</w:t>
      </w:r>
      <w:r w:rsidRPr="00CC7DA1">
        <w:rPr>
          <w:rFonts w:ascii="Verdana" w:hAnsi="Verdana"/>
        </w:rPr>
        <w:t xml:space="preserve">, </w:t>
      </w:r>
      <w:r>
        <w:rPr>
          <w:rFonts w:ascii="Verdana" w:hAnsi="Verdana"/>
          <w:sz w:val="22"/>
        </w:rPr>
        <w:t xml:space="preserve">em cumprimento ao parágrafo único, do art. 6º da Instrução Normativa - IN n. º 1/DIGES, de 10 de junho de 2002, torna público o </w:t>
      </w:r>
      <w:r>
        <w:rPr>
          <w:rFonts w:ascii="Verdana" w:hAnsi="Verdana"/>
          <w:b/>
          <w:sz w:val="22"/>
        </w:rPr>
        <w:t xml:space="preserve">deferimento – </w:t>
      </w:r>
      <w:r w:rsidRPr="00254940">
        <w:rPr>
          <w:rFonts w:ascii="Verdana" w:hAnsi="Verdana"/>
          <w:bCs/>
          <w:sz w:val="22"/>
        </w:rPr>
        <w:t xml:space="preserve">pelo Gerente de Finanças conforme delegação em Portaria nº 07, de 06 de agosto de 2020 </w:t>
      </w:r>
      <w:r>
        <w:rPr>
          <w:rFonts w:ascii="Verdana" w:hAnsi="Verdana"/>
          <w:b/>
          <w:sz w:val="22"/>
        </w:rPr>
        <w:t xml:space="preserve">- no mês de </w:t>
      </w:r>
      <w:r w:rsidR="00907F0D">
        <w:rPr>
          <w:rFonts w:ascii="Verdana" w:hAnsi="Verdana"/>
          <w:b/>
          <w:sz w:val="22"/>
          <w:u w:val="single"/>
        </w:rPr>
        <w:t>dezembro</w:t>
      </w:r>
      <w:r w:rsidR="008C3CF1" w:rsidRPr="008C3CF1">
        <w:rPr>
          <w:rFonts w:ascii="Verdana" w:hAnsi="Verdana"/>
          <w:b/>
          <w:sz w:val="22"/>
        </w:rPr>
        <w:t xml:space="preserve"> </w:t>
      </w:r>
      <w:r>
        <w:rPr>
          <w:rFonts w:ascii="Verdana" w:hAnsi="Verdana"/>
          <w:b/>
          <w:sz w:val="22"/>
        </w:rPr>
        <w:t>de 202</w:t>
      </w:r>
      <w:r w:rsidR="00FE491F">
        <w:rPr>
          <w:rFonts w:ascii="Verdana" w:hAnsi="Verdana"/>
          <w:b/>
          <w:sz w:val="22"/>
        </w:rPr>
        <w:t>1</w:t>
      </w:r>
      <w:r>
        <w:rPr>
          <w:rFonts w:ascii="Verdana" w:hAnsi="Verdana"/>
          <w:bCs/>
          <w:sz w:val="22"/>
        </w:rPr>
        <w:t>,</w:t>
      </w:r>
      <w:r>
        <w:rPr>
          <w:rFonts w:ascii="Verdana" w:hAnsi="Verdana"/>
          <w:b/>
          <w:sz w:val="22"/>
        </w:rPr>
        <w:t xml:space="preserve"> </w:t>
      </w:r>
      <w:r>
        <w:rPr>
          <w:rFonts w:ascii="Verdana" w:hAnsi="Verdana"/>
          <w:sz w:val="22"/>
        </w:rPr>
        <w:t>do</w:t>
      </w:r>
      <w:r w:rsidR="003F6664">
        <w:rPr>
          <w:rFonts w:ascii="Verdana" w:hAnsi="Verdana"/>
          <w:sz w:val="22"/>
        </w:rPr>
        <w:t>s parcelamentos de débito abaixo especificados.</w:t>
      </w:r>
    </w:p>
    <w:p w14:paraId="5066DEE1" w14:textId="77777777" w:rsidR="00CC7DA1" w:rsidRDefault="00CC7DA1" w:rsidP="00CC7DA1">
      <w:pPr>
        <w:jc w:val="both"/>
        <w:rPr>
          <w:rFonts w:ascii="Verdana" w:hAnsi="Verdana"/>
          <w:sz w:val="22"/>
        </w:rPr>
      </w:pP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1843"/>
        <w:gridCol w:w="1842"/>
        <w:gridCol w:w="3119"/>
      </w:tblGrid>
      <w:tr w:rsidR="00CC7DA1" w14:paraId="311D77D8" w14:textId="77777777" w:rsidTr="004F7848">
        <w:trPr>
          <w:trHeight w:val="639"/>
        </w:trPr>
        <w:tc>
          <w:tcPr>
            <w:tcW w:w="2622" w:type="dxa"/>
            <w:vAlign w:val="center"/>
          </w:tcPr>
          <w:p w14:paraId="15813E8C" w14:textId="77777777" w:rsidR="00CC7DA1" w:rsidRPr="00B34A81" w:rsidRDefault="00CC7DA1" w:rsidP="004F7848">
            <w:pPr>
              <w:jc w:val="center"/>
              <w:rPr>
                <w:rFonts w:ascii="Verdana" w:hAnsi="Verdana" w:cs="Arial"/>
                <w:sz w:val="22"/>
                <w:szCs w:val="18"/>
              </w:rPr>
            </w:pPr>
            <w:r w:rsidRPr="00B34A81">
              <w:rPr>
                <w:rFonts w:ascii="Verdana" w:hAnsi="Verdana" w:cs="Arial"/>
                <w:sz w:val="22"/>
                <w:szCs w:val="18"/>
              </w:rPr>
              <w:t>CNPJ</w:t>
            </w:r>
          </w:p>
        </w:tc>
        <w:tc>
          <w:tcPr>
            <w:tcW w:w="1843" w:type="dxa"/>
            <w:vAlign w:val="center"/>
          </w:tcPr>
          <w:p w14:paraId="1A494E6A" w14:textId="77777777" w:rsidR="00CC7DA1" w:rsidRPr="00B34A81" w:rsidRDefault="00CC7DA1" w:rsidP="004F7848">
            <w:pPr>
              <w:jc w:val="center"/>
              <w:rPr>
                <w:rFonts w:ascii="Verdana" w:hAnsi="Verdana" w:cs="Arial"/>
                <w:sz w:val="22"/>
                <w:szCs w:val="18"/>
              </w:rPr>
            </w:pPr>
            <w:r w:rsidRPr="00B34A81">
              <w:rPr>
                <w:rFonts w:ascii="Verdana" w:hAnsi="Verdana" w:cs="Arial"/>
                <w:sz w:val="22"/>
                <w:szCs w:val="18"/>
              </w:rPr>
              <w:t>VALOR PARCELADO</w:t>
            </w:r>
          </w:p>
        </w:tc>
        <w:tc>
          <w:tcPr>
            <w:tcW w:w="1842" w:type="dxa"/>
          </w:tcPr>
          <w:p w14:paraId="0951EBEA" w14:textId="77777777" w:rsidR="00CC7DA1" w:rsidRPr="00B34A81" w:rsidRDefault="00CC7DA1" w:rsidP="004F7848">
            <w:pPr>
              <w:jc w:val="center"/>
              <w:rPr>
                <w:rFonts w:ascii="Verdana" w:hAnsi="Verdana" w:cs="Arial"/>
                <w:sz w:val="22"/>
                <w:szCs w:val="18"/>
              </w:rPr>
            </w:pPr>
            <w:r w:rsidRPr="00B34A81">
              <w:rPr>
                <w:rFonts w:ascii="Verdana" w:hAnsi="Verdana" w:cs="Arial"/>
                <w:sz w:val="22"/>
                <w:szCs w:val="18"/>
              </w:rPr>
              <w:t>NÚMERO DE PARCELAS</w:t>
            </w:r>
          </w:p>
        </w:tc>
        <w:tc>
          <w:tcPr>
            <w:tcW w:w="3119" w:type="dxa"/>
            <w:vAlign w:val="center"/>
          </w:tcPr>
          <w:p w14:paraId="26D4145A" w14:textId="77777777" w:rsidR="00CC7DA1" w:rsidRPr="00B34A81" w:rsidRDefault="00CC7DA1" w:rsidP="004F7848">
            <w:pPr>
              <w:jc w:val="center"/>
              <w:rPr>
                <w:rFonts w:ascii="Verdana" w:hAnsi="Verdana" w:cs="Arial"/>
                <w:sz w:val="22"/>
                <w:szCs w:val="18"/>
              </w:rPr>
            </w:pPr>
            <w:r w:rsidRPr="00B34A81">
              <w:rPr>
                <w:rFonts w:ascii="Verdana" w:hAnsi="Verdana" w:cs="Arial"/>
                <w:sz w:val="22"/>
                <w:szCs w:val="18"/>
              </w:rPr>
              <w:t>NATUREZA DO DÉBITO</w:t>
            </w:r>
          </w:p>
        </w:tc>
      </w:tr>
      <w:tr w:rsidR="00021D4D" w:rsidRPr="00BE3FCE" w14:paraId="746BA027" w14:textId="77777777" w:rsidTr="004F7848">
        <w:trPr>
          <w:trHeight w:val="265"/>
        </w:trPr>
        <w:tc>
          <w:tcPr>
            <w:tcW w:w="2622" w:type="dxa"/>
          </w:tcPr>
          <w:p w14:paraId="528B6752" w14:textId="18380562" w:rsidR="00021D4D" w:rsidRPr="004B4D99" w:rsidRDefault="00907F0D" w:rsidP="00021D4D">
            <w:pPr>
              <w:jc w:val="center"/>
              <w:rPr>
                <w:rFonts w:ascii="Verdana" w:hAnsi="Verdana"/>
                <w:sz w:val="22"/>
              </w:rPr>
            </w:pPr>
            <w:r w:rsidRPr="00FA1530">
              <w:rPr>
                <w:rFonts w:ascii="Verdana" w:hAnsi="Verdana"/>
                <w:sz w:val="22"/>
              </w:rPr>
              <w:t>24807514/0001-11</w:t>
            </w:r>
          </w:p>
        </w:tc>
        <w:tc>
          <w:tcPr>
            <w:tcW w:w="1843" w:type="dxa"/>
          </w:tcPr>
          <w:p w14:paraId="49078410" w14:textId="20FCC272" w:rsidR="00021D4D" w:rsidRPr="00E26C16" w:rsidRDefault="00907F0D" w:rsidP="00021D4D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 w:rsidRPr="00FA1530">
              <w:rPr>
                <w:rFonts w:ascii="Verdana" w:hAnsi="Verdana"/>
                <w:sz w:val="22"/>
              </w:rPr>
              <w:t>33.465,60</w:t>
            </w:r>
          </w:p>
        </w:tc>
        <w:tc>
          <w:tcPr>
            <w:tcW w:w="1842" w:type="dxa"/>
          </w:tcPr>
          <w:p w14:paraId="40623A65" w14:textId="23F9ACFD" w:rsidR="00021D4D" w:rsidRPr="00426E02" w:rsidRDefault="00907F0D" w:rsidP="00021D4D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33</w:t>
            </w:r>
          </w:p>
        </w:tc>
        <w:tc>
          <w:tcPr>
            <w:tcW w:w="3119" w:type="dxa"/>
          </w:tcPr>
          <w:p w14:paraId="136713B4" w14:textId="5521E5E4" w:rsidR="00021D4D" w:rsidRPr="00426E02" w:rsidRDefault="00021D4D" w:rsidP="00021D4D">
            <w:pPr>
              <w:jc w:val="center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Multa Pecuniária</w:t>
            </w:r>
          </w:p>
        </w:tc>
      </w:tr>
      <w:tr w:rsidR="00021D4D" w:rsidRPr="00BE3FCE" w14:paraId="3C512E62" w14:textId="77777777" w:rsidTr="004F7848">
        <w:trPr>
          <w:trHeight w:val="265"/>
        </w:trPr>
        <w:tc>
          <w:tcPr>
            <w:tcW w:w="2622" w:type="dxa"/>
          </w:tcPr>
          <w:p w14:paraId="1A028F04" w14:textId="69B93B24" w:rsidR="00021D4D" w:rsidRPr="004B4D99" w:rsidRDefault="00907F0D" w:rsidP="00021D4D">
            <w:pPr>
              <w:jc w:val="center"/>
              <w:rPr>
                <w:rFonts w:ascii="Verdana" w:hAnsi="Verdana"/>
                <w:sz w:val="22"/>
              </w:rPr>
            </w:pPr>
            <w:r w:rsidRPr="00FA1530">
              <w:rPr>
                <w:rFonts w:ascii="Verdana" w:hAnsi="Verdana"/>
                <w:sz w:val="22"/>
              </w:rPr>
              <w:t>07844436/0001-06</w:t>
            </w:r>
          </w:p>
        </w:tc>
        <w:tc>
          <w:tcPr>
            <w:tcW w:w="1843" w:type="dxa"/>
          </w:tcPr>
          <w:p w14:paraId="6F3558CD" w14:textId="6EF7370C" w:rsidR="00021D4D" w:rsidRPr="00426E02" w:rsidRDefault="00907F0D" w:rsidP="00021D4D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 w:rsidRPr="00FA1530">
              <w:rPr>
                <w:rFonts w:ascii="Verdana" w:hAnsi="Verdana"/>
                <w:sz w:val="22"/>
              </w:rPr>
              <w:t>62.992,38</w:t>
            </w:r>
          </w:p>
        </w:tc>
        <w:tc>
          <w:tcPr>
            <w:tcW w:w="1842" w:type="dxa"/>
          </w:tcPr>
          <w:p w14:paraId="6C9CB432" w14:textId="4DADF181" w:rsidR="00021D4D" w:rsidRPr="004B4D99" w:rsidRDefault="00907F0D" w:rsidP="00021D4D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60</w:t>
            </w:r>
          </w:p>
        </w:tc>
        <w:tc>
          <w:tcPr>
            <w:tcW w:w="3119" w:type="dxa"/>
          </w:tcPr>
          <w:p w14:paraId="52B9C897" w14:textId="384E38F4" w:rsidR="00021D4D" w:rsidRDefault="00021D4D" w:rsidP="00021D4D">
            <w:pPr>
              <w:jc w:val="center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Multa Pecuniária</w:t>
            </w:r>
          </w:p>
        </w:tc>
      </w:tr>
      <w:tr w:rsidR="00907F0D" w:rsidRPr="00BE3FCE" w14:paraId="5405303C" w14:textId="77777777" w:rsidTr="004F7848">
        <w:trPr>
          <w:trHeight w:val="265"/>
        </w:trPr>
        <w:tc>
          <w:tcPr>
            <w:tcW w:w="2622" w:type="dxa"/>
          </w:tcPr>
          <w:p w14:paraId="2F409133" w14:textId="4F2786BB" w:rsidR="00907F0D" w:rsidRPr="004B4D99" w:rsidRDefault="00907F0D" w:rsidP="00907F0D">
            <w:pPr>
              <w:jc w:val="center"/>
              <w:rPr>
                <w:rFonts w:ascii="Verdana" w:hAnsi="Verdana"/>
                <w:sz w:val="22"/>
              </w:rPr>
            </w:pPr>
            <w:r w:rsidRPr="00FA1530">
              <w:rPr>
                <w:rFonts w:ascii="Verdana" w:hAnsi="Verdana"/>
                <w:sz w:val="22"/>
              </w:rPr>
              <w:t>13286268/0001-83</w:t>
            </w:r>
          </w:p>
        </w:tc>
        <w:tc>
          <w:tcPr>
            <w:tcW w:w="1843" w:type="dxa"/>
          </w:tcPr>
          <w:p w14:paraId="5B0F23DF" w14:textId="13519FEE" w:rsidR="00907F0D" w:rsidRPr="00426E02" w:rsidRDefault="00907F0D" w:rsidP="00907F0D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 w:rsidRPr="00FA1530">
              <w:rPr>
                <w:rFonts w:ascii="Verdana" w:hAnsi="Verdana"/>
                <w:sz w:val="22"/>
              </w:rPr>
              <w:t>27.817,68</w:t>
            </w:r>
          </w:p>
        </w:tc>
        <w:tc>
          <w:tcPr>
            <w:tcW w:w="1842" w:type="dxa"/>
          </w:tcPr>
          <w:p w14:paraId="6EE013C0" w14:textId="6C7E79B9" w:rsidR="00907F0D" w:rsidRPr="004B4D99" w:rsidRDefault="00907F0D" w:rsidP="00907F0D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 w:rsidRPr="00FA1530">
              <w:rPr>
                <w:rFonts w:ascii="Verdana" w:hAnsi="Verdana"/>
                <w:sz w:val="22"/>
              </w:rPr>
              <w:t>26</w:t>
            </w:r>
          </w:p>
        </w:tc>
        <w:tc>
          <w:tcPr>
            <w:tcW w:w="3119" w:type="dxa"/>
          </w:tcPr>
          <w:p w14:paraId="2562A29D" w14:textId="2BEBC614" w:rsidR="00907F0D" w:rsidRDefault="00907F0D" w:rsidP="00907F0D">
            <w:pPr>
              <w:jc w:val="center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Multa Pecuniária</w:t>
            </w:r>
          </w:p>
        </w:tc>
      </w:tr>
      <w:tr w:rsidR="00907F0D" w:rsidRPr="00BE3FCE" w14:paraId="192FAF55" w14:textId="77777777" w:rsidTr="004F7848">
        <w:trPr>
          <w:trHeight w:val="265"/>
        </w:trPr>
        <w:tc>
          <w:tcPr>
            <w:tcW w:w="2622" w:type="dxa"/>
          </w:tcPr>
          <w:p w14:paraId="4A92B1E3" w14:textId="3A689065" w:rsidR="00907F0D" w:rsidRPr="004B4D99" w:rsidRDefault="00907F0D" w:rsidP="00907F0D">
            <w:pPr>
              <w:jc w:val="center"/>
              <w:rPr>
                <w:rFonts w:ascii="Verdana" w:hAnsi="Verdana"/>
                <w:sz w:val="22"/>
              </w:rPr>
            </w:pPr>
            <w:r w:rsidRPr="00FA1530">
              <w:rPr>
                <w:rFonts w:ascii="Verdana" w:hAnsi="Verdana"/>
                <w:sz w:val="22"/>
              </w:rPr>
              <w:t>13286268/0001-83</w:t>
            </w:r>
          </w:p>
        </w:tc>
        <w:tc>
          <w:tcPr>
            <w:tcW w:w="1843" w:type="dxa"/>
          </w:tcPr>
          <w:p w14:paraId="78BF2994" w14:textId="3D712D27" w:rsidR="00907F0D" w:rsidRPr="00426E02" w:rsidRDefault="00907F0D" w:rsidP="00907F0D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 w:rsidRPr="00FA1530">
              <w:rPr>
                <w:rFonts w:ascii="Verdana" w:hAnsi="Verdana"/>
                <w:sz w:val="22"/>
              </w:rPr>
              <w:t>27.775,44</w:t>
            </w:r>
          </w:p>
        </w:tc>
        <w:tc>
          <w:tcPr>
            <w:tcW w:w="1842" w:type="dxa"/>
          </w:tcPr>
          <w:p w14:paraId="58AB03FB" w14:textId="4B1092AF" w:rsidR="00907F0D" w:rsidRPr="004B4D99" w:rsidRDefault="00907F0D" w:rsidP="00907F0D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 w:rsidRPr="00FA1530">
              <w:rPr>
                <w:rFonts w:ascii="Verdana" w:hAnsi="Verdana"/>
                <w:sz w:val="22"/>
              </w:rPr>
              <w:t>26</w:t>
            </w:r>
          </w:p>
        </w:tc>
        <w:tc>
          <w:tcPr>
            <w:tcW w:w="3119" w:type="dxa"/>
          </w:tcPr>
          <w:p w14:paraId="33C49FB5" w14:textId="2B90C32F" w:rsidR="00907F0D" w:rsidRDefault="00907F0D" w:rsidP="00907F0D">
            <w:pPr>
              <w:jc w:val="center"/>
              <w:rPr>
                <w:rFonts w:ascii="Verdana" w:hAnsi="Verdana"/>
                <w:sz w:val="22"/>
              </w:rPr>
            </w:pPr>
            <w:r w:rsidRPr="00682A15">
              <w:rPr>
                <w:rFonts w:ascii="Verdana" w:hAnsi="Verdana"/>
                <w:sz w:val="22"/>
              </w:rPr>
              <w:t>Multa Pecuniária</w:t>
            </w:r>
          </w:p>
        </w:tc>
      </w:tr>
      <w:tr w:rsidR="00021D4D" w:rsidRPr="00BE3FCE" w14:paraId="75A8EB48" w14:textId="77777777" w:rsidTr="004F7848">
        <w:trPr>
          <w:trHeight w:val="265"/>
        </w:trPr>
        <w:tc>
          <w:tcPr>
            <w:tcW w:w="2622" w:type="dxa"/>
          </w:tcPr>
          <w:p w14:paraId="55661BC8" w14:textId="6245D6A4" w:rsidR="00021D4D" w:rsidRPr="004B4D99" w:rsidRDefault="00907F0D" w:rsidP="00021D4D">
            <w:pPr>
              <w:jc w:val="center"/>
              <w:rPr>
                <w:rFonts w:ascii="Verdana" w:hAnsi="Verdana"/>
                <w:sz w:val="22"/>
              </w:rPr>
            </w:pPr>
            <w:r w:rsidRPr="00FA1530">
              <w:rPr>
                <w:rFonts w:ascii="Verdana" w:hAnsi="Verdana"/>
                <w:sz w:val="22"/>
              </w:rPr>
              <w:t>04165719/0001-33</w:t>
            </w:r>
          </w:p>
        </w:tc>
        <w:tc>
          <w:tcPr>
            <w:tcW w:w="1843" w:type="dxa"/>
          </w:tcPr>
          <w:p w14:paraId="4944A192" w14:textId="6793FB18" w:rsidR="00021D4D" w:rsidRPr="00426E02" w:rsidRDefault="00907F0D" w:rsidP="00021D4D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 w:rsidRPr="00FA1530">
              <w:rPr>
                <w:rFonts w:ascii="Verdana" w:hAnsi="Verdana"/>
                <w:sz w:val="22"/>
              </w:rPr>
              <w:t>33.244,80</w:t>
            </w:r>
          </w:p>
        </w:tc>
        <w:tc>
          <w:tcPr>
            <w:tcW w:w="1842" w:type="dxa"/>
          </w:tcPr>
          <w:p w14:paraId="68F736AD" w14:textId="3B1EEA42" w:rsidR="00021D4D" w:rsidRPr="004B4D99" w:rsidRDefault="00907F0D" w:rsidP="00021D4D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12</w:t>
            </w:r>
          </w:p>
        </w:tc>
        <w:tc>
          <w:tcPr>
            <w:tcW w:w="3119" w:type="dxa"/>
          </w:tcPr>
          <w:p w14:paraId="6EF9867A" w14:textId="6B9CA3EF" w:rsidR="00021D4D" w:rsidRDefault="00021D4D" w:rsidP="00021D4D">
            <w:pPr>
              <w:jc w:val="center"/>
              <w:rPr>
                <w:rFonts w:ascii="Verdana" w:hAnsi="Verdana"/>
                <w:sz w:val="22"/>
              </w:rPr>
            </w:pPr>
            <w:r w:rsidRPr="00682A15">
              <w:rPr>
                <w:rFonts w:ascii="Verdana" w:hAnsi="Verdana"/>
                <w:sz w:val="22"/>
              </w:rPr>
              <w:t>Multa Pecuniária</w:t>
            </w:r>
          </w:p>
        </w:tc>
      </w:tr>
      <w:tr w:rsidR="0066530A" w:rsidRPr="00BE3FCE" w14:paraId="012EF48F" w14:textId="77777777" w:rsidTr="004F7848">
        <w:trPr>
          <w:trHeight w:val="265"/>
        </w:trPr>
        <w:tc>
          <w:tcPr>
            <w:tcW w:w="2622" w:type="dxa"/>
          </w:tcPr>
          <w:p w14:paraId="6C5717D3" w14:textId="24FD9830" w:rsidR="0066530A" w:rsidRPr="004B4D99" w:rsidRDefault="00907F0D" w:rsidP="0066530A">
            <w:pPr>
              <w:jc w:val="center"/>
              <w:rPr>
                <w:rFonts w:ascii="Verdana" w:hAnsi="Verdana"/>
                <w:sz w:val="22"/>
              </w:rPr>
            </w:pPr>
            <w:r w:rsidRPr="00FA1530">
              <w:rPr>
                <w:rFonts w:ascii="Verdana" w:hAnsi="Verdana"/>
                <w:sz w:val="22"/>
              </w:rPr>
              <w:t>05011316/0001-00</w:t>
            </w:r>
          </w:p>
        </w:tc>
        <w:tc>
          <w:tcPr>
            <w:tcW w:w="1843" w:type="dxa"/>
          </w:tcPr>
          <w:p w14:paraId="6439DE6E" w14:textId="1505A71C" w:rsidR="0066530A" w:rsidRPr="00426E02" w:rsidRDefault="00907F0D" w:rsidP="0066530A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 w:rsidRPr="00FA1530">
              <w:rPr>
                <w:rFonts w:ascii="Verdana" w:hAnsi="Verdana"/>
                <w:sz w:val="22"/>
              </w:rPr>
              <w:t>63.360,00</w:t>
            </w:r>
          </w:p>
        </w:tc>
        <w:tc>
          <w:tcPr>
            <w:tcW w:w="1842" w:type="dxa"/>
          </w:tcPr>
          <w:p w14:paraId="1B1707A4" w14:textId="39AE7A38" w:rsidR="0066530A" w:rsidRPr="004B4D99" w:rsidRDefault="00907F0D" w:rsidP="0066530A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60</w:t>
            </w:r>
          </w:p>
        </w:tc>
        <w:tc>
          <w:tcPr>
            <w:tcW w:w="3119" w:type="dxa"/>
          </w:tcPr>
          <w:p w14:paraId="5D8CE4B6" w14:textId="7349FB10" w:rsidR="0066530A" w:rsidRDefault="0066530A" w:rsidP="0066530A">
            <w:pPr>
              <w:jc w:val="center"/>
              <w:rPr>
                <w:rFonts w:ascii="Verdana" w:hAnsi="Verdana"/>
                <w:sz w:val="22"/>
              </w:rPr>
            </w:pPr>
            <w:r w:rsidRPr="00682A15">
              <w:rPr>
                <w:rFonts w:ascii="Verdana" w:hAnsi="Verdana"/>
                <w:sz w:val="22"/>
              </w:rPr>
              <w:t>Multa Pecuniária</w:t>
            </w:r>
          </w:p>
        </w:tc>
      </w:tr>
      <w:tr w:rsidR="003C6332" w:rsidRPr="00BE3FCE" w14:paraId="05361599" w14:textId="77777777" w:rsidTr="004F7848">
        <w:trPr>
          <w:trHeight w:val="265"/>
        </w:trPr>
        <w:tc>
          <w:tcPr>
            <w:tcW w:w="2622" w:type="dxa"/>
          </w:tcPr>
          <w:p w14:paraId="5579D7FE" w14:textId="366E8B02" w:rsidR="003C6332" w:rsidRPr="004B4D99" w:rsidRDefault="00907F0D" w:rsidP="003C6332">
            <w:pPr>
              <w:jc w:val="center"/>
              <w:rPr>
                <w:rFonts w:ascii="Verdana" w:hAnsi="Verdana"/>
                <w:sz w:val="22"/>
              </w:rPr>
            </w:pPr>
            <w:r w:rsidRPr="00FA1530">
              <w:rPr>
                <w:rFonts w:ascii="Verdana" w:hAnsi="Verdana"/>
                <w:sz w:val="22"/>
              </w:rPr>
              <w:t>28630531/0001-87</w:t>
            </w:r>
          </w:p>
        </w:tc>
        <w:tc>
          <w:tcPr>
            <w:tcW w:w="1843" w:type="dxa"/>
          </w:tcPr>
          <w:p w14:paraId="3E600719" w14:textId="71AF7511" w:rsidR="003C6332" w:rsidRPr="00426E02" w:rsidRDefault="00907F0D" w:rsidP="003C6332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 w:rsidRPr="00FA1530">
              <w:rPr>
                <w:rFonts w:ascii="Verdana" w:hAnsi="Verdana"/>
                <w:sz w:val="22"/>
              </w:rPr>
              <w:t>71.104,00</w:t>
            </w:r>
          </w:p>
        </w:tc>
        <w:tc>
          <w:tcPr>
            <w:tcW w:w="1842" w:type="dxa"/>
          </w:tcPr>
          <w:p w14:paraId="04FD27BF" w14:textId="5653CC7C" w:rsidR="003C6332" w:rsidRPr="004B4D99" w:rsidRDefault="00907F0D" w:rsidP="003C6332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60</w:t>
            </w:r>
          </w:p>
        </w:tc>
        <w:tc>
          <w:tcPr>
            <w:tcW w:w="3119" w:type="dxa"/>
          </w:tcPr>
          <w:p w14:paraId="7EEA7FCF" w14:textId="78317CBC" w:rsidR="003C6332" w:rsidRDefault="003C6332" w:rsidP="003C6332">
            <w:pPr>
              <w:jc w:val="center"/>
              <w:rPr>
                <w:rFonts w:ascii="Verdana" w:hAnsi="Verdana"/>
                <w:sz w:val="22"/>
              </w:rPr>
            </w:pPr>
            <w:r w:rsidRPr="00682A15">
              <w:rPr>
                <w:rFonts w:ascii="Verdana" w:hAnsi="Verdana"/>
                <w:sz w:val="22"/>
              </w:rPr>
              <w:t>Multa Pecuniária</w:t>
            </w:r>
          </w:p>
        </w:tc>
      </w:tr>
      <w:tr w:rsidR="003C6332" w:rsidRPr="00BE3FCE" w14:paraId="4CA1A1DA" w14:textId="77777777" w:rsidTr="004F7848">
        <w:trPr>
          <w:trHeight w:val="265"/>
        </w:trPr>
        <w:tc>
          <w:tcPr>
            <w:tcW w:w="2622" w:type="dxa"/>
          </w:tcPr>
          <w:p w14:paraId="6D2EDE02" w14:textId="0267CFDC" w:rsidR="003C6332" w:rsidRPr="004B4D99" w:rsidRDefault="00907F0D" w:rsidP="003C6332">
            <w:pPr>
              <w:jc w:val="center"/>
              <w:rPr>
                <w:rFonts w:ascii="Verdana" w:hAnsi="Verdana"/>
                <w:sz w:val="22"/>
              </w:rPr>
            </w:pPr>
            <w:r w:rsidRPr="00FA1530">
              <w:rPr>
                <w:rFonts w:ascii="Verdana" w:hAnsi="Verdana"/>
                <w:sz w:val="22"/>
              </w:rPr>
              <w:t>22780498/0001-95</w:t>
            </w:r>
          </w:p>
        </w:tc>
        <w:tc>
          <w:tcPr>
            <w:tcW w:w="1843" w:type="dxa"/>
          </w:tcPr>
          <w:p w14:paraId="3A07E059" w14:textId="38DA32B5" w:rsidR="003C6332" w:rsidRPr="0066530A" w:rsidRDefault="00907F0D" w:rsidP="003C6332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 w:rsidRPr="00FA1530">
              <w:rPr>
                <w:rFonts w:ascii="Verdana" w:hAnsi="Verdana"/>
                <w:sz w:val="22"/>
              </w:rPr>
              <w:t>35.418,98</w:t>
            </w:r>
          </w:p>
        </w:tc>
        <w:tc>
          <w:tcPr>
            <w:tcW w:w="1842" w:type="dxa"/>
          </w:tcPr>
          <w:p w14:paraId="5B368647" w14:textId="6D172FB4" w:rsidR="003C6332" w:rsidRDefault="00907F0D" w:rsidP="003C6332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34</w:t>
            </w:r>
          </w:p>
        </w:tc>
        <w:tc>
          <w:tcPr>
            <w:tcW w:w="3119" w:type="dxa"/>
          </w:tcPr>
          <w:p w14:paraId="55CA4ABA" w14:textId="62E5B0FC" w:rsidR="003C6332" w:rsidRPr="00682A15" w:rsidRDefault="00FA1530" w:rsidP="003C6332">
            <w:pPr>
              <w:jc w:val="center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Taxa de Saúde (</w:t>
            </w:r>
            <w:r w:rsidR="00907F0D">
              <w:rPr>
                <w:rFonts w:ascii="Verdana" w:hAnsi="Verdana"/>
                <w:sz w:val="22"/>
              </w:rPr>
              <w:t>TPS</w:t>
            </w:r>
            <w:r>
              <w:rPr>
                <w:rFonts w:ascii="Verdana" w:hAnsi="Verdana"/>
                <w:sz w:val="22"/>
              </w:rPr>
              <w:t>)</w:t>
            </w:r>
          </w:p>
        </w:tc>
      </w:tr>
    </w:tbl>
    <w:p w14:paraId="4D356577" w14:textId="77777777" w:rsidR="003848E2" w:rsidRPr="009B3A92" w:rsidRDefault="003848E2" w:rsidP="009B3A92">
      <w:pPr>
        <w:jc w:val="center"/>
        <w:rPr>
          <w:rFonts w:ascii="Verdana" w:hAnsi="Verdana"/>
          <w:sz w:val="22"/>
        </w:rPr>
      </w:pPr>
    </w:p>
    <w:sectPr w:rsidR="003848E2" w:rsidRPr="009B3A92" w:rsidSect="00CC7DA1">
      <w:pgSz w:w="11906" w:h="16838"/>
      <w:pgMar w:top="1417" w:right="1274" w:bottom="1417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688E"/>
    <w:rsid w:val="00021D4D"/>
    <w:rsid w:val="00067A7E"/>
    <w:rsid w:val="0007057B"/>
    <w:rsid w:val="00107336"/>
    <w:rsid w:val="001D0D07"/>
    <w:rsid w:val="002B4E50"/>
    <w:rsid w:val="003848E2"/>
    <w:rsid w:val="00386561"/>
    <w:rsid w:val="003C6332"/>
    <w:rsid w:val="003F6664"/>
    <w:rsid w:val="004A1819"/>
    <w:rsid w:val="004B4D99"/>
    <w:rsid w:val="004D4A83"/>
    <w:rsid w:val="00563CCD"/>
    <w:rsid w:val="0066530A"/>
    <w:rsid w:val="006B1926"/>
    <w:rsid w:val="0071320D"/>
    <w:rsid w:val="007874DD"/>
    <w:rsid w:val="007A3EB4"/>
    <w:rsid w:val="007D5AEE"/>
    <w:rsid w:val="00802A24"/>
    <w:rsid w:val="0082688E"/>
    <w:rsid w:val="008373F4"/>
    <w:rsid w:val="008C3CF1"/>
    <w:rsid w:val="00907F0D"/>
    <w:rsid w:val="009B3A92"/>
    <w:rsid w:val="00A7432D"/>
    <w:rsid w:val="00A80DB5"/>
    <w:rsid w:val="00AA131E"/>
    <w:rsid w:val="00AE7DDF"/>
    <w:rsid w:val="00BB3F05"/>
    <w:rsid w:val="00BE3FCE"/>
    <w:rsid w:val="00C2686A"/>
    <w:rsid w:val="00C362CE"/>
    <w:rsid w:val="00C77A72"/>
    <w:rsid w:val="00C77D15"/>
    <w:rsid w:val="00CC7DA1"/>
    <w:rsid w:val="00D01612"/>
    <w:rsid w:val="00DA6793"/>
    <w:rsid w:val="00DE3280"/>
    <w:rsid w:val="00DE43D9"/>
    <w:rsid w:val="00E07062"/>
    <w:rsid w:val="00E26C16"/>
    <w:rsid w:val="00E5688B"/>
    <w:rsid w:val="00E5787B"/>
    <w:rsid w:val="00EB02DE"/>
    <w:rsid w:val="00F418FA"/>
    <w:rsid w:val="00F464B0"/>
    <w:rsid w:val="00FA1530"/>
    <w:rsid w:val="00FE4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FBA79C"/>
  <w15:chartTrackingRefBased/>
  <w15:docId w15:val="{A4164A6B-9C31-44EE-B864-0D00316C3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7D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1">
    <w:name w:val="heading 1"/>
    <w:basedOn w:val="Normal"/>
    <w:next w:val="Normal"/>
    <w:link w:val="Ttulo1Char"/>
    <w:qFormat/>
    <w:rsid w:val="00CC7DA1"/>
    <w:pPr>
      <w:keepNext/>
      <w:jc w:val="center"/>
      <w:outlineLvl w:val="0"/>
    </w:pPr>
    <w:rPr>
      <w:rFonts w:ascii="Verdana" w:hAnsi="Verdana"/>
      <w:b/>
      <w:sz w:val="22"/>
    </w:rPr>
  </w:style>
  <w:style w:type="paragraph" w:styleId="Ttulo2">
    <w:name w:val="heading 2"/>
    <w:basedOn w:val="Normal"/>
    <w:next w:val="Normal"/>
    <w:link w:val="Ttulo2Char"/>
    <w:qFormat/>
    <w:rsid w:val="00CC7DA1"/>
    <w:pPr>
      <w:keepNext/>
      <w:outlineLvl w:val="1"/>
    </w:pPr>
    <w:rPr>
      <w:rFonts w:ascii="Verdana" w:hAnsi="Verdana"/>
      <w:b/>
      <w:sz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CC7DA1"/>
    <w:rPr>
      <w:rFonts w:ascii="Verdana" w:eastAsia="Times New Roman" w:hAnsi="Verdana" w:cs="Times New Roman"/>
      <w:b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CC7DA1"/>
    <w:rPr>
      <w:rFonts w:ascii="Verdana" w:eastAsia="Times New Roman" w:hAnsi="Verdana" w:cs="Times New Roman"/>
      <w:b/>
      <w:szCs w:val="20"/>
      <w:lang w:eastAsia="pt-BR"/>
    </w:rPr>
  </w:style>
  <w:style w:type="character" w:styleId="Forte">
    <w:name w:val="Strong"/>
    <w:qFormat/>
    <w:rsid w:val="00CC7DA1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165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ANS</Company>
  <LinksUpToDate>false</LinksUpToDate>
  <CharactersWithSpaces>1056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Naila De Oliveira Da Silva</dc:creator>
  <cp:keywords/>
  <dc:description/>
  <cp:lastModifiedBy>Naila De Oliveira Da Silva</cp:lastModifiedBy>
  <cp:revision>4</cp:revision>
  <dcterms:created xsi:type="dcterms:W3CDTF">2022-01-11T12:52:00Z</dcterms:created>
  <dcterms:modified xsi:type="dcterms:W3CDTF">2022-01-11T13:02:00Z</dcterms:modified>
</cp:coreProperties>
</file>