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B4BC" w14:textId="77777777" w:rsidR="00B45A78" w:rsidRPr="00B45A78" w:rsidRDefault="00B45A78" w:rsidP="00B45A78">
      <w:pPr>
        <w:shd w:val="clear" w:color="auto" w:fill="FFFFFF"/>
        <w:spacing w:before="840"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</w:pPr>
      <w:r w:rsidRPr="00B45A78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  <w:t>DESPACHO DA DIRETORIA DE GESTÃO</w:t>
      </w:r>
    </w:p>
    <w:p w14:paraId="41DD5E69" w14:textId="77777777" w:rsidR="00B45A78" w:rsidRPr="00B45A78" w:rsidRDefault="00B45A78" w:rsidP="00B45A7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</w:pPr>
      <w:r w:rsidRPr="00B45A7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O </w:t>
      </w:r>
      <w:r w:rsidRPr="00B45A7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Diretor de Gestão da Agência Nacional de Saúde Suplementar</w:t>
      </w:r>
      <w:r w:rsidRPr="00B45A7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 no uso da competência que lhe foi delegada pelo do art. 18 da Resolução Normativa n.º 492, de 29 de março de 2022, torna público o </w:t>
      </w:r>
      <w:r w:rsidRPr="00B45A7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deferimento – </w:t>
      </w:r>
      <w:r w:rsidRPr="00B45A7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pelo Gerente de Finanças conforme delegação em Portaria nº 07, de 06 de agosto de 2020 </w:t>
      </w:r>
      <w:r w:rsidRPr="00B45A7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- no mês de dezembro de 2024</w:t>
      </w:r>
      <w:r w:rsidRPr="00B45A7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</w:t>
      </w:r>
      <w:r w:rsidRPr="00B45A7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  <w:r w:rsidRPr="00B45A7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do parcelamento de débito que especifica:</w:t>
      </w:r>
    </w:p>
    <w:p w14:paraId="647BB6A0" w14:textId="77777777" w:rsidR="00B45A78" w:rsidRPr="00B45A78" w:rsidRDefault="00B45A78" w:rsidP="00B45A78">
      <w:pPr>
        <w:shd w:val="clear" w:color="auto" w:fill="FFFFFF"/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</w:pPr>
      <w:r w:rsidRPr="00B45A78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  <w:t>Dezembro/2024</w:t>
      </w:r>
    </w:p>
    <w:tbl>
      <w:tblPr>
        <w:tblW w:w="17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4768"/>
        <w:gridCol w:w="4620"/>
        <w:gridCol w:w="4434"/>
      </w:tblGrid>
      <w:tr w:rsidR="00B45A78" w:rsidRPr="00B45A78" w14:paraId="35A73B92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19FD6D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CNPJ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51C2E9D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VALOR PARCELADO (R$)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352C27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NÚMERO DE PARCELAS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EBBC64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NATUREZA DO DÉBITO</w:t>
            </w:r>
          </w:p>
        </w:tc>
      </w:tr>
      <w:tr w:rsidR="00B45A78" w:rsidRPr="00B45A78" w14:paraId="33A1469E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A51199" w14:textId="77777777" w:rsidR="00B45A78" w:rsidRPr="00B45A78" w:rsidRDefault="00B45A78" w:rsidP="00B45A78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04299138/0001-94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6A11850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196.860,00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2E871C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02130A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50FCEF5A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1EE906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04299138/0001-94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DE6BEA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57.803,32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0DEB697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0F9CBD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6F44256E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7730BB" w14:textId="77777777" w:rsidR="00B45A78" w:rsidRPr="00B45A78" w:rsidRDefault="00B45A78" w:rsidP="00B45A78">
            <w:pPr>
              <w:spacing w:after="300" w:line="240" w:lineRule="auto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04299138/0001-94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953208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131.894,40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AD03F1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7D26BE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1E70EF2D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5CE812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00846662/0001-87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3FBECD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93.632,00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7878427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E5C986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4F473452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944E7D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00846662/0001-87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93F3A4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83.993,60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FF6B983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37B5D4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1E98AE43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AF115E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02862447/0001-03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C3A2C59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47.995,20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EC42D11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701E41A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37D2D946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61FAB5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15214919/0001-55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DBDEB3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48.859,20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FB56EB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9421956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236EF578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E634E3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04745753/0001-87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87B5DD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62.011,20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58D17B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690844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36A5E663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2CBB696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74466137/0001-72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2888F7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58.787,52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1B1193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7DDD76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472627C0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5843ABC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16921561/0001-63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CDFED0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B53419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9C8850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568912C5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DCFBD8E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37275625/0001-76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A7AB08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65.947,20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C591F75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18A545" w14:textId="77777777" w:rsidR="00B45A78" w:rsidRPr="00B45A78" w:rsidRDefault="00B45A78" w:rsidP="00B45A7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Multa Pecuniária</w:t>
            </w:r>
          </w:p>
        </w:tc>
      </w:tr>
      <w:tr w:rsidR="00B45A78" w:rsidRPr="00B45A78" w14:paraId="0235EDB0" w14:textId="77777777" w:rsidTr="00B45A7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A1ED13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47565155/0001-39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10E61D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5.905,06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58DC2C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036492" w14:textId="77777777" w:rsidR="00B45A78" w:rsidRPr="00B45A78" w:rsidRDefault="00B45A78" w:rsidP="00B45A7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 xml:space="preserve">TAXA AAT. </w:t>
            </w:r>
            <w:proofErr w:type="gramStart"/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OPER.(</w:t>
            </w:r>
            <w:proofErr w:type="gramEnd"/>
            <w:r w:rsidRPr="00B45A7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TAO)</w:t>
            </w:r>
          </w:p>
        </w:tc>
      </w:tr>
    </w:tbl>
    <w:p w14:paraId="534BAC96" w14:textId="77777777" w:rsidR="00B928E2" w:rsidRDefault="00B928E2"/>
    <w:sectPr w:rsidR="00B9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78"/>
    <w:rsid w:val="00040E99"/>
    <w:rsid w:val="00B45A78"/>
    <w:rsid w:val="00B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C11D"/>
  <w15:chartTrackingRefBased/>
  <w15:docId w15:val="{55A1D7A6-A6BC-4CB4-9AFB-6C87AF23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45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B45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45A78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B45A78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4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45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Company>ANS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Elmano de Luca Junior</dc:creator>
  <cp:keywords/>
  <dc:description/>
  <cp:lastModifiedBy>Elmano de Luca Junior</cp:lastModifiedBy>
  <cp:revision>1</cp:revision>
  <dcterms:created xsi:type="dcterms:W3CDTF">2025-04-08T14:15:00Z</dcterms:created>
  <dcterms:modified xsi:type="dcterms:W3CDTF">2025-04-08T14:16:00Z</dcterms:modified>
</cp:coreProperties>
</file>