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3"/>
        <w:gridCol w:w="1984"/>
        <w:gridCol w:w="851"/>
        <w:gridCol w:w="2551"/>
        <w:gridCol w:w="993"/>
        <w:gridCol w:w="1134"/>
        <w:gridCol w:w="992"/>
        <w:gridCol w:w="3827"/>
        <w:gridCol w:w="815"/>
      </w:tblGrid>
      <w:tr w:rsidR="004D7CFB" w:rsidRPr="00F965BF" w14:paraId="6E5BD1B9" w14:textId="77777777" w:rsidTr="006D5542">
        <w:trPr>
          <w:trHeight w:val="20"/>
        </w:trPr>
        <w:tc>
          <w:tcPr>
            <w:tcW w:w="14560" w:type="dxa"/>
            <w:gridSpan w:val="9"/>
            <w:shd w:val="clear" w:color="auto" w:fill="auto"/>
            <w:vAlign w:val="center"/>
            <w:hideMark/>
          </w:tcPr>
          <w:p w14:paraId="3B029D5D" w14:textId="77777777" w:rsidR="00F965BF" w:rsidRPr="00F965BF" w:rsidRDefault="00F965BF" w:rsidP="0079055A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F965B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DECISÕES TOMADAS EM CIRCUITO DELIBERATIVO (1º a 7/12/2023)</w:t>
            </w:r>
          </w:p>
        </w:tc>
      </w:tr>
      <w:tr w:rsidR="006D5542" w:rsidRPr="004D7CFB" w14:paraId="128C2DFD" w14:textId="77777777" w:rsidTr="00940EE0">
        <w:trPr>
          <w:trHeight w:val="20"/>
        </w:trPr>
        <w:tc>
          <w:tcPr>
            <w:tcW w:w="1413" w:type="dxa"/>
            <w:shd w:val="clear" w:color="auto" w:fill="auto"/>
            <w:vAlign w:val="center"/>
            <w:hideMark/>
          </w:tcPr>
          <w:p w14:paraId="53899759" w14:textId="77777777" w:rsidR="00F965BF" w:rsidRPr="00F965BF" w:rsidRDefault="00F965BF" w:rsidP="004D7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F965B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Circuito Deliberativo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08015F6" w14:textId="77777777" w:rsidR="00F965BF" w:rsidRPr="00F965BF" w:rsidRDefault="00F965BF" w:rsidP="004D7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F965B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Processo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CD75609" w14:textId="77777777" w:rsidR="00F965BF" w:rsidRPr="00F965BF" w:rsidRDefault="00F965BF" w:rsidP="004D7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F965B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Unidade Autora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5C0C5EAD" w14:textId="77777777" w:rsidR="00F965BF" w:rsidRPr="00F965BF" w:rsidRDefault="00F965BF" w:rsidP="004D7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F965B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Assunto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198F0A8" w14:textId="77777777" w:rsidR="00F965BF" w:rsidRPr="00F965BF" w:rsidRDefault="00F965BF" w:rsidP="004D7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F965B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Diretor Relator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35546C1" w14:textId="77777777" w:rsidR="00F965BF" w:rsidRPr="00F965BF" w:rsidRDefault="00F965BF" w:rsidP="004D7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F965B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Resolução de Diretoria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9883F44" w14:textId="77777777" w:rsidR="00F965BF" w:rsidRPr="00F965BF" w:rsidRDefault="00F965BF" w:rsidP="004D7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F965B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 xml:space="preserve">Data 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3AEFF5C9" w14:textId="77777777" w:rsidR="00F965BF" w:rsidRPr="00F965BF" w:rsidRDefault="00F965BF" w:rsidP="004D7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F965B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Decisão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14:paraId="22B4F0F2" w14:textId="77777777" w:rsidR="00F965BF" w:rsidRPr="00F965BF" w:rsidRDefault="00F965BF" w:rsidP="004D7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F965B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Votação</w:t>
            </w:r>
          </w:p>
        </w:tc>
      </w:tr>
      <w:tr w:rsidR="006D5542" w:rsidRPr="00F965BF" w14:paraId="7ADD4BC9" w14:textId="77777777" w:rsidTr="00940EE0">
        <w:trPr>
          <w:trHeight w:val="20"/>
        </w:trPr>
        <w:tc>
          <w:tcPr>
            <w:tcW w:w="1413" w:type="dxa"/>
            <w:shd w:val="clear" w:color="auto" w:fill="auto"/>
            <w:vAlign w:val="center"/>
            <w:hideMark/>
          </w:tcPr>
          <w:p w14:paraId="7B57B265" w14:textId="77777777" w:rsidR="00F965BF" w:rsidRPr="00F965BF" w:rsidRDefault="00F965BF" w:rsidP="004D7C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965BF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557/2023/SGE-CIRCUITO/SGE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E63BBCF" w14:textId="77777777" w:rsidR="00F965BF" w:rsidRPr="00F965BF" w:rsidRDefault="00F965BF" w:rsidP="004D7C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965BF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48610.010539/2017-71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328DC6E" w14:textId="77777777" w:rsidR="00F965BF" w:rsidRPr="00F965BF" w:rsidRDefault="00F965BF" w:rsidP="004D7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965BF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SGP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519D0E8C" w14:textId="77777777" w:rsidR="00F965BF" w:rsidRPr="00F965BF" w:rsidRDefault="00F965BF" w:rsidP="004D7C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965BF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Nomeação de Cargo Comissionado na PRG.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143FF9C" w14:textId="77777777" w:rsidR="00F965BF" w:rsidRPr="00F965BF" w:rsidRDefault="00F965BF" w:rsidP="004D7C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965BF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Rodolfo Saboia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8B1B99E" w14:textId="77777777" w:rsidR="00F965BF" w:rsidRPr="00F965BF" w:rsidRDefault="00F965BF" w:rsidP="004D7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965BF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667/2023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52ADA35" w14:textId="77777777" w:rsidR="00F965BF" w:rsidRPr="00F965BF" w:rsidRDefault="00F965BF" w:rsidP="004D7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965BF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06/12/23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035A8E04" w14:textId="77777777" w:rsidR="00010D76" w:rsidRDefault="00F965BF" w:rsidP="004D7CFB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965BF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A Diretoria da Agência Nacional do Petróleo, Gás Natural e Biocombustíveis - ANP, considerando o que consta no processo nº 48610.010539/2017-71, e no do Despacho de Proposta para Deliberação da Diretoria nº 137/2023/SGP-CDO/SGP,  resolve, por unanimidade entre os votantes:</w:t>
            </w:r>
            <w:r w:rsidRPr="00F965BF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br/>
              <w:t>I - nomear FRANCISCO BENEDITO CRUZ PAIVA no cargo comissionado de Assessor Técnico da Procuradoria Geral, CA III, exonerando-o do cargo comissionado de Assistente Administrativo de Arbitragens, CAS II, na PRG; e</w:t>
            </w:r>
            <w:r w:rsidRPr="00F965BF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br/>
              <w:t>II - nomear CAROLINE AZZARITI DA SILVA AZEVEDO no cargo comissionado de Assistente Administrativo de Arbitragens, CAS II, na PRG.</w:t>
            </w:r>
          </w:p>
          <w:p w14:paraId="68020E2D" w14:textId="05DA9CCA" w:rsidR="00CA2A55" w:rsidRPr="00F965BF" w:rsidRDefault="00CA2A55" w:rsidP="004D7CFB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</w:tc>
        <w:tc>
          <w:tcPr>
            <w:tcW w:w="815" w:type="dxa"/>
            <w:shd w:val="clear" w:color="auto" w:fill="auto"/>
            <w:vAlign w:val="center"/>
            <w:hideMark/>
          </w:tcPr>
          <w:p w14:paraId="6B9A1D36" w14:textId="77777777" w:rsidR="003E4413" w:rsidRDefault="00F965BF" w:rsidP="004D7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965BF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DG</w:t>
            </w:r>
            <w:r w:rsidRPr="00F965BF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br/>
              <w:t>DIR 1</w:t>
            </w:r>
            <w:r w:rsidRPr="00F965BF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br/>
              <w:t>DIR 3</w:t>
            </w:r>
            <w:r w:rsidRPr="00F965BF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br/>
              <w:t>DIR 4</w:t>
            </w:r>
          </w:p>
          <w:p w14:paraId="24B1D5F5" w14:textId="77777777" w:rsidR="003E4413" w:rsidRDefault="00F965BF" w:rsidP="004D7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965BF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DIR 2</w:t>
            </w:r>
          </w:p>
          <w:p w14:paraId="31E6B5E8" w14:textId="5C41BF35" w:rsidR="00F965BF" w:rsidRPr="00F965BF" w:rsidRDefault="003E4413" w:rsidP="004D7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(</w:t>
            </w:r>
            <w:r w:rsidR="00F965BF" w:rsidRPr="00F965BF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Ausente da votação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)</w:t>
            </w:r>
          </w:p>
        </w:tc>
      </w:tr>
      <w:tr w:rsidR="006D5542" w:rsidRPr="00F965BF" w14:paraId="046207F9" w14:textId="77777777" w:rsidTr="00940EE0">
        <w:trPr>
          <w:trHeight w:val="20"/>
        </w:trPr>
        <w:tc>
          <w:tcPr>
            <w:tcW w:w="1413" w:type="dxa"/>
            <w:shd w:val="clear" w:color="auto" w:fill="auto"/>
            <w:vAlign w:val="center"/>
            <w:hideMark/>
          </w:tcPr>
          <w:p w14:paraId="16B15B4D" w14:textId="77777777" w:rsidR="00F965BF" w:rsidRPr="00F965BF" w:rsidRDefault="00F965BF" w:rsidP="004D7C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965BF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556/2023/SGE-CIRCUITO/SGE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D08676D" w14:textId="77777777" w:rsidR="00F965BF" w:rsidRPr="00F965BF" w:rsidRDefault="00F965BF" w:rsidP="004D7C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965BF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48610.206253/2020-95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6747AE5" w14:textId="77777777" w:rsidR="00F965BF" w:rsidRPr="00F965BF" w:rsidRDefault="00F965BF" w:rsidP="004D7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965BF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SDP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2D9B62CF" w14:textId="77777777" w:rsidR="00F965BF" w:rsidRPr="00F965BF" w:rsidRDefault="00F965BF" w:rsidP="004D7C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965BF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Aprovação da proposta de devolução antecipada da concessão - Campo de </w:t>
            </w:r>
            <w:proofErr w:type="spellStart"/>
            <w:r w:rsidRPr="00F965BF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Pinaúna</w:t>
            </w:r>
            <w:proofErr w:type="spellEnd"/>
            <w:r w:rsidRPr="00F965BF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 - Bacia de Camamu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D2A5AD8" w14:textId="77777777" w:rsidR="00F965BF" w:rsidRPr="00F965BF" w:rsidRDefault="00F965BF" w:rsidP="004D7C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965BF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Fernando Moura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CEBDA6D" w14:textId="77777777" w:rsidR="00F965BF" w:rsidRPr="00F965BF" w:rsidRDefault="00F965BF" w:rsidP="004D7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965BF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666/2023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F2745CA" w14:textId="77777777" w:rsidR="00F965BF" w:rsidRPr="00F965BF" w:rsidRDefault="00F965BF" w:rsidP="004D7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965BF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05/12/23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501A8D42" w14:textId="77777777" w:rsidR="00010D76" w:rsidRDefault="00F965BF" w:rsidP="004D7CFB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965BF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A Diretoria da Agência Nacional do Petróleo, Gás Natural e Biocombustíveis - ANP, considerando o que consta no processo nº 48610.206253/2020-95, no Despacho de Proposta para Deliberação da Diretoria nº 79/2023/SDP, na Nota Técnica nº 213/2023/SDP/ANP-RJ, no Parecer nº 334/2023/PFANP/PGF/AGU e no Despacho nº 4175/2023/PFANP/PGF/AGU, resolve, por unanimidade:</w:t>
            </w:r>
            <w:r w:rsidRPr="00F965BF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br/>
              <w:t xml:space="preserve">Aprovar a proposta de devolução antecipada do Campo de </w:t>
            </w:r>
            <w:proofErr w:type="spellStart"/>
            <w:r w:rsidRPr="00F965BF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Pinaúna</w:t>
            </w:r>
            <w:proofErr w:type="spellEnd"/>
            <w:r w:rsidRPr="00F965BF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 - Contrato de Concessão nº 48610.003890/2000 - Bacia de Camamu, operado pela 3R </w:t>
            </w:r>
            <w:proofErr w:type="spellStart"/>
            <w:r w:rsidRPr="00F965BF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Petroleum</w:t>
            </w:r>
            <w:proofErr w:type="spellEnd"/>
            <w:r w:rsidRPr="00F965BF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 Offshore S.A.</w:t>
            </w:r>
          </w:p>
          <w:p w14:paraId="40AD2715" w14:textId="4FBE4A32" w:rsidR="00CA2A55" w:rsidRPr="00F965BF" w:rsidRDefault="00CA2A55" w:rsidP="004D7CFB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</w:tc>
        <w:tc>
          <w:tcPr>
            <w:tcW w:w="815" w:type="dxa"/>
            <w:shd w:val="clear" w:color="auto" w:fill="auto"/>
            <w:vAlign w:val="center"/>
            <w:hideMark/>
          </w:tcPr>
          <w:p w14:paraId="4DC11C28" w14:textId="77777777" w:rsidR="00F965BF" w:rsidRPr="00F965BF" w:rsidRDefault="00F965BF" w:rsidP="004D7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965BF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DG</w:t>
            </w:r>
            <w:r w:rsidRPr="00F965BF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br/>
              <w:t>DIR 1</w:t>
            </w:r>
            <w:r w:rsidRPr="00F965BF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br/>
              <w:t>DIR 2</w:t>
            </w:r>
            <w:r w:rsidRPr="00F965BF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br/>
              <w:t>DIR 3</w:t>
            </w:r>
            <w:r w:rsidRPr="00F965BF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br/>
              <w:t>DIR 4</w:t>
            </w:r>
          </w:p>
        </w:tc>
      </w:tr>
      <w:tr w:rsidR="006D5542" w:rsidRPr="00F965BF" w14:paraId="0E08D30C" w14:textId="77777777" w:rsidTr="00940EE0">
        <w:trPr>
          <w:trHeight w:val="20"/>
        </w:trPr>
        <w:tc>
          <w:tcPr>
            <w:tcW w:w="1413" w:type="dxa"/>
            <w:shd w:val="clear" w:color="auto" w:fill="auto"/>
            <w:vAlign w:val="center"/>
            <w:hideMark/>
          </w:tcPr>
          <w:p w14:paraId="3FD87BFA" w14:textId="77777777" w:rsidR="00F965BF" w:rsidRPr="00F965BF" w:rsidRDefault="00F965BF" w:rsidP="004D7C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965BF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555/2023/SGE-CIRCUITO/SGE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F18F937" w14:textId="77777777" w:rsidR="00F965BF" w:rsidRPr="00F965BF" w:rsidRDefault="00F965BF" w:rsidP="004D7C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965BF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48610.222752/2021-19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C1D9331" w14:textId="77777777" w:rsidR="00F965BF" w:rsidRPr="00F965BF" w:rsidRDefault="00F965BF" w:rsidP="004D7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965BF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SDP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05A47AF9" w14:textId="77777777" w:rsidR="00F965BF" w:rsidRPr="00F965BF" w:rsidRDefault="00F965BF" w:rsidP="004D7C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965BF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Análise da atualização referente ao ano de 2023 da garantia financeira </w:t>
            </w:r>
            <w:r w:rsidRPr="00F965BF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lastRenderedPageBreak/>
              <w:t>apresentada pela Petro-Victory Energia Ltda. para assegurar os recursos financeiros para o descomissionamento das instalações de produção de petróleo e gás natural do campo de São João - Contrato de Concessão nº 48610.002005/2016-91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20E5077" w14:textId="77777777" w:rsidR="00F965BF" w:rsidRPr="00F965BF" w:rsidRDefault="00F965BF" w:rsidP="004D7C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965BF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lastRenderedPageBreak/>
              <w:t>Fernando Moura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A31ACF0" w14:textId="77777777" w:rsidR="00F965BF" w:rsidRPr="00F965BF" w:rsidRDefault="00F965BF" w:rsidP="004D7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965BF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665/2023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EC44681" w14:textId="77777777" w:rsidR="00F965BF" w:rsidRPr="00F965BF" w:rsidRDefault="00F965BF" w:rsidP="004D7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965BF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05/12/23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7AD1C277" w14:textId="7F9C84B8" w:rsidR="00010D76" w:rsidRPr="00F965BF" w:rsidRDefault="00F965BF" w:rsidP="004D7CFB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965BF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A Diretoria da Agência Nacional do Petróleo, Gás Natural e Biocombustíveis - ANP, considerando o que consta no processo nº </w:t>
            </w:r>
            <w:r w:rsidRPr="00F965BF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lastRenderedPageBreak/>
              <w:t>48610.222752/2021-19, no Despacho de Proposta para Deliberação da Diretoria nº 69/2023/SDP e na Nota Técnica SEI nº 204/2023/SDP, resolve, por unanimidade:</w:t>
            </w:r>
            <w:r w:rsidRPr="00F965BF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br/>
              <w:t>Aprovar a atualização da garantia financeira, na modalidade carta de crédito (SEI nº 2189430) e o Comprovante de Redução (SEI nº 3374901), apresentados pela Petro-Victory Energia Ltda, como instrumento para assegurar os recursos financeiros para o descomissionamento das instalações de produção de petróleo e gás natural do campo de São João (Contrato de Concessão nº 48610.002005/2016-91), referente ao ano de 2023, no valor de R$ 55.839,73 (cinquenta e cinco mil oitocentos e trinta e nove reais e setenta e três centavos), tendo o Banco Santander Brasil S.A. como emissor da garantia.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14:paraId="5C1E35F5" w14:textId="77777777" w:rsidR="00F965BF" w:rsidRPr="00F965BF" w:rsidRDefault="00F965BF" w:rsidP="004D7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965BF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lastRenderedPageBreak/>
              <w:t>DG</w:t>
            </w:r>
            <w:r w:rsidRPr="00F965BF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br/>
              <w:t>DIR 1</w:t>
            </w:r>
            <w:r w:rsidRPr="00F965BF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br/>
              <w:t>DIR 2</w:t>
            </w:r>
            <w:r w:rsidRPr="00F965BF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br/>
            </w:r>
            <w:r w:rsidRPr="00F965BF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lastRenderedPageBreak/>
              <w:t>DIR 3</w:t>
            </w:r>
            <w:r w:rsidRPr="00F965BF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br/>
              <w:t>DIR 4</w:t>
            </w:r>
          </w:p>
        </w:tc>
      </w:tr>
      <w:tr w:rsidR="006D5542" w:rsidRPr="00F965BF" w14:paraId="7E2B8322" w14:textId="77777777" w:rsidTr="00940EE0">
        <w:trPr>
          <w:trHeight w:val="20"/>
        </w:trPr>
        <w:tc>
          <w:tcPr>
            <w:tcW w:w="1413" w:type="dxa"/>
            <w:shd w:val="clear" w:color="auto" w:fill="auto"/>
            <w:vAlign w:val="center"/>
            <w:hideMark/>
          </w:tcPr>
          <w:p w14:paraId="03951B13" w14:textId="77777777" w:rsidR="00F965BF" w:rsidRPr="00F965BF" w:rsidRDefault="00F965BF" w:rsidP="004D7C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965BF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lastRenderedPageBreak/>
              <w:t>554/2023/SGE-CIRCUITO/SGE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A3C65B9" w14:textId="77777777" w:rsidR="00F965BF" w:rsidRPr="00F965BF" w:rsidRDefault="00F965BF" w:rsidP="004D7C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965BF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48650.200595/2020-25, 48610.216381/2021-28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A171810" w14:textId="77777777" w:rsidR="00F965BF" w:rsidRPr="00F965BF" w:rsidRDefault="00F965BF" w:rsidP="004D7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965BF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SFI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7302FDF1" w14:textId="77777777" w:rsidR="00F965BF" w:rsidRPr="00F965BF" w:rsidRDefault="00F965BF" w:rsidP="004D7C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965BF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Julgamento de Recursos Administrativos Interpostos em Fase de Segunda Instância Administrativa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4D5087A" w14:textId="77777777" w:rsidR="00F965BF" w:rsidRPr="00F965BF" w:rsidRDefault="00F965BF" w:rsidP="004D7C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965BF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Fernando Moura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BB308F7" w14:textId="77777777" w:rsidR="00F965BF" w:rsidRPr="00F965BF" w:rsidRDefault="00F965BF" w:rsidP="004D7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965BF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664/2023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E6B9AA2" w14:textId="77777777" w:rsidR="00F965BF" w:rsidRPr="00F965BF" w:rsidRDefault="00F965BF" w:rsidP="004D7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965BF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05/12/23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31182DD1" w14:textId="77777777" w:rsidR="00F965BF" w:rsidRPr="00F965BF" w:rsidRDefault="00F965BF" w:rsidP="004D7CFB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965BF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A Diretoria da Agência Nacional do Petróleo, Gás Natural e Biocombustíveis - ANP, considerando o que consta nos processos </w:t>
            </w:r>
            <w:proofErr w:type="spellStart"/>
            <w:r w:rsidRPr="00F965BF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nºs</w:t>
            </w:r>
            <w:proofErr w:type="spellEnd"/>
            <w:r w:rsidRPr="00F965BF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 48650.200595/2020-25 e 48610.216381/2021-28, no Despacho de Proposta para Deliberação da Diretoria nº 139/2023/SFI-CREV/SFI (3559480) e nos Despachos nº 052/2023/SFI-CREV/SFI/ANP-RJ (2779593), nº 460/2023/SFI-CREV/SFI/ANP-RJ (3358242), resolve, por unanimidade:</w:t>
            </w:r>
            <w:r w:rsidRPr="00F965BF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br/>
              <w:t>I - negar conhecimento, por irregularidade de representação, ao recurso interposto pelo Revendedor Varejista de Combustíveis AUTO POSTO FRANCISCANO LTDA, com manutenção da decisão de 1ª instância, que determina a aplicação de pena pecuniária; e</w:t>
            </w:r>
            <w:r w:rsidRPr="00F965BF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br/>
              <w:t>II - negar provimento ao recurso interposto pelo Revendedor Varejista de Combustíveis AUTO POSTO MATIAZI LTDA, com manutenção da decisão de 1ª instância, que determina a aplicação de pena pecuniária.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14:paraId="07A2733C" w14:textId="77777777" w:rsidR="00F965BF" w:rsidRPr="00F965BF" w:rsidRDefault="00F965BF" w:rsidP="004D7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965BF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DG</w:t>
            </w:r>
            <w:r w:rsidRPr="00F965BF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br/>
              <w:t>DIR 1</w:t>
            </w:r>
            <w:r w:rsidRPr="00F965BF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br/>
              <w:t>DIR 2</w:t>
            </w:r>
            <w:r w:rsidRPr="00F965BF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br/>
              <w:t>DIR 3</w:t>
            </w:r>
            <w:r w:rsidRPr="00F965BF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br/>
              <w:t>DIR 4</w:t>
            </w:r>
          </w:p>
        </w:tc>
      </w:tr>
      <w:tr w:rsidR="006D5542" w:rsidRPr="00F965BF" w14:paraId="1FA4613D" w14:textId="77777777" w:rsidTr="00940EE0">
        <w:trPr>
          <w:trHeight w:val="20"/>
        </w:trPr>
        <w:tc>
          <w:tcPr>
            <w:tcW w:w="1413" w:type="dxa"/>
            <w:shd w:val="clear" w:color="auto" w:fill="auto"/>
            <w:vAlign w:val="center"/>
            <w:hideMark/>
          </w:tcPr>
          <w:p w14:paraId="6652B459" w14:textId="77777777" w:rsidR="00F965BF" w:rsidRPr="00F965BF" w:rsidRDefault="00F965BF" w:rsidP="004D7C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965BF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lastRenderedPageBreak/>
              <w:t>553/2023/SGE-CIRCUITO/SGE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DDDA40F" w14:textId="77777777" w:rsidR="00F965BF" w:rsidRPr="00F965BF" w:rsidRDefault="00F965BF" w:rsidP="004D7C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965BF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48610.209782/2021-21, 48600.001297/2018-25, 48610.202893/2021-15, 48610.222626/2019-31, 48650.201060/2021-52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AEB923E" w14:textId="77777777" w:rsidR="00F965BF" w:rsidRPr="00F965BF" w:rsidRDefault="00F965BF" w:rsidP="004D7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965BF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SFI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0A56103F" w14:textId="77777777" w:rsidR="00F965BF" w:rsidRPr="00F965BF" w:rsidRDefault="00F965BF" w:rsidP="004D7C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965BF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Julgamento de Recursos Administrativos Interpostos em Fase de Segunda Instância Administrativa.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2B9EB73" w14:textId="77777777" w:rsidR="00F965BF" w:rsidRPr="00F965BF" w:rsidRDefault="00F965BF" w:rsidP="004D7C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965BF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Fernando Moura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18A54D9" w14:textId="77777777" w:rsidR="00F965BF" w:rsidRPr="00F965BF" w:rsidRDefault="00F965BF" w:rsidP="004D7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965BF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663/2023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2E5D9E8" w14:textId="77777777" w:rsidR="00F965BF" w:rsidRPr="00F965BF" w:rsidRDefault="00F965BF" w:rsidP="004D7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965BF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05/12/23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15A935F4" w14:textId="77777777" w:rsidR="00F965BF" w:rsidRDefault="00F965BF" w:rsidP="004D7CFB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965BF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A Diretoria da Agência Nacional do Petróleo, Gás Natural e Biocombustíveis - ANP, considerando o que consta nos processos </w:t>
            </w:r>
            <w:proofErr w:type="spellStart"/>
            <w:r w:rsidRPr="00F965BF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nºs</w:t>
            </w:r>
            <w:proofErr w:type="spellEnd"/>
            <w:r w:rsidRPr="00F965BF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 48610.209782/2021-21, 48600.001297/2018-25, 48610.202893/2021-15, 48610.222626/2019-31, e 48650.201060/2021-52, no Despacho de Proposta para Deliberação da Diretoria nº 124/2023/SFI-CREV/SFI (3518865) e nos Despachos nº 268/2023/SFI-CREV/SFI/ANP-RJ (3080775), nº 269/2023/SFI-CREV/SFI/ANP-RJ (3081386), nº 320/2023/SFI-CREV/SFI/ANP-RJ (3141273), nº 286/2023/SFI-CREV/SFI/ANP-RJ (3104972), nº 281/2023/SFI-CREV/SFI/ANP-RJ (3099362),  resolve, por unanimidade:</w:t>
            </w:r>
            <w:r w:rsidRPr="00F965BF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br/>
              <w:t>I - negar provimento aos recursos interpostos pelos Revendedores de GLP JOSÉ PEREIRA DO CARMO, JOSÉ MILTON FRAZÃO DE ARAÚJO, GUILHERME SANTOS PEREIRA e SERGIO SAMPAIO NEIVA, com manutenção da decisão de 1ª instância, que determina a aplicação de pena pecuniária e de pena de perdimento dos produtos apreendidos; e</w:t>
            </w:r>
            <w:r w:rsidRPr="00F965BF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br/>
              <w:t>II - negar provimento ao recurso interposto pelo Revendedor de GLP HOERLLE &amp; ASSUMPÇÃO LTDA, com manutenção da decisão de 1ª instância, que determina a aplicação de pena pecuniária.</w:t>
            </w:r>
          </w:p>
          <w:p w14:paraId="06E5614B" w14:textId="77777777" w:rsidR="00404386" w:rsidRPr="00F965BF" w:rsidRDefault="00404386" w:rsidP="004D7CFB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</w:tc>
        <w:tc>
          <w:tcPr>
            <w:tcW w:w="815" w:type="dxa"/>
            <w:shd w:val="clear" w:color="auto" w:fill="auto"/>
            <w:vAlign w:val="center"/>
            <w:hideMark/>
          </w:tcPr>
          <w:p w14:paraId="28D21CB7" w14:textId="77777777" w:rsidR="00F965BF" w:rsidRPr="00F965BF" w:rsidRDefault="00F965BF" w:rsidP="004D7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965BF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DG</w:t>
            </w:r>
            <w:r w:rsidRPr="00F965BF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br/>
              <w:t>DIR 1</w:t>
            </w:r>
            <w:r w:rsidRPr="00F965BF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br/>
              <w:t>DIR 2</w:t>
            </w:r>
            <w:r w:rsidRPr="00F965BF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br/>
              <w:t>DIR 3</w:t>
            </w:r>
            <w:r w:rsidRPr="00F965BF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br/>
              <w:t>DIR 4</w:t>
            </w:r>
          </w:p>
        </w:tc>
      </w:tr>
      <w:tr w:rsidR="006D5542" w:rsidRPr="00F965BF" w14:paraId="576B2CED" w14:textId="77777777" w:rsidTr="00940EE0">
        <w:trPr>
          <w:trHeight w:val="20"/>
        </w:trPr>
        <w:tc>
          <w:tcPr>
            <w:tcW w:w="1413" w:type="dxa"/>
            <w:shd w:val="clear" w:color="auto" w:fill="auto"/>
            <w:vAlign w:val="center"/>
            <w:hideMark/>
          </w:tcPr>
          <w:p w14:paraId="003322F4" w14:textId="77777777" w:rsidR="00F965BF" w:rsidRPr="00F965BF" w:rsidRDefault="00F965BF" w:rsidP="004D7C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965BF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552/2023/SGE-CIRCUITO/SGE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4D08A2F" w14:textId="77777777" w:rsidR="00F965BF" w:rsidRPr="00F965BF" w:rsidRDefault="00F965BF" w:rsidP="004D7C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965BF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48620.204095/2019-86, 48620.201316/2020-06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F5218FA" w14:textId="77777777" w:rsidR="00F965BF" w:rsidRPr="00F965BF" w:rsidRDefault="00F965BF" w:rsidP="004D7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965BF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SFI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5B94DFE6" w14:textId="77777777" w:rsidR="00F965BF" w:rsidRPr="00F965BF" w:rsidRDefault="00F965BF" w:rsidP="004D7C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965BF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Julgamento de Recursos Administrativos Interpostos em Fase de Segunda Instância Administrativa.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95E536B" w14:textId="77777777" w:rsidR="00F965BF" w:rsidRPr="00F965BF" w:rsidRDefault="00F965BF" w:rsidP="004D7C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965BF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Fernando Moura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2B31A0C" w14:textId="77777777" w:rsidR="00F965BF" w:rsidRPr="00F965BF" w:rsidRDefault="00F965BF" w:rsidP="004D7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965BF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662/2023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BFB00AC" w14:textId="77777777" w:rsidR="00F965BF" w:rsidRPr="00F965BF" w:rsidRDefault="00F965BF" w:rsidP="004D7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965BF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05/12/23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690FDE58" w14:textId="77777777" w:rsidR="00F965BF" w:rsidRDefault="00F965BF" w:rsidP="004D7CFB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965BF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A Diretoria da Agência Nacional do Petróleo, Gás Natural e Biocombustíveis - ANP, considerando o que consta nos processos </w:t>
            </w:r>
            <w:proofErr w:type="spellStart"/>
            <w:r w:rsidRPr="00F965BF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nºs</w:t>
            </w:r>
            <w:proofErr w:type="spellEnd"/>
            <w:r w:rsidRPr="00F965BF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 48620.204095/2019-86, e 48620.201316/2020-06, no Despacho de Proposta para Deliberação da Diretoria nº 123/2023/SFI-CREV/SFI (3518807) e nos Despachos nº 306/2023/SFI-CREV/SFI/ANP-RJ (3131664) e nº 323/2023/SFI-CREV/SFI/ANP-RJ (3141693), resolve, por unanimidade:</w:t>
            </w:r>
            <w:r w:rsidRPr="00F965BF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br/>
            </w:r>
            <w:r w:rsidRPr="00F965BF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lastRenderedPageBreak/>
              <w:t>I - dar provimento parcial ao recurso interposto pelo REVENDEDOR VAREJISTA DE COMBUSTÍVEIS AUTO POSTO SERRA SUL LTDA, ainda que intempestivo, afastando o agravamento imposto na decisão de 1ª instância, reduzindo o valor da multa para R$ 25.000,00 (vinte e cinco mil reais); e</w:t>
            </w:r>
            <w:r w:rsidRPr="00F965BF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br/>
              <w:t>II - dar provimento parcial ao recurso interposto pelo REVENDEDOR VAREJISTA DE COMBUSTÍVEIS AUTO POSTO SÃO MIGUEL DE PIRACICABA LTDA, com afastamento do agravamento imposto na decisão de 1ª instância, reduzindo o valor da multa para R$ 20.000,00 (vinte mil reais).</w:t>
            </w:r>
          </w:p>
          <w:p w14:paraId="075596D0" w14:textId="77777777" w:rsidR="00404386" w:rsidRPr="00F965BF" w:rsidRDefault="00404386" w:rsidP="004D7CFB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</w:tc>
        <w:tc>
          <w:tcPr>
            <w:tcW w:w="815" w:type="dxa"/>
            <w:shd w:val="clear" w:color="auto" w:fill="auto"/>
            <w:vAlign w:val="center"/>
            <w:hideMark/>
          </w:tcPr>
          <w:p w14:paraId="7987523F" w14:textId="77777777" w:rsidR="00F965BF" w:rsidRPr="00F965BF" w:rsidRDefault="00F965BF" w:rsidP="004D7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965BF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lastRenderedPageBreak/>
              <w:t>DG</w:t>
            </w:r>
            <w:r w:rsidRPr="00F965BF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br/>
              <w:t>DIR 1</w:t>
            </w:r>
            <w:r w:rsidRPr="00F965BF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br/>
              <w:t>DIR 2</w:t>
            </w:r>
            <w:r w:rsidRPr="00F965BF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br/>
              <w:t>DIR 3</w:t>
            </w:r>
            <w:r w:rsidRPr="00F965BF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br/>
              <w:t>DIR 4</w:t>
            </w:r>
          </w:p>
        </w:tc>
      </w:tr>
      <w:tr w:rsidR="006D5542" w:rsidRPr="00F965BF" w14:paraId="5E2C3F0F" w14:textId="77777777" w:rsidTr="00940EE0">
        <w:trPr>
          <w:trHeight w:val="20"/>
        </w:trPr>
        <w:tc>
          <w:tcPr>
            <w:tcW w:w="1413" w:type="dxa"/>
            <w:shd w:val="clear" w:color="auto" w:fill="auto"/>
            <w:vAlign w:val="center"/>
            <w:hideMark/>
          </w:tcPr>
          <w:p w14:paraId="45A76B9F" w14:textId="77777777" w:rsidR="00F965BF" w:rsidRPr="00F965BF" w:rsidRDefault="00F965BF" w:rsidP="004D7C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965BF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551/2023/SGE-CIRCUITO/SGE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2D87F57" w14:textId="77777777" w:rsidR="00F965BF" w:rsidRPr="00F965BF" w:rsidRDefault="00F965BF" w:rsidP="004D7C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965BF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48600.200369/2023-82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699F883" w14:textId="77777777" w:rsidR="00F965BF" w:rsidRPr="00F965BF" w:rsidRDefault="00F965BF" w:rsidP="004D7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965BF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CPT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5BDF6D24" w14:textId="77777777" w:rsidR="00F965BF" w:rsidRPr="00F965BF" w:rsidRDefault="00F965BF" w:rsidP="004D7C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965BF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Contrato de Manutenção por Inexigibilidade com DPUNION INSTRUMENTAÇÃO ANALÍTICA E CIENTÍFICA LTDA.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56AD6B8" w14:textId="77777777" w:rsidR="00F965BF" w:rsidRPr="00F965BF" w:rsidRDefault="00F965BF" w:rsidP="004D7C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965BF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Fernando Moura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EBC261E" w14:textId="77777777" w:rsidR="00F965BF" w:rsidRPr="00F965BF" w:rsidRDefault="00F965BF" w:rsidP="004D7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965BF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661/2023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30EF522" w14:textId="77777777" w:rsidR="00F965BF" w:rsidRPr="00F965BF" w:rsidRDefault="00F965BF" w:rsidP="004D7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965BF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05/12/23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2D0F47C9" w14:textId="77777777" w:rsidR="00F965BF" w:rsidRDefault="00F965BF" w:rsidP="004D7CFB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965BF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A Diretoria da Agência Nacional do Petróleo, Gás Natural e Biocombustíveis - ANP, considerando o que consta no processo nº 48600.200369/2023-82, no Despacho de Proposta para Deliberação da Diretoria nº 2/2023/SBQ-CPT-CLI/SBQ (SEI 3207351), nas Notas Técnicas </w:t>
            </w:r>
            <w:proofErr w:type="spellStart"/>
            <w:r w:rsidRPr="00F965BF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nºs</w:t>
            </w:r>
            <w:proofErr w:type="spellEnd"/>
            <w:r w:rsidRPr="00F965BF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 5 e 45/2023/SBQ-CPT-CLI/SBQ/ANP-DF (SEI 2851018 e 3532319 ), no Parecer nº 215/2023/SFO/ANP-RJ (SEI 3201968), bem como no Parecer e Despacho emanados pela Procuradoria Federal junto à ANP (SEI 3517307), resolve, por unanimidade:</w:t>
            </w:r>
            <w:r w:rsidRPr="00F965BF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br/>
              <w:t>Aprovar a contratação da DPUNION INSTRUMENTAÇÃO ANALÍTICA E CIENTÍFICA LTDA. para manutenção (peças e serviços) em equipamento específico de medição de nitrogênio total a fim de permitir sua preservação no parque de ativos do CPT e consequente continuidade de ensaios em amostras de petróleo coletadas em campos de produção e, futuramente, de bioquerosene de aviação.</w:t>
            </w:r>
          </w:p>
          <w:p w14:paraId="4FDF07F2" w14:textId="77777777" w:rsidR="00404386" w:rsidRPr="00F965BF" w:rsidRDefault="00404386" w:rsidP="004D7CFB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</w:tc>
        <w:tc>
          <w:tcPr>
            <w:tcW w:w="815" w:type="dxa"/>
            <w:shd w:val="clear" w:color="auto" w:fill="auto"/>
            <w:vAlign w:val="center"/>
            <w:hideMark/>
          </w:tcPr>
          <w:p w14:paraId="3A40ACA6" w14:textId="77777777" w:rsidR="00F965BF" w:rsidRPr="00F965BF" w:rsidRDefault="00F965BF" w:rsidP="004D7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965BF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DG</w:t>
            </w:r>
            <w:r w:rsidRPr="00F965BF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br/>
              <w:t>DIR 1</w:t>
            </w:r>
            <w:r w:rsidRPr="00F965BF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br/>
              <w:t>DIR 2</w:t>
            </w:r>
            <w:r w:rsidRPr="00F965BF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br/>
              <w:t>DIR 3</w:t>
            </w:r>
            <w:r w:rsidRPr="00F965BF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br/>
              <w:t>DIR 4</w:t>
            </w:r>
          </w:p>
        </w:tc>
      </w:tr>
      <w:tr w:rsidR="006D5542" w:rsidRPr="00F965BF" w14:paraId="4600FEBE" w14:textId="77777777" w:rsidTr="00940EE0">
        <w:trPr>
          <w:trHeight w:val="20"/>
        </w:trPr>
        <w:tc>
          <w:tcPr>
            <w:tcW w:w="1413" w:type="dxa"/>
            <w:shd w:val="clear" w:color="auto" w:fill="auto"/>
            <w:vAlign w:val="center"/>
            <w:hideMark/>
          </w:tcPr>
          <w:p w14:paraId="627C0BB9" w14:textId="77777777" w:rsidR="00F965BF" w:rsidRPr="00F965BF" w:rsidRDefault="00F965BF" w:rsidP="004D7C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965BF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lastRenderedPageBreak/>
              <w:t>550/2023/SGE-CIRCUITO/SGE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BDA99EA" w14:textId="77777777" w:rsidR="00F965BF" w:rsidRPr="00F965BF" w:rsidRDefault="00F965BF" w:rsidP="004D7C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965BF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48610.205321/2021-80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C4F7A74" w14:textId="77777777" w:rsidR="00F965BF" w:rsidRPr="00F965BF" w:rsidRDefault="00F965BF" w:rsidP="004D7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965BF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STI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301982D1" w14:textId="77777777" w:rsidR="00F965BF" w:rsidRPr="00F965BF" w:rsidRDefault="00F965BF" w:rsidP="004D7C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965BF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2º aditamento ao Contrato nº 9.053/21 - Serviços de apoio técnico ao planejamento das Contratações Públicas de Tecnologia da Informação.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DBC5B20" w14:textId="77777777" w:rsidR="00F965BF" w:rsidRPr="00F965BF" w:rsidRDefault="00F965BF" w:rsidP="004D7C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965BF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Rodolfo Saboia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E00B43E" w14:textId="77777777" w:rsidR="00F965BF" w:rsidRPr="00F965BF" w:rsidRDefault="00F965BF" w:rsidP="004D7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965BF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660/2023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C0F6B4B" w14:textId="77777777" w:rsidR="00F965BF" w:rsidRPr="00F965BF" w:rsidRDefault="00F965BF" w:rsidP="004D7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965BF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01/12/23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1693DBA3" w14:textId="77777777" w:rsidR="00F965BF" w:rsidRPr="00F965BF" w:rsidRDefault="00F965BF" w:rsidP="004D7CFB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965BF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Aprovar a prorrogação do Contrato nº 9.053/21 firmado com </w:t>
            </w:r>
            <w:proofErr w:type="spellStart"/>
            <w:r w:rsidRPr="00F965BF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Digisystem</w:t>
            </w:r>
            <w:proofErr w:type="spellEnd"/>
            <w:r w:rsidRPr="00F965BF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 Serviços Especializados Ltda., por doze meses, mantidos os moldes vigentes, com previsão de posterior repactuação de preços e com a devida alteração do endereço da contratada, nos termos da 16ª Alteração do Contrato Social da empresa.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14:paraId="415DC951" w14:textId="77777777" w:rsidR="00F965BF" w:rsidRPr="00F965BF" w:rsidRDefault="00F965BF" w:rsidP="004D7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965BF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DG</w:t>
            </w:r>
            <w:r w:rsidRPr="00F965BF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br/>
              <w:t>DIR 1</w:t>
            </w:r>
            <w:r w:rsidRPr="00F965BF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br/>
              <w:t>DIR 2</w:t>
            </w:r>
            <w:r w:rsidRPr="00F965BF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br/>
              <w:t>DIR 3</w:t>
            </w:r>
            <w:r w:rsidRPr="00F965BF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br/>
              <w:t>DIR 4</w:t>
            </w:r>
          </w:p>
        </w:tc>
      </w:tr>
    </w:tbl>
    <w:p w14:paraId="06B36BF7" w14:textId="00376D0E" w:rsidR="0092162E" w:rsidRPr="004D52F1" w:rsidRDefault="0092162E" w:rsidP="66682CC4"/>
    <w:sectPr w:rsidR="0092162E" w:rsidRPr="004D52F1" w:rsidSect="00EA0C85">
      <w:pgSz w:w="16838" w:h="11906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01475" w14:textId="77777777" w:rsidR="00313441" w:rsidRDefault="00313441">
      <w:pPr>
        <w:spacing w:after="0" w:line="240" w:lineRule="auto"/>
      </w:pPr>
      <w:r>
        <w:separator/>
      </w:r>
    </w:p>
  </w:endnote>
  <w:endnote w:type="continuationSeparator" w:id="0">
    <w:p w14:paraId="3FD2402E" w14:textId="77777777" w:rsidR="00313441" w:rsidRDefault="00313441">
      <w:pPr>
        <w:spacing w:after="0" w:line="240" w:lineRule="auto"/>
      </w:pPr>
      <w:r>
        <w:continuationSeparator/>
      </w:r>
    </w:p>
  </w:endnote>
  <w:endnote w:type="continuationNotice" w:id="1">
    <w:p w14:paraId="725535BB" w14:textId="77777777" w:rsidR="00313441" w:rsidRDefault="0031344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EB381" w14:textId="77777777" w:rsidR="00313441" w:rsidRDefault="00313441">
      <w:pPr>
        <w:spacing w:after="0" w:line="240" w:lineRule="auto"/>
      </w:pPr>
      <w:r>
        <w:separator/>
      </w:r>
    </w:p>
  </w:footnote>
  <w:footnote w:type="continuationSeparator" w:id="0">
    <w:p w14:paraId="71053062" w14:textId="77777777" w:rsidR="00313441" w:rsidRDefault="00313441">
      <w:pPr>
        <w:spacing w:after="0" w:line="240" w:lineRule="auto"/>
      </w:pPr>
      <w:r>
        <w:continuationSeparator/>
      </w:r>
    </w:p>
  </w:footnote>
  <w:footnote w:type="continuationNotice" w:id="1">
    <w:p w14:paraId="71B6F394" w14:textId="77777777" w:rsidR="00313441" w:rsidRDefault="00313441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3wtsQQ/HDO6xbB" int2:id="7W96ZSUu">
      <int2:state int2:value="Rejected" int2:type="AugLoop_Text_Critique"/>
    </int2:textHash>
    <int2:textHash int2:hashCode="EOWGYFDSCv6Myu" int2:id="AALYMC33">
      <int2:state int2:value="Rejected" int2:type="AugLoop_Text_Critique"/>
    </int2:textHash>
    <int2:textHash int2:hashCode="UaC3i7eglHnzxC" int2:id="FORji9sU">
      <int2:state int2:value="Rejected" int2:type="AugLoop_Text_Critique"/>
    </int2:textHash>
    <int2:textHash int2:hashCode="eJiAELiQzm9NIT" int2:id="KM7nvdNs">
      <int2:state int2:value="Rejected" int2:type="AugLoop_Text_Critique"/>
    </int2:textHash>
    <int2:textHash int2:hashCode="GrhiQ7ZAe5SKVb" int2:id="NAQtwE3H">
      <int2:state int2:value="Rejected" int2:type="AugLoop_Text_Critique"/>
    </int2:textHash>
    <int2:textHash int2:hashCode="HEHJfrgrIAHAdR" int2:id="efyxbl3L">
      <int2:state int2:value="Rejected" int2:type="AugLoop_Text_Critique"/>
    </int2:textHash>
    <int2:textHash int2:hashCode="n20iVgLOhMcP3O" int2:id="k1qKsz7K">
      <int2:state int2:value="Rejected" int2:type="AugLoop_Text_Critique"/>
    </int2:textHash>
    <int2:textHash int2:hashCode="Z+/IM/CGjI1a/F" int2:id="nHxezNHB">
      <int2:state int2:value="Rejected" int2:type="AugLoop_Text_Critique"/>
    </int2:textHash>
    <int2:textHash int2:hashCode="SHSIQI/xOj0k3k" int2:id="qgIDC6pD">
      <int2:state int2:value="Rejected" int2:type="AugLoop_Text_Critique"/>
    </int2:textHash>
    <int2:textHash int2:hashCode="aALjZuU+9zuyEL" int2:id="sQsxyesp">
      <int2:state int2:value="Rejected" int2:type="AugLoop_Text_Critique"/>
    </int2:textHash>
    <int2:textHash int2:hashCode="kqYsiLmYbKu8Uw" int2:id="wn5eSDGD">
      <int2:state int2:value="Rejected" int2:type="AugLoop_Text_Critique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D80E15F"/>
    <w:rsid w:val="00010D76"/>
    <w:rsid w:val="00053A8B"/>
    <w:rsid w:val="00053B40"/>
    <w:rsid w:val="000718E2"/>
    <w:rsid w:val="00081112"/>
    <w:rsid w:val="000A5609"/>
    <w:rsid w:val="000A5C94"/>
    <w:rsid w:val="000C425E"/>
    <w:rsid w:val="000D49B2"/>
    <w:rsid w:val="0011777C"/>
    <w:rsid w:val="0014298E"/>
    <w:rsid w:val="0014548C"/>
    <w:rsid w:val="001764C9"/>
    <w:rsid w:val="001933AB"/>
    <w:rsid w:val="001A7022"/>
    <w:rsid w:val="001B39BC"/>
    <w:rsid w:val="001C2083"/>
    <w:rsid w:val="00216EB5"/>
    <w:rsid w:val="002217B7"/>
    <w:rsid w:val="00235E48"/>
    <w:rsid w:val="00240AD1"/>
    <w:rsid w:val="00243D8C"/>
    <w:rsid w:val="00251AAB"/>
    <w:rsid w:val="00264328"/>
    <w:rsid w:val="00272B99"/>
    <w:rsid w:val="00276118"/>
    <w:rsid w:val="00283E69"/>
    <w:rsid w:val="0028549A"/>
    <w:rsid w:val="002D6381"/>
    <w:rsid w:val="002F4FAC"/>
    <w:rsid w:val="00300A40"/>
    <w:rsid w:val="00313441"/>
    <w:rsid w:val="0031749B"/>
    <w:rsid w:val="00320032"/>
    <w:rsid w:val="00323755"/>
    <w:rsid w:val="0032443A"/>
    <w:rsid w:val="0034680D"/>
    <w:rsid w:val="00350A6E"/>
    <w:rsid w:val="0035221E"/>
    <w:rsid w:val="00383C00"/>
    <w:rsid w:val="00386B3B"/>
    <w:rsid w:val="003B0DF9"/>
    <w:rsid w:val="003B2AF2"/>
    <w:rsid w:val="003B5FF2"/>
    <w:rsid w:val="003C7610"/>
    <w:rsid w:val="003D0B0C"/>
    <w:rsid w:val="003D2AF9"/>
    <w:rsid w:val="003D709A"/>
    <w:rsid w:val="003E40BE"/>
    <w:rsid w:val="003E4413"/>
    <w:rsid w:val="003F3B5B"/>
    <w:rsid w:val="00404259"/>
    <w:rsid w:val="00404386"/>
    <w:rsid w:val="00410E8B"/>
    <w:rsid w:val="00412CFB"/>
    <w:rsid w:val="004218F9"/>
    <w:rsid w:val="00422EFF"/>
    <w:rsid w:val="00424578"/>
    <w:rsid w:val="0043697C"/>
    <w:rsid w:val="004376CF"/>
    <w:rsid w:val="0045529D"/>
    <w:rsid w:val="004709CA"/>
    <w:rsid w:val="00490D1A"/>
    <w:rsid w:val="0049662F"/>
    <w:rsid w:val="004A42BA"/>
    <w:rsid w:val="004B2C83"/>
    <w:rsid w:val="004C6D98"/>
    <w:rsid w:val="004D4BE5"/>
    <w:rsid w:val="004D52F1"/>
    <w:rsid w:val="004D7CFB"/>
    <w:rsid w:val="00515392"/>
    <w:rsid w:val="005177A6"/>
    <w:rsid w:val="005365EB"/>
    <w:rsid w:val="00537BA5"/>
    <w:rsid w:val="0054127E"/>
    <w:rsid w:val="005421F9"/>
    <w:rsid w:val="00544279"/>
    <w:rsid w:val="005450C1"/>
    <w:rsid w:val="005654DB"/>
    <w:rsid w:val="005803BE"/>
    <w:rsid w:val="00583F81"/>
    <w:rsid w:val="0059201B"/>
    <w:rsid w:val="00592AAB"/>
    <w:rsid w:val="005C6C23"/>
    <w:rsid w:val="005D6BA8"/>
    <w:rsid w:val="005E6DFF"/>
    <w:rsid w:val="006303EB"/>
    <w:rsid w:val="006365C9"/>
    <w:rsid w:val="00636611"/>
    <w:rsid w:val="00662B2E"/>
    <w:rsid w:val="0066566D"/>
    <w:rsid w:val="00677296"/>
    <w:rsid w:val="00677FA8"/>
    <w:rsid w:val="00683E2C"/>
    <w:rsid w:val="006937D4"/>
    <w:rsid w:val="006C53F7"/>
    <w:rsid w:val="006C64F3"/>
    <w:rsid w:val="006D5542"/>
    <w:rsid w:val="006E2DB8"/>
    <w:rsid w:val="007027E9"/>
    <w:rsid w:val="00706901"/>
    <w:rsid w:val="00722F04"/>
    <w:rsid w:val="007234EA"/>
    <w:rsid w:val="00724FB2"/>
    <w:rsid w:val="00735548"/>
    <w:rsid w:val="00740990"/>
    <w:rsid w:val="00754830"/>
    <w:rsid w:val="007602EC"/>
    <w:rsid w:val="007664F5"/>
    <w:rsid w:val="0079055A"/>
    <w:rsid w:val="00797B19"/>
    <w:rsid w:val="007B7D42"/>
    <w:rsid w:val="007D129E"/>
    <w:rsid w:val="00803054"/>
    <w:rsid w:val="00810036"/>
    <w:rsid w:val="008104E0"/>
    <w:rsid w:val="008223CB"/>
    <w:rsid w:val="008366F0"/>
    <w:rsid w:val="00837E67"/>
    <w:rsid w:val="00842003"/>
    <w:rsid w:val="00852FAB"/>
    <w:rsid w:val="00857457"/>
    <w:rsid w:val="00881146"/>
    <w:rsid w:val="008848DF"/>
    <w:rsid w:val="00887904"/>
    <w:rsid w:val="008A476E"/>
    <w:rsid w:val="008D1801"/>
    <w:rsid w:val="008E0C97"/>
    <w:rsid w:val="008F3D6E"/>
    <w:rsid w:val="008F4F21"/>
    <w:rsid w:val="0090672F"/>
    <w:rsid w:val="0092162E"/>
    <w:rsid w:val="00940EE0"/>
    <w:rsid w:val="00943236"/>
    <w:rsid w:val="009709E3"/>
    <w:rsid w:val="0097594B"/>
    <w:rsid w:val="009C4F37"/>
    <w:rsid w:val="009C774A"/>
    <w:rsid w:val="009D1659"/>
    <w:rsid w:val="009E5162"/>
    <w:rsid w:val="009F2511"/>
    <w:rsid w:val="009F4354"/>
    <w:rsid w:val="00A01A3D"/>
    <w:rsid w:val="00A0432E"/>
    <w:rsid w:val="00A27052"/>
    <w:rsid w:val="00A35025"/>
    <w:rsid w:val="00A445A9"/>
    <w:rsid w:val="00A92D13"/>
    <w:rsid w:val="00AA2E9C"/>
    <w:rsid w:val="00AB1B93"/>
    <w:rsid w:val="00AD0712"/>
    <w:rsid w:val="00AE29A3"/>
    <w:rsid w:val="00B12EB3"/>
    <w:rsid w:val="00B133FD"/>
    <w:rsid w:val="00B25C87"/>
    <w:rsid w:val="00B27F22"/>
    <w:rsid w:val="00B36EB7"/>
    <w:rsid w:val="00B4168B"/>
    <w:rsid w:val="00B438A5"/>
    <w:rsid w:val="00B63740"/>
    <w:rsid w:val="00B76142"/>
    <w:rsid w:val="00B832C1"/>
    <w:rsid w:val="00B85B37"/>
    <w:rsid w:val="00BB690B"/>
    <w:rsid w:val="00C02D7E"/>
    <w:rsid w:val="00C35641"/>
    <w:rsid w:val="00C8351F"/>
    <w:rsid w:val="00C97619"/>
    <w:rsid w:val="00CA053F"/>
    <w:rsid w:val="00CA20E3"/>
    <w:rsid w:val="00CA2A55"/>
    <w:rsid w:val="00CA7358"/>
    <w:rsid w:val="00CD336A"/>
    <w:rsid w:val="00CF1774"/>
    <w:rsid w:val="00CF24FC"/>
    <w:rsid w:val="00D10E0D"/>
    <w:rsid w:val="00D1266A"/>
    <w:rsid w:val="00D2323E"/>
    <w:rsid w:val="00D5182D"/>
    <w:rsid w:val="00D54708"/>
    <w:rsid w:val="00D57291"/>
    <w:rsid w:val="00D63B20"/>
    <w:rsid w:val="00D65736"/>
    <w:rsid w:val="00DC3406"/>
    <w:rsid w:val="00DC53FE"/>
    <w:rsid w:val="00DD6F74"/>
    <w:rsid w:val="00DF2AC8"/>
    <w:rsid w:val="00DF44A1"/>
    <w:rsid w:val="00E1143E"/>
    <w:rsid w:val="00E21D16"/>
    <w:rsid w:val="00E230BA"/>
    <w:rsid w:val="00E3617A"/>
    <w:rsid w:val="00E474AD"/>
    <w:rsid w:val="00E77930"/>
    <w:rsid w:val="00E81015"/>
    <w:rsid w:val="00E873CE"/>
    <w:rsid w:val="00EA0C85"/>
    <w:rsid w:val="00EB277F"/>
    <w:rsid w:val="00EC2A44"/>
    <w:rsid w:val="00EC6C18"/>
    <w:rsid w:val="00EF1BD0"/>
    <w:rsid w:val="00F039FF"/>
    <w:rsid w:val="00F04685"/>
    <w:rsid w:val="00F048A6"/>
    <w:rsid w:val="00F46790"/>
    <w:rsid w:val="00F51EA2"/>
    <w:rsid w:val="00F671ED"/>
    <w:rsid w:val="00F74265"/>
    <w:rsid w:val="00F93281"/>
    <w:rsid w:val="00F965BF"/>
    <w:rsid w:val="00FA4ABE"/>
    <w:rsid w:val="00FB5277"/>
    <w:rsid w:val="00FB57DB"/>
    <w:rsid w:val="00FD5866"/>
    <w:rsid w:val="0102817E"/>
    <w:rsid w:val="03B17D9C"/>
    <w:rsid w:val="07263FB0"/>
    <w:rsid w:val="08545E0E"/>
    <w:rsid w:val="0AC2F3C5"/>
    <w:rsid w:val="0B878ABA"/>
    <w:rsid w:val="0BD2B35C"/>
    <w:rsid w:val="0C21900F"/>
    <w:rsid w:val="0C5EC426"/>
    <w:rsid w:val="0D235B1B"/>
    <w:rsid w:val="0F0A541E"/>
    <w:rsid w:val="0FB8EEBC"/>
    <w:rsid w:val="18CE5E0E"/>
    <w:rsid w:val="1AD0CC36"/>
    <w:rsid w:val="1EDD3CCC"/>
    <w:rsid w:val="202CCBC0"/>
    <w:rsid w:val="20A4F6BA"/>
    <w:rsid w:val="254C7E50"/>
    <w:rsid w:val="260A7719"/>
    <w:rsid w:val="26D39A6A"/>
    <w:rsid w:val="294217DB"/>
    <w:rsid w:val="299D81FA"/>
    <w:rsid w:val="29B481ED"/>
    <w:rsid w:val="3024044A"/>
    <w:rsid w:val="33AE8F3C"/>
    <w:rsid w:val="33BFD250"/>
    <w:rsid w:val="34A76C9C"/>
    <w:rsid w:val="370B9E89"/>
    <w:rsid w:val="37C5E501"/>
    <w:rsid w:val="3A1B22FD"/>
    <w:rsid w:val="3ADF6CDB"/>
    <w:rsid w:val="3C97C9ED"/>
    <w:rsid w:val="3D80E15F"/>
    <w:rsid w:val="3D83B7A0"/>
    <w:rsid w:val="3DD5107F"/>
    <w:rsid w:val="40161F3B"/>
    <w:rsid w:val="41C44D7C"/>
    <w:rsid w:val="41D3EA51"/>
    <w:rsid w:val="4733FB5D"/>
    <w:rsid w:val="474C10A7"/>
    <w:rsid w:val="4762CA68"/>
    <w:rsid w:val="48578127"/>
    <w:rsid w:val="487CF6C5"/>
    <w:rsid w:val="495D3CDE"/>
    <w:rsid w:val="4A6B9C1F"/>
    <w:rsid w:val="4B0F3A6C"/>
    <w:rsid w:val="4C076C80"/>
    <w:rsid w:val="4D0E30B2"/>
    <w:rsid w:val="50C7DDB4"/>
    <w:rsid w:val="514200AD"/>
    <w:rsid w:val="51A63650"/>
    <w:rsid w:val="54459E62"/>
    <w:rsid w:val="59B97269"/>
    <w:rsid w:val="5A627639"/>
    <w:rsid w:val="5AC6E83E"/>
    <w:rsid w:val="5C02F3FC"/>
    <w:rsid w:val="5E138930"/>
    <w:rsid w:val="5E1BB0AA"/>
    <w:rsid w:val="5E340B80"/>
    <w:rsid w:val="62662CD0"/>
    <w:rsid w:val="630CDCB6"/>
    <w:rsid w:val="6355BF94"/>
    <w:rsid w:val="66682CC4"/>
    <w:rsid w:val="69D08C95"/>
    <w:rsid w:val="6AF9ECBE"/>
    <w:rsid w:val="6EA41EBE"/>
    <w:rsid w:val="6F1E3139"/>
    <w:rsid w:val="6F9F4254"/>
    <w:rsid w:val="713B12B5"/>
    <w:rsid w:val="71543B12"/>
    <w:rsid w:val="739E8B14"/>
    <w:rsid w:val="73F62C41"/>
    <w:rsid w:val="741D22F9"/>
    <w:rsid w:val="7472B377"/>
    <w:rsid w:val="757BB08E"/>
    <w:rsid w:val="77AA5439"/>
    <w:rsid w:val="781D3CA6"/>
    <w:rsid w:val="79046313"/>
    <w:rsid w:val="79276F54"/>
    <w:rsid w:val="7946249A"/>
    <w:rsid w:val="79799858"/>
    <w:rsid w:val="7A7DA3FC"/>
    <w:rsid w:val="7CAF8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0E15F"/>
  <w15:chartTrackingRefBased/>
  <w15:docId w15:val="{D5F363FC-C547-4F4B-8D28-32AC11315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1B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epargpadro"/>
    <w:uiPriority w:val="99"/>
    <w:unhideWhenUsed/>
    <w:rPr>
      <w:color w:val="0563C1" w:themeColor="hyperlink"/>
      <w:u w:val="single"/>
    </w:r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nt131">
    <w:name w:val="font131"/>
    <w:basedOn w:val="Fontepargpadro"/>
    <w:rsid w:val="00FD5866"/>
    <w:rPr>
      <w:rFonts w:ascii="Calibri" w:hAnsi="Calibri" w:cs="Calibri" w:hint="default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411">
    <w:name w:val="font411"/>
    <w:basedOn w:val="Fontepargpadro"/>
    <w:rsid w:val="0092162E"/>
    <w:rPr>
      <w:rFonts w:ascii="Calibri" w:hAnsi="Calibri" w:cs="Calibri" w:hint="default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341">
    <w:name w:val="font341"/>
    <w:basedOn w:val="Fontepargpadro"/>
    <w:rsid w:val="00081112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351">
    <w:name w:val="font351"/>
    <w:basedOn w:val="Fontepargpadro"/>
    <w:rsid w:val="00081112"/>
    <w:rPr>
      <w:rFonts w:ascii="Calibri" w:hAnsi="Calibri" w:cs="Calibri" w:hint="default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121">
    <w:name w:val="font121"/>
    <w:basedOn w:val="Fontepargpadro"/>
    <w:rsid w:val="006E2DB8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391">
    <w:name w:val="font391"/>
    <w:basedOn w:val="Fontepargpadro"/>
    <w:rsid w:val="006E2DB8"/>
    <w:rPr>
      <w:rFonts w:ascii="Calibri" w:hAnsi="Calibri" w:cs="Calibri" w:hint="default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paragraph" w:customStyle="1" w:styleId="textojustificado">
    <w:name w:val="texto_justificado"/>
    <w:basedOn w:val="Normal"/>
    <w:rsid w:val="00283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83E69"/>
    <w:rPr>
      <w:b/>
      <w:bCs/>
    </w:rPr>
  </w:style>
  <w:style w:type="character" w:styleId="nfase">
    <w:name w:val="Emphasis"/>
    <w:basedOn w:val="Fontepargpadro"/>
    <w:uiPriority w:val="20"/>
    <w:qFormat/>
    <w:rsid w:val="00283E69"/>
    <w:rPr>
      <w:i/>
      <w:iCs/>
    </w:rPr>
  </w:style>
  <w:style w:type="paragraph" w:styleId="PargrafodaLista">
    <w:name w:val="List Paragraph"/>
    <w:basedOn w:val="Normal"/>
    <w:uiPriority w:val="34"/>
    <w:qFormat/>
    <w:rsid w:val="00AB1B93"/>
    <w:pPr>
      <w:ind w:left="720"/>
      <w:contextualSpacing/>
    </w:pPr>
  </w:style>
  <w:style w:type="character" w:customStyle="1" w:styleId="font431">
    <w:name w:val="font431"/>
    <w:basedOn w:val="Fontepargpadro"/>
    <w:rsid w:val="005D6BA8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character" w:customStyle="1" w:styleId="font381">
    <w:name w:val="font381"/>
    <w:basedOn w:val="Fontepargpadro"/>
    <w:rsid w:val="006365C9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79F95E36F6784BB07186E0248A529C" ma:contentTypeVersion="15" ma:contentTypeDescription="Create a new document." ma:contentTypeScope="" ma:versionID="a052fa848567bca73c1bab53781195d1">
  <xsd:schema xmlns:xsd="http://www.w3.org/2001/XMLSchema" xmlns:xs="http://www.w3.org/2001/XMLSchema" xmlns:p="http://schemas.microsoft.com/office/2006/metadata/properties" xmlns:ns2="c78646fe-9350-4cb2-a54c-8c184bc32f30" xmlns:ns3="0b286060-fae2-4565-9c9f-a69cf3616d7b" targetNamespace="http://schemas.microsoft.com/office/2006/metadata/properties" ma:root="true" ma:fieldsID="5bcf79fc2ecb55df40ea9d8f4174cb75" ns2:_="" ns3:_="">
    <xsd:import namespace="c78646fe-9350-4cb2-a54c-8c184bc32f30"/>
    <xsd:import namespace="0b286060-fae2-4565-9c9f-a69cf3616d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8646fe-9350-4cb2-a54c-8c184bc32f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675d646-2160-4835-ae63-a6df056db8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286060-fae2-4565-9c9f-a69cf3616d7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8c44c2c-046b-451c-b798-1732ba66af54}" ma:internalName="TaxCatchAll" ma:showField="CatchAllData" ma:web="0b286060-fae2-4565-9c9f-a69cf3616d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b286060-fae2-4565-9c9f-a69cf3616d7b" xsi:nil="true"/>
    <lcf76f155ced4ddcb4097134ff3c332f xmlns="c78646fe-9350-4cb2-a54c-8c184bc32f3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3F8DC1A-C9D8-4D40-B6E7-33F8F50DD5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2F1780-1211-4000-8E2C-4169E1B5138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1374FAC-956B-4929-B0C8-BB78B3820B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8646fe-9350-4cb2-a54c-8c184bc32f30"/>
    <ds:schemaRef ds:uri="0b286060-fae2-4565-9c9f-a69cf3616d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822B502-66FB-472C-8440-B56F5B3F5312}">
  <ds:schemaRefs>
    <ds:schemaRef ds:uri="http://schemas.microsoft.com/office/2006/metadata/properties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0b286060-fae2-4565-9c9f-a69cf3616d7b"/>
    <ds:schemaRef ds:uri="c78646fe-9350-4cb2-a54c-8c184bc32f30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1283</Words>
  <Characters>6929</Characters>
  <Application>Microsoft Office Word</Application>
  <DocSecurity>0</DocSecurity>
  <Lines>57</Lines>
  <Paragraphs>16</Paragraphs>
  <ScaleCrop>false</ScaleCrop>
  <Company/>
  <LinksUpToDate>false</LinksUpToDate>
  <CharactersWithSpaces>8196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da Cunha Esteves</dc:creator>
  <cp:keywords/>
  <dc:description/>
  <cp:lastModifiedBy>Andre Delgado de Abreu</cp:lastModifiedBy>
  <cp:revision>12</cp:revision>
  <dcterms:created xsi:type="dcterms:W3CDTF">2023-12-01T12:36:00Z</dcterms:created>
  <dcterms:modified xsi:type="dcterms:W3CDTF">2023-12-08T12:19:00Z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0x0101007379F95E36F6784BB07186E0248A529C</vt:lpwstr>
  </property>
  <property fmtid="{D5CDD505-2E9C-101B-9397-08002B2CF9AE}" pid="3" name="MediaServiceImageTags">
    <vt:lpwstr/>
  </property>
</Properties>
</file>