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6A0" w:firstRow="1" w:lastRow="0" w:firstColumn="1" w:lastColumn="0" w:noHBand="1" w:noVBand="1"/>
      </w:tblPr>
      <w:tblGrid>
        <w:gridCol w:w="1412"/>
        <w:gridCol w:w="2124"/>
        <w:gridCol w:w="851"/>
        <w:gridCol w:w="2838"/>
        <w:gridCol w:w="992"/>
        <w:gridCol w:w="992"/>
        <w:gridCol w:w="992"/>
        <w:gridCol w:w="3640"/>
        <w:gridCol w:w="719"/>
      </w:tblGrid>
      <w:tr w:rsidR="3ADF6CDB" w:rsidRPr="00CF24FC" w14:paraId="00A31A2E" w14:textId="77777777" w:rsidTr="0043697C">
        <w:trPr>
          <w:trHeight w:val="20"/>
        </w:trPr>
        <w:tc>
          <w:tcPr>
            <w:tcW w:w="14560" w:type="dxa"/>
            <w:gridSpan w:val="9"/>
            <w:tcBorders>
              <w:top w:val="single" w:sz="4" w:space="0" w:color="auto"/>
              <w:left w:val="single" w:sz="4" w:space="0" w:color="auto"/>
              <w:bottom w:val="single" w:sz="4" w:space="0" w:color="auto"/>
              <w:right w:val="single" w:sz="4" w:space="0" w:color="auto"/>
            </w:tcBorders>
            <w:shd w:val="clear" w:color="auto" w:fill="2E74B5" w:themeFill="accent5" w:themeFillShade="BF"/>
            <w:tcMar>
              <w:top w:w="15" w:type="dxa"/>
              <w:left w:w="15" w:type="dxa"/>
              <w:right w:w="15" w:type="dxa"/>
            </w:tcMar>
            <w:vAlign w:val="center"/>
          </w:tcPr>
          <w:p w14:paraId="65FABB93" w14:textId="72595E56" w:rsidR="00B4168B" w:rsidRPr="00CF24FC" w:rsidRDefault="3ADF6CDB" w:rsidP="00D1266A">
            <w:pPr>
              <w:spacing w:before="120" w:after="120" w:line="240" w:lineRule="auto"/>
              <w:jc w:val="center"/>
              <w:rPr>
                <w:rFonts w:eastAsia="Calibri" w:cstheme="minorHAnsi"/>
                <w:b/>
                <w:bCs/>
                <w:color w:val="FFFFFF" w:themeColor="background1"/>
                <w:sz w:val="20"/>
                <w:szCs w:val="20"/>
              </w:rPr>
            </w:pPr>
            <w:r w:rsidRPr="00CF24FC">
              <w:rPr>
                <w:rFonts w:eastAsia="Calibri" w:cstheme="minorHAnsi"/>
                <w:b/>
                <w:bCs/>
                <w:color w:val="FFFFFF" w:themeColor="background1"/>
                <w:sz w:val="20"/>
                <w:szCs w:val="20"/>
              </w:rPr>
              <w:t>DECISÕES TOMADAS EM CIRCUITO DELIBERATIVO (30/06 a 06/07/2023)</w:t>
            </w:r>
          </w:p>
        </w:tc>
      </w:tr>
      <w:tr w:rsidR="3ADF6CDB" w:rsidRPr="00CF24FC" w14:paraId="190217AB"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5" w:type="dxa"/>
              <w:left w:w="15" w:type="dxa"/>
              <w:right w:w="15" w:type="dxa"/>
            </w:tcMar>
            <w:vAlign w:val="center"/>
          </w:tcPr>
          <w:p w14:paraId="6A412C52" w14:textId="40F1217E"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b/>
                <w:bCs/>
                <w:color w:val="000000" w:themeColor="text1"/>
                <w:sz w:val="20"/>
                <w:szCs w:val="20"/>
              </w:rPr>
              <w:t>Circuito Deliberativo</w:t>
            </w:r>
          </w:p>
        </w:tc>
        <w:tc>
          <w:tcPr>
            <w:tcW w:w="2124"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5" w:type="dxa"/>
              <w:left w:w="15" w:type="dxa"/>
              <w:right w:w="15" w:type="dxa"/>
            </w:tcMar>
            <w:vAlign w:val="center"/>
          </w:tcPr>
          <w:p w14:paraId="56805644" w14:textId="6B3D020C"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b/>
                <w:bCs/>
                <w:color w:val="000000" w:themeColor="text1"/>
                <w:sz w:val="20"/>
                <w:szCs w:val="20"/>
              </w:rPr>
              <w:t>Processo</w:t>
            </w:r>
          </w:p>
        </w:tc>
        <w:tc>
          <w:tcPr>
            <w:tcW w:w="851"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5" w:type="dxa"/>
              <w:left w:w="15" w:type="dxa"/>
              <w:right w:w="15" w:type="dxa"/>
            </w:tcMar>
            <w:vAlign w:val="center"/>
          </w:tcPr>
          <w:p w14:paraId="48F5BFD0" w14:textId="10D2B94E"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b/>
                <w:bCs/>
                <w:color w:val="000000" w:themeColor="text1"/>
                <w:sz w:val="20"/>
                <w:szCs w:val="20"/>
              </w:rPr>
              <w:t>Unidade Autora</w:t>
            </w:r>
          </w:p>
        </w:tc>
        <w:tc>
          <w:tcPr>
            <w:tcW w:w="2838"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5" w:type="dxa"/>
              <w:left w:w="15" w:type="dxa"/>
              <w:right w:w="15" w:type="dxa"/>
            </w:tcMar>
            <w:vAlign w:val="center"/>
          </w:tcPr>
          <w:p w14:paraId="5AE776B8" w14:textId="221B4194"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b/>
                <w:bCs/>
                <w:color w:val="000000" w:themeColor="text1"/>
                <w:sz w:val="20"/>
                <w:szCs w:val="20"/>
              </w:rPr>
              <w:t>Assunto</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5" w:type="dxa"/>
              <w:left w:w="15" w:type="dxa"/>
              <w:right w:w="15" w:type="dxa"/>
            </w:tcMar>
            <w:vAlign w:val="center"/>
          </w:tcPr>
          <w:p w14:paraId="125CF9B3" w14:textId="235B0222"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b/>
                <w:bCs/>
                <w:color w:val="000000" w:themeColor="text1"/>
                <w:sz w:val="20"/>
                <w:szCs w:val="20"/>
              </w:rPr>
              <w:t>Diretor Relator</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5" w:type="dxa"/>
              <w:left w:w="15" w:type="dxa"/>
              <w:right w:w="15" w:type="dxa"/>
            </w:tcMar>
            <w:vAlign w:val="center"/>
          </w:tcPr>
          <w:p w14:paraId="40E46F34" w14:textId="4C267434" w:rsidR="3ADF6CDB" w:rsidRPr="00CF24FC" w:rsidRDefault="3ADF6CDB" w:rsidP="00CF24FC">
            <w:pPr>
              <w:spacing w:after="0" w:line="240" w:lineRule="auto"/>
              <w:ind w:left="-18" w:right="-14"/>
              <w:contextualSpacing/>
              <w:jc w:val="center"/>
              <w:rPr>
                <w:rFonts w:cstheme="minorHAnsi"/>
                <w:sz w:val="20"/>
                <w:szCs w:val="20"/>
              </w:rPr>
            </w:pPr>
            <w:r w:rsidRPr="00CF24FC">
              <w:rPr>
                <w:rFonts w:eastAsia="Calibri" w:cstheme="minorHAnsi"/>
                <w:b/>
                <w:bCs/>
                <w:color w:val="000000" w:themeColor="text1"/>
                <w:sz w:val="20"/>
                <w:szCs w:val="20"/>
              </w:rPr>
              <w:t>Resolução de</w:t>
            </w:r>
            <w:r w:rsidR="0043697C" w:rsidRPr="00CF24FC">
              <w:rPr>
                <w:rFonts w:eastAsia="Calibri" w:cstheme="minorHAnsi"/>
                <w:b/>
                <w:bCs/>
                <w:color w:val="000000" w:themeColor="text1"/>
                <w:sz w:val="20"/>
                <w:szCs w:val="20"/>
              </w:rPr>
              <w:t xml:space="preserve"> </w:t>
            </w:r>
            <w:r w:rsidRPr="00CF24FC">
              <w:rPr>
                <w:rFonts w:eastAsia="Calibri" w:cstheme="minorHAnsi"/>
                <w:b/>
                <w:bCs/>
                <w:color w:val="000000" w:themeColor="text1"/>
                <w:sz w:val="20"/>
                <w:szCs w:val="20"/>
              </w:rPr>
              <w:t>Diretoria</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5" w:type="dxa"/>
              <w:left w:w="15" w:type="dxa"/>
              <w:right w:w="15" w:type="dxa"/>
            </w:tcMar>
            <w:vAlign w:val="center"/>
          </w:tcPr>
          <w:p w14:paraId="6FF53FD1" w14:textId="30BE1DCB"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b/>
                <w:bCs/>
                <w:color w:val="000000" w:themeColor="text1"/>
                <w:sz w:val="20"/>
                <w:szCs w:val="20"/>
              </w:rPr>
              <w:t xml:space="preserve">Data </w:t>
            </w:r>
          </w:p>
        </w:tc>
        <w:tc>
          <w:tcPr>
            <w:tcW w:w="3640"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5" w:type="dxa"/>
              <w:left w:w="15" w:type="dxa"/>
              <w:right w:w="15" w:type="dxa"/>
            </w:tcMar>
            <w:vAlign w:val="center"/>
          </w:tcPr>
          <w:p w14:paraId="0D3B2855" w14:textId="191CCB6E"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b/>
                <w:bCs/>
                <w:color w:val="000000" w:themeColor="text1"/>
                <w:sz w:val="20"/>
                <w:szCs w:val="20"/>
              </w:rPr>
              <w:t>Decisão</w:t>
            </w:r>
          </w:p>
        </w:tc>
        <w:tc>
          <w:tcPr>
            <w:tcW w:w="719"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5" w:type="dxa"/>
              <w:left w:w="15" w:type="dxa"/>
              <w:right w:w="15" w:type="dxa"/>
            </w:tcMar>
            <w:vAlign w:val="center"/>
          </w:tcPr>
          <w:p w14:paraId="49589919" w14:textId="70B99767"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b/>
                <w:bCs/>
                <w:color w:val="000000" w:themeColor="text1"/>
                <w:sz w:val="20"/>
                <w:szCs w:val="20"/>
              </w:rPr>
              <w:t>Votação</w:t>
            </w:r>
          </w:p>
        </w:tc>
      </w:tr>
      <w:tr w:rsidR="3ADF6CDB" w:rsidRPr="00CF24FC" w14:paraId="1ADB6107"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3A8FB9" w14:textId="379DD49D"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293/2023/SGE-CIRCUITO/SGE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BABBA9" w14:textId="2858500B"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48610.220893/2022-70</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54EA1F" w14:textId="1DBCF0A5"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SPG</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B2EB44" w14:textId="34E3F20D"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Requerimento administrativo da ABEP visando suspender o processo de Consulta e Audiência Públicas ANP nº 24/2022, que trata da revisão da Resolução ANP nº 874/2022 acerca dos critérios para fixação do Preço de Referência do Petróleo adotado na apuração das participações governamentais</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1DF067" w14:textId="373BB1A3"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Symone Araújo</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4E2688" w14:textId="16A92351"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345/2023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8F1A21" w14:textId="3B7F1B14"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06/07/23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7BCA49" w14:textId="5D939A30"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A Diretoria da Agência Nacional do Petróleo, Gás Natural e Biocombustíveis - ANP, considerando o que consta no processo nº 48610.220893/2022-70, no Despacho de Proposta para Deliberação da Diretoria nº 29/2023/SPG (SEI 3188696), no Parecer nº 178/2023/PFANP/PGF/AGU (SEI 3165715), na Cota nº 2173/2023/PFANP/PGF/AGU (SEI 3122900) e no Despacho de Aprovação nº 9/2023/PFANP/PGF/AGU (SEI 3165719), resolve, por unanimidade entre os votantes:</w:t>
            </w:r>
            <w:r w:rsidRPr="00CF24FC">
              <w:rPr>
                <w:rFonts w:cstheme="minorHAnsi"/>
                <w:sz w:val="20"/>
                <w:szCs w:val="20"/>
              </w:rPr>
              <w:br/>
            </w:r>
            <w:r w:rsidRPr="00CF24FC">
              <w:rPr>
                <w:rFonts w:eastAsia="Calibri" w:cstheme="minorHAnsi"/>
                <w:color w:val="000000" w:themeColor="text1"/>
                <w:sz w:val="20"/>
                <w:szCs w:val="20"/>
              </w:rPr>
              <w:t xml:space="preserve"> Indeferir os pedidos apresentados pela Associação Brasileira de Empresas de Exploração e Produção de Petróleo e Gás (ABEP) no Requerimento Administrativo (SEI 2997639), que visa suspender o processo de Consulta e Audiência Públicas ANP nº 24/2022, que trata da revisão da Resolução ANP nº 874/2022 acerca dos critérios para fixação do Preço de Referência do Petróleo adotado na apuração das participações governamentais. </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97F744" w14:textId="7A4A117F"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4CAF269F"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F60CA4" w14:textId="6875BD1C"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281/2023/SGE-CIRCUITO/SGE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90A8B0" w14:textId="43733E96"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48610.005997/2014-46</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F98B80" w14:textId="1083A6C5"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SGP</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E9C4C4" w14:textId="5DB09FD8"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Nomeação de cargo comissionado na SDP</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210270" w14:textId="483C0443"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Fernando Moura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075B74" w14:textId="14C107FD"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344/2023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3FAA4C" w14:textId="6FB12793"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04/07/23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5FD1FA" w14:textId="306B2F26"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A Diretoria da Agência Nacional do Petróleo, Gás Natural e Biocombustíveis - ANP, considerando o que consta do processo nº 48610.005997/2014-46, e no Despacho de Proposta para Deliberação da Diretoria nº 101/2023/SGP-CDO/SGP (SEI nº 3181195), resolve, por unanimidade entre os votantes:</w:t>
            </w:r>
            <w:r w:rsidRPr="00CF24FC">
              <w:rPr>
                <w:rFonts w:cstheme="minorHAnsi"/>
                <w:sz w:val="20"/>
                <w:szCs w:val="20"/>
              </w:rPr>
              <w:br/>
            </w:r>
            <w:r w:rsidRPr="00CF24FC">
              <w:rPr>
                <w:rFonts w:eastAsia="Calibri" w:cstheme="minorHAnsi"/>
                <w:color w:val="000000" w:themeColor="text1"/>
                <w:sz w:val="20"/>
                <w:szCs w:val="20"/>
              </w:rPr>
              <w:t xml:space="preserve"> Nomear BRUNO AUGUSTO DE CASTILHO GUILHERMINO no cargo comissionado de Coordenador de Fiscalização de Campos do </w:t>
            </w:r>
            <w:proofErr w:type="spellStart"/>
            <w:r w:rsidRPr="00CF24FC">
              <w:rPr>
                <w:rFonts w:eastAsia="Calibri" w:cstheme="minorHAnsi"/>
                <w:color w:val="000000" w:themeColor="text1"/>
                <w:sz w:val="20"/>
                <w:szCs w:val="20"/>
              </w:rPr>
              <w:t>Pós-Sal</w:t>
            </w:r>
            <w:proofErr w:type="spellEnd"/>
            <w:r w:rsidRPr="00CF24FC">
              <w:rPr>
                <w:rFonts w:eastAsia="Calibri" w:cstheme="minorHAnsi"/>
                <w:color w:val="000000" w:themeColor="text1"/>
                <w:sz w:val="20"/>
                <w:szCs w:val="20"/>
              </w:rPr>
              <w:t>, CCT III, na SDP.</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30C71F" w14:textId="0880F9C8"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0013B5AD"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430EE7" w14:textId="2668F791"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lastRenderedPageBreak/>
              <w:t>280/2023/SGE-CIRCUITO/SGE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FF65D8" w14:textId="753DF165"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48610.005997/2014-46</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242775" w14:textId="5BA7FC06"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SGP</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9DE921" w14:textId="24356FD5"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Reestruturação de Cargo Comissionado na SDP</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E005E1" w14:textId="0D5BA86E"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Fernando Moura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6FA656" w14:textId="7A8D88D5"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343/2023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0C1AD0" w14:textId="76EB3546"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04/07/23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C88C9C" w14:textId="7687A00A"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A Diretoria da Agência Nacional do Petróleo, Gás Natural e Biocombustíveis - ANP, considerando o que consta no processo nº 48610.005997/2014-46, e no Despacho de Proposta para Deliberação da Diretoria nº 98/2023/SGP-CDO/SGP (SEI nº 3175877), resolve, por unanimidade entre os votantes:</w:t>
            </w:r>
            <w:r w:rsidRPr="00CF24FC">
              <w:rPr>
                <w:rFonts w:cstheme="minorHAnsi"/>
                <w:sz w:val="20"/>
                <w:szCs w:val="20"/>
              </w:rPr>
              <w:br/>
            </w:r>
            <w:r w:rsidRPr="00CF24FC">
              <w:rPr>
                <w:rFonts w:eastAsia="Calibri" w:cstheme="minorHAnsi"/>
                <w:color w:val="000000" w:themeColor="text1"/>
                <w:sz w:val="20"/>
                <w:szCs w:val="20"/>
              </w:rPr>
              <w:t xml:space="preserve"> Aprovar as seguintes alterações na estrutura de cargos e nas estruturas internas da ANP, em função das alterações propostas na reestruturações da SDP:</w:t>
            </w:r>
            <w:r w:rsidRPr="00CF24FC">
              <w:rPr>
                <w:rFonts w:cstheme="minorHAnsi"/>
                <w:sz w:val="20"/>
                <w:szCs w:val="20"/>
              </w:rPr>
              <w:br/>
            </w:r>
            <w:r w:rsidRPr="00CF24FC">
              <w:rPr>
                <w:rFonts w:eastAsia="Calibri" w:cstheme="minorHAnsi"/>
                <w:color w:val="000000" w:themeColor="text1"/>
                <w:sz w:val="20"/>
                <w:szCs w:val="20"/>
              </w:rPr>
              <w:t xml:space="preserve"> Alterações no Regimento Interno</w:t>
            </w:r>
            <w:r w:rsidRPr="00CF24FC">
              <w:rPr>
                <w:rFonts w:cstheme="minorHAnsi"/>
                <w:sz w:val="20"/>
                <w:szCs w:val="20"/>
              </w:rPr>
              <w:br/>
            </w:r>
            <w:r w:rsidRPr="00CF24FC">
              <w:rPr>
                <w:rFonts w:eastAsia="Calibri" w:cstheme="minorHAnsi"/>
                <w:color w:val="000000" w:themeColor="text1"/>
                <w:sz w:val="20"/>
                <w:szCs w:val="20"/>
              </w:rPr>
              <w:t xml:space="preserve"> Aprovar as alterações nos Anexos I, II e III do Regimento Interno da ANP, conforme informações compiladas nas tabelas abaixo.</w:t>
            </w:r>
            <w:r w:rsidRPr="00CF24FC">
              <w:rPr>
                <w:rFonts w:cstheme="minorHAnsi"/>
                <w:sz w:val="20"/>
                <w:szCs w:val="20"/>
              </w:rPr>
              <w:br/>
            </w:r>
            <w:r w:rsidRPr="00CF24FC">
              <w:rPr>
                <w:rFonts w:eastAsia="Calibri" w:cstheme="minorHAnsi"/>
                <w:color w:val="000000" w:themeColor="text1"/>
                <w:sz w:val="20"/>
                <w:szCs w:val="20"/>
              </w:rPr>
              <w:t xml:space="preserve"> Estrutura Proposta SDP - Anexo III do Regimento Interno</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BE87C1" w14:textId="16D810D8"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4D6EB004"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A92D8B" w14:textId="354CC4D2"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278/2023/SGE-CIRCUITO/SGE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425384" w14:textId="55565865"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48610.004717/2014-82</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835740" w14:textId="641CCAD2"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SGP</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CD82FE" w14:textId="247F6503"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Nomeação de Cargo Comissionado na SEP.</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A40DF2" w14:textId="47D798A6"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Cláudio Jorge de Souza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E826BA" w14:textId="0F03CDFB"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342/2023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DDB96D" w14:textId="143CAFA1"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04/07/23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8BF130" w14:textId="25BEE027"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A Diretoria da Agência Nacional do Petróleo, Gás Natural e Biocombustíveis - ANP, considerando o que consta no processo nº 48610.004717/2014-82,  e com base no exposto no Despacho de Proposta para Deliberação da Diretoria nº 103/2023/SGP-CDO/SGP (SEI nº 3190259), resolve, por unanimidade entre os votantes:</w:t>
            </w:r>
            <w:r w:rsidRPr="00CF24FC">
              <w:rPr>
                <w:rFonts w:cstheme="minorHAnsi"/>
                <w:sz w:val="20"/>
                <w:szCs w:val="20"/>
              </w:rPr>
              <w:br/>
            </w:r>
            <w:r w:rsidRPr="00CF24FC">
              <w:rPr>
                <w:rFonts w:eastAsia="Calibri" w:cstheme="minorHAnsi"/>
                <w:color w:val="000000" w:themeColor="text1"/>
                <w:sz w:val="20"/>
                <w:szCs w:val="20"/>
              </w:rPr>
              <w:t xml:space="preserve"> I) exonerar RITA CAPRA VIEIRA do cargo comissionado de Coordenadora de Processos e Infrações, CCT IV, na Superintendência de Exploração (SEP); e</w:t>
            </w:r>
            <w:r w:rsidRPr="00CF24FC">
              <w:rPr>
                <w:rFonts w:cstheme="minorHAnsi"/>
                <w:sz w:val="20"/>
                <w:szCs w:val="20"/>
              </w:rPr>
              <w:br/>
            </w:r>
            <w:r w:rsidRPr="00CF24FC">
              <w:rPr>
                <w:rFonts w:eastAsia="Calibri" w:cstheme="minorHAnsi"/>
                <w:color w:val="000000" w:themeColor="text1"/>
                <w:sz w:val="20"/>
                <w:szCs w:val="20"/>
              </w:rPr>
              <w:t xml:space="preserve"> II) nomear ANDRÉ LUIZ BARBOSA no cargo comissionado de Coordenador de Processos e Infrações, CCT IV, na SEP, exonerando-o do cargo comissionado de Coordenador de Rochas e Fluidos e Geoquímica, CCT III, na Superintendência de Dados Técnicos (SDT).</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A617CB" w14:textId="0EEF6E10"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212C89D9"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BBDD75" w14:textId="02266D0A"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271/2023/SGE-CIRCUITO/SGE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58DD00" w14:textId="44BAF5B9"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48600.200006/2023-47</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4F4455" w14:textId="0E189E7C"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SGP</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F4029B" w14:textId="60FC511D"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Contratação de serviços continuados de apoio administrativo no Escritório Sede da ANP localizado em Brasília/DF</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C1E449" w14:textId="11163B1E"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Rodolfo Saboia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A24BCF" w14:textId="2665A27F"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341/2023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DE355F" w14:textId="3ED6AAA9"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04/07/23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AA1D80" w14:textId="4A99FD7A"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 xml:space="preserve">A Diretoria da Agência Nacional do Petróleo, Gás Natural e Biocombustíveis - ANP, considerando o que consta no processo nº 48600.200006/2023-47, no Despacho de </w:t>
            </w:r>
            <w:r w:rsidRPr="00CF24FC">
              <w:rPr>
                <w:rFonts w:eastAsia="Calibri" w:cstheme="minorHAnsi"/>
                <w:color w:val="000000" w:themeColor="text1"/>
                <w:sz w:val="20"/>
                <w:szCs w:val="20"/>
              </w:rPr>
              <w:lastRenderedPageBreak/>
              <w:t>Proposta para Deliberação da Diretoria nº 1/2023 (SEI 3174757); na Nota Técnica nº 6/2023 (SEI 3117210); no Parecer nº 145/2023 (SEI 3039327); no Parecer nº 582/2023/NLC/ETRLIC/PGF/AGU (SEI 3145987), aprovado pelo Despacho nº 2214/2023/PFANP/PGF/AGU (SEI 3146016) e pelo Despacho nº 2263/2023/PFANP/PGF/AGU (SEI 3146022); no Despacho nº 5/2023 (SEI 3158408), e no Despacho nº 321/2023 (SEI 3173846), resolve, por unanimidade:</w:t>
            </w:r>
            <w:r w:rsidRPr="00CF24FC">
              <w:rPr>
                <w:rFonts w:cstheme="minorHAnsi"/>
                <w:sz w:val="20"/>
                <w:szCs w:val="20"/>
              </w:rPr>
              <w:br/>
            </w:r>
            <w:r w:rsidRPr="00CF24FC">
              <w:rPr>
                <w:rFonts w:eastAsia="Calibri" w:cstheme="minorHAnsi"/>
                <w:color w:val="000000" w:themeColor="text1"/>
                <w:sz w:val="20"/>
                <w:szCs w:val="20"/>
              </w:rPr>
              <w:t xml:space="preserve"> Aprovar a realização de Pregão Eletrônico visando a contratação de empresa especializada na prestação, de forma contínua, de serviços de apoio administrativo e serviços auxiliares, com vigência de 30 meses, a serem executados nas dependências da Agência Nacional do Petróleo, Gás Natural e Biocombustíveis – ANP, Escritório Sede, em Brasília.</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9C3E5E" w14:textId="04BC3FEA"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lastRenderedPageBreak/>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2</w:t>
            </w:r>
            <w:r w:rsidRPr="00CF24FC">
              <w:rPr>
                <w:rFonts w:cstheme="minorHAnsi"/>
                <w:sz w:val="20"/>
                <w:szCs w:val="20"/>
              </w:rPr>
              <w:br/>
            </w:r>
            <w:r w:rsidRPr="00CF24FC">
              <w:rPr>
                <w:rFonts w:eastAsia="Calibri" w:cstheme="minorHAnsi"/>
                <w:color w:val="000000" w:themeColor="text1"/>
                <w:sz w:val="20"/>
                <w:szCs w:val="20"/>
              </w:rPr>
              <w:lastRenderedPageBreak/>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1B70ADEF"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C37564" w14:textId="0556D323"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lastRenderedPageBreak/>
              <w:t>265/2023/SGE-CIRCUITO/SGE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4FE5EB" w14:textId="5B532E2B"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48610.225746/2022-96</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BC41FD" w14:textId="1E95262C"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SDP</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DA9443" w14:textId="5CEB8750"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 xml:space="preserve">Resultado da análise do Plano de Desenvolvimento (PD) da Prorrogação Contratual da Fase de Produção do Campo de Rio </w:t>
            </w:r>
            <w:proofErr w:type="spellStart"/>
            <w:r w:rsidRPr="00CF24FC">
              <w:rPr>
                <w:rFonts w:eastAsia="Calibri" w:cstheme="minorHAnsi"/>
                <w:color w:val="000000" w:themeColor="text1"/>
                <w:sz w:val="20"/>
                <w:szCs w:val="20"/>
              </w:rPr>
              <w:t>Subaúma</w:t>
            </w:r>
            <w:proofErr w:type="spellEnd"/>
            <w:r w:rsidRPr="00CF24FC">
              <w:rPr>
                <w:rFonts w:eastAsia="Calibri" w:cstheme="minorHAnsi"/>
                <w:color w:val="000000" w:themeColor="text1"/>
                <w:sz w:val="20"/>
                <w:szCs w:val="20"/>
              </w:rPr>
              <w:t xml:space="preserve"> (Bacia do Recôncavo / Contrato de Concessão nº 48000.003691/97-17)</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B8378A" w14:textId="417588D6"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Fernando Moura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12989B" w14:textId="6D75804B"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340/2023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85BB84" w14:textId="449E4230"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04/07/23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8DBFAA" w14:textId="4B67498A"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A Diretoria da Agência Nacional do Petróleo, Gás Natural e Biocombustíveis - ANP, considerando o que consta no processo nº 48610.225746/2022-96, no Despacho de Proposta para Deliberação da Diretoria nº 42/2023/SDP, na Nota Técnica nº 18/2023/SDP/ANP-RJ, no PARECER nº 193/2023/PFANP/PGF/AGU e no DESPACHO nº 02086/2023/PFANP/PGF/AGU, e considerando, ainda, o disposto na Instrução Normativa nº 11/2022, resolve, por unanimidade:</w:t>
            </w:r>
            <w:r w:rsidRPr="00CF24FC">
              <w:rPr>
                <w:rFonts w:cstheme="minorHAnsi"/>
                <w:sz w:val="20"/>
                <w:szCs w:val="20"/>
              </w:rPr>
              <w:br/>
            </w:r>
            <w:r w:rsidRPr="00CF24FC">
              <w:rPr>
                <w:rFonts w:eastAsia="Calibri" w:cstheme="minorHAnsi"/>
                <w:color w:val="000000" w:themeColor="text1"/>
                <w:sz w:val="20"/>
                <w:szCs w:val="20"/>
              </w:rPr>
              <w:t xml:space="preserve"> I) aprovar o Plano de Desenvolvimento (PD) do Campo de Rio </w:t>
            </w:r>
            <w:proofErr w:type="spellStart"/>
            <w:r w:rsidRPr="00CF24FC">
              <w:rPr>
                <w:rFonts w:eastAsia="Calibri" w:cstheme="minorHAnsi"/>
                <w:color w:val="000000" w:themeColor="text1"/>
                <w:sz w:val="20"/>
                <w:szCs w:val="20"/>
              </w:rPr>
              <w:t>Subaúma</w:t>
            </w:r>
            <w:proofErr w:type="spellEnd"/>
            <w:r w:rsidRPr="00CF24FC">
              <w:rPr>
                <w:rFonts w:eastAsia="Calibri" w:cstheme="minorHAnsi"/>
                <w:color w:val="000000" w:themeColor="text1"/>
                <w:sz w:val="20"/>
                <w:szCs w:val="20"/>
              </w:rPr>
              <w:t xml:space="preserve"> - Bacia do Recôncavo (Contrato de Concessão nº 48610.003691/97-17), operado pela empresa </w:t>
            </w:r>
            <w:proofErr w:type="spellStart"/>
            <w:r w:rsidRPr="00CF24FC">
              <w:rPr>
                <w:rFonts w:eastAsia="Calibri" w:cstheme="minorHAnsi"/>
                <w:color w:val="000000" w:themeColor="text1"/>
                <w:sz w:val="20"/>
                <w:szCs w:val="20"/>
              </w:rPr>
              <w:t>PetroRecôncavo</w:t>
            </w:r>
            <w:proofErr w:type="spellEnd"/>
            <w:r w:rsidRPr="00CF24FC">
              <w:rPr>
                <w:rFonts w:eastAsia="Calibri" w:cstheme="minorHAnsi"/>
                <w:color w:val="000000" w:themeColor="text1"/>
                <w:sz w:val="20"/>
                <w:szCs w:val="20"/>
              </w:rPr>
              <w:t xml:space="preserve"> S.A.; e</w:t>
            </w:r>
            <w:r w:rsidRPr="00CF24FC">
              <w:rPr>
                <w:rFonts w:cstheme="minorHAnsi"/>
                <w:sz w:val="20"/>
                <w:szCs w:val="20"/>
              </w:rPr>
              <w:br/>
            </w:r>
            <w:r w:rsidRPr="00CF24FC">
              <w:rPr>
                <w:rFonts w:eastAsia="Calibri" w:cstheme="minorHAnsi"/>
                <w:color w:val="000000" w:themeColor="text1"/>
                <w:sz w:val="20"/>
                <w:szCs w:val="20"/>
              </w:rPr>
              <w:t xml:space="preserve"> II) dar provimento ao pleito de Prorrogação </w:t>
            </w:r>
            <w:r w:rsidRPr="00CF24FC">
              <w:rPr>
                <w:rFonts w:eastAsia="Calibri" w:cstheme="minorHAnsi"/>
                <w:color w:val="000000" w:themeColor="text1"/>
                <w:sz w:val="20"/>
                <w:szCs w:val="20"/>
              </w:rPr>
              <w:lastRenderedPageBreak/>
              <w:t xml:space="preserve">Contratual da Fase de Produção do Campo de Rio </w:t>
            </w:r>
            <w:proofErr w:type="spellStart"/>
            <w:r w:rsidRPr="00CF24FC">
              <w:rPr>
                <w:rFonts w:eastAsia="Calibri" w:cstheme="minorHAnsi"/>
                <w:color w:val="000000" w:themeColor="text1"/>
                <w:sz w:val="20"/>
                <w:szCs w:val="20"/>
              </w:rPr>
              <w:t>Subaúma</w:t>
            </w:r>
            <w:proofErr w:type="spellEnd"/>
            <w:r w:rsidRPr="00CF24FC">
              <w:rPr>
                <w:rFonts w:eastAsia="Calibri" w:cstheme="minorHAnsi"/>
                <w:color w:val="000000" w:themeColor="text1"/>
                <w:sz w:val="20"/>
                <w:szCs w:val="20"/>
              </w:rPr>
              <w:t>, nos termos do Parágrafo 8.2 da Cláusula Oitava do Contrato de Concessão, passando a considerar a data de 05/08/2052 como novo limite contratual.</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49C3D4" w14:textId="001A1429"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lastRenderedPageBreak/>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2</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487983E4"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FFF5D9" w14:textId="4FC325BE"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262/2023/SGE-CIRCUITO/SGE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1844F8" w14:textId="4FD670DB"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48610.225702/2021-85</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ECECD9" w14:textId="650F53F6"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SDP</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00D6A1" w14:textId="7C9D436F"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Resultado da análise do Plano de Desenvolvimento (PD) da Prorrogação Contratual da Fase de Produção do Campo de Fazenda Santa Rosa (Bacia do Tucano Sul / Contrato de Concessão nº 48000.003883/97-88)</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CD2615" w14:textId="3608D06F"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Fernando Moura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435EB0" w14:textId="039D7730"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339/2023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72C4DD" w14:textId="4D051F3C"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04/07/23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1F6F99" w14:textId="1D5C88EB"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A Diretoria da Agência Nacional do Petróleo, Gás Natural e Biocombustíveis - ANP, considerando o que consta no processo nº 48610.225702/2021-85, no Despacho de Proposta para Deliberação da Diretoria nº 35/2023/SDP (3052535), na Nota Técnica nº 20/2023/SDP/ANP-RJ (2799445), no PARECER nº 159/2023/PFANP/PGF/AGU e o DESPACHO nº 01651/2023/PFANP/PGF/AGU (3052176), e considerando, ainda, o disposto na Instrução Normativa nº 11/2022,  resolve, por unanimidade:</w:t>
            </w:r>
            <w:r w:rsidRPr="00CF24FC">
              <w:rPr>
                <w:rFonts w:cstheme="minorHAnsi"/>
                <w:sz w:val="20"/>
                <w:szCs w:val="20"/>
              </w:rPr>
              <w:br/>
            </w:r>
            <w:r w:rsidRPr="00CF24FC">
              <w:rPr>
                <w:rFonts w:eastAsia="Calibri" w:cstheme="minorHAnsi"/>
                <w:color w:val="000000" w:themeColor="text1"/>
                <w:sz w:val="20"/>
                <w:szCs w:val="20"/>
              </w:rPr>
              <w:t xml:space="preserve"> I) aprovar o Plano de Desenvolvimento (PD) do Campo de Fazenda Santa Rosa - Bacia do Tucano Sul (Contrato de Concessão nº 48000.003883/97-88), operado pela empresa Origem Energia S.A.;</w:t>
            </w:r>
            <w:r w:rsidRPr="00CF24FC">
              <w:rPr>
                <w:rFonts w:cstheme="minorHAnsi"/>
                <w:sz w:val="20"/>
                <w:szCs w:val="20"/>
              </w:rPr>
              <w:br/>
            </w:r>
            <w:r w:rsidRPr="00CF24FC">
              <w:rPr>
                <w:rFonts w:eastAsia="Calibri" w:cstheme="minorHAnsi"/>
                <w:color w:val="000000" w:themeColor="text1"/>
                <w:sz w:val="20"/>
                <w:szCs w:val="20"/>
              </w:rPr>
              <w:t xml:space="preserve"> II) dar provimento ao pleito de Prorrogação Contratual da Fase de Produção do Campo de Fazenda Santa Rosa, nos termos do Parágrafo 8.2 da Cláusula Oitava do Contrato de Concessão, passando a considerar a data de 31/12/2045 como novo limite contratual;</w:t>
            </w:r>
            <w:r w:rsidRPr="00CF24FC">
              <w:rPr>
                <w:rFonts w:cstheme="minorHAnsi"/>
                <w:sz w:val="20"/>
                <w:szCs w:val="20"/>
              </w:rPr>
              <w:br/>
            </w:r>
            <w:r w:rsidRPr="00CF24FC">
              <w:rPr>
                <w:rFonts w:eastAsia="Calibri" w:cstheme="minorHAnsi"/>
                <w:color w:val="000000" w:themeColor="text1"/>
                <w:sz w:val="20"/>
                <w:szCs w:val="20"/>
              </w:rPr>
              <w:t xml:space="preserve"> III) determinar ao concessionário que apresente, no âmbito do Programa Anual de Trabalho e Orçamento (PAT), referente ao exercício de 2024, um cronograma de atividades, o qual deverá contemplar a perfuração, no quinquênio, de novos poços com o objetivo de comprovar eventuais acumulações na porção sudoeste do campo ou, alternativamente, que proponha a adequação da sua Área de Desenvolvimento ao disposto no Parágrafo 9.2 da Cláusula </w:t>
            </w:r>
            <w:r w:rsidRPr="00CF24FC">
              <w:rPr>
                <w:rFonts w:eastAsia="Calibri" w:cstheme="minorHAnsi"/>
                <w:color w:val="000000" w:themeColor="text1"/>
                <w:sz w:val="20"/>
                <w:szCs w:val="20"/>
              </w:rPr>
              <w:lastRenderedPageBreak/>
              <w:t>Nona do Contrato de Concessão nº 48000.003883/97-88; e</w:t>
            </w:r>
            <w:r w:rsidRPr="00CF24FC">
              <w:rPr>
                <w:rFonts w:cstheme="minorHAnsi"/>
                <w:sz w:val="20"/>
                <w:szCs w:val="20"/>
              </w:rPr>
              <w:br/>
            </w:r>
            <w:r w:rsidRPr="00CF24FC">
              <w:rPr>
                <w:rFonts w:eastAsia="Calibri" w:cstheme="minorHAnsi"/>
                <w:color w:val="000000" w:themeColor="text1"/>
                <w:sz w:val="20"/>
                <w:szCs w:val="20"/>
              </w:rPr>
              <w:t xml:space="preserve"> IV) determinar que a eventual revisão do escopo e/ou do prazo para o atendimento da supracitada determinação seja avaliada, pela Superintendência de Desenvolvimento e Produção (SDP), no âmbito dos Programas Anuais de Trabalho e Orçamento (</w:t>
            </w:r>
            <w:proofErr w:type="spellStart"/>
            <w:r w:rsidRPr="00CF24FC">
              <w:rPr>
                <w:rFonts w:eastAsia="Calibri" w:cstheme="minorHAnsi"/>
                <w:color w:val="000000" w:themeColor="text1"/>
                <w:sz w:val="20"/>
                <w:szCs w:val="20"/>
              </w:rPr>
              <w:t>PATs</w:t>
            </w:r>
            <w:proofErr w:type="spellEnd"/>
            <w:r w:rsidRPr="00CF24FC">
              <w:rPr>
                <w:rFonts w:eastAsia="Calibri" w:cstheme="minorHAnsi"/>
                <w:color w:val="000000" w:themeColor="text1"/>
                <w:sz w:val="20"/>
                <w:szCs w:val="20"/>
              </w:rPr>
              <w:t>), conforme a atribuição estabelecida pela alínea c) do inciso II do art. 110 da Portaria ANP nº 265/2020.</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9D2D29" w14:textId="41547195"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lastRenderedPageBreak/>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2</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4656082B"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EF489D" w14:textId="4EAB6112"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261/2023/SGE-CIRCUITO/SGE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ABF33D" w14:textId="58DDD224"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48610.212897/2022-84</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396DAD" w14:textId="0CC950EB"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SDP</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A759DE" w14:textId="6542A07A"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Resultado da análise do Plano de Desenvolvimento (PD) da Prorrogação Contratual da Fase de Produção do Campo de Sussuarana (Bacia do Recôncavo / Contrato de Concessão nº 48000.003699/97-29)</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AB7420" w14:textId="137C465C"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Fernando Moura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ACAC25" w14:textId="0759E79A"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338/2023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245D40" w14:textId="7E7CC9B1"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04/07/23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2F5CF0" w14:textId="5515C73E"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A Diretoria da Agência Nacional do Petróleo, Gás Natural e Biocombustíveis - ANP, considerando o que consta do processo nº 48610.212897/2022-84, no Despacho de Proposta para Deliberação da Diretoria nº 36/2023/SDP (3052535), na Nota Técnica nº 63/2023/SDP/ANP-RJ (2952559), no PARECER nº 166/2023/PFANP/PGF/AGU e o DESPACHO nº 01833/2023/PFANP/PGF/AGU (3079572), e considerando, ainda, o disposto na Instrução Normativa nº 11/2022, resolve, por unanimidade:</w:t>
            </w:r>
            <w:r w:rsidRPr="00CF24FC">
              <w:rPr>
                <w:rFonts w:cstheme="minorHAnsi"/>
                <w:sz w:val="20"/>
                <w:szCs w:val="20"/>
              </w:rPr>
              <w:br/>
            </w:r>
            <w:r w:rsidRPr="00CF24FC">
              <w:rPr>
                <w:rFonts w:eastAsia="Calibri" w:cstheme="minorHAnsi"/>
                <w:color w:val="000000" w:themeColor="text1"/>
                <w:sz w:val="20"/>
                <w:szCs w:val="20"/>
              </w:rPr>
              <w:t xml:space="preserve"> I) aprovar o Plano de Desenvolvimento (PD) do Campo de Sussuarana - Bacia do Recôncavo (Contrato de Concessão n° 48000.003699/97‐29), operado pela empresa SPE </w:t>
            </w:r>
            <w:proofErr w:type="spellStart"/>
            <w:r w:rsidRPr="00CF24FC">
              <w:rPr>
                <w:rFonts w:eastAsia="Calibri" w:cstheme="minorHAnsi"/>
                <w:color w:val="000000" w:themeColor="text1"/>
                <w:sz w:val="20"/>
                <w:szCs w:val="20"/>
              </w:rPr>
              <w:t>Miranga</w:t>
            </w:r>
            <w:proofErr w:type="spellEnd"/>
            <w:r w:rsidRPr="00CF24FC">
              <w:rPr>
                <w:rFonts w:eastAsia="Calibri" w:cstheme="minorHAnsi"/>
                <w:color w:val="000000" w:themeColor="text1"/>
                <w:sz w:val="20"/>
                <w:szCs w:val="20"/>
              </w:rPr>
              <w:t xml:space="preserve"> S.A.; e</w:t>
            </w:r>
            <w:r w:rsidRPr="00CF24FC">
              <w:rPr>
                <w:rFonts w:cstheme="minorHAnsi"/>
                <w:sz w:val="20"/>
                <w:szCs w:val="20"/>
              </w:rPr>
              <w:br/>
            </w:r>
            <w:r w:rsidRPr="00CF24FC">
              <w:rPr>
                <w:rFonts w:eastAsia="Calibri" w:cstheme="minorHAnsi"/>
                <w:color w:val="000000" w:themeColor="text1"/>
                <w:sz w:val="20"/>
                <w:szCs w:val="20"/>
              </w:rPr>
              <w:t xml:space="preserve"> II) dar provimento ao pleito de Prorrogação Contratual da Fase de Produção do Campo de Sussuarana, nos termos do Parágrafo 8.2 da Cláusula Oitava do Contrato de Concessão, passando a considerar a data de 05/08/2052 como novo limite contratual.</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5AFCA0" w14:textId="4F94DD9E"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2</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5A268AA8"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B7D372" w14:textId="04A66876"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269/2023/SGE-CIRCUITO/SGE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53AE10" w14:textId="5A1ED618"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48610.216702/2020-11</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04064E" w14:textId="6F86BC17"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SBQ</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CF5EAF" w14:textId="125E1822"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 xml:space="preserve">Autorização Especial ANP nº 836, de 2020. Avaliações técnicas quadrimestrais da produção de gás natural escoada pelo Rota 1 e </w:t>
            </w:r>
            <w:r w:rsidRPr="00CF24FC">
              <w:rPr>
                <w:rFonts w:eastAsia="Calibri" w:cstheme="minorHAnsi"/>
                <w:color w:val="000000" w:themeColor="text1"/>
                <w:sz w:val="20"/>
                <w:szCs w:val="20"/>
              </w:rPr>
              <w:lastRenderedPageBreak/>
              <w:t>processado na UTCGA com teor mínimo de metano de 80%</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983659" w14:textId="5698A176"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lastRenderedPageBreak/>
              <w:t>Fernando Moura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11D240" w14:textId="3DE6AF72"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337/2023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BA6789" w14:textId="25A59289"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03/07/23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E939C4" w14:textId="7B23B5CD"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 xml:space="preserve">A Diretoria da Agência Nacional do Petróleo, Gás Natural e Biocombustíveis - ANP, considerando o que consta no processo nº 48610.216702/2020-11, no Despacho de Proposta para Deliberação da Diretoria nº </w:t>
            </w:r>
            <w:r w:rsidRPr="00CF24FC">
              <w:rPr>
                <w:rFonts w:eastAsia="Calibri" w:cstheme="minorHAnsi"/>
                <w:color w:val="000000" w:themeColor="text1"/>
                <w:sz w:val="20"/>
                <w:szCs w:val="20"/>
              </w:rPr>
              <w:lastRenderedPageBreak/>
              <w:t>3/2023/SBQ-CRP/SBQ (3050456) e na Nota Técnica nº 4/2023/SBQ-CRP/SBQ/ANP-RJ (2999915), resolve, por unanimidade entre os votantes:</w:t>
            </w:r>
            <w:r w:rsidRPr="00CF24FC">
              <w:rPr>
                <w:rFonts w:cstheme="minorHAnsi"/>
                <w:sz w:val="20"/>
                <w:szCs w:val="20"/>
              </w:rPr>
              <w:br/>
            </w:r>
            <w:r w:rsidRPr="00CF24FC">
              <w:rPr>
                <w:rFonts w:eastAsia="Calibri" w:cstheme="minorHAnsi"/>
                <w:color w:val="000000" w:themeColor="text1"/>
                <w:sz w:val="20"/>
                <w:szCs w:val="20"/>
              </w:rPr>
              <w:t xml:space="preserve"> Aprovar a manutenção da Autorização Especial ANP nº 836, de 24 de novembro de 2020, com base na avaliação quadrimestral, contida na Nota Técnica nº 4/2023/SBQ-CRP/SBQ/ANP-RJ ora levada ao escrutínio da Diretoria Colegiada.</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4294B4" w14:textId="61A2FF12"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lastRenderedPageBreak/>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07E03F38"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568D39" w14:textId="1E60B09B"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268/2023/SGE-CIRCUITO/SGE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7249F1" w14:textId="58FB4D3C"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48610.011536/2016-74</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7852C5" w14:textId="380F6386"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SGP</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C70183" w14:textId="56446818"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Nomeação de Cargo Comissionado - SGA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50AD10" w14:textId="5E579CDF"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Rodolfo Saboia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92EAA6" w14:textId="10F1A06B"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336/2023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5A2CAD" w14:textId="042E4A22"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03/07/23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D1A192" w14:textId="16CF4B9E"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A Diretoria da Agência Nacional do Petróleo, Gás Natural e Biocombustíveis - ANP, considerando o que consta no processo nº 48610.011536/2016-74, no Despacho de Proposta para Deliberação da Diretoria nº 92/2023/SGP-CDO/SGP (SEI 3164304), resolve, por unanimidade entre os votantes:</w:t>
            </w:r>
            <w:r w:rsidRPr="00CF24FC">
              <w:rPr>
                <w:rFonts w:cstheme="minorHAnsi"/>
                <w:sz w:val="20"/>
                <w:szCs w:val="20"/>
              </w:rPr>
              <w:br/>
            </w:r>
            <w:r w:rsidRPr="00CF24FC">
              <w:rPr>
                <w:rFonts w:eastAsia="Calibri" w:cstheme="minorHAnsi"/>
                <w:color w:val="000000" w:themeColor="text1"/>
                <w:sz w:val="20"/>
                <w:szCs w:val="20"/>
              </w:rPr>
              <w:t xml:space="preserve"> Nomear Carlos André </w:t>
            </w:r>
            <w:proofErr w:type="spellStart"/>
            <w:r w:rsidRPr="00CF24FC">
              <w:rPr>
                <w:rFonts w:eastAsia="Calibri" w:cstheme="minorHAnsi"/>
                <w:color w:val="000000" w:themeColor="text1"/>
                <w:sz w:val="20"/>
                <w:szCs w:val="20"/>
              </w:rPr>
              <w:t>Jacomim</w:t>
            </w:r>
            <w:proofErr w:type="spellEnd"/>
            <w:r w:rsidRPr="00CF24FC">
              <w:rPr>
                <w:rFonts w:eastAsia="Calibri" w:cstheme="minorHAnsi"/>
                <w:color w:val="000000" w:themeColor="text1"/>
                <w:sz w:val="20"/>
                <w:szCs w:val="20"/>
              </w:rPr>
              <w:t xml:space="preserve"> dos Santos no cargo comissionado de Assistente Administrativo de Viagens, CAS I, na SGA. </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6E6235" w14:textId="2D7BD7C3"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5D57B601"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40DC82" w14:textId="6D2B3834"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267/2023/SGE-CIRCUITO/SGE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57FBDE" w14:textId="597B9755"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48610.204734/2023-17</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3DAF4C" w14:textId="2221EF58"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SGA</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408F82" w14:textId="088F7CF9"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Comissões Especiais de Avaliação de Materiais e Bens Patrimoniais</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D12532" w14:textId="6365E0C0"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Rodolfo Saboia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B2C1C8" w14:textId="5043B3E9"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335/2023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32CFC9" w14:textId="76EA4803"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03/07/23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5997AB" w14:textId="40FFFB2D"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A Diretoria da Agência Nacional do Petróleo, Gás Natural e Biocombustíveis - ANP, considerando o que consta no processo nº 48610.204734/2023-17, e no Despacho de Proposta para Deliberação da Diretoria nº 1/2023/SGA (SEI 3101344), resolve, por unanimidade entre os votantes:</w:t>
            </w:r>
            <w:r w:rsidRPr="00CF24FC">
              <w:rPr>
                <w:rFonts w:cstheme="minorHAnsi"/>
                <w:sz w:val="20"/>
                <w:szCs w:val="20"/>
              </w:rPr>
              <w:br/>
            </w:r>
            <w:r w:rsidRPr="00CF24FC">
              <w:rPr>
                <w:rFonts w:eastAsia="Calibri" w:cstheme="minorHAnsi"/>
                <w:color w:val="000000" w:themeColor="text1"/>
                <w:sz w:val="20"/>
                <w:szCs w:val="20"/>
              </w:rPr>
              <w:t xml:space="preserve"> Aprovar Portaria de constituição das Comissões Especiais de Avaliação para atuação nos exercícios de 2023, 2024 e 2025. </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5813F0" w14:textId="42AB198F"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248952FD"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79C85B" w14:textId="21C80C76"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266/2023/SGE-CIRCUITO/SGE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14FD0B" w14:textId="6051E9F6"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48610.218995/2023-14</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37B898" w14:textId="755519D8"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SGA</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7F7892" w14:textId="5F449A02"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Comissões Especiais de Inventário Patrimonial e Prestação de Contas do Almoxarifado</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B59786" w14:textId="02BE12EC"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Rodolfo Saboia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644CB7" w14:textId="212ABE9E"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334/2023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8A79E0" w14:textId="38F0795B"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03/07/23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212F3F" w14:textId="71E2190B"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A Diretoria da Agência Nacional do Petróleo, Gás Natural e Biocombustíveis - ANP, considerando o que consta no processo nº 48610.218995/2023-14, e no Despacho de Proposta para Deliberação da Diretoria nº 2/2023/SGA (SEI 3114435), resolve, por unanimidade entre os votantes:</w:t>
            </w:r>
            <w:r w:rsidRPr="00CF24FC">
              <w:rPr>
                <w:rFonts w:cstheme="minorHAnsi"/>
                <w:sz w:val="20"/>
                <w:szCs w:val="20"/>
              </w:rPr>
              <w:br/>
            </w:r>
            <w:r w:rsidRPr="00CF24FC">
              <w:rPr>
                <w:rFonts w:eastAsia="Calibri" w:cstheme="minorHAnsi"/>
                <w:color w:val="000000" w:themeColor="text1"/>
                <w:sz w:val="20"/>
                <w:szCs w:val="20"/>
              </w:rPr>
              <w:t xml:space="preserve"> Aprovar Portaria de constituição das Comissões Especiais de Inventário </w:t>
            </w:r>
            <w:r w:rsidRPr="00CF24FC">
              <w:rPr>
                <w:rFonts w:eastAsia="Calibri" w:cstheme="minorHAnsi"/>
                <w:color w:val="000000" w:themeColor="text1"/>
                <w:sz w:val="20"/>
                <w:szCs w:val="20"/>
              </w:rPr>
              <w:lastRenderedPageBreak/>
              <w:t>Patrimonial e Prestação de Contas do Almoxarifado, para atuação nos exercícios de 2023, 2024 e 2025.</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399F38" w14:textId="5DD21B9C"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lastRenderedPageBreak/>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4482EF7B"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BBE22D" w14:textId="2739C466"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264/2023/SGE-CIRCUITO/SGE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380D6D" w14:textId="5E9C7B12"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48610.001912/2014-51</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7668CD" w14:textId="3B64A381"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SGP</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B82B67" w14:textId="31C46499"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Reestruturação de Cargo Comissionado na SFI</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17604D" w14:textId="57FDDBA1"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Fernando Moura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F7444E" w14:textId="3B14A51F"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333/2023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9DE6AA" w14:textId="229D563D"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03/07/23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DAEC79" w14:textId="448826E4"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A Diretoria da Agência Nacional do Petróleo, Gás Natural e Biocombustíveis - ANP, considerando o que consta no processo nº 48610.001912/2014-51, e no Despacho de Proposta para Deliberação da Diretoria nº 97/2023/SGP-CDO/SGP (SEI nº 48610.001912/2014-51), resolve, por unanimidade:</w:t>
            </w:r>
            <w:r w:rsidRPr="00CF24FC">
              <w:rPr>
                <w:rFonts w:cstheme="minorHAnsi"/>
                <w:sz w:val="20"/>
                <w:szCs w:val="20"/>
              </w:rPr>
              <w:br/>
            </w:r>
            <w:r w:rsidRPr="00CF24FC">
              <w:rPr>
                <w:rFonts w:eastAsia="Calibri" w:cstheme="minorHAnsi"/>
                <w:color w:val="000000" w:themeColor="text1"/>
                <w:sz w:val="20"/>
                <w:szCs w:val="20"/>
              </w:rPr>
              <w:t xml:space="preserve"> Aprovar as seguintes alterações na estrutura de cargos e nas estruturas internas da ANP, em função das alterações propostas na reestruturações do NSP.</w:t>
            </w:r>
            <w:r w:rsidRPr="00CF24FC">
              <w:rPr>
                <w:rFonts w:cstheme="minorHAnsi"/>
                <w:sz w:val="20"/>
                <w:szCs w:val="20"/>
              </w:rPr>
              <w:br/>
            </w:r>
            <w:r w:rsidRPr="00CF24FC">
              <w:rPr>
                <w:rFonts w:eastAsia="Calibri" w:cstheme="minorHAnsi"/>
                <w:color w:val="000000" w:themeColor="text1"/>
                <w:sz w:val="20"/>
                <w:szCs w:val="20"/>
              </w:rPr>
              <w:t xml:space="preserve"> Alterações no Regimento Interno</w:t>
            </w:r>
            <w:r w:rsidRPr="00CF24FC">
              <w:rPr>
                <w:rFonts w:cstheme="minorHAnsi"/>
                <w:sz w:val="20"/>
                <w:szCs w:val="20"/>
              </w:rPr>
              <w:br/>
            </w:r>
            <w:r w:rsidRPr="00CF24FC">
              <w:rPr>
                <w:rFonts w:eastAsia="Calibri" w:cstheme="minorHAnsi"/>
                <w:color w:val="000000" w:themeColor="text1"/>
                <w:sz w:val="20"/>
                <w:szCs w:val="20"/>
              </w:rPr>
              <w:t xml:space="preserve"> Aprovar as alterações nos Anexos I, II e III do Regimento Interno da ANP, conforme informações compiladas nas tabelas abaixo.</w:t>
            </w:r>
            <w:r w:rsidRPr="00CF24FC">
              <w:rPr>
                <w:rFonts w:cstheme="minorHAnsi"/>
                <w:sz w:val="20"/>
                <w:szCs w:val="20"/>
              </w:rPr>
              <w:br/>
            </w:r>
            <w:r w:rsidRPr="00CF24FC">
              <w:rPr>
                <w:rFonts w:eastAsia="Calibri" w:cstheme="minorHAnsi"/>
                <w:color w:val="000000" w:themeColor="text1"/>
                <w:sz w:val="20"/>
                <w:szCs w:val="20"/>
              </w:rPr>
              <w:t xml:space="preserve"> Estrutura Proposta NSP - Anexo III do Regimento Interno</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B0445F" w14:textId="44F858D9"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2</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69679513"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C254AF" w14:textId="3482DF84"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263/2023/SGE-CIRCUITO/SGE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1C7901" w14:textId="2C09376D"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48610.001912/2014-51</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CCDDF0" w14:textId="0F381CA5"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SGP</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D2BB8C" w14:textId="43B4D81C"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Nomeação de Cargo Comissionado na SFI</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30DFE9" w14:textId="3C9947FD"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Fernando Moura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2E21AF" w14:textId="078BA12C"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332/2023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8073A8" w14:textId="348BC97C"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03/07/23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9A325A" w14:textId="0FDB0D48"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A Diretoria da Agência Nacional do Petróleo, Gás Natural e Biocombustíveis - ANP, considerando o que consta no processo nº 48610.001912/2014-51, e no Despacho de Proposta para Deliberação da Diretoria nº 95/2023/SGP-CDO/SGP (SEI nº 3169734), resolve, por unanimidade:</w:t>
            </w:r>
            <w:r w:rsidRPr="00CF24FC">
              <w:rPr>
                <w:rFonts w:cstheme="minorHAnsi"/>
                <w:sz w:val="20"/>
                <w:szCs w:val="20"/>
              </w:rPr>
              <w:br/>
            </w:r>
            <w:r w:rsidRPr="00CF24FC">
              <w:rPr>
                <w:rFonts w:eastAsia="Calibri" w:cstheme="minorHAnsi"/>
                <w:color w:val="000000" w:themeColor="text1"/>
                <w:sz w:val="20"/>
                <w:szCs w:val="20"/>
              </w:rPr>
              <w:t xml:space="preserve"> Nomear THIAGO AUGUSTO DE FARIA MAGALHÃES no cargo comissionado de Coordenador de Planejamento, Execução e Resultado, CCT III, no NBH.</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F1F0B0" w14:textId="4362228F"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2</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5DD971E0"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E8C2A2" w14:textId="3A1A2AEF"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277/2023/SGE-CIRCUITO/SGE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88B493" w14:textId="38A702AE"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48610.207166/2023-06</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5DE8BA" w14:textId="470D34D4"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STM</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DAC9C7" w14:textId="52D0DE35"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Aprovação da Minuta de Portaria da Comissão Julgadora do Prêmio ANP 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D13C5F" w14:textId="6FE4A71C"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Daniel Vieira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101963" w14:textId="26080B42"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331/2023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AAA6D5" w14:textId="33E29710"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30/06/23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08CD4C" w14:textId="593C925F"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A Diretoria da Agência Nacional do Petróleo, Gás Natural e Biocombustíveis - ANP, considerando o que consta no processo nº 48610.207166/2023-06, e no Despacho de Proposta para Deliberação da Diretoria nº 3/2023/STM, resolve, por unanimidade:</w:t>
            </w:r>
            <w:r w:rsidRPr="00CF24FC">
              <w:rPr>
                <w:rFonts w:cstheme="minorHAnsi"/>
                <w:sz w:val="20"/>
                <w:szCs w:val="20"/>
              </w:rPr>
              <w:br/>
            </w:r>
            <w:r w:rsidRPr="00CF24FC">
              <w:rPr>
                <w:rFonts w:eastAsia="Calibri" w:cstheme="minorHAnsi"/>
                <w:color w:val="000000" w:themeColor="text1"/>
                <w:sz w:val="20"/>
                <w:szCs w:val="20"/>
              </w:rPr>
              <w:t xml:space="preserve"> Aprovar a Portaria SEI 3189447, que institui </w:t>
            </w:r>
            <w:r w:rsidRPr="00CF24FC">
              <w:rPr>
                <w:rFonts w:eastAsia="Calibri" w:cstheme="minorHAnsi"/>
                <w:color w:val="000000" w:themeColor="text1"/>
                <w:sz w:val="20"/>
                <w:szCs w:val="20"/>
              </w:rPr>
              <w:lastRenderedPageBreak/>
              <w:t>a Comissão Julgadora do Prêmio ANP de Inovação Tecnológica 2023.</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669AA6" w14:textId="3A282884"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lastRenderedPageBreak/>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2</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52CABBCD"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25A79D" w14:textId="66BC49FF"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276/2023/SGE-CIRCUITO/SGE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FCA2C4" w14:textId="51475587"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48610.004951/2013-29</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D287A3" w14:textId="32FBEE90"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SGP</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332C9F" w14:textId="450A2B44"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Reestruturação e Nomeação de Cargo Comissionado na DIR II</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86AD98" w14:textId="7932A06E"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Daniel Vieira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07CAD5" w14:textId="47857561"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330/2023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10D517" w14:textId="70354EA4"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30/06/23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BCEABC" w14:textId="10998BA9"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A Diretoria da Agência Nacional do Petróleo, Gás Natural e Biocombustíveis - ANP, considerando o que consta no processo nº 48610.004951/2013-29, resolve, por unanimidade:</w:t>
            </w:r>
            <w:r w:rsidRPr="00CF24FC">
              <w:rPr>
                <w:rFonts w:cstheme="minorHAnsi"/>
                <w:sz w:val="20"/>
                <w:szCs w:val="20"/>
              </w:rPr>
              <w:br/>
            </w:r>
            <w:r w:rsidRPr="00CF24FC">
              <w:rPr>
                <w:rFonts w:eastAsia="Calibri" w:cstheme="minorHAnsi"/>
                <w:color w:val="000000" w:themeColor="text1"/>
                <w:sz w:val="20"/>
                <w:szCs w:val="20"/>
              </w:rPr>
              <w:t xml:space="preserve"> Realizar as seguintes alterações na estrutura de cargos e nas estruturas internas da ANP, em função das alterações propostas na reestruturação da DIR II.</w:t>
            </w:r>
            <w:r w:rsidRPr="00CF24FC">
              <w:rPr>
                <w:rFonts w:cstheme="minorHAnsi"/>
                <w:sz w:val="20"/>
                <w:szCs w:val="20"/>
              </w:rPr>
              <w:br/>
            </w:r>
            <w:r w:rsidRPr="00CF24FC">
              <w:rPr>
                <w:rFonts w:eastAsia="Calibri" w:cstheme="minorHAnsi"/>
                <w:color w:val="000000" w:themeColor="text1"/>
                <w:sz w:val="20"/>
                <w:szCs w:val="20"/>
              </w:rPr>
              <w:t xml:space="preserve">       Alterações no Regimento Interno</w:t>
            </w:r>
            <w:r w:rsidRPr="00CF24FC">
              <w:rPr>
                <w:rFonts w:cstheme="minorHAnsi"/>
                <w:sz w:val="20"/>
                <w:szCs w:val="20"/>
              </w:rPr>
              <w:br/>
            </w:r>
            <w:r w:rsidRPr="00CF24FC">
              <w:rPr>
                <w:rFonts w:eastAsia="Calibri" w:cstheme="minorHAnsi"/>
                <w:color w:val="000000" w:themeColor="text1"/>
                <w:sz w:val="20"/>
                <w:szCs w:val="20"/>
              </w:rPr>
              <w:t xml:space="preserve"> I) aprovar as alterações nos Anexos I, II e III do Regimento Interno da ANP, conforme informações compiladas nas tabelas abaixo.</w:t>
            </w:r>
            <w:r w:rsidRPr="00CF24FC">
              <w:rPr>
                <w:rFonts w:cstheme="minorHAnsi"/>
                <w:sz w:val="20"/>
                <w:szCs w:val="20"/>
              </w:rPr>
              <w:br/>
            </w:r>
            <w:r w:rsidRPr="00CF24FC">
              <w:rPr>
                <w:rFonts w:eastAsia="Calibri" w:cstheme="minorHAnsi"/>
                <w:color w:val="000000" w:themeColor="text1"/>
                <w:sz w:val="20"/>
                <w:szCs w:val="20"/>
              </w:rPr>
              <w:t xml:space="preserve">  Estrutura Proposta DIR-II - Anexo III do Regimento Interno   II) nomear GUSTAVO PACHECO GONDIM no cargo comissionado de Assessor Técnico de Diretoria, CCT V, na DIR II.</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F58EAE" w14:textId="41EC70DC"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2</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58FCCEB0"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872C7A" w14:textId="68C12F3E"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275/2023/SGE-CIRCUITO/SGE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41801F" w14:textId="1AA2F64D"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48610.004191/2018-64</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AD7D7B" w14:textId="1C953739"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SPL</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3C9CA8" w14:textId="532578DF"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Atualização do edital da Oferta Permanente de Concessão (OPC) para retirada de 143 blocos exploratórios em razão da proximidade da expiração da validade da Manifestação Conjunta MME/MMA, de 17/07/2018</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330AEC" w14:textId="6F6098FF"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Symone Araújo</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32F8EA" w14:textId="008D020A"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329/2023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EA1D30" w14:textId="75850C1E"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30/06/23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FD9ABF" w14:textId="30F531BB"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A Diretoria da Agência Nacional do Petróleo, Gás Natural e Biocombustíveis - ANP, considerando o que consta no processo nº 48610.004191/2018-64, no Despacho de Proposta para Deliberação da Diretoria nº 27/2023/SPL  (SEI 3176613), no Parecer 00209/2023/PFANP/PGF/AGU (SEI 3173382), e no Despacho 02487/2023/PFANP/PGF/AGU (SEI 3173529), resolve, por unanimidade:</w:t>
            </w:r>
            <w:r w:rsidRPr="00CF24FC">
              <w:rPr>
                <w:rFonts w:cstheme="minorHAnsi"/>
                <w:sz w:val="20"/>
                <w:szCs w:val="20"/>
              </w:rPr>
              <w:br/>
            </w:r>
            <w:r w:rsidRPr="00CF24FC">
              <w:rPr>
                <w:rFonts w:eastAsia="Calibri" w:cstheme="minorHAnsi"/>
                <w:color w:val="000000" w:themeColor="text1"/>
                <w:sz w:val="20"/>
                <w:szCs w:val="20"/>
              </w:rPr>
              <w:t xml:space="preserve"> I) autorizar a exclusão dos 143 blocos com manifestação conjunta do Ministério do Meio Ambiente - MMA e Ministério de Minas e Energia - MME, datada de 17/07/2018, do Edital de Licitações de Oferta Permanente de Concessão (SEI 2903639);</w:t>
            </w:r>
            <w:r w:rsidRPr="00CF24FC">
              <w:rPr>
                <w:rFonts w:cstheme="minorHAnsi"/>
                <w:sz w:val="20"/>
                <w:szCs w:val="20"/>
              </w:rPr>
              <w:br/>
            </w:r>
            <w:r w:rsidRPr="00CF24FC">
              <w:rPr>
                <w:rFonts w:eastAsia="Calibri" w:cstheme="minorHAnsi"/>
                <w:color w:val="000000" w:themeColor="text1"/>
                <w:sz w:val="20"/>
                <w:szCs w:val="20"/>
              </w:rPr>
              <w:t xml:space="preserve"> II) autorizar a publicação do comunicado da nova versão do edital e dos modelos dos contratos da Oferta Permanente de </w:t>
            </w:r>
            <w:r w:rsidRPr="00CF24FC">
              <w:rPr>
                <w:rFonts w:eastAsia="Calibri" w:cstheme="minorHAnsi"/>
                <w:color w:val="000000" w:themeColor="text1"/>
                <w:sz w:val="20"/>
                <w:szCs w:val="20"/>
              </w:rPr>
              <w:lastRenderedPageBreak/>
              <w:t xml:space="preserve">Concessão - OPC no Diário Oficial da União e em jornais de grande circulação e dos arquivos na íntegra em formato digital nos sítios eletrônicos da ANP; e </w:t>
            </w:r>
            <w:r w:rsidRPr="00CF24FC">
              <w:rPr>
                <w:rFonts w:cstheme="minorHAnsi"/>
                <w:sz w:val="20"/>
                <w:szCs w:val="20"/>
              </w:rPr>
              <w:br/>
            </w:r>
            <w:r w:rsidRPr="00CF24FC">
              <w:rPr>
                <w:rFonts w:eastAsia="Calibri" w:cstheme="minorHAnsi"/>
                <w:color w:val="000000" w:themeColor="text1"/>
                <w:sz w:val="20"/>
                <w:szCs w:val="20"/>
              </w:rPr>
              <w:t>III) autorizar a Superintendência de Promoção de Licitações - SPL a atualizar e republicar o edital excluindo blocos exploratórias e áreas com acumulações marginais quando o prazo de expiração da Manifestação Conjunta for igual ou inferior a 120 (cento e vinte) dias.</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64AF3E" w14:textId="0D889107"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lastRenderedPageBreak/>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2</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25CFF460"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30F357" w14:textId="53087F87"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274/2023/SGE-CIRCUITO/SGE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C26C9C" w14:textId="7860DF72"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48610.015141/2016-41</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C14FD6" w14:textId="1B98D28D"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SGP</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3E3601" w14:textId="1893F7EB"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Reestruturação e Nomeação de Cargo Comissionado na DIR IV</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2D3877" w14:textId="302068C2"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Cláudio Jorge de Souza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7CE318" w14:textId="085FCE22"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328/2023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9FF359" w14:textId="21B4231F"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30/06/23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E5A7CC" w14:textId="3F893E7F"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A Diretoria da Agência Nacional do Petróleo, Gás Natural e Biocombustíveis - ANP, considerando o que consta no processo nº 48610.015141/2016-41, e no Despacho de Proposta para Deliberação da Diretoria nº 89/2023/SGP-CDO/SGP (SEI nº 3152326), resolve, por unanimidade:</w:t>
            </w:r>
            <w:r w:rsidRPr="00CF24FC">
              <w:rPr>
                <w:rFonts w:cstheme="minorHAnsi"/>
                <w:sz w:val="20"/>
                <w:szCs w:val="20"/>
              </w:rPr>
              <w:br/>
            </w:r>
            <w:r w:rsidRPr="00CF24FC">
              <w:rPr>
                <w:rFonts w:eastAsia="Calibri" w:cstheme="minorHAnsi"/>
                <w:color w:val="000000" w:themeColor="text1"/>
                <w:sz w:val="20"/>
                <w:szCs w:val="20"/>
              </w:rPr>
              <w:t xml:space="preserve"> Realizar as seguintes alterações na estrutura de cargos e nas estruturas internas da ANP, em função das alterações propostas na reestruturações da DIR IV.</w:t>
            </w:r>
            <w:r w:rsidRPr="00CF24FC">
              <w:rPr>
                <w:rFonts w:cstheme="minorHAnsi"/>
                <w:sz w:val="20"/>
                <w:szCs w:val="20"/>
              </w:rPr>
              <w:br/>
            </w:r>
            <w:r w:rsidRPr="00CF24FC">
              <w:rPr>
                <w:rFonts w:eastAsia="Calibri" w:cstheme="minorHAnsi"/>
                <w:color w:val="000000" w:themeColor="text1"/>
                <w:sz w:val="20"/>
                <w:szCs w:val="20"/>
              </w:rPr>
              <w:t xml:space="preserve"> I) aprovar as alterações nos Anexos I, II e III do Regimento Interno da ANP, conforme informações compiladas nas tabelas abaixo.  II) nomear ROSANGELA MOREIRA DE ARAUJO no cargo comissionado de Assessora Técnica de Diretoria, CCT V, na DIR IV; e</w:t>
            </w:r>
            <w:r w:rsidRPr="00CF24FC">
              <w:rPr>
                <w:rFonts w:cstheme="minorHAnsi"/>
                <w:sz w:val="20"/>
                <w:szCs w:val="20"/>
              </w:rPr>
              <w:br/>
            </w:r>
            <w:r w:rsidRPr="00CF24FC">
              <w:rPr>
                <w:rFonts w:eastAsia="Calibri" w:cstheme="minorHAnsi"/>
                <w:color w:val="000000" w:themeColor="text1"/>
                <w:sz w:val="20"/>
                <w:szCs w:val="20"/>
              </w:rPr>
              <w:t xml:space="preserve"> III) nomear GUILHERME EDUARDO ZERBINATTI PAPATERRA no cargo comissionado de Assessor Técnico de Diretoria, CCT V, na DIR IV.</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FB9ABC" w14:textId="5B09C244"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2</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04D605F4"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70A31B" w14:textId="27794648"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273/2023/SGE-CIRCUITO/SGE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AAAB71" w14:textId="61185B6D"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48610.001644/2017-10</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203DA3" w14:textId="21F10E12"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SGP</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48836B" w14:textId="63E23330"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Reestruturação e Nomeação de Cargo Comissionado na DIR III</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4CCC75" w14:textId="7C42F797"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Fernando Moura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F20F16" w14:textId="0DA8F5E0"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327/2023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5C17C3" w14:textId="6FE7BC57"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30/06/23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C69EB2" w14:textId="75181B77"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 xml:space="preserve">A Diretoria da Agência Nacional do Petróleo, Gás Natural e Biocombustíveis - ANP, considerando o que consta no processo nº 48610.001644/2017-10, e no Despacho de Proposta para Deliberação da Diretoria nº 96/2023/SGP-CDO/SGP (SEI nº 3173936), </w:t>
            </w:r>
            <w:r w:rsidRPr="00CF24FC">
              <w:rPr>
                <w:rFonts w:eastAsia="Calibri" w:cstheme="minorHAnsi"/>
                <w:color w:val="000000" w:themeColor="text1"/>
                <w:sz w:val="20"/>
                <w:szCs w:val="20"/>
              </w:rPr>
              <w:lastRenderedPageBreak/>
              <w:t>resolve, por unanimidade:</w:t>
            </w:r>
            <w:r w:rsidRPr="00CF24FC">
              <w:rPr>
                <w:rFonts w:cstheme="minorHAnsi"/>
                <w:sz w:val="20"/>
                <w:szCs w:val="20"/>
              </w:rPr>
              <w:br/>
            </w:r>
            <w:r w:rsidRPr="00CF24FC">
              <w:rPr>
                <w:rFonts w:eastAsia="Calibri" w:cstheme="minorHAnsi"/>
                <w:color w:val="000000" w:themeColor="text1"/>
                <w:sz w:val="20"/>
                <w:szCs w:val="20"/>
              </w:rPr>
              <w:t xml:space="preserve"> I) aprovar as alterações propostas nos Anexos I, II e III do Regimento Interno, nas tabelas abaixo.</w:t>
            </w:r>
            <w:r w:rsidRPr="00CF24FC">
              <w:rPr>
                <w:rFonts w:cstheme="minorHAnsi"/>
                <w:sz w:val="20"/>
                <w:szCs w:val="20"/>
              </w:rPr>
              <w:br/>
            </w:r>
            <w:r w:rsidRPr="00CF24FC">
              <w:rPr>
                <w:rFonts w:eastAsia="Calibri" w:cstheme="minorHAnsi"/>
                <w:color w:val="000000" w:themeColor="text1"/>
                <w:sz w:val="20"/>
                <w:szCs w:val="20"/>
              </w:rPr>
              <w:t xml:space="preserve"> Tabela 1. Alterações Propostas na Estrutura da DIR III (modificações no Anexo III do Regimento </w:t>
            </w:r>
            <w:proofErr w:type="gramStart"/>
            <w:r w:rsidRPr="00CF24FC">
              <w:rPr>
                <w:rFonts w:eastAsia="Calibri" w:cstheme="minorHAnsi"/>
                <w:color w:val="000000" w:themeColor="text1"/>
                <w:sz w:val="20"/>
                <w:szCs w:val="20"/>
              </w:rPr>
              <w:t>Interno)  I</w:t>
            </w:r>
            <w:proofErr w:type="gramEnd"/>
            <w:r w:rsidRPr="00CF24FC">
              <w:rPr>
                <w:rFonts w:eastAsia="Calibri" w:cstheme="minorHAnsi"/>
                <w:color w:val="000000" w:themeColor="text1"/>
                <w:sz w:val="20"/>
                <w:szCs w:val="20"/>
              </w:rPr>
              <w:t>) nomear LAÍS PALAZZO ALMADA no cargo comissionado de Assessora Técnica de Diretoria, CCT V, na DIR III; e</w:t>
            </w:r>
            <w:r w:rsidRPr="00CF24FC">
              <w:rPr>
                <w:rFonts w:cstheme="minorHAnsi"/>
                <w:sz w:val="20"/>
                <w:szCs w:val="20"/>
              </w:rPr>
              <w:br/>
            </w:r>
            <w:r w:rsidRPr="00CF24FC">
              <w:rPr>
                <w:rFonts w:eastAsia="Calibri" w:cstheme="minorHAnsi"/>
                <w:color w:val="000000" w:themeColor="text1"/>
                <w:sz w:val="20"/>
                <w:szCs w:val="20"/>
              </w:rPr>
              <w:t xml:space="preserve"> III) nomear BRUNA ROCHA RODRIGUES no cargo comissionado de Assessora Técnica de Diretoria, CCT V, na DIR III, exonerando-a do cargo comissionado de Assessora Técnica de Desempenho Operacional, CCT III, na SSO.</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5CD4A6" w14:textId="591985AF"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lastRenderedPageBreak/>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2</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00322C43"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46769F" w14:textId="196D06DC"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272/2023/SGE-CIRCUITO/SGE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52725C" w14:textId="5CEF3BCE"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48610.003101/2016-56</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633F71" w14:textId="029BB9E8"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SGP</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CDDCC2" w14:textId="2A91FE70"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Reestruturação e Nomeação de Cargo Comissionado na DIR I</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EA9274" w14:textId="542B03BB"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Symone Araújo</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E382FF" w14:textId="1EC47EB6"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326/2023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92701B" w14:textId="4D0C6531"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30/06/23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62BE82" w14:textId="2498BC93"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A Diretoria da Agência Nacional do Petróleo, Gás Natural e Biocombustíveis - ANP, considerando o que consta no processo nº 48610.003101/2016-56, e no DESPACHO DE PROPOSTA PARA DELIBERAÇÃO DA DIRETORIA Nº 94/2023/SGP-CDO/SGP (SEI 3182004), resolve, por unanimidade:</w:t>
            </w:r>
            <w:r w:rsidRPr="00CF24FC">
              <w:rPr>
                <w:rFonts w:cstheme="minorHAnsi"/>
                <w:sz w:val="20"/>
                <w:szCs w:val="20"/>
              </w:rPr>
              <w:br/>
            </w:r>
            <w:r w:rsidRPr="00CF24FC">
              <w:rPr>
                <w:rFonts w:eastAsia="Calibri" w:cstheme="minorHAnsi"/>
                <w:color w:val="000000" w:themeColor="text1"/>
                <w:sz w:val="20"/>
                <w:szCs w:val="20"/>
              </w:rPr>
              <w:t xml:space="preserve"> I) aprovar as alterações nos Anexos I, II e III do Regimento Interno da ANP, conforme informações compiladas nas tabelas abaixo</w:t>
            </w:r>
            <w:r w:rsidRPr="00CF24FC">
              <w:rPr>
                <w:rFonts w:cstheme="minorHAnsi"/>
                <w:sz w:val="20"/>
                <w:szCs w:val="20"/>
              </w:rPr>
              <w:br/>
            </w:r>
            <w:r w:rsidRPr="00CF24FC">
              <w:rPr>
                <w:rFonts w:eastAsia="Calibri" w:cstheme="minorHAnsi"/>
                <w:color w:val="000000" w:themeColor="text1"/>
                <w:sz w:val="20"/>
                <w:szCs w:val="20"/>
              </w:rPr>
              <w:t xml:space="preserve">  Estrutura Proposta DIR-I - Anexo III do Regimento Interno                                    Resumo das Alterações: Anexos I e II do Regimento Interno da ANP   II) nomear LORENA ROCHA DA COSTA ASSUNÇÃO no cargo comissionado de Assessora Técnica de Diretoria, CCT V, na DIR I, considerando que a exoneração do cargo comissionado de Coordenadora de Regulação de Combustíveis, CCT III, na SDL, encontra-se no DESPACHO DO CIRCUITO DELIBERATIVO Nº 254/2023/SGE-CIRCUITO/SGE (SEI 3166348)</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CE1A86" w14:textId="3267DB89"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2</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29C3F25A"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4C350D" w14:textId="4501B99C"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270/2023/SGE-CIRCUITO/SGE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18F006" w14:textId="187FBA1B"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48610.010539/2017-71</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BF4E69" w14:textId="2B9273FE"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SGP</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195A01" w14:textId="0C9E5DF7"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Reestruturação e Nomeação de Cargo Comissionado na PRG</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D6D0B5" w14:textId="2A3B78F3"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Rodolfo Saboia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426BD7" w14:textId="6C0BD812"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325/2023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C6E040" w14:textId="3548D28A"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30/06/23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1097D6" w14:textId="73B9F95B"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 xml:space="preserve">A Diretoria da Agência Nacional do Petróleo, Gás Natural e Biocombustíveis - ANP, </w:t>
            </w:r>
            <w:r w:rsidRPr="00CF24FC">
              <w:rPr>
                <w:rFonts w:eastAsia="Calibri" w:cstheme="minorHAnsi"/>
                <w:color w:val="000000" w:themeColor="text1"/>
                <w:sz w:val="20"/>
                <w:szCs w:val="20"/>
              </w:rPr>
              <w:lastRenderedPageBreak/>
              <w:t>considerando o que consta no processo nº 48610.010539/2017-71, e no Despacho de Proposta para Deliberação da Diretoria nº 88/2023/SGP-CDO/SGP (SEI 3151008), resolve, por unanimidade:</w:t>
            </w:r>
            <w:r w:rsidRPr="00CF24FC">
              <w:rPr>
                <w:rFonts w:cstheme="minorHAnsi"/>
                <w:sz w:val="20"/>
                <w:szCs w:val="20"/>
              </w:rPr>
              <w:br/>
            </w:r>
            <w:r w:rsidRPr="00CF24FC">
              <w:rPr>
                <w:rFonts w:eastAsia="Calibri" w:cstheme="minorHAnsi"/>
                <w:color w:val="000000" w:themeColor="text1"/>
                <w:sz w:val="20"/>
                <w:szCs w:val="20"/>
              </w:rPr>
              <w:t xml:space="preserve"> Realizar as seguintes alterações na estrutura de cargos e nas estruturas internas da ANP, em função das alterações propostas na reestruturação da PRG:</w:t>
            </w:r>
            <w:r w:rsidRPr="00CF24FC">
              <w:rPr>
                <w:rFonts w:cstheme="minorHAnsi"/>
                <w:sz w:val="20"/>
                <w:szCs w:val="20"/>
              </w:rPr>
              <w:br/>
            </w:r>
            <w:r w:rsidRPr="00CF24FC">
              <w:rPr>
                <w:rFonts w:eastAsia="Calibri" w:cstheme="minorHAnsi"/>
                <w:color w:val="000000" w:themeColor="text1"/>
                <w:sz w:val="20"/>
                <w:szCs w:val="20"/>
              </w:rPr>
              <w:t xml:space="preserve"> Alterações no Regimento Interno</w:t>
            </w:r>
            <w:r w:rsidRPr="00CF24FC">
              <w:rPr>
                <w:rFonts w:cstheme="minorHAnsi"/>
                <w:sz w:val="20"/>
                <w:szCs w:val="20"/>
              </w:rPr>
              <w:br/>
            </w:r>
            <w:r w:rsidRPr="00CF24FC">
              <w:rPr>
                <w:rFonts w:eastAsia="Calibri" w:cstheme="minorHAnsi"/>
                <w:color w:val="000000" w:themeColor="text1"/>
                <w:sz w:val="20"/>
                <w:szCs w:val="20"/>
              </w:rPr>
              <w:t xml:space="preserve"> I) Aprovar as alterações nos Anexos I, II e III do Regimento Interno da ANP, conforme informações compiladas nas tabelas abaixo.</w:t>
            </w:r>
            <w:r w:rsidRPr="00CF24FC">
              <w:rPr>
                <w:rFonts w:cstheme="minorHAnsi"/>
                <w:sz w:val="20"/>
                <w:szCs w:val="20"/>
              </w:rPr>
              <w:br/>
            </w:r>
            <w:r w:rsidRPr="00CF24FC">
              <w:rPr>
                <w:rFonts w:eastAsia="Calibri" w:cstheme="minorHAnsi"/>
                <w:color w:val="000000" w:themeColor="text1"/>
                <w:sz w:val="20"/>
                <w:szCs w:val="20"/>
              </w:rPr>
              <w:t xml:space="preserve"> Estrutura Proposta PRG - Anexo III do Regimento Interno                                    Resumo das Alterações: Anexos I e II do Regimento Interno da ANP               Nomeações, Exonerações e/ou Apostilamentos</w:t>
            </w:r>
            <w:r w:rsidRPr="00CF24FC">
              <w:rPr>
                <w:rFonts w:cstheme="minorHAnsi"/>
                <w:sz w:val="20"/>
                <w:szCs w:val="20"/>
              </w:rPr>
              <w:br/>
            </w:r>
            <w:r w:rsidRPr="00CF24FC">
              <w:rPr>
                <w:rFonts w:eastAsia="Calibri" w:cstheme="minorHAnsi"/>
                <w:color w:val="000000" w:themeColor="text1"/>
                <w:sz w:val="20"/>
                <w:szCs w:val="20"/>
              </w:rPr>
              <w:t xml:space="preserve"> II) nomear EVANDRO PEREIRA CALDAS no cargo comissionado de Procurador-Geral, CGE II, exonerando-a do cargo comissionado de Procurador-Geral, CGE I, na PRG;</w:t>
            </w:r>
            <w:r w:rsidRPr="00CF24FC">
              <w:rPr>
                <w:rFonts w:cstheme="minorHAnsi"/>
                <w:sz w:val="20"/>
                <w:szCs w:val="20"/>
              </w:rPr>
              <w:br/>
            </w:r>
            <w:r w:rsidRPr="00CF24FC">
              <w:rPr>
                <w:rFonts w:eastAsia="Calibri" w:cstheme="minorHAnsi"/>
                <w:color w:val="000000" w:themeColor="text1"/>
                <w:sz w:val="20"/>
                <w:szCs w:val="20"/>
              </w:rPr>
              <w:t xml:space="preserve"> III) nomear MARCUS VINICIUS DE ALBUQUERQUE PORTELLA no cargo comissionado de Subprocurador-Geral, CCT V, exonerando-o do cargo comissionado de Subprocurador-Geral, CGE III, na PRG;</w:t>
            </w:r>
            <w:r w:rsidRPr="00CF24FC">
              <w:rPr>
                <w:rFonts w:cstheme="minorHAnsi"/>
                <w:sz w:val="20"/>
                <w:szCs w:val="20"/>
              </w:rPr>
              <w:br/>
            </w:r>
            <w:r w:rsidRPr="00CF24FC">
              <w:rPr>
                <w:rFonts w:eastAsia="Calibri" w:cstheme="minorHAnsi"/>
                <w:color w:val="000000" w:themeColor="text1"/>
                <w:sz w:val="20"/>
                <w:szCs w:val="20"/>
              </w:rPr>
              <w:t xml:space="preserve"> IV) nomear RAFAEL DOS SANTOS BONFIM no cargo comissionado de Coordenador de Matéria Administrativa, CCT IV, exonerando-o do cargo comissionado de  Coordenador de Matéria Administrativa, CCT V, na PRG;</w:t>
            </w:r>
            <w:r w:rsidRPr="00CF24FC">
              <w:rPr>
                <w:rFonts w:cstheme="minorHAnsi"/>
                <w:sz w:val="20"/>
                <w:szCs w:val="20"/>
              </w:rPr>
              <w:br/>
            </w:r>
            <w:r w:rsidRPr="00CF24FC">
              <w:rPr>
                <w:rFonts w:eastAsia="Calibri" w:cstheme="minorHAnsi"/>
                <w:color w:val="000000" w:themeColor="text1"/>
                <w:sz w:val="20"/>
                <w:szCs w:val="20"/>
              </w:rPr>
              <w:t xml:space="preserve"> V) nomear NILO SERGIO GAIÃO SANTOS no cargo comissionado de Coordenador de Arbitragens, CCT IV, exonerando-o cargo comissionado de Coordenador de Arbitragens, CCT V, na PRG; e</w:t>
            </w:r>
            <w:r w:rsidRPr="00CF24FC">
              <w:rPr>
                <w:rFonts w:cstheme="minorHAnsi"/>
                <w:sz w:val="20"/>
                <w:szCs w:val="20"/>
              </w:rPr>
              <w:br/>
            </w:r>
            <w:r w:rsidRPr="00CF24FC">
              <w:rPr>
                <w:rFonts w:eastAsia="Calibri" w:cstheme="minorHAnsi"/>
                <w:color w:val="000000" w:themeColor="text1"/>
                <w:sz w:val="20"/>
                <w:szCs w:val="20"/>
              </w:rPr>
              <w:t xml:space="preserve"> VI) nomear MARCOS SOARES RAMOS no cargo comissionado de Coordenador de </w:t>
            </w:r>
            <w:r w:rsidRPr="00CF24FC">
              <w:rPr>
                <w:rFonts w:eastAsia="Calibri" w:cstheme="minorHAnsi"/>
                <w:color w:val="000000" w:themeColor="text1"/>
                <w:sz w:val="20"/>
                <w:szCs w:val="20"/>
              </w:rPr>
              <w:lastRenderedPageBreak/>
              <w:t xml:space="preserve">Procuradoria - DF, CCT IV, exonerando-o cargo comissionado de Coordenador de Procuradoria - DF, CGE IV, na PRG.                             </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A5D401" w14:textId="5E9DE605"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lastRenderedPageBreak/>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lastRenderedPageBreak/>
              <w:t xml:space="preserve"> DIR 2</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55979AF9"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276BAF" w14:textId="65F8F9F2"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lastRenderedPageBreak/>
              <w:t>260/2023/SGE-CIRCUITO/SGE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5A0535" w14:textId="7453BC74"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48610.001913/2014-03</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AFCFB6" w14:textId="57932DD0"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SGP</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DA0A08" w14:textId="6567F1D3"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Reestruturação e nomeação de Cargo Comissionado no NFP</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82D2DC" w14:textId="2F819EEC"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Fernando Moura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669A98" w14:textId="2444088F"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324/2023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2CCEDB" w14:textId="0ADC4E38"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30/06/23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E95BCA" w14:textId="58288A89"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A Diretoria da Agência Nacional do Petróleo, Gás Natural e Biocombustíveis - ANP, considerando o que consta no processo nº 48610.001913/2014-03, no DESPACHO DO DIRETOR-RELATOR -CIRCUITO DELIBERATIVO Nº 54/2023/DIR III (3130390) e no DESPACHO DE PROPOSTA PARA DELIBERAÇÃO DA DIRETORIA Nº 80/2023/SGP-CDO/SGP (3121859), resolve, por unanimidade:</w:t>
            </w:r>
            <w:r w:rsidRPr="00CF24FC">
              <w:rPr>
                <w:rFonts w:cstheme="minorHAnsi"/>
                <w:sz w:val="20"/>
                <w:szCs w:val="20"/>
              </w:rPr>
              <w:br/>
            </w:r>
            <w:r w:rsidRPr="00CF24FC">
              <w:rPr>
                <w:rFonts w:eastAsia="Calibri" w:cstheme="minorHAnsi"/>
                <w:color w:val="000000" w:themeColor="text1"/>
                <w:sz w:val="20"/>
                <w:szCs w:val="20"/>
              </w:rPr>
              <w:t xml:space="preserve"> Aprovar as alterações nos Anexos I, II e III do Regimento Interno da ANP, conforme informações compiladas nas tabelas abaixo.</w:t>
            </w:r>
            <w:r w:rsidRPr="00CF24FC">
              <w:rPr>
                <w:rFonts w:cstheme="minorHAnsi"/>
                <w:sz w:val="20"/>
                <w:szCs w:val="20"/>
              </w:rPr>
              <w:br/>
            </w:r>
            <w:r w:rsidRPr="00CF24FC">
              <w:rPr>
                <w:rFonts w:eastAsia="Calibri" w:cstheme="minorHAnsi"/>
                <w:color w:val="000000" w:themeColor="text1"/>
                <w:sz w:val="20"/>
                <w:szCs w:val="20"/>
              </w:rPr>
              <w:t xml:space="preserve"> Estrutura Proposta NFP - Anexo III do Regimento Interno                                       Resumo das Alterações: Anexos I e II do Regimento Interno da ANP</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314CDD" w14:textId="0A58FC0B"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2</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614C0B3A"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6F7CE7" w14:textId="3BC70168"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259/2023/SGE-CIRCUITO/SGE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1A0A81" w14:textId="4F854320"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48610.000188/2018-71</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A85BD5" w14:textId="66B717E0"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SGP</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6FC060" w14:textId="53FE9609"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Reestruturação e nomeação de Cargo Comissionado na SDL</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F69BDE" w14:textId="3D571EA2"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Daniel Vieira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4B2B89" w14:textId="55D54F6C"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323/2023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01124D" w14:textId="1A108768"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30/06/23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A27A4E" w14:textId="4062A915"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A Diretoria da Agência Nacional do Petróleo, Gás Natural e Biocombustíveis - ANP, considerando o que consta no processo nº 48610.000188/2018-71, no DESPACHO DO DIRETOR-RELATOR -CIRCUITO DELIBERATIVO Nº 72/2023/DIR II, e no DESPACHO DE PROPOSTA PARA DELIBERAÇÃO DA DIRETORIA Nº 83/2023/SGP-CDO/SGP, resolve, por unanimidade:</w:t>
            </w:r>
            <w:r w:rsidRPr="00CF24FC">
              <w:rPr>
                <w:rFonts w:cstheme="minorHAnsi"/>
                <w:sz w:val="20"/>
                <w:szCs w:val="20"/>
              </w:rPr>
              <w:br/>
            </w:r>
            <w:r w:rsidRPr="00CF24FC">
              <w:rPr>
                <w:rFonts w:eastAsia="Calibri" w:cstheme="minorHAnsi"/>
                <w:color w:val="000000" w:themeColor="text1"/>
                <w:sz w:val="20"/>
                <w:szCs w:val="20"/>
              </w:rPr>
              <w:t xml:space="preserve"> Aprovar as alterações nos Anexos I, II e III do Regimento Interno da ANP, conforme informações compiladas nas tabelas abaixo.</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7D54EC" w14:textId="5001B26B"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2</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6B4BAABF"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B35D44" w14:textId="32F45109"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258/2023/SGE-CIRCUITO/SGE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17E986" w14:textId="1E0A1211"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48610.215638/2021-24</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9A845F" w14:textId="4C7A51AB"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SGP</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2539FF" w14:textId="0B436121"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Despacho Deliberação Diretoria Colegiada PGD STM</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3BDA35" w14:textId="0777E984"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Daniel Vieira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B58341" w14:textId="1BDA4770"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322/2023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B7A4D6" w14:textId="618203A1"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30/06/23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EC1265" w14:textId="79885816"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A Diretoria da Agência Nacional do Petróleo, Gás Natural e Biocombustíveis - ANP, considerando o que consta no processo nº 48610.215638/2021-24, resolve, por unanimidade:</w:t>
            </w:r>
            <w:r w:rsidRPr="00CF24FC">
              <w:rPr>
                <w:rFonts w:cstheme="minorHAnsi"/>
                <w:sz w:val="20"/>
                <w:szCs w:val="20"/>
              </w:rPr>
              <w:br/>
            </w:r>
            <w:r w:rsidRPr="00CF24FC">
              <w:rPr>
                <w:rFonts w:eastAsia="Calibri" w:cstheme="minorHAnsi"/>
                <w:color w:val="000000" w:themeColor="text1"/>
                <w:sz w:val="20"/>
                <w:szCs w:val="20"/>
              </w:rPr>
              <w:t xml:space="preserve"> Aprovar a portaria com as normas </w:t>
            </w:r>
            <w:r w:rsidRPr="00CF24FC">
              <w:rPr>
                <w:rFonts w:eastAsia="Calibri" w:cstheme="minorHAnsi"/>
                <w:color w:val="000000" w:themeColor="text1"/>
                <w:sz w:val="20"/>
                <w:szCs w:val="20"/>
              </w:rPr>
              <w:lastRenderedPageBreak/>
              <w:t>referentes ao Programa de Gestão da Superintendência de Tecnologia e Meio Ambiente - STM.</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380070" w14:textId="754FEA2D"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lastRenderedPageBreak/>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2</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r w:rsidR="3ADF6CDB" w:rsidRPr="00CF24FC" w14:paraId="3A2DEA60" w14:textId="77777777" w:rsidTr="0043697C">
        <w:trPr>
          <w:trHeight w:val="20"/>
        </w:trPr>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58E541" w14:textId="2477E09C"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257/2023/SGE-CIRCUITO/SGE</w:t>
            </w:r>
          </w:p>
        </w:tc>
        <w:tc>
          <w:tcPr>
            <w:tcW w:w="21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318BCE" w14:textId="4FDA924D"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48610.011247/2014-11</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667E47" w14:textId="5BDF1234"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SGP</w:t>
            </w:r>
          </w:p>
        </w:tc>
        <w:tc>
          <w:tcPr>
            <w:tcW w:w="28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576A33" w14:textId="1096EA4C"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Nomeação de Cargo Comissionado na STM</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7DA07B" w14:textId="3F24536C"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Daniel Vieira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08C066" w14:textId="1320B106"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321/2023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3DB204" w14:textId="020ABCDC"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30/06/23</w:t>
            </w:r>
          </w:p>
        </w:tc>
        <w:tc>
          <w:tcPr>
            <w:tcW w:w="3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E750B5" w14:textId="3825CD8C" w:rsidR="3ADF6CDB" w:rsidRPr="00CF24FC" w:rsidRDefault="3ADF6CDB" w:rsidP="00C97619">
            <w:pPr>
              <w:spacing w:after="0" w:line="240" w:lineRule="auto"/>
              <w:contextualSpacing/>
              <w:jc w:val="both"/>
              <w:rPr>
                <w:rFonts w:cstheme="minorHAnsi"/>
                <w:sz w:val="20"/>
                <w:szCs w:val="20"/>
              </w:rPr>
            </w:pPr>
            <w:r w:rsidRPr="00CF24FC">
              <w:rPr>
                <w:rFonts w:eastAsia="Calibri" w:cstheme="minorHAnsi"/>
                <w:color w:val="000000" w:themeColor="text1"/>
                <w:sz w:val="20"/>
                <w:szCs w:val="20"/>
              </w:rPr>
              <w:t>A Diretoria da Agência Nacional do Petróleo, Gás Natural e Biocombustíveis - ANP, considerando o que consta no processo nº 48610.011247/2014-11, resolve, por unanimidade:</w:t>
            </w:r>
            <w:r w:rsidRPr="00CF24FC">
              <w:rPr>
                <w:rFonts w:cstheme="minorHAnsi"/>
                <w:sz w:val="20"/>
                <w:szCs w:val="20"/>
              </w:rPr>
              <w:br/>
            </w:r>
            <w:r w:rsidRPr="00CF24FC">
              <w:rPr>
                <w:rFonts w:eastAsia="Calibri" w:cstheme="minorHAnsi"/>
                <w:color w:val="000000" w:themeColor="text1"/>
                <w:sz w:val="20"/>
                <w:szCs w:val="20"/>
              </w:rPr>
              <w:t xml:space="preserve"> Nomear ANA CAROLINA XAVIER SILVA FONSECA no cargo comissionado de Coordenadora de Gestão Ambiental, CCT III, na STM, exonerando-a do cargo comissionado de Coordenadora Administrativa, CCT IV, na SSO.</w:t>
            </w:r>
          </w:p>
        </w:tc>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036BED" w14:textId="4CCBF29E" w:rsidR="3ADF6CDB" w:rsidRPr="00CF24FC" w:rsidRDefault="3ADF6CDB" w:rsidP="00C97619">
            <w:pPr>
              <w:spacing w:after="0" w:line="240" w:lineRule="auto"/>
              <w:contextualSpacing/>
              <w:jc w:val="center"/>
              <w:rPr>
                <w:rFonts w:cstheme="minorHAnsi"/>
                <w:sz w:val="20"/>
                <w:szCs w:val="20"/>
              </w:rPr>
            </w:pPr>
            <w:r w:rsidRPr="00CF24FC">
              <w:rPr>
                <w:rFonts w:eastAsia="Calibri" w:cstheme="minorHAnsi"/>
                <w:color w:val="000000" w:themeColor="text1"/>
                <w:sz w:val="20"/>
                <w:szCs w:val="20"/>
              </w:rPr>
              <w:t>DG</w:t>
            </w:r>
            <w:r w:rsidRPr="00CF24FC">
              <w:rPr>
                <w:rFonts w:cstheme="minorHAnsi"/>
                <w:sz w:val="20"/>
                <w:szCs w:val="20"/>
              </w:rPr>
              <w:br/>
            </w:r>
            <w:r w:rsidRPr="00CF24FC">
              <w:rPr>
                <w:rFonts w:eastAsia="Calibri" w:cstheme="minorHAnsi"/>
                <w:color w:val="000000" w:themeColor="text1"/>
                <w:sz w:val="20"/>
                <w:szCs w:val="20"/>
              </w:rPr>
              <w:t xml:space="preserve"> DIR 1</w:t>
            </w:r>
            <w:r w:rsidRPr="00CF24FC">
              <w:rPr>
                <w:rFonts w:cstheme="minorHAnsi"/>
                <w:sz w:val="20"/>
                <w:szCs w:val="20"/>
              </w:rPr>
              <w:br/>
            </w:r>
            <w:r w:rsidRPr="00CF24FC">
              <w:rPr>
                <w:rFonts w:eastAsia="Calibri" w:cstheme="minorHAnsi"/>
                <w:color w:val="000000" w:themeColor="text1"/>
                <w:sz w:val="20"/>
                <w:szCs w:val="20"/>
              </w:rPr>
              <w:t xml:space="preserve"> DIR 2</w:t>
            </w:r>
            <w:r w:rsidRPr="00CF24FC">
              <w:rPr>
                <w:rFonts w:cstheme="minorHAnsi"/>
                <w:sz w:val="20"/>
                <w:szCs w:val="20"/>
              </w:rPr>
              <w:br/>
            </w:r>
            <w:r w:rsidRPr="00CF24FC">
              <w:rPr>
                <w:rFonts w:eastAsia="Calibri" w:cstheme="minorHAnsi"/>
                <w:color w:val="000000" w:themeColor="text1"/>
                <w:sz w:val="20"/>
                <w:szCs w:val="20"/>
              </w:rPr>
              <w:t xml:space="preserve"> DIR 3</w:t>
            </w:r>
            <w:r w:rsidRPr="00CF24FC">
              <w:rPr>
                <w:rFonts w:cstheme="minorHAnsi"/>
                <w:sz w:val="20"/>
                <w:szCs w:val="20"/>
              </w:rPr>
              <w:br/>
            </w:r>
            <w:r w:rsidRPr="00CF24FC">
              <w:rPr>
                <w:rFonts w:eastAsia="Calibri" w:cstheme="minorHAnsi"/>
                <w:color w:val="000000" w:themeColor="text1"/>
                <w:sz w:val="20"/>
                <w:szCs w:val="20"/>
              </w:rPr>
              <w:t xml:space="preserve"> DIR 4</w:t>
            </w:r>
          </w:p>
        </w:tc>
      </w:tr>
    </w:tbl>
    <w:p w14:paraId="06B36BF7" w14:textId="3AA1E2B3" w:rsidR="0092162E" w:rsidRPr="00C97619" w:rsidRDefault="0092162E" w:rsidP="00C97619">
      <w:pPr>
        <w:spacing w:after="0" w:line="240" w:lineRule="auto"/>
        <w:contextualSpacing/>
        <w:rPr>
          <w:rFonts w:cstheme="minorHAnsi"/>
          <w:sz w:val="20"/>
          <w:szCs w:val="20"/>
        </w:rPr>
      </w:pPr>
    </w:p>
    <w:sectPr w:rsidR="0092162E" w:rsidRPr="00C97619" w:rsidSect="00EA0C85">
      <w:pgSz w:w="16838" w:h="11906"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38D6C" w14:textId="77777777" w:rsidR="008366F0" w:rsidRDefault="008366F0">
      <w:pPr>
        <w:spacing w:after="0" w:line="240" w:lineRule="auto"/>
      </w:pPr>
      <w:r>
        <w:separator/>
      </w:r>
    </w:p>
  </w:endnote>
  <w:endnote w:type="continuationSeparator" w:id="0">
    <w:p w14:paraId="223CF978" w14:textId="77777777" w:rsidR="008366F0" w:rsidRDefault="008366F0">
      <w:pPr>
        <w:spacing w:after="0" w:line="240" w:lineRule="auto"/>
      </w:pPr>
      <w:r>
        <w:continuationSeparator/>
      </w:r>
    </w:p>
  </w:endnote>
  <w:endnote w:type="continuationNotice" w:id="1">
    <w:p w14:paraId="35333B0A" w14:textId="77777777" w:rsidR="008366F0" w:rsidRDefault="00836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652D" w14:textId="77777777" w:rsidR="008366F0" w:rsidRDefault="008366F0">
      <w:pPr>
        <w:spacing w:after="0" w:line="240" w:lineRule="auto"/>
      </w:pPr>
      <w:r>
        <w:separator/>
      </w:r>
    </w:p>
  </w:footnote>
  <w:footnote w:type="continuationSeparator" w:id="0">
    <w:p w14:paraId="082EF602" w14:textId="77777777" w:rsidR="008366F0" w:rsidRDefault="008366F0">
      <w:pPr>
        <w:spacing w:after="0" w:line="240" w:lineRule="auto"/>
      </w:pPr>
      <w:r>
        <w:continuationSeparator/>
      </w:r>
    </w:p>
  </w:footnote>
  <w:footnote w:type="continuationNotice" w:id="1">
    <w:p w14:paraId="7F0005EC" w14:textId="77777777" w:rsidR="008366F0" w:rsidRDefault="008366F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3wtsQQ/HDO6xbB" int2:id="7W96ZSUu">
      <int2:state int2:value="Rejected" int2:type="AugLoop_Text_Critique"/>
    </int2:textHash>
    <int2:textHash int2:hashCode="EOWGYFDSCv6Myu" int2:id="AALYMC33">
      <int2:state int2:value="Rejected" int2:type="AugLoop_Text_Critique"/>
    </int2:textHash>
    <int2:textHash int2:hashCode="UaC3i7eglHnzxC" int2:id="FORji9sU">
      <int2:state int2:value="Rejected" int2:type="AugLoop_Text_Critique"/>
    </int2:textHash>
    <int2:textHash int2:hashCode="eJiAELiQzm9NIT" int2:id="KM7nvdNs">
      <int2:state int2:value="Rejected" int2:type="AugLoop_Text_Critique"/>
    </int2:textHash>
    <int2:textHash int2:hashCode="GrhiQ7ZAe5SKVb" int2:id="NAQtwE3H">
      <int2:state int2:value="Rejected" int2:type="AugLoop_Text_Critique"/>
    </int2:textHash>
    <int2:textHash int2:hashCode="HEHJfrgrIAHAdR" int2:id="efyxbl3L">
      <int2:state int2:value="Rejected" int2:type="AugLoop_Text_Critique"/>
    </int2:textHash>
    <int2:textHash int2:hashCode="n20iVgLOhMcP3O" int2:id="k1qKsz7K">
      <int2:state int2:value="Rejected" int2:type="AugLoop_Text_Critique"/>
    </int2:textHash>
    <int2:textHash int2:hashCode="Z+/IM/CGjI1a/F" int2:id="nHxezNHB">
      <int2:state int2:value="Rejected" int2:type="AugLoop_Text_Critique"/>
    </int2:textHash>
    <int2:textHash int2:hashCode="SHSIQI/xOj0k3k" int2:id="qgIDC6pD">
      <int2:state int2:value="Rejected" int2:type="AugLoop_Text_Critique"/>
    </int2:textHash>
    <int2:textHash int2:hashCode="aALjZuU+9zuyEL" int2:id="sQsxyesp">
      <int2:state int2:value="Rejected" int2:type="AugLoop_Text_Critique"/>
    </int2:textHash>
    <int2:textHash int2:hashCode="kqYsiLmYbKu8Uw" int2:id="wn5eSDGD">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80E15F"/>
    <w:rsid w:val="00053B40"/>
    <w:rsid w:val="000718E2"/>
    <w:rsid w:val="00081112"/>
    <w:rsid w:val="000A5C94"/>
    <w:rsid w:val="000C425E"/>
    <w:rsid w:val="000D49B2"/>
    <w:rsid w:val="0014298E"/>
    <w:rsid w:val="0014548C"/>
    <w:rsid w:val="001B39BC"/>
    <w:rsid w:val="002217B7"/>
    <w:rsid w:val="00235E48"/>
    <w:rsid w:val="00240AD1"/>
    <w:rsid w:val="00251AAB"/>
    <w:rsid w:val="00264328"/>
    <w:rsid w:val="00272B99"/>
    <w:rsid w:val="00276118"/>
    <w:rsid w:val="00283E69"/>
    <w:rsid w:val="002D6381"/>
    <w:rsid w:val="002F4FAC"/>
    <w:rsid w:val="0031749B"/>
    <w:rsid w:val="0032443A"/>
    <w:rsid w:val="0035221E"/>
    <w:rsid w:val="00383C00"/>
    <w:rsid w:val="00386B3B"/>
    <w:rsid w:val="003B0DF9"/>
    <w:rsid w:val="003B2AF2"/>
    <w:rsid w:val="003B5FF2"/>
    <w:rsid w:val="003C7610"/>
    <w:rsid w:val="003D2AF9"/>
    <w:rsid w:val="003D709A"/>
    <w:rsid w:val="003E40BE"/>
    <w:rsid w:val="00410E8B"/>
    <w:rsid w:val="00412CFB"/>
    <w:rsid w:val="00424578"/>
    <w:rsid w:val="0043697C"/>
    <w:rsid w:val="004376CF"/>
    <w:rsid w:val="00490D1A"/>
    <w:rsid w:val="0049662F"/>
    <w:rsid w:val="004A42BA"/>
    <w:rsid w:val="00515392"/>
    <w:rsid w:val="005177A6"/>
    <w:rsid w:val="005365EB"/>
    <w:rsid w:val="00537BA5"/>
    <w:rsid w:val="005421F9"/>
    <w:rsid w:val="00544279"/>
    <w:rsid w:val="005450C1"/>
    <w:rsid w:val="00583F81"/>
    <w:rsid w:val="0059201B"/>
    <w:rsid w:val="005C6C23"/>
    <w:rsid w:val="005D6BA8"/>
    <w:rsid w:val="006303EB"/>
    <w:rsid w:val="0066566D"/>
    <w:rsid w:val="00677FA8"/>
    <w:rsid w:val="00683E2C"/>
    <w:rsid w:val="006C53F7"/>
    <w:rsid w:val="006C64F3"/>
    <w:rsid w:val="006E2DB8"/>
    <w:rsid w:val="007027E9"/>
    <w:rsid w:val="00722F04"/>
    <w:rsid w:val="007234EA"/>
    <w:rsid w:val="00724FB2"/>
    <w:rsid w:val="00735548"/>
    <w:rsid w:val="00740990"/>
    <w:rsid w:val="00754830"/>
    <w:rsid w:val="007664F5"/>
    <w:rsid w:val="00797B19"/>
    <w:rsid w:val="007B7D42"/>
    <w:rsid w:val="007D129E"/>
    <w:rsid w:val="00803054"/>
    <w:rsid w:val="008104E0"/>
    <w:rsid w:val="008223CB"/>
    <w:rsid w:val="008366F0"/>
    <w:rsid w:val="00837E67"/>
    <w:rsid w:val="008848DF"/>
    <w:rsid w:val="00887904"/>
    <w:rsid w:val="008D1801"/>
    <w:rsid w:val="008F3D6E"/>
    <w:rsid w:val="008F4F21"/>
    <w:rsid w:val="0092162E"/>
    <w:rsid w:val="009709E3"/>
    <w:rsid w:val="0097594B"/>
    <w:rsid w:val="009C4F37"/>
    <w:rsid w:val="009F4354"/>
    <w:rsid w:val="00A01A3D"/>
    <w:rsid w:val="00A0432E"/>
    <w:rsid w:val="00A27052"/>
    <w:rsid w:val="00AA2E9C"/>
    <w:rsid w:val="00AB1B93"/>
    <w:rsid w:val="00AE29A3"/>
    <w:rsid w:val="00B12EB3"/>
    <w:rsid w:val="00B133FD"/>
    <w:rsid w:val="00B25C87"/>
    <w:rsid w:val="00B27F22"/>
    <w:rsid w:val="00B36EB7"/>
    <w:rsid w:val="00B4168B"/>
    <w:rsid w:val="00B63740"/>
    <w:rsid w:val="00B832C1"/>
    <w:rsid w:val="00C35641"/>
    <w:rsid w:val="00C8351F"/>
    <w:rsid w:val="00C97619"/>
    <w:rsid w:val="00CA20E3"/>
    <w:rsid w:val="00CD336A"/>
    <w:rsid w:val="00CF1774"/>
    <w:rsid w:val="00CF24FC"/>
    <w:rsid w:val="00D10E0D"/>
    <w:rsid w:val="00D1266A"/>
    <w:rsid w:val="00D54708"/>
    <w:rsid w:val="00D63B20"/>
    <w:rsid w:val="00DD6F74"/>
    <w:rsid w:val="00DF2AC8"/>
    <w:rsid w:val="00E1143E"/>
    <w:rsid w:val="00E21D16"/>
    <w:rsid w:val="00E3617A"/>
    <w:rsid w:val="00E81015"/>
    <w:rsid w:val="00E873CE"/>
    <w:rsid w:val="00EA0C85"/>
    <w:rsid w:val="00EB277F"/>
    <w:rsid w:val="00EC6C18"/>
    <w:rsid w:val="00F04685"/>
    <w:rsid w:val="00F671ED"/>
    <w:rsid w:val="00F74265"/>
    <w:rsid w:val="00FD5866"/>
    <w:rsid w:val="0102817E"/>
    <w:rsid w:val="03B17D9C"/>
    <w:rsid w:val="07263FB0"/>
    <w:rsid w:val="08545E0E"/>
    <w:rsid w:val="0BD2B35C"/>
    <w:rsid w:val="0C21900F"/>
    <w:rsid w:val="0F0A541E"/>
    <w:rsid w:val="0FB8EEBC"/>
    <w:rsid w:val="18CE5E0E"/>
    <w:rsid w:val="1AD0CC36"/>
    <w:rsid w:val="202CCBC0"/>
    <w:rsid w:val="20A4F6BA"/>
    <w:rsid w:val="260A7719"/>
    <w:rsid w:val="26D39A6A"/>
    <w:rsid w:val="294217DB"/>
    <w:rsid w:val="299D81FA"/>
    <w:rsid w:val="29B481ED"/>
    <w:rsid w:val="3024044A"/>
    <w:rsid w:val="34A76C9C"/>
    <w:rsid w:val="370B9E89"/>
    <w:rsid w:val="37C5E501"/>
    <w:rsid w:val="3ADF6CDB"/>
    <w:rsid w:val="3C97C9ED"/>
    <w:rsid w:val="3D80E15F"/>
    <w:rsid w:val="40161F3B"/>
    <w:rsid w:val="41C44D7C"/>
    <w:rsid w:val="4733FB5D"/>
    <w:rsid w:val="48578127"/>
    <w:rsid w:val="487CF6C5"/>
    <w:rsid w:val="4A6B9C1F"/>
    <w:rsid w:val="4B0F3A6C"/>
    <w:rsid w:val="4C076C80"/>
    <w:rsid w:val="4D0E30B2"/>
    <w:rsid w:val="50C7DDB4"/>
    <w:rsid w:val="51A63650"/>
    <w:rsid w:val="59B97269"/>
    <w:rsid w:val="5AC6E83E"/>
    <w:rsid w:val="5E1BB0AA"/>
    <w:rsid w:val="5E340B80"/>
    <w:rsid w:val="62662CD0"/>
    <w:rsid w:val="630CDCB6"/>
    <w:rsid w:val="6355BF94"/>
    <w:rsid w:val="6AF9ECBE"/>
    <w:rsid w:val="6F1E3139"/>
    <w:rsid w:val="6F9F4254"/>
    <w:rsid w:val="713B12B5"/>
    <w:rsid w:val="71543B12"/>
    <w:rsid w:val="741D22F9"/>
    <w:rsid w:val="7472B377"/>
    <w:rsid w:val="757BB08E"/>
    <w:rsid w:val="77AA5439"/>
    <w:rsid w:val="79046313"/>
    <w:rsid w:val="79276F54"/>
    <w:rsid w:val="7946249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E15F"/>
  <w15:chartTrackingRefBased/>
  <w15:docId w15:val="{B9680E30-2107-4540-9202-3053BE32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B9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563C1" w:themeColor="hyperlink"/>
      <w:u w:val="single"/>
    </w:r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character" w:customStyle="1" w:styleId="font131">
    <w:name w:val="font131"/>
    <w:basedOn w:val="Fontepargpadro"/>
    <w:rsid w:val="00FD5866"/>
    <w:rPr>
      <w:rFonts w:ascii="Calibri" w:hAnsi="Calibri" w:cs="Calibri" w:hint="default"/>
      <w:b w:val="0"/>
      <w:bCs w:val="0"/>
      <w:i w:val="0"/>
      <w:iCs w:val="0"/>
      <w:strike w:val="0"/>
      <w:dstrike w:val="0"/>
      <w:color w:val="FF0000"/>
      <w:sz w:val="20"/>
      <w:szCs w:val="20"/>
      <w:u w:val="none"/>
      <w:effect w:val="none"/>
    </w:rPr>
  </w:style>
  <w:style w:type="character" w:customStyle="1" w:styleId="font411">
    <w:name w:val="font411"/>
    <w:basedOn w:val="Fontepargpadro"/>
    <w:rsid w:val="0092162E"/>
    <w:rPr>
      <w:rFonts w:ascii="Calibri" w:hAnsi="Calibri" w:cs="Calibri" w:hint="default"/>
      <w:b w:val="0"/>
      <w:bCs w:val="0"/>
      <w:i w:val="0"/>
      <w:iCs w:val="0"/>
      <w:strike w:val="0"/>
      <w:dstrike w:val="0"/>
      <w:color w:val="FF0000"/>
      <w:sz w:val="20"/>
      <w:szCs w:val="20"/>
      <w:u w:val="none"/>
      <w:effect w:val="none"/>
    </w:rPr>
  </w:style>
  <w:style w:type="character" w:customStyle="1" w:styleId="font341">
    <w:name w:val="font341"/>
    <w:basedOn w:val="Fontepargpadro"/>
    <w:rsid w:val="00081112"/>
    <w:rPr>
      <w:rFonts w:ascii="Calibri" w:hAnsi="Calibri" w:cs="Calibri" w:hint="default"/>
      <w:b w:val="0"/>
      <w:bCs w:val="0"/>
      <w:i w:val="0"/>
      <w:iCs w:val="0"/>
      <w:strike w:val="0"/>
      <w:dstrike w:val="0"/>
      <w:color w:val="000000"/>
      <w:sz w:val="20"/>
      <w:szCs w:val="20"/>
      <w:u w:val="none"/>
      <w:effect w:val="none"/>
    </w:rPr>
  </w:style>
  <w:style w:type="character" w:customStyle="1" w:styleId="font351">
    <w:name w:val="font351"/>
    <w:basedOn w:val="Fontepargpadro"/>
    <w:rsid w:val="00081112"/>
    <w:rPr>
      <w:rFonts w:ascii="Calibri" w:hAnsi="Calibri" w:cs="Calibri" w:hint="default"/>
      <w:b w:val="0"/>
      <w:bCs w:val="0"/>
      <w:i w:val="0"/>
      <w:iCs w:val="0"/>
      <w:strike w:val="0"/>
      <w:dstrike w:val="0"/>
      <w:color w:val="FF0000"/>
      <w:sz w:val="20"/>
      <w:szCs w:val="20"/>
      <w:u w:val="none"/>
      <w:effect w:val="none"/>
    </w:rPr>
  </w:style>
  <w:style w:type="character" w:customStyle="1" w:styleId="font121">
    <w:name w:val="font121"/>
    <w:basedOn w:val="Fontepargpadro"/>
    <w:rsid w:val="006E2DB8"/>
    <w:rPr>
      <w:rFonts w:ascii="Calibri" w:hAnsi="Calibri" w:cs="Calibri" w:hint="default"/>
      <w:b w:val="0"/>
      <w:bCs w:val="0"/>
      <w:i w:val="0"/>
      <w:iCs w:val="0"/>
      <w:strike w:val="0"/>
      <w:dstrike w:val="0"/>
      <w:color w:val="000000"/>
      <w:sz w:val="20"/>
      <w:szCs w:val="20"/>
      <w:u w:val="none"/>
      <w:effect w:val="none"/>
    </w:rPr>
  </w:style>
  <w:style w:type="character" w:customStyle="1" w:styleId="font391">
    <w:name w:val="font391"/>
    <w:basedOn w:val="Fontepargpadro"/>
    <w:rsid w:val="006E2DB8"/>
    <w:rPr>
      <w:rFonts w:ascii="Calibri" w:hAnsi="Calibri" w:cs="Calibri" w:hint="default"/>
      <w:b w:val="0"/>
      <w:bCs w:val="0"/>
      <w:i w:val="0"/>
      <w:iCs w:val="0"/>
      <w:strike w:val="0"/>
      <w:dstrike w:val="0"/>
      <w:color w:val="FF0000"/>
      <w:sz w:val="20"/>
      <w:szCs w:val="20"/>
      <w:u w:val="none"/>
      <w:effect w:val="none"/>
    </w:rPr>
  </w:style>
  <w:style w:type="paragraph" w:customStyle="1" w:styleId="textojustificado">
    <w:name w:val="texto_justificado"/>
    <w:basedOn w:val="Normal"/>
    <w:rsid w:val="00283E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83E69"/>
    <w:rPr>
      <w:b/>
      <w:bCs/>
    </w:rPr>
  </w:style>
  <w:style w:type="character" w:styleId="nfase">
    <w:name w:val="Emphasis"/>
    <w:basedOn w:val="Fontepargpadro"/>
    <w:uiPriority w:val="20"/>
    <w:qFormat/>
    <w:rsid w:val="00283E69"/>
    <w:rPr>
      <w:i/>
      <w:iCs/>
    </w:rPr>
  </w:style>
  <w:style w:type="paragraph" w:styleId="PargrafodaLista">
    <w:name w:val="List Paragraph"/>
    <w:basedOn w:val="Normal"/>
    <w:uiPriority w:val="34"/>
    <w:qFormat/>
    <w:rsid w:val="00AB1B93"/>
    <w:pPr>
      <w:ind w:left="720"/>
      <w:contextualSpacing/>
    </w:pPr>
  </w:style>
  <w:style w:type="character" w:customStyle="1" w:styleId="font431">
    <w:name w:val="font431"/>
    <w:basedOn w:val="Fontepargpadro"/>
    <w:rsid w:val="005D6BA8"/>
    <w:rPr>
      <w:rFonts w:ascii="Calibri" w:hAnsi="Calibri" w:cs="Calibri"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5064">
      <w:bodyDiv w:val="1"/>
      <w:marLeft w:val="0"/>
      <w:marRight w:val="0"/>
      <w:marTop w:val="0"/>
      <w:marBottom w:val="0"/>
      <w:divBdr>
        <w:top w:val="none" w:sz="0" w:space="0" w:color="auto"/>
        <w:left w:val="none" w:sz="0" w:space="0" w:color="auto"/>
        <w:bottom w:val="none" w:sz="0" w:space="0" w:color="auto"/>
        <w:right w:val="none" w:sz="0" w:space="0" w:color="auto"/>
      </w:divBdr>
    </w:div>
    <w:div w:id="351344680">
      <w:bodyDiv w:val="1"/>
      <w:marLeft w:val="0"/>
      <w:marRight w:val="0"/>
      <w:marTop w:val="0"/>
      <w:marBottom w:val="0"/>
      <w:divBdr>
        <w:top w:val="none" w:sz="0" w:space="0" w:color="auto"/>
        <w:left w:val="none" w:sz="0" w:space="0" w:color="auto"/>
        <w:bottom w:val="none" w:sz="0" w:space="0" w:color="auto"/>
        <w:right w:val="none" w:sz="0" w:space="0" w:color="auto"/>
      </w:divBdr>
    </w:div>
    <w:div w:id="518011496">
      <w:bodyDiv w:val="1"/>
      <w:marLeft w:val="0"/>
      <w:marRight w:val="0"/>
      <w:marTop w:val="0"/>
      <w:marBottom w:val="0"/>
      <w:divBdr>
        <w:top w:val="none" w:sz="0" w:space="0" w:color="auto"/>
        <w:left w:val="none" w:sz="0" w:space="0" w:color="auto"/>
        <w:bottom w:val="none" w:sz="0" w:space="0" w:color="auto"/>
        <w:right w:val="none" w:sz="0" w:space="0" w:color="auto"/>
      </w:divBdr>
    </w:div>
    <w:div w:id="618101347">
      <w:bodyDiv w:val="1"/>
      <w:marLeft w:val="0"/>
      <w:marRight w:val="0"/>
      <w:marTop w:val="0"/>
      <w:marBottom w:val="0"/>
      <w:divBdr>
        <w:top w:val="none" w:sz="0" w:space="0" w:color="auto"/>
        <w:left w:val="none" w:sz="0" w:space="0" w:color="auto"/>
        <w:bottom w:val="none" w:sz="0" w:space="0" w:color="auto"/>
        <w:right w:val="none" w:sz="0" w:space="0" w:color="auto"/>
      </w:divBdr>
    </w:div>
    <w:div w:id="662588749">
      <w:bodyDiv w:val="1"/>
      <w:marLeft w:val="0"/>
      <w:marRight w:val="0"/>
      <w:marTop w:val="0"/>
      <w:marBottom w:val="0"/>
      <w:divBdr>
        <w:top w:val="none" w:sz="0" w:space="0" w:color="auto"/>
        <w:left w:val="none" w:sz="0" w:space="0" w:color="auto"/>
        <w:bottom w:val="none" w:sz="0" w:space="0" w:color="auto"/>
        <w:right w:val="none" w:sz="0" w:space="0" w:color="auto"/>
      </w:divBdr>
    </w:div>
    <w:div w:id="731583691">
      <w:bodyDiv w:val="1"/>
      <w:marLeft w:val="0"/>
      <w:marRight w:val="0"/>
      <w:marTop w:val="0"/>
      <w:marBottom w:val="0"/>
      <w:divBdr>
        <w:top w:val="none" w:sz="0" w:space="0" w:color="auto"/>
        <w:left w:val="none" w:sz="0" w:space="0" w:color="auto"/>
        <w:bottom w:val="none" w:sz="0" w:space="0" w:color="auto"/>
        <w:right w:val="none" w:sz="0" w:space="0" w:color="auto"/>
      </w:divBdr>
    </w:div>
    <w:div w:id="801651679">
      <w:bodyDiv w:val="1"/>
      <w:marLeft w:val="0"/>
      <w:marRight w:val="0"/>
      <w:marTop w:val="0"/>
      <w:marBottom w:val="0"/>
      <w:divBdr>
        <w:top w:val="none" w:sz="0" w:space="0" w:color="auto"/>
        <w:left w:val="none" w:sz="0" w:space="0" w:color="auto"/>
        <w:bottom w:val="none" w:sz="0" w:space="0" w:color="auto"/>
        <w:right w:val="none" w:sz="0" w:space="0" w:color="auto"/>
      </w:divBdr>
    </w:div>
    <w:div w:id="951278354">
      <w:bodyDiv w:val="1"/>
      <w:marLeft w:val="0"/>
      <w:marRight w:val="0"/>
      <w:marTop w:val="0"/>
      <w:marBottom w:val="0"/>
      <w:divBdr>
        <w:top w:val="none" w:sz="0" w:space="0" w:color="auto"/>
        <w:left w:val="none" w:sz="0" w:space="0" w:color="auto"/>
        <w:bottom w:val="none" w:sz="0" w:space="0" w:color="auto"/>
        <w:right w:val="none" w:sz="0" w:space="0" w:color="auto"/>
      </w:divBdr>
    </w:div>
    <w:div w:id="1074351506">
      <w:bodyDiv w:val="1"/>
      <w:marLeft w:val="0"/>
      <w:marRight w:val="0"/>
      <w:marTop w:val="0"/>
      <w:marBottom w:val="0"/>
      <w:divBdr>
        <w:top w:val="none" w:sz="0" w:space="0" w:color="auto"/>
        <w:left w:val="none" w:sz="0" w:space="0" w:color="auto"/>
        <w:bottom w:val="none" w:sz="0" w:space="0" w:color="auto"/>
        <w:right w:val="none" w:sz="0" w:space="0" w:color="auto"/>
      </w:divBdr>
    </w:div>
    <w:div w:id="1161199237">
      <w:bodyDiv w:val="1"/>
      <w:marLeft w:val="0"/>
      <w:marRight w:val="0"/>
      <w:marTop w:val="0"/>
      <w:marBottom w:val="0"/>
      <w:divBdr>
        <w:top w:val="none" w:sz="0" w:space="0" w:color="auto"/>
        <w:left w:val="none" w:sz="0" w:space="0" w:color="auto"/>
        <w:bottom w:val="none" w:sz="0" w:space="0" w:color="auto"/>
        <w:right w:val="none" w:sz="0" w:space="0" w:color="auto"/>
      </w:divBdr>
    </w:div>
    <w:div w:id="1281452801">
      <w:bodyDiv w:val="1"/>
      <w:marLeft w:val="0"/>
      <w:marRight w:val="0"/>
      <w:marTop w:val="0"/>
      <w:marBottom w:val="0"/>
      <w:divBdr>
        <w:top w:val="none" w:sz="0" w:space="0" w:color="auto"/>
        <w:left w:val="none" w:sz="0" w:space="0" w:color="auto"/>
        <w:bottom w:val="none" w:sz="0" w:space="0" w:color="auto"/>
        <w:right w:val="none" w:sz="0" w:space="0" w:color="auto"/>
      </w:divBdr>
    </w:div>
    <w:div w:id="1495802540">
      <w:bodyDiv w:val="1"/>
      <w:marLeft w:val="0"/>
      <w:marRight w:val="0"/>
      <w:marTop w:val="0"/>
      <w:marBottom w:val="0"/>
      <w:divBdr>
        <w:top w:val="none" w:sz="0" w:space="0" w:color="auto"/>
        <w:left w:val="none" w:sz="0" w:space="0" w:color="auto"/>
        <w:bottom w:val="none" w:sz="0" w:space="0" w:color="auto"/>
        <w:right w:val="none" w:sz="0" w:space="0" w:color="auto"/>
      </w:divBdr>
    </w:div>
    <w:div w:id="1503005936">
      <w:bodyDiv w:val="1"/>
      <w:marLeft w:val="0"/>
      <w:marRight w:val="0"/>
      <w:marTop w:val="0"/>
      <w:marBottom w:val="0"/>
      <w:divBdr>
        <w:top w:val="none" w:sz="0" w:space="0" w:color="auto"/>
        <w:left w:val="none" w:sz="0" w:space="0" w:color="auto"/>
        <w:bottom w:val="none" w:sz="0" w:space="0" w:color="auto"/>
        <w:right w:val="none" w:sz="0" w:space="0" w:color="auto"/>
      </w:divBdr>
    </w:div>
    <w:div w:id="1512796289">
      <w:bodyDiv w:val="1"/>
      <w:marLeft w:val="0"/>
      <w:marRight w:val="0"/>
      <w:marTop w:val="0"/>
      <w:marBottom w:val="0"/>
      <w:divBdr>
        <w:top w:val="none" w:sz="0" w:space="0" w:color="auto"/>
        <w:left w:val="none" w:sz="0" w:space="0" w:color="auto"/>
        <w:bottom w:val="none" w:sz="0" w:space="0" w:color="auto"/>
        <w:right w:val="none" w:sz="0" w:space="0" w:color="auto"/>
      </w:divBdr>
    </w:div>
    <w:div w:id="1800293423">
      <w:bodyDiv w:val="1"/>
      <w:marLeft w:val="0"/>
      <w:marRight w:val="0"/>
      <w:marTop w:val="0"/>
      <w:marBottom w:val="0"/>
      <w:divBdr>
        <w:top w:val="none" w:sz="0" w:space="0" w:color="auto"/>
        <w:left w:val="none" w:sz="0" w:space="0" w:color="auto"/>
        <w:bottom w:val="none" w:sz="0" w:space="0" w:color="auto"/>
        <w:right w:val="none" w:sz="0" w:space="0" w:color="auto"/>
      </w:divBdr>
    </w:div>
    <w:div w:id="1913536764">
      <w:bodyDiv w:val="1"/>
      <w:marLeft w:val="0"/>
      <w:marRight w:val="0"/>
      <w:marTop w:val="0"/>
      <w:marBottom w:val="0"/>
      <w:divBdr>
        <w:top w:val="none" w:sz="0" w:space="0" w:color="auto"/>
        <w:left w:val="none" w:sz="0" w:space="0" w:color="auto"/>
        <w:bottom w:val="none" w:sz="0" w:space="0" w:color="auto"/>
        <w:right w:val="none" w:sz="0" w:space="0" w:color="auto"/>
      </w:divBdr>
    </w:div>
    <w:div w:id="21414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9F95E36F6784BB07186E0248A529C" ma:contentTypeVersion="14" ma:contentTypeDescription="Create a new document." ma:contentTypeScope="" ma:versionID="29f416ecfa701892abd557b5ed80340a">
  <xsd:schema xmlns:xsd="http://www.w3.org/2001/XMLSchema" xmlns:xs="http://www.w3.org/2001/XMLSchema" xmlns:p="http://schemas.microsoft.com/office/2006/metadata/properties" xmlns:ns2="c78646fe-9350-4cb2-a54c-8c184bc32f30" xmlns:ns3="0b286060-fae2-4565-9c9f-a69cf3616d7b" targetNamespace="http://schemas.microsoft.com/office/2006/metadata/properties" ma:root="true" ma:fieldsID="5bcf79fc2ecb55df40ea9d8f4174cb75" ns2:_="" ns3:_="">
    <xsd:import namespace="c78646fe-9350-4cb2-a54c-8c184bc32f30"/>
    <xsd:import namespace="0b286060-fae2-4565-9c9f-a69cf3616d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646fe-9350-4cb2-a54c-8c184bc3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75d646-2160-4835-ae63-a6df056db87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286060-fae2-4565-9c9f-a69cf3616d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8c44c2c-046b-451c-b798-1732ba66af54}" ma:internalName="TaxCatchAll" ma:showField="CatchAllData" ma:web="0b286060-fae2-4565-9c9f-a69cf3616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286060-fae2-4565-9c9f-a69cf3616d7b" xsi:nil="true"/>
    <lcf76f155ced4ddcb4097134ff3c332f xmlns="c78646fe-9350-4cb2-a54c-8c184bc32f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09CB9D-2504-4BAD-86FB-0A22957BA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646fe-9350-4cb2-a54c-8c184bc32f30"/>
    <ds:schemaRef ds:uri="0b286060-fae2-4565-9c9f-a69cf3616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F1780-1211-4000-8E2C-4169E1B5138E}">
  <ds:schemaRefs>
    <ds:schemaRef ds:uri="http://schemas.openxmlformats.org/officeDocument/2006/bibliography"/>
  </ds:schemaRefs>
</ds:datastoreItem>
</file>

<file path=customXml/itemProps3.xml><?xml version="1.0" encoding="utf-8"?>
<ds:datastoreItem xmlns:ds="http://schemas.openxmlformats.org/officeDocument/2006/customXml" ds:itemID="{A3F8DC1A-C9D8-4D40-B6E7-33F8F50DD517}">
  <ds:schemaRefs>
    <ds:schemaRef ds:uri="http://schemas.microsoft.com/sharepoint/v3/contenttype/forms"/>
  </ds:schemaRefs>
</ds:datastoreItem>
</file>

<file path=customXml/itemProps4.xml><?xml version="1.0" encoding="utf-8"?>
<ds:datastoreItem xmlns:ds="http://schemas.openxmlformats.org/officeDocument/2006/customXml" ds:itemID="{A822B502-66FB-472C-8440-B56F5B3F5312}">
  <ds:schemaRefs>
    <ds:schemaRef ds:uri="http://schemas.microsoft.com/office/2006/metadata/properties"/>
    <ds:schemaRef ds:uri="http://schemas.microsoft.com/office/infopath/2007/PartnerControls"/>
    <ds:schemaRef ds:uri="0b286060-fae2-4565-9c9f-a69cf3616d7b"/>
    <ds:schemaRef ds:uri="c78646fe-9350-4cb2-a54c-8c184bc32f3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3646</Words>
  <Characters>19691</Characters>
  <Application>Microsoft Office Word</Application>
  <DocSecurity>0</DocSecurity>
  <Lines>164</Lines>
  <Paragraphs>46</Paragraphs>
  <ScaleCrop>false</ScaleCrop>
  <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da Cunha Esteves</dc:creator>
  <cp:keywords/>
  <dc:description/>
  <cp:lastModifiedBy>Andre</cp:lastModifiedBy>
  <cp:revision>28</cp:revision>
  <dcterms:created xsi:type="dcterms:W3CDTF">2023-06-15T19:38:00Z</dcterms:created>
  <dcterms:modified xsi:type="dcterms:W3CDTF">2023-07-07T11:56:00Z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0x0101007379F95E36F6784BB07186E0248A529C</vt:lpwstr>
  </property>
  <property fmtid="{D5CDD505-2E9C-101B-9397-08002B2CF9AE}" pid="3" name="MediaServiceImageTags">
    <vt:lpwstr/>
  </property>
</Properties>
</file>