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797"/>
        <w:gridCol w:w="934"/>
        <w:gridCol w:w="2672"/>
        <w:gridCol w:w="1363"/>
        <w:gridCol w:w="935"/>
        <w:gridCol w:w="934"/>
        <w:gridCol w:w="3532"/>
        <w:gridCol w:w="751"/>
      </w:tblGrid>
      <w:tr w:rsidR="006B2C22" w:rsidRPr="006B2C22" w14:paraId="5337D561" w14:textId="77777777" w:rsidTr="00FD70E6">
        <w:trPr>
          <w:trHeight w:val="495"/>
        </w:trPr>
        <w:tc>
          <w:tcPr>
            <w:tcW w:w="1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E74B5"/>
            <w:vAlign w:val="center"/>
            <w:hideMark/>
          </w:tcPr>
          <w:p w14:paraId="4E7AAC7B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bookmarkStart w:id="0" w:name="_GoBack"/>
            <w:bookmarkEnd w:id="0"/>
            <w:r w:rsidRPr="006B2C22">
              <w:rPr>
                <w:rFonts w:ascii="Calibri" w:hAnsi="Calibri" w:cs="Calibri"/>
                <w:b/>
                <w:bCs/>
                <w:color w:val="FFFFFF"/>
              </w:rPr>
              <w:t>DECISÕES TOMADAS EM CIRCUITO DELIBERATIVO (27/1 a 2/2/2023)</w:t>
            </w:r>
          </w:p>
        </w:tc>
      </w:tr>
      <w:tr w:rsidR="006B2C22" w:rsidRPr="006B2C22" w14:paraId="2E618E75" w14:textId="77777777" w:rsidTr="00FD70E6">
        <w:trPr>
          <w:trHeight w:val="49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001DD41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>Circuito Deliberativo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291D97D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>Processo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0513FD7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>Unidade Autora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80AF420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>Assunto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7443204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>Diretor Relator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E3F7462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>Resolução de Diretoria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3609E87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 xml:space="preserve">Data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CAE9376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>Decisão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05BD75C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2C22">
              <w:rPr>
                <w:rFonts w:ascii="Calibri" w:hAnsi="Calibri" w:cs="Calibri"/>
                <w:b/>
                <w:bCs/>
                <w:color w:val="000000"/>
              </w:rPr>
              <w:t>Votação</w:t>
            </w:r>
          </w:p>
        </w:tc>
      </w:tr>
      <w:tr w:rsidR="00D330F3" w:rsidRPr="006B2C22" w14:paraId="26D49FB1" w14:textId="77777777" w:rsidTr="00FD70E6">
        <w:trPr>
          <w:trHeight w:val="322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F485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16/2023/SGE-CIRCUITO/SGE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803C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48610.218922/2019-38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699E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SFI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BAD8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JULGAMENTO DE RECURSO ADMINISTRATIVO INTERPOSTO EM FASE DE SEGUNDA INSTÂNCIA ADMINISTRATIVA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F89C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Daniel Vieira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7A86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39/2023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3834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01/02/23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EE58" w14:textId="77777777" w:rsidR="006B2C22" w:rsidRPr="006B2C22" w:rsidRDefault="006B2C22" w:rsidP="006B2C2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 xml:space="preserve">A Diretoria da Agência Nacional do Petróleo, Gás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Natural e Biocombustíveis</w:t>
            </w:r>
            <w:proofErr w:type="gramEnd"/>
            <w:r w:rsidRPr="006B2C22">
              <w:rPr>
                <w:rFonts w:ascii="Calibri" w:hAnsi="Calibri" w:cs="Calibri"/>
                <w:color w:val="000000"/>
              </w:rPr>
              <w:t xml:space="preserve"> - ANP, considerando o que consta do processo nº 48610.218922/2019-38, e com fundamentação no DESPACHO DE PROPOSTA PARA DELIBERAÇÃO DA DIRETORIA Nº 87/2022/SFI-CREV/SFI (2712236) e no Despacho Nº 615/2022/SFI-CREV/SFI/ANP-RJ, resolve, por unanimidade:</w:t>
            </w:r>
            <w:r w:rsidRPr="006B2C22">
              <w:rPr>
                <w:rFonts w:ascii="Calibri" w:hAnsi="Calibri" w:cs="Calibri"/>
                <w:color w:val="000000"/>
              </w:rPr>
              <w:br/>
              <w:t>Negar provimento ao recurso administrativo interposto pelo Produtor de Biodiesel BINATURAL INDÚSTRIA E COMÉRCIO DE ÓLEOS VEGETAIS S.A, com manutenção da decisão de 1ª instância, que determina a aplicação de pena pecuniária.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7C70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DG</w:t>
            </w:r>
            <w:r w:rsidRPr="006B2C22">
              <w:rPr>
                <w:rFonts w:ascii="Calibri" w:hAnsi="Calibri" w:cs="Calibri"/>
                <w:color w:val="000000"/>
              </w:rPr>
              <w:br/>
              <w:t>DIR 1</w:t>
            </w:r>
            <w:r w:rsidRPr="006B2C22">
              <w:rPr>
                <w:rFonts w:ascii="Calibri" w:hAnsi="Calibri" w:cs="Calibri"/>
                <w:color w:val="000000"/>
              </w:rPr>
              <w:br/>
              <w:t>DIR 2</w:t>
            </w:r>
            <w:r w:rsidRPr="006B2C22">
              <w:rPr>
                <w:rFonts w:ascii="Calibri" w:hAnsi="Calibri" w:cs="Calibri"/>
                <w:color w:val="000000"/>
              </w:rPr>
              <w:br/>
              <w:t>DIR 3</w:t>
            </w:r>
            <w:r w:rsidRPr="006B2C22">
              <w:rPr>
                <w:rFonts w:ascii="Calibri" w:hAnsi="Calibri" w:cs="Calibri"/>
                <w:color w:val="000000"/>
              </w:rPr>
              <w:br/>
              <w:t xml:space="preserve">DIR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</w:tr>
      <w:tr w:rsidR="00D330F3" w:rsidRPr="006B2C22" w14:paraId="6F7E5C50" w14:textId="77777777" w:rsidTr="00FD70E6">
        <w:trPr>
          <w:trHeight w:val="322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1C52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15/2023/SGE-CIRCUITO/SGE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5984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48611.000191/2016-13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1416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SFI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88DB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JULGAMENTO DE PEDIDO DE REVISÃO INTERPOSTO EM FASE DE SEGUNDA INSTÂNCIA ADMINISTRATIVA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EC82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Daniel Vieira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24D9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38/2023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FB4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01/02/23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2BA6" w14:textId="77777777" w:rsidR="006B2C22" w:rsidRPr="006B2C22" w:rsidRDefault="006B2C22" w:rsidP="006B2C2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 xml:space="preserve">A Diretoria da Agência Nacional do Petróleo, Gás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Natural e Biocombustíveis</w:t>
            </w:r>
            <w:proofErr w:type="gramEnd"/>
            <w:r w:rsidRPr="006B2C22">
              <w:rPr>
                <w:rFonts w:ascii="Calibri" w:hAnsi="Calibri" w:cs="Calibri"/>
                <w:color w:val="000000"/>
              </w:rPr>
              <w:t xml:space="preserve"> - ANP, considerando o que consta do processo nº 48611.000191/2016-13, e com fundamentação no DESPACHO DE PROPOSTA PARA DELIBERAÇÃO DA DIRETORIA Nº 86/2022/SFI-CREV/SFI (2712220) e no Despacho Nº 398/2022/SFI-CREV/SFI/ANP-RJ, resolve, por unanimidade:</w:t>
            </w:r>
            <w:r w:rsidRPr="006B2C22">
              <w:rPr>
                <w:rFonts w:ascii="Calibri" w:hAnsi="Calibri" w:cs="Calibri"/>
                <w:color w:val="000000"/>
              </w:rPr>
              <w:br/>
              <w:t>Negar provimento ao pedido de revisão interposto pelo Revendedor Varejista de Combustíveis CARLOS BERG FREIRE DO NASCIMENTO, com manutenção da decisão de 1ª instância, que determina a aplicação de pena pecuniária.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8AE5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DG</w:t>
            </w:r>
            <w:r w:rsidRPr="006B2C22">
              <w:rPr>
                <w:rFonts w:ascii="Calibri" w:hAnsi="Calibri" w:cs="Calibri"/>
                <w:color w:val="000000"/>
              </w:rPr>
              <w:br/>
              <w:t>DIR 1</w:t>
            </w:r>
            <w:r w:rsidRPr="006B2C22">
              <w:rPr>
                <w:rFonts w:ascii="Calibri" w:hAnsi="Calibri" w:cs="Calibri"/>
                <w:color w:val="000000"/>
              </w:rPr>
              <w:br/>
              <w:t>DIR 2</w:t>
            </w:r>
            <w:r w:rsidRPr="006B2C22">
              <w:rPr>
                <w:rFonts w:ascii="Calibri" w:hAnsi="Calibri" w:cs="Calibri"/>
                <w:color w:val="000000"/>
              </w:rPr>
              <w:br/>
              <w:t>DIR 3</w:t>
            </w:r>
            <w:r w:rsidRPr="006B2C22">
              <w:rPr>
                <w:rFonts w:ascii="Calibri" w:hAnsi="Calibri" w:cs="Calibri"/>
                <w:color w:val="000000"/>
              </w:rPr>
              <w:br/>
              <w:t xml:space="preserve">DIR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</w:tr>
      <w:tr w:rsidR="00D330F3" w:rsidRPr="006B2C22" w14:paraId="5C28C365" w14:textId="77777777" w:rsidTr="00FD70E6">
        <w:trPr>
          <w:trHeight w:val="322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6332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lastRenderedPageBreak/>
              <w:t>14/2023/SGE-CIRCUITO/SGE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5201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48620.000068/2018-55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A5DD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SFI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DD4A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JULGAMENTO DE PEDIDO DE REVISÃO INTERPOSTO EM FASE DE SEGUNDA INSTÂNCIA ADMINISTRATIVA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16BA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Daniel Vieira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DC47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37/2023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54CE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01/02/23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217A" w14:textId="77777777" w:rsidR="006B2C22" w:rsidRPr="006B2C22" w:rsidRDefault="006B2C22" w:rsidP="006B2C2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 xml:space="preserve">A Diretoria da Agência Nacional do Petróleo, Gás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Natural e Biocombustíveis</w:t>
            </w:r>
            <w:proofErr w:type="gramEnd"/>
            <w:r w:rsidRPr="006B2C22">
              <w:rPr>
                <w:rFonts w:ascii="Calibri" w:hAnsi="Calibri" w:cs="Calibri"/>
                <w:color w:val="000000"/>
              </w:rPr>
              <w:t xml:space="preserve"> - ANP, considerando o que consta do processo nº 48620.000068/2018-55, e com fundamentação no DESPACHO DE PROPOSTA PARA DELIBERAÇÃO DA DIRETORIA Nº 85/2022/SFI-CREV/SFI (2712215) e no Despacho Nº 425/2022/SFI-CREV/SFI/ANP-RJ, resolve, por unanimidade:</w:t>
            </w:r>
            <w:r w:rsidRPr="006B2C22">
              <w:rPr>
                <w:rFonts w:ascii="Calibri" w:hAnsi="Calibri" w:cs="Calibri"/>
                <w:color w:val="000000"/>
              </w:rPr>
              <w:br/>
              <w:t>Negar provimento ao pedido de revisão interposto pelo Revendedor Varejista de Combustíveis AUTOPOSTO VARESE LTDA, com manutenção da decisão de 1ª instância, que determina a aplicação de pena pecuniária.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976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DG</w:t>
            </w:r>
            <w:r w:rsidRPr="006B2C22">
              <w:rPr>
                <w:rFonts w:ascii="Calibri" w:hAnsi="Calibri" w:cs="Calibri"/>
                <w:color w:val="000000"/>
              </w:rPr>
              <w:br/>
              <w:t>DIR 1</w:t>
            </w:r>
            <w:r w:rsidRPr="006B2C22">
              <w:rPr>
                <w:rFonts w:ascii="Calibri" w:hAnsi="Calibri" w:cs="Calibri"/>
                <w:color w:val="000000"/>
              </w:rPr>
              <w:br/>
              <w:t>DIR 2</w:t>
            </w:r>
            <w:r w:rsidRPr="006B2C22">
              <w:rPr>
                <w:rFonts w:ascii="Calibri" w:hAnsi="Calibri" w:cs="Calibri"/>
                <w:color w:val="000000"/>
              </w:rPr>
              <w:br/>
              <w:t>DIR 3</w:t>
            </w:r>
            <w:r w:rsidRPr="006B2C22">
              <w:rPr>
                <w:rFonts w:ascii="Calibri" w:hAnsi="Calibri" w:cs="Calibri"/>
                <w:color w:val="000000"/>
              </w:rPr>
              <w:br/>
              <w:t xml:space="preserve">DIR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</w:tr>
      <w:tr w:rsidR="00D330F3" w:rsidRPr="006B2C22" w14:paraId="435AAB2A" w14:textId="77777777" w:rsidTr="00FD70E6">
        <w:trPr>
          <w:trHeight w:val="322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D960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13/2023/SGE-CIRCUITO/SGE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0FFE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48620.200472/2021-22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4E20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SFI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0D12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JULGAMENTO DE RECURSO ADMINISTRATIVO INTERPOSTO EM FASE DE SEGUNDA INSTÂNCIA ADMINISTRATIVA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5782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Daniel Vieira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0C9D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36/2023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BC93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01/02/23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2F90" w14:textId="77777777" w:rsidR="006B2C22" w:rsidRPr="006B2C22" w:rsidRDefault="006B2C22" w:rsidP="006B2C2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 xml:space="preserve">A Diretoria da Agência Nacional do Petróleo, Gás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Natural e Biocombustíveis</w:t>
            </w:r>
            <w:proofErr w:type="gramEnd"/>
            <w:r w:rsidRPr="006B2C22">
              <w:rPr>
                <w:rFonts w:ascii="Calibri" w:hAnsi="Calibri" w:cs="Calibri"/>
                <w:color w:val="000000"/>
              </w:rPr>
              <w:t xml:space="preserve"> - ANP, considerando o que consta do processo nº 48620.200472/2021-22, e com fundamentação no DESPACHO DE PROPOSTA PARA DELIBERAÇÃO DA DIRETORIA Nº 78/2022/SFI-CREV/SFI (2673896) e no Despacho Nº 581/2022/SFI-CREV/SFI/ANP-RJ, resolve, por unanimidade:</w:t>
            </w:r>
            <w:r w:rsidRPr="006B2C22">
              <w:rPr>
                <w:rFonts w:ascii="Calibri" w:hAnsi="Calibri" w:cs="Calibri"/>
                <w:color w:val="000000"/>
              </w:rPr>
              <w:br/>
              <w:t>Conhecer e negar provimento ao recurso interposto pelo Revendedor Varejista de Combustíveis AUTO POSTO PORTAL DA VILA GUILHERME LTDA, com manutenção da decisão de 1ª instância, que determina a aplicação de pena pecuniária.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130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DG</w:t>
            </w:r>
            <w:r w:rsidRPr="006B2C22">
              <w:rPr>
                <w:rFonts w:ascii="Calibri" w:hAnsi="Calibri" w:cs="Calibri"/>
                <w:color w:val="000000"/>
              </w:rPr>
              <w:br/>
              <w:t>DIR 1</w:t>
            </w:r>
            <w:r w:rsidRPr="006B2C22">
              <w:rPr>
                <w:rFonts w:ascii="Calibri" w:hAnsi="Calibri" w:cs="Calibri"/>
                <w:color w:val="000000"/>
              </w:rPr>
              <w:br/>
              <w:t>DIR 2</w:t>
            </w:r>
            <w:r w:rsidRPr="006B2C22">
              <w:rPr>
                <w:rFonts w:ascii="Calibri" w:hAnsi="Calibri" w:cs="Calibri"/>
                <w:color w:val="000000"/>
              </w:rPr>
              <w:br/>
              <w:t>DIR 3</w:t>
            </w:r>
            <w:r w:rsidRPr="006B2C22">
              <w:rPr>
                <w:rFonts w:ascii="Calibri" w:hAnsi="Calibri" w:cs="Calibri"/>
                <w:color w:val="000000"/>
              </w:rPr>
              <w:br/>
              <w:t xml:space="preserve">DIR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</w:tr>
      <w:tr w:rsidR="00D330F3" w:rsidRPr="006B2C22" w14:paraId="78D26CE1" w14:textId="77777777" w:rsidTr="00FD70E6">
        <w:trPr>
          <w:trHeight w:val="43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441A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lastRenderedPageBreak/>
              <w:t>12/2023/SGE-CIRCUITO/SGE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44C1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48610.014673/2016-61 48600.002194/2017-00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7980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SFI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1816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JULGAMENTO DE RECURSOS ADMINISTRATIVOS INTERPOSTOS EM FASE DE SEGUNDA INSTÂNCIA ADMINISTRATIVA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F61C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Daniel Vieira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5C27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35/2023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FEB1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01/02/23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7A75" w14:textId="77777777" w:rsidR="006B2C22" w:rsidRPr="006B2C22" w:rsidRDefault="006B2C22" w:rsidP="006B2C2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 xml:space="preserve">A Diretoria da Agência Nacional do Petróleo, Gás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Natural e Biocombustíveis</w:t>
            </w:r>
            <w:proofErr w:type="gramEnd"/>
            <w:r w:rsidRPr="006B2C22">
              <w:rPr>
                <w:rFonts w:ascii="Calibri" w:hAnsi="Calibri" w:cs="Calibri"/>
                <w:color w:val="000000"/>
              </w:rPr>
              <w:t xml:space="preserve"> - ANP, considerando o que consta dos processos nº 48610.014673/2016-61 e nº 48600.002194/2017-00, e discordando em parte do DESPACHO DE PROPOSTA PARA DELIBERAÇÃO DA DIRETORIA Nº 29/2022/SFI-CREV/SFI (2480814) e dos Despachos nº 373/2022 (1342411), nº 841/2022 (1850938) e nº 599/2022/SFI-CREV/SFI/ANP-RJ (1530475), resolve, por unanimidade:</w:t>
            </w:r>
            <w:r w:rsidRPr="006B2C22">
              <w:rPr>
                <w:rFonts w:ascii="Calibri" w:hAnsi="Calibri" w:cs="Calibri"/>
                <w:color w:val="000000"/>
              </w:rPr>
              <w:br/>
              <w:t>Intimar os recorrentes se manifestar acerca do enquadramento da infração no inciso XI do art. 3 da Lei n. 9.847/1999, em obediência ao contido no parágrafo único do art. 64 da Lei nº 9.784/1999, de forma a atender aos princípios do contraditório e ampla defesa, antes de ser proferida decisão aos recursos administrativos interpostos.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B025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DG</w:t>
            </w:r>
            <w:r w:rsidRPr="006B2C22">
              <w:rPr>
                <w:rFonts w:ascii="Calibri" w:hAnsi="Calibri" w:cs="Calibri"/>
                <w:color w:val="000000"/>
              </w:rPr>
              <w:br/>
              <w:t>DIR 1</w:t>
            </w:r>
            <w:r w:rsidRPr="006B2C22">
              <w:rPr>
                <w:rFonts w:ascii="Calibri" w:hAnsi="Calibri" w:cs="Calibri"/>
                <w:color w:val="000000"/>
              </w:rPr>
              <w:br/>
              <w:t>DIR 2</w:t>
            </w:r>
            <w:r w:rsidRPr="006B2C22">
              <w:rPr>
                <w:rFonts w:ascii="Calibri" w:hAnsi="Calibri" w:cs="Calibri"/>
                <w:color w:val="000000"/>
              </w:rPr>
              <w:br/>
              <w:t>DIR 3</w:t>
            </w:r>
            <w:r w:rsidRPr="006B2C22">
              <w:rPr>
                <w:rFonts w:ascii="Calibri" w:hAnsi="Calibri" w:cs="Calibri"/>
                <w:color w:val="000000"/>
              </w:rPr>
              <w:br/>
              <w:t xml:space="preserve">DIR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</w:tr>
      <w:tr w:rsidR="00D330F3" w:rsidRPr="006B2C22" w14:paraId="0129E7FA" w14:textId="77777777" w:rsidTr="00FD70E6">
        <w:trPr>
          <w:trHeight w:val="405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F417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11/2023/SGE-CIRCUITO/SGE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60A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48610.202657/2022-71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B5C0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SGA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519B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Homologação do resultado e adjudicação do objeto da Concorrência nº 29/2022 - PMQC e PML - SP1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6C65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Rodolfo Saboia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244E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34/2023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6DFE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31/01/23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A92D" w14:textId="77777777" w:rsidR="006B2C22" w:rsidRPr="006B2C22" w:rsidRDefault="006B2C22" w:rsidP="006B2C2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 xml:space="preserve">A Diretoria da Agência Nacional do Petróleo, Gás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Natural e Biocombustíveis</w:t>
            </w:r>
            <w:proofErr w:type="gramEnd"/>
            <w:r w:rsidRPr="006B2C22">
              <w:rPr>
                <w:rFonts w:ascii="Calibri" w:hAnsi="Calibri" w:cs="Calibri"/>
                <w:color w:val="000000"/>
              </w:rPr>
              <w:t xml:space="preserve"> - ANP, considerando o que consta do processo nº 48610.202657/2022-71, e tendo em vista o exposto no Despacho de Proposta para Deliberação da Diretoria nº 2/2023/SGA-CA/SGA (SEI 2757214), na Ata de Sessão Pública da Concorrência nº 29/2022 (SEI 2740882) e no Relatório nº 1/2023/SGA-CA/SGA (SEI 2754579), resolve, por unanimidade:</w:t>
            </w:r>
            <w:r w:rsidRPr="006B2C22">
              <w:rPr>
                <w:rFonts w:ascii="Calibri" w:hAnsi="Calibri" w:cs="Calibri"/>
                <w:color w:val="000000"/>
              </w:rPr>
              <w:br/>
              <w:t xml:space="preserve">Homologar o resultado e adjudicar o objeto da Concorrência nº 29/2022 ao licitante vencedor, INSTITUTO DE PESQUISAS TECNOLÓGICAS DO ESTADO DE SÃO PAULO S.A. - IPT, no valor total de R$ 2.111.103,12 (dois milhões cento e onze </w:t>
            </w:r>
            <w:r w:rsidRPr="006B2C22">
              <w:rPr>
                <w:rFonts w:ascii="Calibri" w:hAnsi="Calibri" w:cs="Calibri"/>
                <w:color w:val="000000"/>
              </w:rPr>
              <w:lastRenderedPageBreak/>
              <w:t>mil cento e três reais e doze centavos).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FF96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lastRenderedPageBreak/>
              <w:t>DG</w:t>
            </w:r>
            <w:r w:rsidRPr="006B2C22">
              <w:rPr>
                <w:rFonts w:ascii="Calibri" w:hAnsi="Calibri" w:cs="Calibri"/>
                <w:color w:val="000000"/>
              </w:rPr>
              <w:br/>
              <w:t>DIR 1</w:t>
            </w:r>
            <w:r w:rsidRPr="006B2C22">
              <w:rPr>
                <w:rFonts w:ascii="Calibri" w:hAnsi="Calibri" w:cs="Calibri"/>
                <w:color w:val="000000"/>
              </w:rPr>
              <w:br/>
              <w:t>DIR 2</w:t>
            </w:r>
            <w:r w:rsidRPr="006B2C22">
              <w:rPr>
                <w:rFonts w:ascii="Calibri" w:hAnsi="Calibri" w:cs="Calibri"/>
                <w:color w:val="000000"/>
              </w:rPr>
              <w:br/>
              <w:t>DIR 3</w:t>
            </w:r>
            <w:r w:rsidRPr="006B2C22">
              <w:rPr>
                <w:rFonts w:ascii="Calibri" w:hAnsi="Calibri" w:cs="Calibri"/>
                <w:color w:val="000000"/>
              </w:rPr>
              <w:br/>
              <w:t xml:space="preserve">DIR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</w:tr>
      <w:tr w:rsidR="00D330F3" w:rsidRPr="006B2C22" w14:paraId="42577EAD" w14:textId="77777777" w:rsidTr="00FD70E6">
        <w:trPr>
          <w:trHeight w:val="24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410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lastRenderedPageBreak/>
              <w:t>10/2023/SGE-CIRCUITO/SGE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B408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48610.015261/2007-57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4A28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SGP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C3AA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Reestruturação de áreas e cargos na SDP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025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Rodolfo Saboia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4EE9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33/2023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F09A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31/01/23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0104" w14:textId="77777777" w:rsidR="006B2C22" w:rsidRPr="006B2C22" w:rsidRDefault="006B2C22" w:rsidP="006B2C22">
            <w:pPr>
              <w:widowControl/>
              <w:adjustRightInd/>
              <w:spacing w:line="240" w:lineRule="auto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 xml:space="preserve">A Diretoria da Agência Nacional do Petróleo, Gás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Natural e Biocombustíveis</w:t>
            </w:r>
            <w:proofErr w:type="gramEnd"/>
            <w:r w:rsidRPr="006B2C22">
              <w:rPr>
                <w:rFonts w:ascii="Calibri" w:hAnsi="Calibri" w:cs="Calibri"/>
                <w:color w:val="000000"/>
              </w:rPr>
              <w:t xml:space="preserve"> - ANP, considerando o que consta do processo nº 48610.015261/2007-57, e tendo em vista o exposto no Despacho de Proposta para Deliberação da Diretoria nº 46/2022/SGP-SPP/SGP (SEI 2713306), resolve, por unanimidade:</w:t>
            </w:r>
            <w:r w:rsidRPr="006B2C22">
              <w:rPr>
                <w:rFonts w:ascii="Calibri" w:hAnsi="Calibri" w:cs="Calibri"/>
                <w:color w:val="000000"/>
              </w:rPr>
              <w:br/>
              <w:t>Aprovar as seguintes alterações na estrutura de cargos da ANP: I) exclusão de 1 CA II; e II) inclusão de 2 CCT V, 3 CCT III e 1 CAS I.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AB5B" w14:textId="77777777" w:rsidR="006B2C22" w:rsidRPr="006B2C22" w:rsidRDefault="006B2C22" w:rsidP="006B2C22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B2C22">
              <w:rPr>
                <w:rFonts w:ascii="Calibri" w:hAnsi="Calibri" w:cs="Calibri"/>
                <w:color w:val="000000"/>
              </w:rPr>
              <w:t>DG</w:t>
            </w:r>
            <w:r w:rsidRPr="006B2C22">
              <w:rPr>
                <w:rFonts w:ascii="Calibri" w:hAnsi="Calibri" w:cs="Calibri"/>
                <w:color w:val="000000"/>
              </w:rPr>
              <w:br/>
              <w:t>DIR 1</w:t>
            </w:r>
            <w:r w:rsidRPr="006B2C22">
              <w:rPr>
                <w:rFonts w:ascii="Calibri" w:hAnsi="Calibri" w:cs="Calibri"/>
                <w:color w:val="000000"/>
              </w:rPr>
              <w:br/>
              <w:t>DIR 2</w:t>
            </w:r>
            <w:r w:rsidRPr="006B2C22">
              <w:rPr>
                <w:rFonts w:ascii="Calibri" w:hAnsi="Calibri" w:cs="Calibri"/>
                <w:color w:val="000000"/>
              </w:rPr>
              <w:br/>
              <w:t>DIR 3</w:t>
            </w:r>
            <w:r w:rsidRPr="006B2C22">
              <w:rPr>
                <w:rFonts w:ascii="Calibri" w:hAnsi="Calibri" w:cs="Calibri"/>
                <w:color w:val="000000"/>
              </w:rPr>
              <w:br/>
              <w:t xml:space="preserve">DIR </w:t>
            </w:r>
            <w:proofErr w:type="gramStart"/>
            <w:r w:rsidRPr="006B2C22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</w:tr>
    </w:tbl>
    <w:p w14:paraId="26DE6BA2" w14:textId="77777777" w:rsidR="00535A43" w:rsidRPr="006B2C22" w:rsidRDefault="00535A43" w:rsidP="006B2C22"/>
    <w:sectPr w:rsidR="00535A43" w:rsidRPr="006B2C22" w:rsidSect="001430FF">
      <w:headerReference w:type="default" r:id="rId11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D066A" w14:textId="77777777" w:rsidR="0061282F" w:rsidRDefault="0061282F" w:rsidP="00685375">
      <w:pPr>
        <w:spacing w:line="240" w:lineRule="auto"/>
      </w:pPr>
      <w:r>
        <w:separator/>
      </w:r>
    </w:p>
  </w:endnote>
  <w:endnote w:type="continuationSeparator" w:id="0">
    <w:p w14:paraId="50348FB2" w14:textId="77777777" w:rsidR="0061282F" w:rsidRDefault="0061282F" w:rsidP="0068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61636" w14:textId="77777777" w:rsidR="0061282F" w:rsidRDefault="0061282F" w:rsidP="00685375">
      <w:pPr>
        <w:spacing w:line="240" w:lineRule="auto"/>
      </w:pPr>
      <w:r>
        <w:separator/>
      </w:r>
    </w:p>
  </w:footnote>
  <w:footnote w:type="continuationSeparator" w:id="0">
    <w:p w14:paraId="512C0B08" w14:textId="77777777" w:rsidR="0061282F" w:rsidRDefault="0061282F" w:rsidP="00685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469A2" w14:textId="2564F5E6" w:rsidR="00685375" w:rsidRDefault="0061282F">
    <w:pPr>
      <w:pStyle w:val="Cabealho"/>
    </w:pPr>
    <w:r>
      <w:rPr>
        <w:noProof/>
      </w:rPr>
      <w:pict w14:anchorId="30DDD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5pt;margin-top:-11.25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736924191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D"/>
    <w:multiLevelType w:val="hybridMultilevel"/>
    <w:tmpl w:val="BB52E6BE"/>
    <w:lvl w:ilvl="0" w:tplc="A258B096">
      <w:start w:val="1"/>
      <w:numFmt w:val="decimal"/>
      <w:lvlText w:val="%1."/>
      <w:lvlJc w:val="left"/>
      <w:pPr>
        <w:ind w:left="720" w:hanging="360"/>
      </w:pPr>
    </w:lvl>
    <w:lvl w:ilvl="1" w:tplc="E0C6BF6A">
      <w:start w:val="1"/>
      <w:numFmt w:val="lowerLetter"/>
      <w:lvlText w:val="%2."/>
      <w:lvlJc w:val="left"/>
      <w:pPr>
        <w:ind w:left="1440" w:hanging="360"/>
      </w:pPr>
    </w:lvl>
    <w:lvl w:ilvl="2" w:tplc="F78E9E6A">
      <w:start w:val="1"/>
      <w:numFmt w:val="lowerRoman"/>
      <w:lvlText w:val="%3."/>
      <w:lvlJc w:val="right"/>
      <w:pPr>
        <w:ind w:left="2160" w:hanging="180"/>
      </w:pPr>
    </w:lvl>
    <w:lvl w:ilvl="3" w:tplc="C452FF76">
      <w:start w:val="1"/>
      <w:numFmt w:val="decimal"/>
      <w:lvlText w:val="%4."/>
      <w:lvlJc w:val="left"/>
      <w:pPr>
        <w:ind w:left="2880" w:hanging="360"/>
      </w:pPr>
    </w:lvl>
    <w:lvl w:ilvl="4" w:tplc="1666A210">
      <w:start w:val="1"/>
      <w:numFmt w:val="lowerLetter"/>
      <w:lvlText w:val="%5."/>
      <w:lvlJc w:val="left"/>
      <w:pPr>
        <w:ind w:left="3600" w:hanging="360"/>
      </w:pPr>
    </w:lvl>
    <w:lvl w:ilvl="5" w:tplc="BBE4D154">
      <w:start w:val="1"/>
      <w:numFmt w:val="lowerRoman"/>
      <w:lvlText w:val="%6."/>
      <w:lvlJc w:val="right"/>
      <w:pPr>
        <w:ind w:left="4320" w:hanging="180"/>
      </w:pPr>
    </w:lvl>
    <w:lvl w:ilvl="6" w:tplc="F9D04A5E">
      <w:start w:val="1"/>
      <w:numFmt w:val="decimal"/>
      <w:lvlText w:val="%7."/>
      <w:lvlJc w:val="left"/>
      <w:pPr>
        <w:ind w:left="5040" w:hanging="360"/>
      </w:pPr>
    </w:lvl>
    <w:lvl w:ilvl="7" w:tplc="850CC062">
      <w:start w:val="1"/>
      <w:numFmt w:val="lowerLetter"/>
      <w:lvlText w:val="%8."/>
      <w:lvlJc w:val="left"/>
      <w:pPr>
        <w:ind w:left="5760" w:hanging="360"/>
      </w:pPr>
    </w:lvl>
    <w:lvl w:ilvl="8" w:tplc="20CCAC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B76D1"/>
    <w:multiLevelType w:val="hybridMultilevel"/>
    <w:tmpl w:val="7FF20452"/>
    <w:lvl w:ilvl="0" w:tplc="2BE0AAEE">
      <w:start w:val="1"/>
      <w:numFmt w:val="decimal"/>
      <w:lvlText w:val="%1."/>
      <w:lvlJc w:val="left"/>
      <w:pPr>
        <w:ind w:left="720" w:hanging="360"/>
      </w:pPr>
    </w:lvl>
    <w:lvl w:ilvl="1" w:tplc="F63633E2">
      <w:start w:val="1"/>
      <w:numFmt w:val="lowerLetter"/>
      <w:lvlText w:val="%2."/>
      <w:lvlJc w:val="left"/>
      <w:pPr>
        <w:ind w:left="1440" w:hanging="360"/>
      </w:pPr>
    </w:lvl>
    <w:lvl w:ilvl="2" w:tplc="F6B634EA">
      <w:start w:val="1"/>
      <w:numFmt w:val="lowerRoman"/>
      <w:lvlText w:val="%3."/>
      <w:lvlJc w:val="right"/>
      <w:pPr>
        <w:ind w:left="2160" w:hanging="180"/>
      </w:pPr>
    </w:lvl>
    <w:lvl w:ilvl="3" w:tplc="50A8B196">
      <w:start w:val="1"/>
      <w:numFmt w:val="decimal"/>
      <w:lvlText w:val="%4."/>
      <w:lvlJc w:val="left"/>
      <w:pPr>
        <w:ind w:left="2880" w:hanging="360"/>
      </w:pPr>
    </w:lvl>
    <w:lvl w:ilvl="4" w:tplc="50041B2C">
      <w:start w:val="1"/>
      <w:numFmt w:val="lowerLetter"/>
      <w:lvlText w:val="%5."/>
      <w:lvlJc w:val="left"/>
      <w:pPr>
        <w:ind w:left="3600" w:hanging="360"/>
      </w:pPr>
    </w:lvl>
    <w:lvl w:ilvl="5" w:tplc="D83C25A4">
      <w:start w:val="1"/>
      <w:numFmt w:val="lowerRoman"/>
      <w:lvlText w:val="%6."/>
      <w:lvlJc w:val="right"/>
      <w:pPr>
        <w:ind w:left="4320" w:hanging="180"/>
      </w:pPr>
    </w:lvl>
    <w:lvl w:ilvl="6" w:tplc="7CEE3E1E">
      <w:start w:val="1"/>
      <w:numFmt w:val="decimal"/>
      <w:lvlText w:val="%7."/>
      <w:lvlJc w:val="left"/>
      <w:pPr>
        <w:ind w:left="5040" w:hanging="360"/>
      </w:pPr>
    </w:lvl>
    <w:lvl w:ilvl="7" w:tplc="54EC63C0">
      <w:start w:val="1"/>
      <w:numFmt w:val="lowerLetter"/>
      <w:lvlText w:val="%8."/>
      <w:lvlJc w:val="left"/>
      <w:pPr>
        <w:ind w:left="5760" w:hanging="360"/>
      </w:pPr>
    </w:lvl>
    <w:lvl w:ilvl="8" w:tplc="306C2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75"/>
    <w:rsid w:val="001430FF"/>
    <w:rsid w:val="001B0640"/>
    <w:rsid w:val="002619B1"/>
    <w:rsid w:val="002776EC"/>
    <w:rsid w:val="002A2AAA"/>
    <w:rsid w:val="002D5A29"/>
    <w:rsid w:val="00414F3E"/>
    <w:rsid w:val="00527B16"/>
    <w:rsid w:val="00535A43"/>
    <w:rsid w:val="00536F4C"/>
    <w:rsid w:val="005A767A"/>
    <w:rsid w:val="005C358B"/>
    <w:rsid w:val="0061282F"/>
    <w:rsid w:val="00685375"/>
    <w:rsid w:val="006B2C22"/>
    <w:rsid w:val="00983896"/>
    <w:rsid w:val="00A53115"/>
    <w:rsid w:val="00AC03C7"/>
    <w:rsid w:val="00AE1A52"/>
    <w:rsid w:val="00B74829"/>
    <w:rsid w:val="00B970E1"/>
    <w:rsid w:val="00BA3B0E"/>
    <w:rsid w:val="00BC7A6C"/>
    <w:rsid w:val="00C33856"/>
    <w:rsid w:val="00C51A65"/>
    <w:rsid w:val="00D330F3"/>
    <w:rsid w:val="00FD70E6"/>
    <w:rsid w:val="1FDE8CBD"/>
    <w:rsid w:val="22B16B61"/>
    <w:rsid w:val="2CAF487A"/>
    <w:rsid w:val="32BC032D"/>
    <w:rsid w:val="3C6AD2F9"/>
    <w:rsid w:val="43ACC18D"/>
    <w:rsid w:val="4E039EC7"/>
    <w:rsid w:val="5702739F"/>
    <w:rsid w:val="5A3A1461"/>
    <w:rsid w:val="5D71B523"/>
    <w:rsid w:val="6C4B1BD1"/>
    <w:rsid w:val="75D8D5BA"/>
    <w:rsid w:val="780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CC7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53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85375"/>
    <w:pPr>
      <w:ind w:left="720"/>
      <w:contextualSpacing/>
    </w:pPr>
  </w:style>
  <w:style w:type="table" w:styleId="Tabelacomgrade">
    <w:name w:val="Table Grid"/>
    <w:basedOn w:val="Tabelanormal"/>
    <w:uiPriority w:val="39"/>
    <w:rsid w:val="00685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justificado">
    <w:name w:val="texto_justificado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aragraph">
    <w:name w:val="paragraph"/>
    <w:basedOn w:val="Normal"/>
    <w:rsid w:val="002776E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Fontepargpadro"/>
    <w:rsid w:val="002776EC"/>
  </w:style>
  <w:style w:type="character" w:customStyle="1" w:styleId="eop">
    <w:name w:val="eop"/>
    <w:basedOn w:val="Fontepargpadro"/>
    <w:rsid w:val="002776EC"/>
  </w:style>
  <w:style w:type="character" w:customStyle="1" w:styleId="font61">
    <w:name w:val="font61"/>
    <w:basedOn w:val="Fontepargpadro"/>
    <w:rsid w:val="006B2C2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Fontepargpadro"/>
    <w:rsid w:val="006B2C2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53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85375"/>
    <w:pPr>
      <w:ind w:left="720"/>
      <w:contextualSpacing/>
    </w:pPr>
  </w:style>
  <w:style w:type="table" w:styleId="Tabelacomgrade">
    <w:name w:val="Table Grid"/>
    <w:basedOn w:val="Tabelanormal"/>
    <w:uiPriority w:val="39"/>
    <w:rsid w:val="00685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justificado">
    <w:name w:val="texto_justificado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aragraph">
    <w:name w:val="paragraph"/>
    <w:basedOn w:val="Normal"/>
    <w:rsid w:val="002776E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Fontepargpadro"/>
    <w:rsid w:val="002776EC"/>
  </w:style>
  <w:style w:type="character" w:customStyle="1" w:styleId="eop">
    <w:name w:val="eop"/>
    <w:basedOn w:val="Fontepargpadro"/>
    <w:rsid w:val="002776EC"/>
  </w:style>
  <w:style w:type="character" w:customStyle="1" w:styleId="font61">
    <w:name w:val="font61"/>
    <w:basedOn w:val="Fontepargpadro"/>
    <w:rsid w:val="006B2C2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Fontepargpadro"/>
    <w:rsid w:val="006B2C2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3" ma:contentTypeDescription="Create a new document." ma:contentTypeScope="" ma:versionID="47b89de2927d07e05f307018a202dd97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494f4ae8e10d83dfbb426978d9dde60c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646fe-9350-4cb2-a54c-8c184bc32f30">
      <Terms xmlns="http://schemas.microsoft.com/office/infopath/2007/PartnerControls"/>
    </lcf76f155ced4ddcb4097134ff3c332f>
    <TaxCatchAll xmlns="0b286060-fae2-4565-9c9f-a69cf3616d7b" xsi:nil="true"/>
    <SharedWithUsers xmlns="0b286060-fae2-4565-9c9f-a69cf3616d7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91F2F3-83AE-4B8F-9407-228B8B33E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C3740-8176-4F50-BA89-CF0780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7B040-D167-4DC0-83F3-A89439BC4FDF}">
  <ds:schemaRefs>
    <ds:schemaRef ds:uri="http://schemas.microsoft.com/office/2006/metadata/properties"/>
    <ds:schemaRef ds:uri="http://schemas.microsoft.com/office/infopath/2007/PartnerControls"/>
    <ds:schemaRef ds:uri="c78646fe-9350-4cb2-a54c-8c184bc32f30"/>
    <ds:schemaRef ds:uri="0b286060-fae2-4565-9c9f-a69cf3616d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da Cunha Esteves</dc:creator>
  <cp:lastModifiedBy>sissi</cp:lastModifiedBy>
  <cp:revision>2</cp:revision>
  <dcterms:created xsi:type="dcterms:W3CDTF">2023-02-03T13:10:00Z</dcterms:created>
  <dcterms:modified xsi:type="dcterms:W3CDTF">2023-02-03T13:10:00Z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