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2267"/>
        <w:gridCol w:w="956"/>
        <w:gridCol w:w="2597"/>
        <w:gridCol w:w="993"/>
        <w:gridCol w:w="1173"/>
        <w:gridCol w:w="1026"/>
        <w:gridCol w:w="4323"/>
        <w:gridCol w:w="810"/>
      </w:tblGrid>
      <w:tr w:rsidR="002E71B1" w:rsidRPr="002E71B1" w14:paraId="7624F212" w14:textId="77777777" w:rsidTr="00E27810">
        <w:trPr>
          <w:trHeight w:val="405"/>
        </w:trPr>
        <w:tc>
          <w:tcPr>
            <w:tcW w:w="156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hideMark/>
          </w:tcPr>
          <w:p w14:paraId="251D752C" w14:textId="77777777" w:rsidR="002E71B1" w:rsidRPr="002E71B1" w:rsidRDefault="002E71B1" w:rsidP="00713644">
            <w:pPr>
              <w:widowControl/>
              <w:shd w:val="clear" w:color="auto" w:fill="2E74B5"/>
              <w:adjustRightInd/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F5F5F5"/>
              </w:rPr>
            </w:pPr>
            <w:r w:rsidRPr="002E71B1">
              <w:rPr>
                <w:rFonts w:asciiTheme="minorHAnsi" w:hAnsiTheme="minorHAnsi" w:cstheme="minorHAnsi"/>
                <w:b/>
                <w:bCs/>
              </w:rPr>
              <w:t>DECISÕES TOMADAS EM CIRCUITO DELIBERATIVO (07 a 13/10/2022)</w:t>
            </w:r>
            <w:r w:rsidRPr="002E71B1">
              <w:rPr>
                <w:rFonts w:asciiTheme="minorHAnsi" w:hAnsiTheme="minorHAnsi" w:cstheme="minorHAnsi"/>
                <w:color w:val="F5F5F5"/>
              </w:rPr>
              <w:t> </w:t>
            </w:r>
          </w:p>
        </w:tc>
      </w:tr>
      <w:tr w:rsidR="00E27810" w:rsidRPr="002E71B1" w14:paraId="50D16745" w14:textId="77777777" w:rsidTr="00E27810">
        <w:trPr>
          <w:trHeight w:val="300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02679B9F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b/>
                <w:bCs/>
              </w:rPr>
              <w:t>Circuito Deliberativo</w:t>
            </w:r>
            <w:r w:rsidRPr="002E71B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5BC9D8A2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b/>
                <w:bCs/>
              </w:rPr>
              <w:t>Processo</w:t>
            </w:r>
            <w:r w:rsidRPr="002E71B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6988AFB2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b/>
                <w:bCs/>
              </w:rPr>
              <w:t>Unidade Autora</w:t>
            </w:r>
            <w:r w:rsidRPr="002E71B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3BC91F46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b/>
                <w:bCs/>
              </w:rPr>
              <w:t>Assunto</w:t>
            </w:r>
            <w:r w:rsidRPr="002E71B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2DC19194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b/>
                <w:bCs/>
              </w:rPr>
              <w:t>Diretor</w:t>
            </w:r>
            <w:r w:rsidRPr="002E71B1">
              <w:rPr>
                <w:rFonts w:asciiTheme="minorHAnsi" w:hAnsiTheme="minorHAnsi" w:cstheme="minorHAnsi"/>
              </w:rPr>
              <w:t> </w:t>
            </w:r>
          </w:p>
          <w:p w14:paraId="75FAA9BD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b/>
                <w:bCs/>
              </w:rPr>
              <w:t>Relator</w:t>
            </w:r>
            <w:r w:rsidRPr="002E71B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2C4EA2BC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b/>
                <w:bCs/>
              </w:rPr>
              <w:t>Resolução de Diretoria</w:t>
            </w:r>
            <w:r w:rsidRPr="002E71B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5FC5CF80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b/>
                <w:bCs/>
              </w:rPr>
              <w:t>Data </w:t>
            </w:r>
            <w:r w:rsidRPr="002E71B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42B64D19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b/>
                <w:bCs/>
              </w:rPr>
              <w:t>Decisão</w:t>
            </w:r>
            <w:r w:rsidRPr="002E71B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  <w:hideMark/>
          </w:tcPr>
          <w:p w14:paraId="66B88BA0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b/>
                <w:bCs/>
              </w:rPr>
              <w:t>Votação</w:t>
            </w:r>
            <w:r w:rsidRPr="002E71B1">
              <w:rPr>
                <w:rFonts w:asciiTheme="minorHAnsi" w:hAnsiTheme="minorHAnsi" w:cstheme="minorHAnsi"/>
              </w:rPr>
              <w:t> </w:t>
            </w:r>
          </w:p>
        </w:tc>
      </w:tr>
      <w:tr w:rsidR="00E27810" w:rsidRPr="002E71B1" w14:paraId="1A36CD31" w14:textId="77777777" w:rsidTr="00E27810">
        <w:trPr>
          <w:trHeight w:val="300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739C5C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84/2022/SGE-CIRCUITO/SGE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72B95F" w14:textId="05FA3706" w:rsidR="002E71B1" w:rsidRPr="002E71B1" w:rsidRDefault="002E71B1" w:rsidP="00581F98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48610.219295/2022-58 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3E6859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SGE 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35FB52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Minuta de Portaria de criação de Grupo de Trabalho no âmbito do Programa Nacional do Hidrogênio - PNH2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F73C39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Rodolfo Saboia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CE42D5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524/2022 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E69CF9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13/10/2022 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20F41E" w14:textId="440911B6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considerando o que consta do processo nº 48610.219295/2022-58, e tendo em vista o exposto no Despacho de Proposta para Deliberação da Diretoria nº 7/2022/SGE (SEI </w:t>
            </w:r>
            <w:hyperlink r:id="rId10" w:tgtFrame="_blank" w:history="1">
              <w:r w:rsidRPr="002E71B1">
                <w:rPr>
                  <w:rFonts w:asciiTheme="minorHAnsi" w:hAnsiTheme="minorHAnsi" w:cstheme="minorHAnsi"/>
                  <w:color w:val="000000"/>
                </w:rPr>
                <w:t>2480073</w:t>
              </w:r>
            </w:hyperlink>
            <w:r w:rsidRPr="002E71B1">
              <w:rPr>
                <w:rFonts w:asciiTheme="minorHAnsi" w:hAnsiTheme="minorHAnsi" w:cstheme="minorHAnsi"/>
                <w:color w:val="000000"/>
              </w:rPr>
              <w:t>), resolve, por unanimidade entre os votantes:</w:t>
            </w:r>
          </w:p>
          <w:p w14:paraId="0741FFE3" w14:textId="77777777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Aprovar a portaria de criação de Grupo de Trabalho para debater e definir a estratégia da Agência Nacional do Petróleo, Gás Natural e Biocombustíveis - ANP no âmbito do Programa Nacional do Hidrogênio - PNH2.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026AE7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DG </w:t>
            </w:r>
          </w:p>
          <w:p w14:paraId="19CBE5AE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1 </w:t>
            </w:r>
          </w:p>
          <w:p w14:paraId="3E36FBCF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2 </w:t>
            </w:r>
          </w:p>
          <w:p w14:paraId="5E67057F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3 </w:t>
            </w:r>
          </w:p>
          <w:p w14:paraId="314AB60D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4 </w:t>
            </w:r>
          </w:p>
        </w:tc>
      </w:tr>
      <w:tr w:rsidR="00E27810" w:rsidRPr="002E71B1" w14:paraId="31143D84" w14:textId="77777777" w:rsidTr="00E27810">
        <w:trPr>
          <w:trHeight w:val="300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6A9AAE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82/2022/SGE-CIRCUITO/SGE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BCE2CB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48611.203240/2019-11 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5580EE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SFI 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3FF59E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Julgamento de recurso administrativo interposto em fase de segunda instância administrativa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BE68FF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Daniel Vieira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CEB3C2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523/2022 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D3115C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13/10/2022 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4DE83C" w14:textId="77777777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considerando o que consta do processo nº 48611.203240/2019-11, com base no DESPACHO DE PROPOSTA PARA DELIBERAÇÃO DA DIRETORIA Nº 18/2022/SFI-CREV/SFI (</w:t>
            </w:r>
            <w:hyperlink r:id="rId11" w:tgtFrame="_blank" w:history="1">
              <w:r w:rsidRPr="002E71B1">
                <w:rPr>
                  <w:rFonts w:asciiTheme="minorHAnsi" w:hAnsiTheme="minorHAnsi" w:cstheme="minorHAnsi"/>
                  <w:color w:val="000000"/>
                </w:rPr>
                <w:t>2451650</w:t>
              </w:r>
            </w:hyperlink>
            <w:r w:rsidRPr="002E71B1">
              <w:rPr>
                <w:rFonts w:asciiTheme="minorHAnsi" w:hAnsiTheme="minorHAnsi" w:cstheme="minorHAnsi"/>
                <w:color w:val="000000"/>
              </w:rPr>
              <w:t>) e no Despacho SFI-CREV/SFI/ANP-RJ Nº 285/2022 (</w:t>
            </w:r>
            <w:hyperlink r:id="rId12" w:tgtFrame="_blank" w:history="1">
              <w:r w:rsidRPr="002E71B1">
                <w:rPr>
                  <w:rFonts w:asciiTheme="minorHAnsi" w:hAnsiTheme="minorHAnsi" w:cstheme="minorHAnsi"/>
                  <w:color w:val="000000"/>
                </w:rPr>
                <w:t>2153992</w:t>
              </w:r>
            </w:hyperlink>
            <w:r w:rsidRPr="002E71B1">
              <w:rPr>
                <w:rFonts w:asciiTheme="minorHAnsi" w:hAnsiTheme="minorHAnsi" w:cstheme="minorHAnsi"/>
                <w:color w:val="000000"/>
              </w:rPr>
              <w:t>), resolve, por unanimidade entre os votantes: </w:t>
            </w:r>
          </w:p>
          <w:p w14:paraId="3DD342A1" w14:textId="77777777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Negar provimento ao recurso interposto pelo Revendedor Varejista de Combustíveis FERREIRA E QUEIROZ DERIVADOS DE PETRÓLEO LTDA com manutenção da decisão de 1ª instância, que determina a aplicação de pena pecuniária.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AFE5A4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DG </w:t>
            </w:r>
          </w:p>
          <w:p w14:paraId="3309A589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1 </w:t>
            </w:r>
          </w:p>
          <w:p w14:paraId="14205469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2 </w:t>
            </w:r>
          </w:p>
          <w:p w14:paraId="3752F93E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3 </w:t>
            </w:r>
          </w:p>
          <w:p w14:paraId="053082BD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4 </w:t>
            </w:r>
          </w:p>
        </w:tc>
      </w:tr>
      <w:tr w:rsidR="00E27810" w:rsidRPr="002E71B1" w14:paraId="5802B055" w14:textId="77777777" w:rsidTr="00E27810">
        <w:trPr>
          <w:trHeight w:val="300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88B4E9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81/2022/SGE-CIRCUITO/SGE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91452E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48600.001130/2017-83 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17DD57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SFI 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930E19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Julgamento de recurso administrativo interposto em fase de segunda instância administrativa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90B777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Daniel Vieira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DB16AA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522/2022 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0147B6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13/10/2022 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28BD54" w14:textId="6732FDCA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considerando o que consta do processo nº 48600.001130/2017-83, com base no DESPACHO DE PROPOSTA PARA DELIBERAÇÃO DA DIRETORIA Nº 20/2022/SFI-CREV/SFI (2451683) e no Despacho SFI-CREV/SFI/ANP-RJ Nº 224/2022 (2097913), resolve, por unanimidade entre os votantes: </w:t>
            </w:r>
          </w:p>
          <w:p w14:paraId="60F3F96F" w14:textId="77777777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lastRenderedPageBreak/>
              <w:t>Negar provimento ao recurso interposto pelo Distribuidor de Combustíveis Líquidos DISTRIBUIDORA EQUADOR DE PRODUTOS DE PETRÓLEO LTDA com manutenção da decisão de 1ª instância, que determina a aplicação de pena pecuniária.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B500D4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lastRenderedPageBreak/>
              <w:t>DG </w:t>
            </w:r>
          </w:p>
          <w:p w14:paraId="5CED6EE6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DIR 1 </w:t>
            </w:r>
          </w:p>
          <w:p w14:paraId="1BC45C00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DIR 2 </w:t>
            </w:r>
          </w:p>
          <w:p w14:paraId="570A3BCC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DIR 3 </w:t>
            </w:r>
          </w:p>
          <w:p w14:paraId="3EA4EC1B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DIR 4 </w:t>
            </w:r>
          </w:p>
        </w:tc>
      </w:tr>
      <w:tr w:rsidR="00E27810" w:rsidRPr="002E71B1" w14:paraId="395B0A2B" w14:textId="77777777" w:rsidTr="00E27810">
        <w:trPr>
          <w:trHeight w:val="300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3395A0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88/2022/SGE-CIRCUITO/SGE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0018C8" w14:textId="6B1DA596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48610.001913/2014-03  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C37BA9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SGP 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6BD56B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Nomeação de Cargo Comissionado no NFP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E7273D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Daniel Vieira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D91FEE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521/2022 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AAE652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13/10/2022 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52B11B" w14:textId="77777777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considerando o que consta do processo nº 48610.001913/2014-03, resolve, por unanimidade entre os votantes: </w:t>
            </w:r>
          </w:p>
          <w:p w14:paraId="6817FC0C" w14:textId="4BA76F48" w:rsidR="002E71B1" w:rsidRPr="002E71B1" w:rsidRDefault="002E71B1" w:rsidP="00581F98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Nomear FLAVIO BARROSO NEVES no cargo comissionado de Assessor Técnico de Fiscalização, CCT III, no NFP.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2D4A52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DG </w:t>
            </w:r>
          </w:p>
          <w:p w14:paraId="1389368F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DIR 1 </w:t>
            </w:r>
          </w:p>
          <w:p w14:paraId="11FECEB7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DIR 2 </w:t>
            </w:r>
          </w:p>
          <w:p w14:paraId="774CEFE2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DIR 3 </w:t>
            </w:r>
          </w:p>
          <w:p w14:paraId="5D9BB426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DIR 4 </w:t>
            </w:r>
          </w:p>
        </w:tc>
      </w:tr>
      <w:tr w:rsidR="00E27810" w:rsidRPr="002E71B1" w14:paraId="4B471650" w14:textId="77777777" w:rsidTr="00E27810">
        <w:trPr>
          <w:trHeight w:val="300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A1F0D4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87/2022/SGE-CIRCUITO/SGE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A0F3B9" w14:textId="6B666579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48610.000975/2014-90  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B2B9AD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SGP 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8A07E6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Nomeação de Cargo Comissionado no CPT e SBQ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5DEB88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Daniel Vieira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218650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520/2022 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2A96F6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13/10/2022 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EE246B" w14:textId="77777777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considerando o que consta do processo nº 48610.000975/2014-90, resolve, por unanimidade entre os votantes: </w:t>
            </w:r>
          </w:p>
          <w:p w14:paraId="06F820E6" w14:textId="77777777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1) nomear CRISTIANE BRITO COSTA, no cargo comissionado de Assessora Técnica de Pesquisas e Análises Tecnológicas, CCT IV, no CPT; </w:t>
            </w:r>
          </w:p>
          <w:p w14:paraId="7812CD20" w14:textId="77777777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2) nomear ANA AMÉLIA MAGALHÃES GOMES no cargo comissionado de Assessora Técnica de Gestão da Informação da Qualidade, CCT III, na SBQ; </w:t>
            </w:r>
          </w:p>
          <w:p w14:paraId="04543FF6" w14:textId="77777777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3) nomear GABRIELLE FIDALGO SENTIEIRO no cargo comissionado de Assessora Administrativo de Monitoramento de Dados, CA III, exonerando-a do cargo comissionado de Assistente Técnico de Gestão da Informação, CAS I, no SBQ; e </w:t>
            </w:r>
          </w:p>
          <w:p w14:paraId="711FF82C" w14:textId="465A4798" w:rsidR="002E71B1" w:rsidRPr="002E71B1" w:rsidRDefault="002E71B1" w:rsidP="00E27810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4) nomear MERCEDES SANTANA DA SILVA no cargo comissionado de Assessora Administrativo de Contratos, CA III, exonerando-a do cargo comissionado de Assistente Administrativo, CAS I, no SBQ.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80AA57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DG </w:t>
            </w:r>
          </w:p>
          <w:p w14:paraId="4D13BD45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DIR 1 </w:t>
            </w:r>
          </w:p>
          <w:p w14:paraId="0950EF0A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DIR 2 </w:t>
            </w:r>
          </w:p>
          <w:p w14:paraId="00EF067D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DIR 3 </w:t>
            </w:r>
          </w:p>
          <w:p w14:paraId="6CD89132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DIR 4 </w:t>
            </w:r>
          </w:p>
        </w:tc>
      </w:tr>
      <w:tr w:rsidR="00E27810" w:rsidRPr="002E71B1" w14:paraId="63958817" w14:textId="77777777" w:rsidTr="00E27810">
        <w:trPr>
          <w:trHeight w:val="300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2FD6B4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80/2022/SGE-CIRCUITO/SGE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4C707D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48610.005065/2016-65 48600.001674/2018-26 48610.002053/2018-41 48610.008247/2018-50 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842E9F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SFI 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FD6C7B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Retificação da Resolução de Diretoria 728/2021 (SEI nº 1810395)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377D42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Daniel Vieira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CD06E5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519/2022 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8E68B0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13/10/2022 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531E8C" w14:textId="70EF74E5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que consta do processo nº 48610.005065/2016-65, com base no DESPACHO Nº 31/2022/SFI-SJP RJ/SFI/ANP-RJ (1924378), a retificação da decisão constante da </w:t>
            </w:r>
            <w:r w:rsidRPr="002E71B1">
              <w:rPr>
                <w:rFonts w:asciiTheme="minorHAnsi" w:hAnsiTheme="minorHAnsi" w:cstheme="minorHAnsi"/>
                <w:color w:val="000000"/>
              </w:rPr>
              <w:lastRenderedPageBreak/>
              <w:t>Resolução de Diretoria nº 728/2021 (SEI nº 1810395), resolve, por unanimidade entre os votantes: </w:t>
            </w:r>
          </w:p>
          <w:p w14:paraId="34C7CF4E" w14:textId="2D647399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Negar provimento aos recursos interpostos pelos Revendedores Varejistas de Combustíveis GAROTINHO COMÉRCIO DE COMBUSTÍVEIS LTDA, MANEZINHO COMÉRCIO DE COMBUSTÍVEIS LTDA, AUTOPOSTO TANCREDÃO LTDA e COMÉRCIO VAREJISTA DE COMBUSTÍVEIS POSTO ZÉ GAROTO LTDA, com manutenção integral da decisão de 1ª instância, que determina a aplicação de pena pecuniária.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68B322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lastRenderedPageBreak/>
              <w:t>DG </w:t>
            </w:r>
          </w:p>
          <w:p w14:paraId="7BAD0A59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DIR 1 </w:t>
            </w:r>
          </w:p>
          <w:p w14:paraId="3872E0DC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DIR 2 </w:t>
            </w:r>
          </w:p>
          <w:p w14:paraId="2A291A63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DIR 3 </w:t>
            </w:r>
          </w:p>
          <w:p w14:paraId="05E5FFDD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DIR 4 </w:t>
            </w:r>
          </w:p>
        </w:tc>
      </w:tr>
      <w:tr w:rsidR="00E27810" w:rsidRPr="002E71B1" w14:paraId="340C4BEF" w14:textId="77777777" w:rsidTr="00E27810">
        <w:trPr>
          <w:trHeight w:val="300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92CD24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lastRenderedPageBreak/>
              <w:t>79/2022/SGE-CIRCUITO/SGE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D4E8C5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48610.216241/2022-31 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F2AFCC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SGE 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4F040A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Revogação, em ato normativo único, de portarias e instruções normativas, em continuidade à gestão do arcabouço normativo da ANP, nos termos do Decreto nº 10.139, de 28 de novembro de 2019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5AF928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Rodolfo Saboia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154161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518/2022 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7A1BE0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11/10/2022 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8C40F6" w14:textId="77777777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considerando o que consta do processo nº 48610.216241/2022-31,</w:t>
            </w:r>
            <w:r w:rsidRPr="002E71B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2E71B1">
              <w:rPr>
                <w:rFonts w:asciiTheme="minorHAnsi" w:hAnsiTheme="minorHAnsi" w:cstheme="minorHAnsi"/>
                <w:color w:val="000000"/>
              </w:rPr>
              <w:t>tendo em vista o exposto no Despacho de Proposta para Deliberação da Diretoria nº 6/2022/SGE (SEI </w:t>
            </w:r>
            <w:r w:rsidRPr="002E71B1">
              <w:rPr>
                <w:rFonts w:asciiTheme="minorHAnsi" w:hAnsiTheme="minorHAnsi" w:cstheme="minorHAnsi"/>
              </w:rPr>
              <w:t>2474034</w:t>
            </w:r>
            <w:r w:rsidRPr="002E71B1">
              <w:rPr>
                <w:rFonts w:asciiTheme="minorHAnsi" w:hAnsiTheme="minorHAnsi" w:cstheme="minorHAnsi"/>
                <w:color w:val="000000"/>
              </w:rPr>
              <w:t>); nas Notas Técnicas SGE nº 9/2022/ANP-RJ (SEI </w:t>
            </w:r>
            <w:r w:rsidRPr="002E71B1">
              <w:rPr>
                <w:rFonts w:asciiTheme="minorHAnsi" w:hAnsiTheme="minorHAnsi" w:cstheme="minorHAnsi"/>
              </w:rPr>
              <w:t>2345031</w:t>
            </w:r>
            <w:r w:rsidRPr="002E71B1">
              <w:rPr>
                <w:rFonts w:asciiTheme="minorHAnsi" w:hAnsiTheme="minorHAnsi" w:cstheme="minorHAnsi"/>
                <w:color w:val="000000"/>
              </w:rPr>
              <w:t>) e nº 11/2022/ANP-RJ (SEI </w:t>
            </w:r>
            <w:r w:rsidRPr="002E71B1">
              <w:rPr>
                <w:rFonts w:asciiTheme="minorHAnsi" w:hAnsiTheme="minorHAnsi" w:cstheme="minorHAnsi"/>
              </w:rPr>
              <w:t>2474035</w:t>
            </w:r>
            <w:r w:rsidRPr="002E71B1">
              <w:rPr>
                <w:rFonts w:asciiTheme="minorHAnsi" w:hAnsiTheme="minorHAnsi" w:cstheme="minorHAnsi"/>
                <w:color w:val="000000"/>
              </w:rPr>
              <w:t>), e no Parecer nº 266/2022/PFANP/PGF/AGU, aprovado pelo Despacho nº 01214/2022/PFANP/PGF/AGU (SEI </w:t>
            </w:r>
            <w:r w:rsidRPr="002E71B1">
              <w:rPr>
                <w:rFonts w:asciiTheme="minorHAnsi" w:hAnsiTheme="minorHAnsi" w:cstheme="minorHAnsi"/>
              </w:rPr>
              <w:t>2447817</w:t>
            </w:r>
            <w:r w:rsidRPr="002E71B1">
              <w:rPr>
                <w:rFonts w:asciiTheme="minorHAnsi" w:hAnsiTheme="minorHAnsi" w:cstheme="minorHAnsi"/>
                <w:color w:val="000000"/>
              </w:rPr>
              <w:t>), resolve, por unanimidade entre os votantes: </w:t>
            </w:r>
          </w:p>
          <w:p w14:paraId="7AA4D616" w14:textId="77777777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Aprovar a portaria que declara a revogação expressa de 672 atos normativos, para fins de racionalização do arcabouço regulatório da ANP.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B5F717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DG </w:t>
            </w:r>
          </w:p>
          <w:p w14:paraId="7FD4F2CF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1 </w:t>
            </w:r>
          </w:p>
          <w:p w14:paraId="2773FE04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2 </w:t>
            </w:r>
          </w:p>
          <w:p w14:paraId="27E49B06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3 </w:t>
            </w:r>
          </w:p>
          <w:p w14:paraId="081BF82B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4 </w:t>
            </w:r>
          </w:p>
        </w:tc>
      </w:tr>
      <w:tr w:rsidR="00E27810" w:rsidRPr="002E71B1" w14:paraId="08534178" w14:textId="77777777" w:rsidTr="00E27810">
        <w:trPr>
          <w:trHeight w:val="300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C9E025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78/2022/SGE-CIRCUITO/SGE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A8E0DB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48610.006191/2017-18 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C6FD3C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SCI 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EDD22C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Prorrogação excepcional do contrato administrativo nº 9.039/17-ANP-006.191 de serviços para eventos, celebrado com a Premier Eventos Ltda., por 30 dias, até 29 de dezembro de 2022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A4A0B2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Rodolfo Saboia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B5CE25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517/2022 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B2101F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07/10/2022 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215552" w14:textId="77777777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que consta do processo nº 48610.006191/2017-18, e tendo em vista o exposto no Despacho de Proposta para Deliberação da Diretoria nº 3/2022/SCI (SEI </w:t>
            </w:r>
            <w:r w:rsidRPr="002E71B1">
              <w:rPr>
                <w:rFonts w:asciiTheme="minorHAnsi" w:hAnsiTheme="minorHAnsi" w:cstheme="minorHAnsi"/>
              </w:rPr>
              <w:t>2477918</w:t>
            </w:r>
            <w:r w:rsidRPr="002E71B1">
              <w:rPr>
                <w:rFonts w:asciiTheme="minorHAnsi" w:hAnsiTheme="minorHAnsi" w:cstheme="minorHAnsi"/>
                <w:color w:val="000000"/>
              </w:rPr>
              <w:t xml:space="preserve">), na Nota Técnica nº 7/2022/SCI/ANP-RJ (SEI </w:t>
            </w:r>
            <w:r w:rsidRPr="002E71B1">
              <w:rPr>
                <w:rFonts w:asciiTheme="minorHAnsi" w:hAnsiTheme="minorHAnsi" w:cstheme="minorHAnsi"/>
              </w:rPr>
              <w:t>2437057</w:t>
            </w:r>
            <w:r w:rsidRPr="002E71B1">
              <w:rPr>
                <w:rFonts w:asciiTheme="minorHAnsi" w:hAnsiTheme="minorHAnsi" w:cstheme="minorHAnsi"/>
                <w:color w:val="000000"/>
              </w:rPr>
              <w:t xml:space="preserve">), complementada pelo Despacho nº 14/2022/SCI/ANP-RJ (SEI </w:t>
            </w:r>
            <w:r w:rsidRPr="002E71B1">
              <w:rPr>
                <w:rFonts w:asciiTheme="minorHAnsi" w:hAnsiTheme="minorHAnsi" w:cstheme="minorHAnsi"/>
              </w:rPr>
              <w:t>2467666</w:t>
            </w:r>
            <w:r w:rsidRPr="002E71B1">
              <w:rPr>
                <w:rFonts w:asciiTheme="minorHAnsi" w:hAnsiTheme="minorHAnsi" w:cstheme="minorHAnsi"/>
                <w:color w:val="000000"/>
              </w:rPr>
              <w:t xml:space="preserve">), no Parecer nº 352/2022/SFO/ANP-RJ (SEI </w:t>
            </w:r>
            <w:r w:rsidRPr="002E71B1">
              <w:rPr>
                <w:rFonts w:asciiTheme="minorHAnsi" w:hAnsiTheme="minorHAnsi" w:cstheme="minorHAnsi"/>
              </w:rPr>
              <w:t>2455092</w:t>
            </w:r>
            <w:r w:rsidRPr="002E71B1">
              <w:rPr>
                <w:rFonts w:asciiTheme="minorHAnsi" w:hAnsiTheme="minorHAnsi" w:cstheme="minorHAnsi"/>
                <w:color w:val="000000"/>
              </w:rPr>
              <w:t xml:space="preserve">), e no Atestado de Conformidade do Processo com Manifestação Jurídica Referencial (SEI </w:t>
            </w:r>
            <w:r w:rsidRPr="002E71B1">
              <w:rPr>
                <w:rFonts w:asciiTheme="minorHAnsi" w:hAnsiTheme="minorHAnsi" w:cstheme="minorHAnsi"/>
              </w:rPr>
              <w:t>2472091</w:t>
            </w:r>
            <w:r w:rsidRPr="002E71B1">
              <w:rPr>
                <w:rFonts w:asciiTheme="minorHAnsi" w:hAnsiTheme="minorHAnsi" w:cstheme="minorHAnsi"/>
                <w:color w:val="000000"/>
              </w:rPr>
              <w:t>), resolve, por unanimidade entre os votantes: </w:t>
            </w:r>
          </w:p>
          <w:p w14:paraId="22D2FF89" w14:textId="77777777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lastRenderedPageBreak/>
              <w:t>Aprovar a prorrogação excepcional do contrato nº 9.039/17-ANP-006.191, celebrado com a Premier Eventos Ltda., até 29 de dezembro de 2022.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A1EEF5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lastRenderedPageBreak/>
              <w:t>DG </w:t>
            </w:r>
          </w:p>
          <w:p w14:paraId="4658EBB8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1 </w:t>
            </w:r>
          </w:p>
          <w:p w14:paraId="5C57CCF5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2 </w:t>
            </w:r>
          </w:p>
          <w:p w14:paraId="2F5EA80D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3 </w:t>
            </w:r>
          </w:p>
          <w:p w14:paraId="5D61B46A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4 </w:t>
            </w:r>
          </w:p>
        </w:tc>
      </w:tr>
      <w:tr w:rsidR="00E27810" w:rsidRPr="002E71B1" w14:paraId="0314E151" w14:textId="77777777" w:rsidTr="00E27810">
        <w:trPr>
          <w:trHeight w:val="300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034ED7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77/2022/SGE-CIRCUITO/SGE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F47B6E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48610.220570/2022-86 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2FDF08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SGE 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8C3F53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Agenda de Avaliação de Resultado Regulatório da ANP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664904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Rodolfo Saboia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0BED94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516/2022 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A61969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07/10/2022 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29B866" w14:textId="77777777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que consta do processo nº 48610.220570/2022-86, e tendo em vista o exposto no Despacho de Proposta para Deliberação da Diretoria nº 1/2022/SGE-CQR/SGE (SEI </w:t>
            </w:r>
            <w:r w:rsidRPr="002E71B1">
              <w:rPr>
                <w:rFonts w:asciiTheme="minorHAnsi" w:hAnsiTheme="minorHAnsi" w:cstheme="minorHAnsi"/>
              </w:rPr>
              <w:t>2428910</w:t>
            </w:r>
            <w:r w:rsidRPr="002E71B1">
              <w:rPr>
                <w:rFonts w:asciiTheme="minorHAnsi" w:hAnsiTheme="minorHAnsi" w:cstheme="minorHAnsi"/>
                <w:color w:val="000000"/>
              </w:rPr>
              <w:t xml:space="preserve">) e na Nota Técnica nº 6/2022/SGE-CQR/SGE/ANP-RJ (SEI </w:t>
            </w:r>
            <w:r w:rsidRPr="002E71B1">
              <w:rPr>
                <w:rFonts w:asciiTheme="minorHAnsi" w:hAnsiTheme="minorHAnsi" w:cstheme="minorHAnsi"/>
              </w:rPr>
              <w:t>2429248</w:t>
            </w:r>
            <w:r w:rsidRPr="002E71B1">
              <w:rPr>
                <w:rFonts w:asciiTheme="minorHAnsi" w:hAnsiTheme="minorHAnsi" w:cstheme="minorHAnsi"/>
                <w:color w:val="000000"/>
              </w:rPr>
              <w:t>), resolve, por unanimidade entre os votantes: </w:t>
            </w:r>
          </w:p>
          <w:p w14:paraId="6F93E011" w14:textId="77777777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Aprovar a Agenda de Avaliação de Resultado Regulatório (ARR) da ANP e determinar a sua publicação no sítio de internet da ANP.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07E32A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DG </w:t>
            </w:r>
          </w:p>
          <w:p w14:paraId="24A286D2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1 </w:t>
            </w:r>
          </w:p>
          <w:p w14:paraId="0A1AE17C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2 </w:t>
            </w:r>
          </w:p>
          <w:p w14:paraId="4449188E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3 </w:t>
            </w:r>
          </w:p>
          <w:p w14:paraId="433FD681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4 </w:t>
            </w:r>
          </w:p>
        </w:tc>
      </w:tr>
      <w:tr w:rsidR="00E27810" w:rsidRPr="002E71B1" w14:paraId="17EF3EDF" w14:textId="77777777" w:rsidTr="00E27810">
        <w:trPr>
          <w:trHeight w:val="300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149AB8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74/2022/SGE-CIRCUITO/SGE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806AD3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48610.212655/2020-29 </w:t>
            </w:r>
          </w:p>
          <w:p w14:paraId="518EF34C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48610.213879/2020-58 </w:t>
            </w:r>
          </w:p>
          <w:p w14:paraId="741891DC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48610.223183/2019-04 </w:t>
            </w:r>
          </w:p>
          <w:p w14:paraId="6DA08A4C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48620.202849/2019-63 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E67CAC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SFI 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499E17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Julgamento de recurso administrativo interposto em fase de segunda instância administrativa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429665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Daniel Vieira </w:t>
            </w:r>
          </w:p>
          <w:p w14:paraId="239089D1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03EAB1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515/2022 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4F8B59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07/10/2022 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A1C9B2" w14:textId="77777777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que consta dos processos </w:t>
            </w:r>
            <w:proofErr w:type="spellStart"/>
            <w:r w:rsidRPr="002E71B1">
              <w:rPr>
                <w:rFonts w:asciiTheme="minorHAnsi" w:hAnsiTheme="minorHAnsi" w:cstheme="minorHAnsi"/>
                <w:color w:val="000000"/>
              </w:rPr>
              <w:t>nºs</w:t>
            </w:r>
            <w:proofErr w:type="spellEnd"/>
            <w:r w:rsidRPr="002E71B1">
              <w:rPr>
                <w:rFonts w:asciiTheme="minorHAnsi" w:hAnsiTheme="minorHAnsi" w:cstheme="minorHAnsi"/>
                <w:color w:val="000000"/>
              </w:rPr>
              <w:t xml:space="preserve"> 48610.212655/2020-29, 48610.213879/2020-58, 48610.223183/2019-04 e 48620.202849/2019-63, e com base no DESPACHO DE PROPOSTA PARA DELIBERAÇÃO DA DIRETORIA Nº 27/2022/SFI-CREV/SFI (</w:t>
            </w:r>
            <w:r w:rsidRPr="002E71B1">
              <w:rPr>
                <w:rFonts w:asciiTheme="minorHAnsi" w:hAnsiTheme="minorHAnsi" w:cstheme="minorHAnsi"/>
              </w:rPr>
              <w:t>2467367</w:t>
            </w:r>
            <w:r w:rsidRPr="002E71B1">
              <w:rPr>
                <w:rFonts w:asciiTheme="minorHAnsi" w:hAnsiTheme="minorHAnsi" w:cstheme="minorHAnsi"/>
                <w:color w:val="000000"/>
              </w:rPr>
              <w:t xml:space="preserve">) e nos Despachos SFI-CREV/SFI/ANP-RJ </w:t>
            </w:r>
            <w:proofErr w:type="spellStart"/>
            <w:r w:rsidRPr="002E71B1">
              <w:rPr>
                <w:rFonts w:asciiTheme="minorHAnsi" w:hAnsiTheme="minorHAnsi" w:cstheme="minorHAnsi"/>
                <w:color w:val="000000"/>
              </w:rPr>
              <w:t>Nºs</w:t>
            </w:r>
            <w:proofErr w:type="spellEnd"/>
            <w:r w:rsidRPr="002E71B1">
              <w:rPr>
                <w:rFonts w:asciiTheme="minorHAnsi" w:hAnsiTheme="minorHAnsi" w:cstheme="minorHAnsi"/>
                <w:color w:val="000000"/>
              </w:rPr>
              <w:t xml:space="preserve"> 255/2022 (</w:t>
            </w:r>
            <w:r w:rsidRPr="002E71B1">
              <w:rPr>
                <w:rFonts w:asciiTheme="minorHAnsi" w:hAnsiTheme="minorHAnsi" w:cstheme="minorHAnsi"/>
              </w:rPr>
              <w:t>2126216</w:t>
            </w:r>
            <w:r w:rsidRPr="002E71B1">
              <w:rPr>
                <w:rFonts w:asciiTheme="minorHAnsi" w:hAnsiTheme="minorHAnsi" w:cstheme="minorHAnsi"/>
                <w:color w:val="000000"/>
              </w:rPr>
              <w:t>), 427/2022 (</w:t>
            </w:r>
            <w:r w:rsidRPr="002E71B1">
              <w:rPr>
                <w:rFonts w:asciiTheme="minorHAnsi" w:hAnsiTheme="minorHAnsi" w:cstheme="minorHAnsi"/>
              </w:rPr>
              <w:t>2372070</w:t>
            </w:r>
            <w:r w:rsidRPr="002E71B1">
              <w:rPr>
                <w:rFonts w:asciiTheme="minorHAnsi" w:hAnsiTheme="minorHAnsi" w:cstheme="minorHAnsi"/>
                <w:color w:val="000000"/>
              </w:rPr>
              <w:t>), 256/2022 (</w:t>
            </w:r>
            <w:r w:rsidRPr="002E71B1">
              <w:rPr>
                <w:rFonts w:asciiTheme="minorHAnsi" w:hAnsiTheme="minorHAnsi" w:cstheme="minorHAnsi"/>
              </w:rPr>
              <w:t>2126392</w:t>
            </w:r>
            <w:r w:rsidRPr="002E71B1">
              <w:rPr>
                <w:rFonts w:asciiTheme="minorHAnsi" w:hAnsiTheme="minorHAnsi" w:cstheme="minorHAnsi"/>
                <w:color w:val="000000"/>
              </w:rPr>
              <w:t>) e 473/2022 (</w:t>
            </w:r>
            <w:r w:rsidRPr="002E71B1">
              <w:rPr>
                <w:rFonts w:asciiTheme="minorHAnsi" w:hAnsiTheme="minorHAnsi" w:cstheme="minorHAnsi"/>
              </w:rPr>
              <w:t>2395314</w:t>
            </w:r>
            <w:r w:rsidRPr="002E71B1">
              <w:rPr>
                <w:rFonts w:asciiTheme="minorHAnsi" w:hAnsiTheme="minorHAnsi" w:cstheme="minorHAnsi"/>
                <w:color w:val="000000"/>
              </w:rPr>
              <w:t>), resolve, por unanimidade entre os votantes: </w:t>
            </w:r>
          </w:p>
          <w:p w14:paraId="67C38EDF" w14:textId="77777777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Negar provimento aos recursos interpostos pelos Revendedores Varejistas de Combustíveis AUTOPOSTO NOVO BARREIROS DE RAMOS LTDA, POSTO LINDO PARQUE LTDA, POSTO INTERPLANETÁRIO LTDA e COMBUSPAR COMÉRCIO DE COMBUSTÍVEIS LTDA, com manutenção da decisão de 1ª instância, que determina a aplicação de pena pecuniária.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4CFFB7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DG </w:t>
            </w:r>
          </w:p>
          <w:p w14:paraId="28FAEF3E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1 </w:t>
            </w:r>
          </w:p>
          <w:p w14:paraId="3DB8D63F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2 </w:t>
            </w:r>
          </w:p>
          <w:p w14:paraId="76FFF59E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3 </w:t>
            </w:r>
          </w:p>
          <w:p w14:paraId="547E9A38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4 </w:t>
            </w:r>
          </w:p>
        </w:tc>
      </w:tr>
      <w:tr w:rsidR="00E27810" w:rsidRPr="002E71B1" w14:paraId="16ABFE3C" w14:textId="77777777" w:rsidTr="00E27810">
        <w:trPr>
          <w:trHeight w:val="300"/>
        </w:trPr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4BB366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73/2022/SGE-CIRCUITO/SGE 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2E275A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48600.002363/2017-01 </w:t>
            </w:r>
          </w:p>
          <w:p w14:paraId="1CA84C43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48600.202992/2019-93 </w:t>
            </w:r>
          </w:p>
          <w:p w14:paraId="7F827264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48650.200397/2021-42 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6B652E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SFI 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15837C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Julgamento de recurso administrativo interposto em fase de segunda instância administrativa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61E37E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Daniel Vieira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61427F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514/2022 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40E75D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07/10/2022 </w:t>
            </w:r>
          </w:p>
        </w:tc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F8C3D6" w14:textId="77777777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considerando o que consta dos processos </w:t>
            </w:r>
            <w:proofErr w:type="spellStart"/>
            <w:r w:rsidRPr="002E71B1">
              <w:rPr>
                <w:rFonts w:asciiTheme="minorHAnsi" w:hAnsiTheme="minorHAnsi" w:cstheme="minorHAnsi"/>
                <w:color w:val="000000"/>
              </w:rPr>
              <w:t>nºs</w:t>
            </w:r>
            <w:proofErr w:type="spellEnd"/>
            <w:r w:rsidRPr="002E71B1">
              <w:rPr>
                <w:rFonts w:asciiTheme="minorHAnsi" w:hAnsiTheme="minorHAnsi" w:cstheme="minorHAnsi"/>
                <w:color w:val="000000"/>
              </w:rPr>
              <w:t xml:space="preserve"> 48600.002363/2017-01, 48600.202992/2019-93 e 48650.200397/2021-42, e com base no DESPACHO DE PROPOSTA PARA DELIBERAÇÃO DA DIRETORIA Nº 26/2022/SFI-</w:t>
            </w:r>
            <w:r w:rsidRPr="002E71B1">
              <w:rPr>
                <w:rFonts w:asciiTheme="minorHAnsi" w:hAnsiTheme="minorHAnsi" w:cstheme="minorHAnsi"/>
                <w:color w:val="000000"/>
              </w:rPr>
              <w:lastRenderedPageBreak/>
              <w:t>CREV/SFI (</w:t>
            </w:r>
            <w:r w:rsidRPr="002E71B1">
              <w:rPr>
                <w:rFonts w:asciiTheme="minorHAnsi" w:hAnsiTheme="minorHAnsi" w:cstheme="minorHAnsi"/>
              </w:rPr>
              <w:t>2467294</w:t>
            </w:r>
            <w:r w:rsidRPr="002E71B1">
              <w:rPr>
                <w:rFonts w:asciiTheme="minorHAnsi" w:hAnsiTheme="minorHAnsi" w:cstheme="minorHAnsi"/>
                <w:color w:val="000000"/>
              </w:rPr>
              <w:t xml:space="preserve">) e nos Despachos SFI-CREV/SFI/ANP-RJ </w:t>
            </w:r>
            <w:proofErr w:type="spellStart"/>
            <w:r w:rsidRPr="002E71B1">
              <w:rPr>
                <w:rFonts w:asciiTheme="minorHAnsi" w:hAnsiTheme="minorHAnsi" w:cstheme="minorHAnsi"/>
                <w:color w:val="000000"/>
              </w:rPr>
              <w:t>Nºs</w:t>
            </w:r>
            <w:proofErr w:type="spellEnd"/>
            <w:r w:rsidRPr="002E71B1">
              <w:rPr>
                <w:rFonts w:asciiTheme="minorHAnsi" w:hAnsiTheme="minorHAnsi" w:cstheme="minorHAnsi"/>
                <w:color w:val="000000"/>
              </w:rPr>
              <w:t xml:space="preserve"> 476/2022 (</w:t>
            </w:r>
            <w:r w:rsidRPr="002E71B1">
              <w:rPr>
                <w:rFonts w:asciiTheme="minorHAnsi" w:hAnsiTheme="minorHAnsi" w:cstheme="minorHAnsi"/>
              </w:rPr>
              <w:t>2399155</w:t>
            </w:r>
            <w:r w:rsidRPr="002E71B1">
              <w:rPr>
                <w:rFonts w:asciiTheme="minorHAnsi" w:hAnsiTheme="minorHAnsi" w:cstheme="minorHAnsi"/>
                <w:color w:val="000000"/>
              </w:rPr>
              <w:t>), 489/2022 (</w:t>
            </w:r>
            <w:r w:rsidRPr="002E71B1">
              <w:rPr>
                <w:rFonts w:asciiTheme="minorHAnsi" w:hAnsiTheme="minorHAnsi" w:cstheme="minorHAnsi"/>
              </w:rPr>
              <w:t>2412928</w:t>
            </w:r>
            <w:r w:rsidRPr="002E71B1">
              <w:rPr>
                <w:rFonts w:asciiTheme="minorHAnsi" w:hAnsiTheme="minorHAnsi" w:cstheme="minorHAnsi"/>
                <w:color w:val="000000"/>
              </w:rPr>
              <w:t>) e 482/2022 (</w:t>
            </w:r>
            <w:r w:rsidRPr="002E71B1">
              <w:rPr>
                <w:rFonts w:asciiTheme="minorHAnsi" w:hAnsiTheme="minorHAnsi" w:cstheme="minorHAnsi"/>
              </w:rPr>
              <w:t>2403589</w:t>
            </w:r>
            <w:r w:rsidRPr="002E71B1">
              <w:rPr>
                <w:rFonts w:asciiTheme="minorHAnsi" w:hAnsiTheme="minorHAnsi" w:cstheme="minorHAnsi"/>
                <w:color w:val="000000"/>
              </w:rPr>
              <w:t>), resolve, por unanimidade entre os votantes: </w:t>
            </w:r>
          </w:p>
          <w:p w14:paraId="677DB5B1" w14:textId="77777777" w:rsidR="002E71B1" w:rsidRPr="002E71B1" w:rsidRDefault="002E71B1" w:rsidP="002E71B1">
            <w:pPr>
              <w:widowControl/>
              <w:adjustRightInd/>
              <w:spacing w:line="240" w:lineRule="auto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  <w:color w:val="000000"/>
              </w:rPr>
              <w:t>Negar provimento aos recursos e ao pedido de revisão interpostos pelos Revendedores de GLP RAMIRO SUPERMERCADO LTDA, JOSÉ LUIZ DA COSTA e LEONARDO GONÇALVES DE SIQUEIRA, com manutenção da decisão de 1ª instância, que determina a aplicação de pena pecuniária e de pena de perdimento dos produtos apreendidos.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B0360B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lastRenderedPageBreak/>
              <w:t>DG </w:t>
            </w:r>
          </w:p>
          <w:p w14:paraId="6F162FAA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1 </w:t>
            </w:r>
          </w:p>
          <w:p w14:paraId="412F8DA2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2 </w:t>
            </w:r>
          </w:p>
          <w:p w14:paraId="585969E0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3 </w:t>
            </w:r>
          </w:p>
          <w:p w14:paraId="793F9109" w14:textId="77777777" w:rsidR="002E71B1" w:rsidRPr="002E71B1" w:rsidRDefault="002E71B1" w:rsidP="002E71B1">
            <w:pPr>
              <w:widowControl/>
              <w:adjustRightInd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E71B1">
              <w:rPr>
                <w:rFonts w:asciiTheme="minorHAnsi" w:hAnsiTheme="minorHAnsi" w:cstheme="minorHAnsi"/>
              </w:rPr>
              <w:t>DIR 4 </w:t>
            </w:r>
          </w:p>
        </w:tc>
      </w:tr>
    </w:tbl>
    <w:p w14:paraId="18518F00" w14:textId="77777777" w:rsidR="002E71B1" w:rsidRDefault="002E71B1" w:rsidP="26C198DE"/>
    <w:sectPr w:rsidR="002E71B1" w:rsidSect="00581F98">
      <w:headerReference w:type="default" r:id="rId13"/>
      <w:pgSz w:w="16838" w:h="11906" w:orient="landscape" w:code="9"/>
      <w:pgMar w:top="567" w:right="567" w:bottom="567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59ED" w14:textId="77777777" w:rsidR="00D97B20" w:rsidRDefault="00D97B20" w:rsidP="000846D1">
      <w:pPr>
        <w:spacing w:line="240" w:lineRule="auto"/>
      </w:pPr>
      <w:r>
        <w:separator/>
      </w:r>
    </w:p>
  </w:endnote>
  <w:endnote w:type="continuationSeparator" w:id="0">
    <w:p w14:paraId="5E7772CD" w14:textId="77777777" w:rsidR="00D97B20" w:rsidRDefault="00D97B20" w:rsidP="000846D1">
      <w:pPr>
        <w:spacing w:line="240" w:lineRule="auto"/>
      </w:pPr>
      <w:r>
        <w:continuationSeparator/>
      </w:r>
    </w:p>
  </w:endnote>
  <w:endnote w:type="continuationNotice" w:id="1">
    <w:p w14:paraId="5D8AD834" w14:textId="77777777" w:rsidR="00376EF4" w:rsidRDefault="00376E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BBC0" w14:textId="77777777" w:rsidR="00D97B20" w:rsidRDefault="00D97B20" w:rsidP="000846D1">
      <w:pPr>
        <w:spacing w:line="240" w:lineRule="auto"/>
      </w:pPr>
      <w:r>
        <w:separator/>
      </w:r>
    </w:p>
  </w:footnote>
  <w:footnote w:type="continuationSeparator" w:id="0">
    <w:p w14:paraId="068C1946" w14:textId="77777777" w:rsidR="00D97B20" w:rsidRDefault="00D97B20" w:rsidP="000846D1">
      <w:pPr>
        <w:spacing w:line="240" w:lineRule="auto"/>
      </w:pPr>
      <w:r>
        <w:continuationSeparator/>
      </w:r>
    </w:p>
  </w:footnote>
  <w:footnote w:type="continuationNotice" w:id="1">
    <w:p w14:paraId="1C5910A8" w14:textId="77777777" w:rsidR="00376EF4" w:rsidRDefault="00376E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99D7" w14:textId="4DA0BF9C" w:rsidR="000846D1" w:rsidRDefault="00581F98" w:rsidP="00206C4D">
    <w:pPr>
      <w:pStyle w:val="Cabealho"/>
      <w:tabs>
        <w:tab w:val="center" w:pos="7002"/>
        <w:tab w:val="right" w:pos="14004"/>
      </w:tabs>
      <w:jc w:val="left"/>
    </w:pPr>
    <w:r>
      <w:object w:dxaOrig="1440" w:dyaOrig="1440" w14:anchorId="261AE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-21.9pt;width:133.25pt;height:57.8pt;z-index:251658240">
          <v:imagedata r:id="rId1" o:title=""/>
          <w10:wrap type="topAndBottom" anchorx="page"/>
        </v:shape>
        <o:OLEObject Type="Embed" ProgID="MSPhotoEd.3" ShapeID="_x0000_s2049" DrawAspect="Content" ObjectID="_172725009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D1"/>
    <w:rsid w:val="00002F10"/>
    <w:rsid w:val="00003294"/>
    <w:rsid w:val="00011FB0"/>
    <w:rsid w:val="000170AA"/>
    <w:rsid w:val="000235FB"/>
    <w:rsid w:val="00054647"/>
    <w:rsid w:val="000722E1"/>
    <w:rsid w:val="000846D1"/>
    <w:rsid w:val="00093D87"/>
    <w:rsid w:val="000A567C"/>
    <w:rsid w:val="000B080A"/>
    <w:rsid w:val="000B1378"/>
    <w:rsid w:val="000C2201"/>
    <w:rsid w:val="000C3CEB"/>
    <w:rsid w:val="000D614B"/>
    <w:rsid w:val="000E0F54"/>
    <w:rsid w:val="000E2723"/>
    <w:rsid w:val="000E5251"/>
    <w:rsid w:val="000E738B"/>
    <w:rsid w:val="000F47F6"/>
    <w:rsid w:val="0011549E"/>
    <w:rsid w:val="00121AFD"/>
    <w:rsid w:val="0012446D"/>
    <w:rsid w:val="001339D6"/>
    <w:rsid w:val="00135906"/>
    <w:rsid w:val="00136C5D"/>
    <w:rsid w:val="00141083"/>
    <w:rsid w:val="00142216"/>
    <w:rsid w:val="00142CFC"/>
    <w:rsid w:val="0016439F"/>
    <w:rsid w:val="00174502"/>
    <w:rsid w:val="00183F8F"/>
    <w:rsid w:val="00184008"/>
    <w:rsid w:val="00193417"/>
    <w:rsid w:val="0019599C"/>
    <w:rsid w:val="001A4775"/>
    <w:rsid w:val="001A4FDF"/>
    <w:rsid w:val="001B5C14"/>
    <w:rsid w:val="001C2C3F"/>
    <w:rsid w:val="00206C4D"/>
    <w:rsid w:val="00211162"/>
    <w:rsid w:val="0021273C"/>
    <w:rsid w:val="002137C2"/>
    <w:rsid w:val="002168F9"/>
    <w:rsid w:val="002645A0"/>
    <w:rsid w:val="002710BF"/>
    <w:rsid w:val="00275C72"/>
    <w:rsid w:val="002766CE"/>
    <w:rsid w:val="00281EFB"/>
    <w:rsid w:val="00285613"/>
    <w:rsid w:val="00293049"/>
    <w:rsid w:val="002941A7"/>
    <w:rsid w:val="00296A81"/>
    <w:rsid w:val="00297010"/>
    <w:rsid w:val="002A0F71"/>
    <w:rsid w:val="002B4AB5"/>
    <w:rsid w:val="002B6786"/>
    <w:rsid w:val="002C68D1"/>
    <w:rsid w:val="002C7921"/>
    <w:rsid w:val="002D42CF"/>
    <w:rsid w:val="002D6805"/>
    <w:rsid w:val="002E71B1"/>
    <w:rsid w:val="002F0312"/>
    <w:rsid w:val="003022AB"/>
    <w:rsid w:val="00315FF3"/>
    <w:rsid w:val="00316A95"/>
    <w:rsid w:val="00325826"/>
    <w:rsid w:val="00330F24"/>
    <w:rsid w:val="0033443F"/>
    <w:rsid w:val="003350FD"/>
    <w:rsid w:val="00345598"/>
    <w:rsid w:val="00355850"/>
    <w:rsid w:val="00374014"/>
    <w:rsid w:val="00375F91"/>
    <w:rsid w:val="00376EF4"/>
    <w:rsid w:val="00377CE4"/>
    <w:rsid w:val="00385EF5"/>
    <w:rsid w:val="00392DB6"/>
    <w:rsid w:val="003A4698"/>
    <w:rsid w:val="003A603C"/>
    <w:rsid w:val="003B6623"/>
    <w:rsid w:val="003C5A90"/>
    <w:rsid w:val="003D6AE8"/>
    <w:rsid w:val="003E114E"/>
    <w:rsid w:val="003E13FF"/>
    <w:rsid w:val="003F3933"/>
    <w:rsid w:val="003F4F45"/>
    <w:rsid w:val="003F62EC"/>
    <w:rsid w:val="003F7D44"/>
    <w:rsid w:val="00416329"/>
    <w:rsid w:val="0041717F"/>
    <w:rsid w:val="00422AEB"/>
    <w:rsid w:val="00444919"/>
    <w:rsid w:val="00444AB5"/>
    <w:rsid w:val="00464E50"/>
    <w:rsid w:val="00465948"/>
    <w:rsid w:val="00476060"/>
    <w:rsid w:val="00477FDF"/>
    <w:rsid w:val="00482462"/>
    <w:rsid w:val="00482523"/>
    <w:rsid w:val="0048492C"/>
    <w:rsid w:val="00491B1B"/>
    <w:rsid w:val="00494B59"/>
    <w:rsid w:val="00495B06"/>
    <w:rsid w:val="00495ED7"/>
    <w:rsid w:val="00497FF5"/>
    <w:rsid w:val="004A2738"/>
    <w:rsid w:val="004A472B"/>
    <w:rsid w:val="004A49DE"/>
    <w:rsid w:val="004B3013"/>
    <w:rsid w:val="004B3A3C"/>
    <w:rsid w:val="004C7216"/>
    <w:rsid w:val="004F7057"/>
    <w:rsid w:val="00506B50"/>
    <w:rsid w:val="00507172"/>
    <w:rsid w:val="00511D9C"/>
    <w:rsid w:val="005218D1"/>
    <w:rsid w:val="00524D4E"/>
    <w:rsid w:val="00530E6F"/>
    <w:rsid w:val="00535144"/>
    <w:rsid w:val="00541D81"/>
    <w:rsid w:val="005438B0"/>
    <w:rsid w:val="0054718D"/>
    <w:rsid w:val="00561225"/>
    <w:rsid w:val="00581C7E"/>
    <w:rsid w:val="00581F98"/>
    <w:rsid w:val="005859CE"/>
    <w:rsid w:val="005A0CF5"/>
    <w:rsid w:val="005E2CC2"/>
    <w:rsid w:val="005E4F63"/>
    <w:rsid w:val="006101B8"/>
    <w:rsid w:val="00610A4E"/>
    <w:rsid w:val="00610A69"/>
    <w:rsid w:val="006215FF"/>
    <w:rsid w:val="00636516"/>
    <w:rsid w:val="00644B77"/>
    <w:rsid w:val="006506EB"/>
    <w:rsid w:val="0065086D"/>
    <w:rsid w:val="00651C81"/>
    <w:rsid w:val="0066002C"/>
    <w:rsid w:val="00673098"/>
    <w:rsid w:val="00683D5D"/>
    <w:rsid w:val="00686398"/>
    <w:rsid w:val="0068715F"/>
    <w:rsid w:val="0069237E"/>
    <w:rsid w:val="00692D14"/>
    <w:rsid w:val="00693089"/>
    <w:rsid w:val="006A5A0F"/>
    <w:rsid w:val="006B27BA"/>
    <w:rsid w:val="006B736F"/>
    <w:rsid w:val="006C65AD"/>
    <w:rsid w:val="006E68DA"/>
    <w:rsid w:val="006F789A"/>
    <w:rsid w:val="007003A8"/>
    <w:rsid w:val="00702900"/>
    <w:rsid w:val="007043AF"/>
    <w:rsid w:val="00710BA2"/>
    <w:rsid w:val="00713644"/>
    <w:rsid w:val="007171D2"/>
    <w:rsid w:val="00723F29"/>
    <w:rsid w:val="00731902"/>
    <w:rsid w:val="00740FD2"/>
    <w:rsid w:val="0074792F"/>
    <w:rsid w:val="007532A7"/>
    <w:rsid w:val="00792AB9"/>
    <w:rsid w:val="00795679"/>
    <w:rsid w:val="00796E45"/>
    <w:rsid w:val="007A7C70"/>
    <w:rsid w:val="007C6054"/>
    <w:rsid w:val="007D1CD0"/>
    <w:rsid w:val="007D26C0"/>
    <w:rsid w:val="007E3988"/>
    <w:rsid w:val="00803104"/>
    <w:rsid w:val="00807094"/>
    <w:rsid w:val="00811095"/>
    <w:rsid w:val="00811B6E"/>
    <w:rsid w:val="00815F1F"/>
    <w:rsid w:val="00816E43"/>
    <w:rsid w:val="0081727A"/>
    <w:rsid w:val="0082315E"/>
    <w:rsid w:val="00824416"/>
    <w:rsid w:val="0082488D"/>
    <w:rsid w:val="00826F0B"/>
    <w:rsid w:val="0082789A"/>
    <w:rsid w:val="00830CA6"/>
    <w:rsid w:val="00836542"/>
    <w:rsid w:val="0084727E"/>
    <w:rsid w:val="00855754"/>
    <w:rsid w:val="008578B2"/>
    <w:rsid w:val="00866B74"/>
    <w:rsid w:val="008738B4"/>
    <w:rsid w:val="00877693"/>
    <w:rsid w:val="00883856"/>
    <w:rsid w:val="008A6ABE"/>
    <w:rsid w:val="008B26D2"/>
    <w:rsid w:val="008B39C2"/>
    <w:rsid w:val="008D7A1B"/>
    <w:rsid w:val="008E1BC8"/>
    <w:rsid w:val="008E26EE"/>
    <w:rsid w:val="008E5699"/>
    <w:rsid w:val="008E64DF"/>
    <w:rsid w:val="008F059C"/>
    <w:rsid w:val="008F5682"/>
    <w:rsid w:val="0090646A"/>
    <w:rsid w:val="00916AD7"/>
    <w:rsid w:val="00916F36"/>
    <w:rsid w:val="00917F69"/>
    <w:rsid w:val="00923CEF"/>
    <w:rsid w:val="00932643"/>
    <w:rsid w:val="009401FC"/>
    <w:rsid w:val="009564FB"/>
    <w:rsid w:val="00957A9B"/>
    <w:rsid w:val="00963113"/>
    <w:rsid w:val="009663EE"/>
    <w:rsid w:val="009928AB"/>
    <w:rsid w:val="009B736C"/>
    <w:rsid w:val="009C511D"/>
    <w:rsid w:val="009D0B1F"/>
    <w:rsid w:val="009D4946"/>
    <w:rsid w:val="009D75D1"/>
    <w:rsid w:val="009E6665"/>
    <w:rsid w:val="00A146C2"/>
    <w:rsid w:val="00A16293"/>
    <w:rsid w:val="00A17041"/>
    <w:rsid w:val="00A22F50"/>
    <w:rsid w:val="00A30CB1"/>
    <w:rsid w:val="00A37685"/>
    <w:rsid w:val="00A431AC"/>
    <w:rsid w:val="00A570A7"/>
    <w:rsid w:val="00A9351B"/>
    <w:rsid w:val="00A9354D"/>
    <w:rsid w:val="00AA730A"/>
    <w:rsid w:val="00AA7352"/>
    <w:rsid w:val="00AB793A"/>
    <w:rsid w:val="00AC17ED"/>
    <w:rsid w:val="00AD70A9"/>
    <w:rsid w:val="00AE2217"/>
    <w:rsid w:val="00AF482F"/>
    <w:rsid w:val="00B03A37"/>
    <w:rsid w:val="00B040A5"/>
    <w:rsid w:val="00B17815"/>
    <w:rsid w:val="00B218CA"/>
    <w:rsid w:val="00B26EF9"/>
    <w:rsid w:val="00B30EDA"/>
    <w:rsid w:val="00B42D32"/>
    <w:rsid w:val="00B43FD2"/>
    <w:rsid w:val="00B62E38"/>
    <w:rsid w:val="00B65299"/>
    <w:rsid w:val="00B73297"/>
    <w:rsid w:val="00B73B17"/>
    <w:rsid w:val="00B73C5B"/>
    <w:rsid w:val="00B83F25"/>
    <w:rsid w:val="00B847EE"/>
    <w:rsid w:val="00B96D73"/>
    <w:rsid w:val="00B973C0"/>
    <w:rsid w:val="00BA051C"/>
    <w:rsid w:val="00BA0A82"/>
    <w:rsid w:val="00BA5EA3"/>
    <w:rsid w:val="00BA6904"/>
    <w:rsid w:val="00BB4CA3"/>
    <w:rsid w:val="00BB6316"/>
    <w:rsid w:val="00BC1DAC"/>
    <w:rsid w:val="00BD27A9"/>
    <w:rsid w:val="00C01E65"/>
    <w:rsid w:val="00C1193F"/>
    <w:rsid w:val="00C14721"/>
    <w:rsid w:val="00C17109"/>
    <w:rsid w:val="00C201E9"/>
    <w:rsid w:val="00C40157"/>
    <w:rsid w:val="00C417D2"/>
    <w:rsid w:val="00C47A2A"/>
    <w:rsid w:val="00C50DAF"/>
    <w:rsid w:val="00C513E9"/>
    <w:rsid w:val="00C5189D"/>
    <w:rsid w:val="00C60A55"/>
    <w:rsid w:val="00CA26D2"/>
    <w:rsid w:val="00CB00B0"/>
    <w:rsid w:val="00CB2B29"/>
    <w:rsid w:val="00CD0BEC"/>
    <w:rsid w:val="00CD3E3E"/>
    <w:rsid w:val="00CE0E1A"/>
    <w:rsid w:val="00CE7F59"/>
    <w:rsid w:val="00CF170B"/>
    <w:rsid w:val="00CF1F84"/>
    <w:rsid w:val="00D0788C"/>
    <w:rsid w:val="00D105E8"/>
    <w:rsid w:val="00D11DDD"/>
    <w:rsid w:val="00D25370"/>
    <w:rsid w:val="00D25B06"/>
    <w:rsid w:val="00D3483D"/>
    <w:rsid w:val="00D37612"/>
    <w:rsid w:val="00D510BB"/>
    <w:rsid w:val="00D55E97"/>
    <w:rsid w:val="00D70407"/>
    <w:rsid w:val="00D727A7"/>
    <w:rsid w:val="00D74C7F"/>
    <w:rsid w:val="00D82739"/>
    <w:rsid w:val="00D8741A"/>
    <w:rsid w:val="00D97B20"/>
    <w:rsid w:val="00DA1E6F"/>
    <w:rsid w:val="00DA5D50"/>
    <w:rsid w:val="00DB3FA5"/>
    <w:rsid w:val="00DB78D8"/>
    <w:rsid w:val="00DC4C1F"/>
    <w:rsid w:val="00DD7940"/>
    <w:rsid w:val="00DF04BE"/>
    <w:rsid w:val="00DF1189"/>
    <w:rsid w:val="00DF2DC4"/>
    <w:rsid w:val="00E0559B"/>
    <w:rsid w:val="00E101F0"/>
    <w:rsid w:val="00E127DB"/>
    <w:rsid w:val="00E27810"/>
    <w:rsid w:val="00E27FAB"/>
    <w:rsid w:val="00E30855"/>
    <w:rsid w:val="00E334FB"/>
    <w:rsid w:val="00E352B1"/>
    <w:rsid w:val="00E37A1B"/>
    <w:rsid w:val="00E52A6C"/>
    <w:rsid w:val="00E555E5"/>
    <w:rsid w:val="00E620DD"/>
    <w:rsid w:val="00E711D3"/>
    <w:rsid w:val="00E82A4F"/>
    <w:rsid w:val="00E83FD9"/>
    <w:rsid w:val="00E96F22"/>
    <w:rsid w:val="00EA07A7"/>
    <w:rsid w:val="00EA79C0"/>
    <w:rsid w:val="00EB2B71"/>
    <w:rsid w:val="00EB4A73"/>
    <w:rsid w:val="00EB7FB1"/>
    <w:rsid w:val="00EC4C9F"/>
    <w:rsid w:val="00ED1360"/>
    <w:rsid w:val="00EE4080"/>
    <w:rsid w:val="00EF3DB0"/>
    <w:rsid w:val="00F03E57"/>
    <w:rsid w:val="00F13FEE"/>
    <w:rsid w:val="00F210DD"/>
    <w:rsid w:val="00F24311"/>
    <w:rsid w:val="00F30D7F"/>
    <w:rsid w:val="00F31FC8"/>
    <w:rsid w:val="00F32E62"/>
    <w:rsid w:val="00F479F5"/>
    <w:rsid w:val="00F6558C"/>
    <w:rsid w:val="00F753BE"/>
    <w:rsid w:val="00F82994"/>
    <w:rsid w:val="00F96D03"/>
    <w:rsid w:val="00FB2E55"/>
    <w:rsid w:val="00FC34BC"/>
    <w:rsid w:val="00FC3526"/>
    <w:rsid w:val="00FD209A"/>
    <w:rsid w:val="00FD2A5C"/>
    <w:rsid w:val="00FE4403"/>
    <w:rsid w:val="00FF370E"/>
    <w:rsid w:val="09E71470"/>
    <w:rsid w:val="101E6100"/>
    <w:rsid w:val="12A89092"/>
    <w:rsid w:val="17B8320C"/>
    <w:rsid w:val="1E0F7392"/>
    <w:rsid w:val="26C198DE"/>
    <w:rsid w:val="288E8637"/>
    <w:rsid w:val="28D2ECEF"/>
    <w:rsid w:val="316525A4"/>
    <w:rsid w:val="3237D2B4"/>
    <w:rsid w:val="363896C7"/>
    <w:rsid w:val="3BC1F5A7"/>
    <w:rsid w:val="3FA78419"/>
    <w:rsid w:val="4BE2D14B"/>
    <w:rsid w:val="5F752A78"/>
    <w:rsid w:val="6447733C"/>
    <w:rsid w:val="65A89183"/>
    <w:rsid w:val="667A71F1"/>
    <w:rsid w:val="68E03245"/>
    <w:rsid w:val="697E5A8B"/>
    <w:rsid w:val="7102DD77"/>
    <w:rsid w:val="767A744C"/>
    <w:rsid w:val="7C1C976B"/>
    <w:rsid w:val="7E1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327FC0"/>
  <w15:chartTrackingRefBased/>
  <w15:docId w15:val="{144AFE1A-2CC7-4697-AC62-990C4738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D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8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0846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846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46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83F2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oalinhadoesquerda">
    <w:name w:val="texto_alinhado_esquerda"/>
    <w:basedOn w:val="Normal"/>
    <w:rsid w:val="00B1781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50D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C4C1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normaltextrun">
    <w:name w:val="normaltextrun"/>
    <w:basedOn w:val="Fontepargpadro"/>
    <w:rsid w:val="00DC4C1F"/>
  </w:style>
  <w:style w:type="character" w:customStyle="1" w:styleId="eop">
    <w:name w:val="eop"/>
    <w:basedOn w:val="Fontepargpadro"/>
    <w:rsid w:val="00DC4C1F"/>
  </w:style>
  <w:style w:type="paragraph" w:customStyle="1" w:styleId="textojustificado">
    <w:name w:val="texto_justificado"/>
    <w:basedOn w:val="Normal"/>
    <w:uiPriority w:val="1"/>
    <w:rsid w:val="7C1C976B"/>
    <w:pPr>
      <w:spacing w:beforeAutospacing="1" w:afterAutospacing="1" w:line="240" w:lineRule="auto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scxw103264358">
    <w:name w:val="scxw103264358"/>
    <w:basedOn w:val="Fontepargpadro"/>
    <w:rsid w:val="002E7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1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i.anp.gov.br/sei/controlador.php?acao=protocolo_visualizar&amp;id_protocolo=2332961&amp;id_procedimento_atual=420019&amp;infra_sistema=100000100&amp;infra_unidade_atual=110000283&amp;infra_hash=29a4f1820a47bb40b2e892539ad77bcf12f7b5336fdf3fb85ca97c3741a1cd5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i.anp.gov.br/sei/controlador.php?acao=protocolo_visualizar&amp;id_protocolo=2651644&amp;id_procedimento_atual=420019&amp;infra_sistema=100000100&amp;infra_unidade_atual=110000283&amp;infra_hash=d85cdf3c37a0fa2a9342b79881a102b69d244aa730766ffb1980334b2e7967d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ei.anp.gov.br/sei/controlador.php?acao=protocolo_visualizar&amp;id_protocolo=2682304&amp;id_procedimento_atual=2579732&amp;infra_sistema=100000100&amp;infra_unidade_atual=110000283&amp;infra_hash=3d0e5bb0e6eda9c66fcf073a04446ba6a2b76d2951dc104034ccf0bab76ca078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AD6B524EEEC4BAA51BCC58BE57588" ma:contentTypeVersion="12" ma:contentTypeDescription="Create a new document." ma:contentTypeScope="" ma:versionID="6e6ae2471593b5d1104b570c2b4d5de6">
  <xsd:schema xmlns:xsd="http://www.w3.org/2001/XMLSchema" xmlns:xs="http://www.w3.org/2001/XMLSchema" xmlns:p="http://schemas.microsoft.com/office/2006/metadata/properties" xmlns:ns2="263b76eb-076a-43de-9c2a-dfcca6b436d1" xmlns:ns3="4f03e862-ba49-4201-828b-632377d64776" targetNamespace="http://schemas.microsoft.com/office/2006/metadata/properties" ma:root="true" ma:fieldsID="7f1ba3e5b97994df902f544b5a43cb7d" ns2:_="" ns3:_="">
    <xsd:import namespace="263b76eb-076a-43de-9c2a-dfcca6b436d1"/>
    <xsd:import namespace="4f03e862-ba49-4201-828b-632377d64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b76eb-076a-43de-9c2a-dfcca6b43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75d646-2160-4835-ae63-a6df056db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3e862-ba49-4201-828b-632377d64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514c0c-30bd-4773-ad77-3aa37f39946f}" ma:internalName="TaxCatchAll" ma:showField="CatchAllData" ma:web="4f03e862-ba49-4201-828b-632377d64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3b76eb-076a-43de-9c2a-dfcca6b436d1">
      <Terms xmlns="http://schemas.microsoft.com/office/infopath/2007/PartnerControls"/>
    </lcf76f155ced4ddcb4097134ff3c332f>
    <TaxCatchAll xmlns="4f03e862-ba49-4201-828b-632377d64776" xsi:nil="true"/>
  </documentManagement>
</p:properties>
</file>

<file path=customXml/itemProps1.xml><?xml version="1.0" encoding="utf-8"?>
<ds:datastoreItem xmlns:ds="http://schemas.openxmlformats.org/officeDocument/2006/customXml" ds:itemID="{C0723219-4C5B-429E-BA8D-3CB7FBF0D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7793D-893E-4452-A86A-17F0162331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C2ABC1-7217-4FA8-B361-A46E815E2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b76eb-076a-43de-9c2a-dfcca6b436d1"/>
    <ds:schemaRef ds:uri="4f03e862-ba49-4201-828b-632377d64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54207-1D80-4BFD-A3FF-BFA344BA02D1}">
  <ds:schemaRefs>
    <ds:schemaRef ds:uri="http://schemas.microsoft.com/office/2006/documentManagement/types"/>
    <ds:schemaRef ds:uri="http://purl.org/dc/terms/"/>
    <ds:schemaRef ds:uri="http://purl.org/dc/dcmitype/"/>
    <ds:schemaRef ds:uri="4f03e862-ba49-4201-828b-632377d64776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63b76eb-076a-43de-9c2a-dfcca6b436d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1636</Words>
  <Characters>8835</Characters>
  <Application>Microsoft Office Word</Application>
  <DocSecurity>0</DocSecurity>
  <Lines>73</Lines>
  <Paragraphs>20</Paragraphs>
  <ScaleCrop>false</ScaleCrop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Delgado de Abreu</dc:creator>
  <cp:keywords/>
  <dc:description/>
  <cp:lastModifiedBy>Andre de Abreu</cp:lastModifiedBy>
  <cp:revision>7</cp:revision>
  <dcterms:created xsi:type="dcterms:W3CDTF">2022-10-14T13:49:00Z</dcterms:created>
  <dcterms:modified xsi:type="dcterms:W3CDTF">2022-10-14T13:55:00Z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0x010100600AD6B524EEEC4BAA51BCC58BE57588</vt:lpwstr>
  </property>
  <property fmtid="{D5CDD505-2E9C-101B-9397-08002B2CF9AE}" pid="3" name="MediaServiceImageTags">
    <vt:lpwstr/>
  </property>
</Properties>
</file>