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5"/>
        <w:gridCol w:w="1986"/>
        <w:gridCol w:w="1134"/>
        <w:gridCol w:w="850"/>
        <w:gridCol w:w="2977"/>
        <w:gridCol w:w="1134"/>
        <w:gridCol w:w="1276"/>
        <w:gridCol w:w="1276"/>
        <w:gridCol w:w="3685"/>
        <w:gridCol w:w="992"/>
      </w:tblGrid>
      <w:tr w:rsidR="00B65299" w:rsidRPr="00DF2C01" w14:paraId="79041896" w14:textId="77777777" w:rsidTr="00CB55E7">
        <w:trPr>
          <w:trHeight w:val="420"/>
        </w:trPr>
        <w:tc>
          <w:tcPr>
            <w:tcW w:w="16585" w:type="dxa"/>
            <w:gridSpan w:val="10"/>
            <w:shd w:val="clear" w:color="auto" w:fill="2F5496" w:themeFill="accent1" w:themeFillShade="BF"/>
          </w:tcPr>
          <w:p w14:paraId="6A271957" w14:textId="77777777" w:rsidR="00B65299" w:rsidRPr="00DF2C01" w:rsidRDefault="00B65299" w:rsidP="00CB55E7">
            <w:pPr>
              <w:shd w:val="clear" w:color="auto" w:fill="2F5496" w:themeFill="accent1" w:themeFillShade="BF"/>
              <w:tabs>
                <w:tab w:val="center" w:pos="8184"/>
                <w:tab w:val="left" w:pos="11520"/>
              </w:tabs>
              <w:spacing w:before="120" w:after="120" w:line="240" w:lineRule="auto"/>
              <w:jc w:val="center"/>
              <w:rPr>
                <w:rFonts w:asciiTheme="minorHAnsi" w:eastAsiaTheme="minorHAnsi" w:hAnsiTheme="minorHAnsi" w:cstheme="minorHAnsi"/>
                <w:bCs/>
                <w:color w:val="FFFFFF" w:themeColor="background1"/>
                <w:lang w:eastAsia="en-US"/>
              </w:rPr>
            </w:pPr>
            <w:r w:rsidRPr="00DF2C01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DECISÕES TOMADAS EM CIRCUITO DELIBERATIVO (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10 a 14</w:t>
            </w:r>
            <w:r w:rsidRPr="00DF2C01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/06/2022)</w:t>
            </w:r>
          </w:p>
        </w:tc>
      </w:tr>
      <w:tr w:rsidR="00B65299" w:rsidRPr="00DD413B" w14:paraId="2FE98EEF" w14:textId="77777777" w:rsidTr="00CB55E7">
        <w:tc>
          <w:tcPr>
            <w:tcW w:w="1275" w:type="dxa"/>
            <w:shd w:val="clear" w:color="auto" w:fill="D5DCE4" w:themeFill="text2" w:themeFillTint="33"/>
          </w:tcPr>
          <w:p w14:paraId="2D30279B" w14:textId="77777777" w:rsidR="00B65299" w:rsidRPr="00DD413B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Circuito</w:t>
            </w:r>
          </w:p>
          <w:p w14:paraId="2B6C3B8D" w14:textId="77777777" w:rsidR="00B65299" w:rsidRPr="00DD413B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Deliberativo</w:t>
            </w:r>
          </w:p>
        </w:tc>
        <w:tc>
          <w:tcPr>
            <w:tcW w:w="1986" w:type="dxa"/>
            <w:shd w:val="clear" w:color="auto" w:fill="D5DCE4" w:themeFill="text2" w:themeFillTint="33"/>
          </w:tcPr>
          <w:p w14:paraId="72356CAE" w14:textId="77777777" w:rsidR="00B65299" w:rsidRPr="00DD413B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Processo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69754F6" w14:textId="77777777" w:rsidR="00B65299" w:rsidRPr="00DD413B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PA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76A31DAE" w14:textId="77777777" w:rsidR="00B65299" w:rsidRPr="00DD413B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UORG</w:t>
            </w:r>
          </w:p>
        </w:tc>
        <w:tc>
          <w:tcPr>
            <w:tcW w:w="2977" w:type="dxa"/>
            <w:shd w:val="clear" w:color="auto" w:fill="D5DCE4" w:themeFill="text2" w:themeFillTint="33"/>
          </w:tcPr>
          <w:p w14:paraId="6AB6A4E1" w14:textId="77777777" w:rsidR="00B65299" w:rsidRPr="00DD413B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Assunto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7BE03190" w14:textId="77777777" w:rsidR="00B65299" w:rsidRPr="00DD413B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Diretor</w:t>
            </w:r>
          </w:p>
          <w:p w14:paraId="62DA5BBE" w14:textId="77777777" w:rsidR="00B65299" w:rsidRPr="00DD413B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Relator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DFE80BB" w14:textId="77777777" w:rsidR="00B65299" w:rsidRPr="00DD413B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Resolução de Diretoria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79D77AC" w14:textId="77777777" w:rsidR="00B65299" w:rsidRPr="00DD413B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Data de aprovação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F04F77F" w14:textId="77777777" w:rsidR="00B65299" w:rsidRPr="00DD413B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Decisão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0C97A033" w14:textId="77777777" w:rsidR="00B65299" w:rsidRPr="00DD413B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Votação</w:t>
            </w:r>
          </w:p>
        </w:tc>
      </w:tr>
      <w:tr w:rsidR="00B65299" w:rsidRPr="00A704B6" w14:paraId="491CBEA3" w14:textId="77777777" w:rsidTr="00CB55E7">
        <w:tc>
          <w:tcPr>
            <w:tcW w:w="1275" w:type="dxa"/>
            <w:shd w:val="clear" w:color="auto" w:fill="auto"/>
          </w:tcPr>
          <w:p w14:paraId="2E1D2876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1741</w:t>
            </w:r>
          </w:p>
        </w:tc>
        <w:tc>
          <w:tcPr>
            <w:tcW w:w="1986" w:type="dxa"/>
          </w:tcPr>
          <w:p w14:paraId="2FA61534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48620.205144/2019</w:t>
            </w:r>
          </w:p>
        </w:tc>
        <w:tc>
          <w:tcPr>
            <w:tcW w:w="1134" w:type="dxa"/>
            <w:shd w:val="clear" w:color="auto" w:fill="auto"/>
          </w:tcPr>
          <w:p w14:paraId="118839AB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290/2022</w:t>
            </w:r>
          </w:p>
        </w:tc>
        <w:tc>
          <w:tcPr>
            <w:tcW w:w="850" w:type="dxa"/>
          </w:tcPr>
          <w:p w14:paraId="32191D6E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SFI</w:t>
            </w:r>
          </w:p>
        </w:tc>
        <w:tc>
          <w:tcPr>
            <w:tcW w:w="2977" w:type="dxa"/>
            <w:shd w:val="clear" w:color="auto" w:fill="auto"/>
          </w:tcPr>
          <w:p w14:paraId="088AC34E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Recurso Administrativo - Extrato nº 5928/2022 - Revendedor Varejista de Combustíveis: AUTO POSTO RALLI EIRELI</w:t>
            </w:r>
          </w:p>
        </w:tc>
        <w:tc>
          <w:tcPr>
            <w:tcW w:w="1134" w:type="dxa"/>
          </w:tcPr>
          <w:p w14:paraId="4E733F9B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Daniel Vieira</w:t>
            </w:r>
          </w:p>
        </w:tc>
        <w:tc>
          <w:tcPr>
            <w:tcW w:w="1276" w:type="dxa"/>
            <w:shd w:val="clear" w:color="auto" w:fill="auto"/>
          </w:tcPr>
          <w:p w14:paraId="365C06F5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301/2022</w:t>
            </w:r>
          </w:p>
        </w:tc>
        <w:tc>
          <w:tcPr>
            <w:tcW w:w="1276" w:type="dxa"/>
            <w:shd w:val="clear" w:color="auto" w:fill="auto"/>
          </w:tcPr>
          <w:p w14:paraId="0383C331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14/06/2022</w:t>
            </w:r>
          </w:p>
        </w:tc>
        <w:tc>
          <w:tcPr>
            <w:tcW w:w="3685" w:type="dxa"/>
            <w:shd w:val="clear" w:color="auto" w:fill="auto"/>
          </w:tcPr>
          <w:p w14:paraId="70E3EEA3" w14:textId="77777777" w:rsidR="00B65299" w:rsidRPr="00A704B6" w:rsidRDefault="00B65299" w:rsidP="00CB55E7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A704B6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290, de 29 de abril de 2022 e no DESPACHO SFI-CREV/SFI/ANP-RJ Nº 161/2022, resolve, por unanimidade entre os votantes:</w:t>
            </w:r>
          </w:p>
          <w:p w14:paraId="7346DA20" w14:textId="77777777" w:rsidR="00B65299" w:rsidRPr="00A704B6" w:rsidRDefault="00B65299" w:rsidP="00CB55E7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A704B6">
              <w:rPr>
                <w:rFonts w:asciiTheme="minorHAnsi" w:hAnsiTheme="minorHAnsi" w:cstheme="minorHAnsi"/>
                <w:color w:val="000000"/>
              </w:rPr>
              <w:t>Negar provimento ao recurso administrativo interposto pelo Revendedor Varejista de Combustíveis AUTO POSTO RALLI EIRELI, com manutenção integral da decisão de 1ª instância, que determina a aplicação de pena pecuniária, além de perdimento dos produtos apreendidos.</w:t>
            </w:r>
          </w:p>
        </w:tc>
        <w:tc>
          <w:tcPr>
            <w:tcW w:w="992" w:type="dxa"/>
            <w:shd w:val="clear" w:color="auto" w:fill="auto"/>
          </w:tcPr>
          <w:p w14:paraId="002AE1A9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DG</w:t>
            </w:r>
          </w:p>
          <w:p w14:paraId="081FB065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DIR 1</w:t>
            </w:r>
          </w:p>
          <w:p w14:paraId="42BEB54F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DIR 2</w:t>
            </w:r>
          </w:p>
          <w:p w14:paraId="293E7CC5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DIR 3</w:t>
            </w:r>
          </w:p>
          <w:p w14:paraId="5D455D64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DIR 4</w:t>
            </w:r>
          </w:p>
        </w:tc>
      </w:tr>
      <w:tr w:rsidR="00B65299" w:rsidRPr="00A704B6" w14:paraId="005F93F7" w14:textId="77777777" w:rsidTr="00CB55E7">
        <w:tc>
          <w:tcPr>
            <w:tcW w:w="1275" w:type="dxa"/>
            <w:shd w:val="clear" w:color="auto" w:fill="auto"/>
          </w:tcPr>
          <w:p w14:paraId="6ECA4FF9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1742</w:t>
            </w:r>
          </w:p>
        </w:tc>
        <w:tc>
          <w:tcPr>
            <w:tcW w:w="1986" w:type="dxa"/>
          </w:tcPr>
          <w:p w14:paraId="626AFEB6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48620.204181/2019, 48611.204418/2019, 48640.200676/2019, 48650.200085/2020, 48600.202724/2020, 48600.201014/2020, 48610.204387/2021, 48600.204037/2019, 48610.007128/2017</w:t>
            </w:r>
          </w:p>
        </w:tc>
        <w:tc>
          <w:tcPr>
            <w:tcW w:w="1134" w:type="dxa"/>
            <w:shd w:val="clear" w:color="auto" w:fill="auto"/>
          </w:tcPr>
          <w:p w14:paraId="3DBA84AD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286/2022</w:t>
            </w:r>
          </w:p>
        </w:tc>
        <w:tc>
          <w:tcPr>
            <w:tcW w:w="850" w:type="dxa"/>
          </w:tcPr>
          <w:p w14:paraId="3780C4A7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SFI</w:t>
            </w:r>
          </w:p>
        </w:tc>
        <w:tc>
          <w:tcPr>
            <w:tcW w:w="2977" w:type="dxa"/>
            <w:shd w:val="clear" w:color="auto" w:fill="auto"/>
          </w:tcPr>
          <w:p w14:paraId="62051268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Recurso Administrativo - Extrato nº 6042/2022 - Revendedores Varejistas de Combustíveis: POSTO CATALÃO LTDA, NORTE COMÉRCIO DE DERIVADOS DE PETRÓLEO - EIRELI, COMERCIAL AMAZÔNIA DE PETRÓLEO EIRELI, POSTO MAR AZUL RIO DAS OSTRAS LTDA, POSTO AVENIDA VITÓRIA LTDA, M. B. COM. E DERIVADOS DE PETRÓLEO EIRELI, RIBAS E TEIXEIRA COMÉRCIO DE COMBUSTÍVEIS LTDA, POSTO BURITIRAMA LTDA, POSTO MACIAMBU LTDA</w:t>
            </w:r>
          </w:p>
        </w:tc>
        <w:tc>
          <w:tcPr>
            <w:tcW w:w="1134" w:type="dxa"/>
          </w:tcPr>
          <w:p w14:paraId="77A01484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Daniel Vieira</w:t>
            </w:r>
          </w:p>
        </w:tc>
        <w:tc>
          <w:tcPr>
            <w:tcW w:w="1276" w:type="dxa"/>
            <w:shd w:val="clear" w:color="auto" w:fill="auto"/>
          </w:tcPr>
          <w:p w14:paraId="53400C01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300/2022</w:t>
            </w:r>
          </w:p>
        </w:tc>
        <w:tc>
          <w:tcPr>
            <w:tcW w:w="1276" w:type="dxa"/>
            <w:shd w:val="clear" w:color="auto" w:fill="auto"/>
          </w:tcPr>
          <w:p w14:paraId="5B196C89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14/06/2022</w:t>
            </w:r>
          </w:p>
        </w:tc>
        <w:tc>
          <w:tcPr>
            <w:tcW w:w="3685" w:type="dxa"/>
            <w:shd w:val="clear" w:color="auto" w:fill="auto"/>
          </w:tcPr>
          <w:p w14:paraId="4C9281DE" w14:textId="28205BF5" w:rsidR="00B65299" w:rsidRPr="00A704B6" w:rsidRDefault="00B65299" w:rsidP="00B65299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286, de 29 de abril de 2022 e nos DESPACHO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A704B6">
              <w:rPr>
                <w:rFonts w:asciiTheme="minorHAnsi" w:hAnsiTheme="minorHAnsi" w:cstheme="minorHAnsi"/>
                <w:color w:val="000000"/>
              </w:rPr>
              <w:t xml:space="preserve"> SFI-CREV/SFI/ANP-RJ Nº 174/2022 (processo 48600.201014/2020-68), Nº 203/2022 (processo 48600.202724/2020-13), Nº 241/2022 (processo 48600.204037/2019-91), Nº 182/2022 (processo 48610.007128/2017-07), Nº 217/2022 (processo48610.204387/2021-52), Nº 200/2022 (processo48611.204418/2019-41), Nº 201/2021 (processo48620.204181/2019-99), Nº </w:t>
            </w:r>
            <w:r w:rsidRPr="00A704B6">
              <w:rPr>
                <w:rFonts w:asciiTheme="minorHAnsi" w:hAnsiTheme="minorHAnsi" w:cstheme="minorHAnsi"/>
                <w:color w:val="000000"/>
              </w:rPr>
              <w:lastRenderedPageBreak/>
              <w:t>226/2022 (processo48640.200676/2019-19) e Nº 188/2022 (processo48650.200085/2020-58), resolve, por unanimidade entre os votantes:Negar provimento aos recursos administrativos interpostos pelos Revendedores Varejistas de Combustíveis POSTO CATALÃO LTDA, NORTE COMÉRCIO DE DERIVADOS DE PETRÓLEO - EIRELI, COMERCIAL AMAZÔNIA DE PETRÓLEO EIRELI, POSTO MAR AZUL RIO DAS OSTRAS LTDA, POSTO AVENIDA VITÓRIA LTDA, M. B. COM. E DERIVADOS DE PETRÓLEO EIRELI, RIBAS E TEIXEIRA COMÉRCIO DE COMBUSTÍVEIS LTDA, POSTO BURITIRAMA LTDA, POSTO MACIAMBU LTDA, com manutenção integral da decisão de 1ª instância, que determina a aplicação de pena pecuniária.</w:t>
            </w:r>
          </w:p>
        </w:tc>
        <w:tc>
          <w:tcPr>
            <w:tcW w:w="992" w:type="dxa"/>
            <w:shd w:val="clear" w:color="auto" w:fill="auto"/>
          </w:tcPr>
          <w:p w14:paraId="2B8CF4E5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lastRenderedPageBreak/>
              <w:t>DG</w:t>
            </w:r>
          </w:p>
          <w:p w14:paraId="599BC776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DIR 1</w:t>
            </w:r>
          </w:p>
          <w:p w14:paraId="483FE4A4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DIR 2</w:t>
            </w:r>
          </w:p>
          <w:p w14:paraId="56333B32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DIR 3</w:t>
            </w:r>
          </w:p>
          <w:p w14:paraId="0672E248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DIR 4</w:t>
            </w:r>
          </w:p>
        </w:tc>
      </w:tr>
      <w:tr w:rsidR="00B65299" w:rsidRPr="00A704B6" w14:paraId="3ABC782C" w14:textId="77777777" w:rsidTr="00CB55E7">
        <w:tc>
          <w:tcPr>
            <w:tcW w:w="1275" w:type="dxa"/>
            <w:shd w:val="clear" w:color="auto" w:fill="auto"/>
          </w:tcPr>
          <w:p w14:paraId="6DBC19DC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1743</w:t>
            </w:r>
          </w:p>
        </w:tc>
        <w:tc>
          <w:tcPr>
            <w:tcW w:w="1986" w:type="dxa"/>
          </w:tcPr>
          <w:p w14:paraId="6438F06D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48610.008233/2018</w:t>
            </w:r>
          </w:p>
        </w:tc>
        <w:tc>
          <w:tcPr>
            <w:tcW w:w="1134" w:type="dxa"/>
            <w:shd w:val="clear" w:color="auto" w:fill="auto"/>
          </w:tcPr>
          <w:p w14:paraId="776C7636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288/2022</w:t>
            </w:r>
          </w:p>
        </w:tc>
        <w:tc>
          <w:tcPr>
            <w:tcW w:w="850" w:type="dxa"/>
          </w:tcPr>
          <w:p w14:paraId="16FFF60C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SFI</w:t>
            </w:r>
          </w:p>
        </w:tc>
        <w:tc>
          <w:tcPr>
            <w:tcW w:w="2977" w:type="dxa"/>
            <w:shd w:val="clear" w:color="auto" w:fill="auto"/>
          </w:tcPr>
          <w:p w14:paraId="748EEAB8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Recurso Administrativo - Extrato nº 6068/2022 - Distribuidor de Combustíveis Líquidos: PETROALCOOL DISTRIBUIDORA DE PETRÓLEO LTDA</w:t>
            </w:r>
          </w:p>
        </w:tc>
        <w:tc>
          <w:tcPr>
            <w:tcW w:w="1134" w:type="dxa"/>
          </w:tcPr>
          <w:p w14:paraId="29CF962C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Daniel Vieira</w:t>
            </w:r>
          </w:p>
        </w:tc>
        <w:tc>
          <w:tcPr>
            <w:tcW w:w="1276" w:type="dxa"/>
            <w:shd w:val="clear" w:color="auto" w:fill="auto"/>
          </w:tcPr>
          <w:p w14:paraId="1BC0DD3E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299/2022</w:t>
            </w:r>
          </w:p>
        </w:tc>
        <w:tc>
          <w:tcPr>
            <w:tcW w:w="1276" w:type="dxa"/>
            <w:shd w:val="clear" w:color="auto" w:fill="auto"/>
          </w:tcPr>
          <w:p w14:paraId="50F46365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14/06/2022</w:t>
            </w:r>
          </w:p>
        </w:tc>
        <w:tc>
          <w:tcPr>
            <w:tcW w:w="3685" w:type="dxa"/>
            <w:shd w:val="clear" w:color="auto" w:fill="auto"/>
          </w:tcPr>
          <w:p w14:paraId="4A960BA8" w14:textId="77777777" w:rsidR="00B65299" w:rsidRPr="00A704B6" w:rsidRDefault="00B65299" w:rsidP="00CB55E7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A704B6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288, de 29 de abril de 2022 e no DESPACHO SFI-CREV/SFI/ANP-RJ Nº 189/2022, resolve, por unanimidade entre os votantes:</w:t>
            </w:r>
          </w:p>
          <w:p w14:paraId="794A106F" w14:textId="77777777" w:rsidR="00B65299" w:rsidRPr="00A704B6" w:rsidRDefault="00B65299" w:rsidP="00CB55E7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  <w:color w:val="000000"/>
              </w:rPr>
              <w:t>Dar provimento parcial ao recurso administrativo interposto pelo Distribuidor de Combustíveis Líquidos PETROALCOOL DISTRIBUIDORA DE PETRÓLEO LTDA, para redução no valor da multa aplicada.</w:t>
            </w:r>
          </w:p>
        </w:tc>
        <w:tc>
          <w:tcPr>
            <w:tcW w:w="992" w:type="dxa"/>
            <w:shd w:val="clear" w:color="auto" w:fill="auto"/>
          </w:tcPr>
          <w:p w14:paraId="29655B73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DG</w:t>
            </w:r>
          </w:p>
          <w:p w14:paraId="30721EA0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DIR 1</w:t>
            </w:r>
          </w:p>
          <w:p w14:paraId="250D9D6B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DIR 2</w:t>
            </w:r>
          </w:p>
          <w:p w14:paraId="165CDBAE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DIR 3</w:t>
            </w:r>
          </w:p>
          <w:p w14:paraId="03645278" w14:textId="77777777" w:rsidR="00B65299" w:rsidRPr="00A704B6" w:rsidRDefault="00B65299" w:rsidP="00CB55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A704B6">
              <w:rPr>
                <w:rFonts w:asciiTheme="minorHAnsi" w:hAnsiTheme="minorHAnsi" w:cstheme="minorHAnsi"/>
              </w:rPr>
              <w:t>DIR 4</w:t>
            </w:r>
          </w:p>
        </w:tc>
      </w:tr>
      <w:tr w:rsidR="00B65299" w:rsidRPr="00DF2C01" w14:paraId="34B3E698" w14:textId="77777777" w:rsidTr="00CB55E7">
        <w:tc>
          <w:tcPr>
            <w:tcW w:w="16585" w:type="dxa"/>
            <w:gridSpan w:val="10"/>
            <w:shd w:val="clear" w:color="auto" w:fill="auto"/>
          </w:tcPr>
          <w:p w14:paraId="6B5AFAC3" w14:textId="77777777" w:rsidR="00B65299" w:rsidRPr="00DF2C01" w:rsidRDefault="00B65299" w:rsidP="00CB55E7">
            <w:pPr>
              <w:pStyle w:val="textoalinhadoesquerdaespacamentosimples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F2C0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PA = Proposta de Ação</w:t>
            </w:r>
          </w:p>
          <w:p w14:paraId="1C52EF52" w14:textId="77777777" w:rsidR="00B65299" w:rsidRPr="00DF2C01" w:rsidRDefault="00B65299" w:rsidP="00CB55E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DF2C01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UORG = Unidade Organizacional</w:t>
            </w:r>
          </w:p>
        </w:tc>
      </w:tr>
    </w:tbl>
    <w:p w14:paraId="41A52717" w14:textId="77777777" w:rsidR="0016439F" w:rsidRPr="00B65299" w:rsidRDefault="0016439F" w:rsidP="00B65299"/>
    <w:sectPr w:rsidR="0016439F" w:rsidRPr="00B65299" w:rsidSect="000846D1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3FFE4" w14:textId="77777777" w:rsidR="000846D1" w:rsidRDefault="000846D1" w:rsidP="000846D1">
      <w:pPr>
        <w:spacing w:line="240" w:lineRule="auto"/>
      </w:pPr>
      <w:r>
        <w:separator/>
      </w:r>
    </w:p>
  </w:endnote>
  <w:endnote w:type="continuationSeparator" w:id="0">
    <w:p w14:paraId="3A1F37CE" w14:textId="77777777" w:rsidR="000846D1" w:rsidRDefault="000846D1" w:rsidP="00084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2F892" w14:textId="77777777" w:rsidR="000846D1" w:rsidRDefault="000846D1" w:rsidP="000846D1">
      <w:pPr>
        <w:spacing w:line="240" w:lineRule="auto"/>
      </w:pPr>
      <w:r>
        <w:separator/>
      </w:r>
    </w:p>
  </w:footnote>
  <w:footnote w:type="continuationSeparator" w:id="0">
    <w:p w14:paraId="070BBD93" w14:textId="77777777" w:rsidR="000846D1" w:rsidRDefault="000846D1" w:rsidP="000846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F99D7" w14:textId="4DA0BF9C" w:rsidR="000846D1" w:rsidRDefault="00B65299" w:rsidP="00206C4D">
    <w:pPr>
      <w:pStyle w:val="Cabealho"/>
      <w:tabs>
        <w:tab w:val="center" w:pos="7002"/>
        <w:tab w:val="right" w:pos="14004"/>
      </w:tabs>
      <w:jc w:val="left"/>
    </w:pPr>
    <w:r>
      <w:object w:dxaOrig="1440" w:dyaOrig="1440" w14:anchorId="261AE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-21.9pt;width:133.25pt;height:57.8pt;z-index:251659264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71681143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D1"/>
    <w:rsid w:val="00002F10"/>
    <w:rsid w:val="00003294"/>
    <w:rsid w:val="00011FB0"/>
    <w:rsid w:val="000235FB"/>
    <w:rsid w:val="00054647"/>
    <w:rsid w:val="000722E1"/>
    <w:rsid w:val="000846D1"/>
    <w:rsid w:val="00093D87"/>
    <w:rsid w:val="000A567C"/>
    <w:rsid w:val="000B080A"/>
    <w:rsid w:val="000B1378"/>
    <w:rsid w:val="000C2201"/>
    <w:rsid w:val="000D614B"/>
    <w:rsid w:val="000E0F54"/>
    <w:rsid w:val="000E2723"/>
    <w:rsid w:val="000E738B"/>
    <w:rsid w:val="000F47F6"/>
    <w:rsid w:val="00121AFD"/>
    <w:rsid w:val="001339D6"/>
    <w:rsid w:val="00135906"/>
    <w:rsid w:val="00136C5D"/>
    <w:rsid w:val="00141083"/>
    <w:rsid w:val="00142216"/>
    <w:rsid w:val="00142CFC"/>
    <w:rsid w:val="0016439F"/>
    <w:rsid w:val="00174502"/>
    <w:rsid w:val="00183F8F"/>
    <w:rsid w:val="00193417"/>
    <w:rsid w:val="001A4775"/>
    <w:rsid w:val="001A4FDF"/>
    <w:rsid w:val="001B5C14"/>
    <w:rsid w:val="00206C4D"/>
    <w:rsid w:val="00211162"/>
    <w:rsid w:val="0021273C"/>
    <w:rsid w:val="002137C2"/>
    <w:rsid w:val="002168F9"/>
    <w:rsid w:val="002645A0"/>
    <w:rsid w:val="00275C72"/>
    <w:rsid w:val="002766CE"/>
    <w:rsid w:val="00281EFB"/>
    <w:rsid w:val="002941A7"/>
    <w:rsid w:val="00296A81"/>
    <w:rsid w:val="002A0F71"/>
    <w:rsid w:val="002B4AB5"/>
    <w:rsid w:val="002C68D1"/>
    <w:rsid w:val="002D42CF"/>
    <w:rsid w:val="002D6805"/>
    <w:rsid w:val="002F0312"/>
    <w:rsid w:val="003022AB"/>
    <w:rsid w:val="00315FF3"/>
    <w:rsid w:val="00316A95"/>
    <w:rsid w:val="00325826"/>
    <w:rsid w:val="0033443F"/>
    <w:rsid w:val="003350FD"/>
    <w:rsid w:val="00345598"/>
    <w:rsid w:val="00355850"/>
    <w:rsid w:val="00374014"/>
    <w:rsid w:val="00375F91"/>
    <w:rsid w:val="00377CE4"/>
    <w:rsid w:val="00385EF5"/>
    <w:rsid w:val="003A4698"/>
    <w:rsid w:val="003A603C"/>
    <w:rsid w:val="003B6623"/>
    <w:rsid w:val="003D6AE8"/>
    <w:rsid w:val="003E13FF"/>
    <w:rsid w:val="003F4F45"/>
    <w:rsid w:val="003F62EC"/>
    <w:rsid w:val="003F7D44"/>
    <w:rsid w:val="0041717F"/>
    <w:rsid w:val="00422AEB"/>
    <w:rsid w:val="00444AB5"/>
    <w:rsid w:val="00464E50"/>
    <w:rsid w:val="00465948"/>
    <w:rsid w:val="00476060"/>
    <w:rsid w:val="00477FDF"/>
    <w:rsid w:val="00482523"/>
    <w:rsid w:val="0048492C"/>
    <w:rsid w:val="00495ED7"/>
    <w:rsid w:val="00497FF5"/>
    <w:rsid w:val="004A472B"/>
    <w:rsid w:val="004A49DE"/>
    <w:rsid w:val="004C7216"/>
    <w:rsid w:val="004F7057"/>
    <w:rsid w:val="00506B50"/>
    <w:rsid w:val="00507172"/>
    <w:rsid w:val="00511D9C"/>
    <w:rsid w:val="005218D1"/>
    <w:rsid w:val="00524D4E"/>
    <w:rsid w:val="00530E6F"/>
    <w:rsid w:val="00535144"/>
    <w:rsid w:val="00541D81"/>
    <w:rsid w:val="0054718D"/>
    <w:rsid w:val="00561225"/>
    <w:rsid w:val="00581C7E"/>
    <w:rsid w:val="005859CE"/>
    <w:rsid w:val="005E2CC2"/>
    <w:rsid w:val="005E4F63"/>
    <w:rsid w:val="006101B8"/>
    <w:rsid w:val="00610A4E"/>
    <w:rsid w:val="00610A69"/>
    <w:rsid w:val="006215FF"/>
    <w:rsid w:val="00636516"/>
    <w:rsid w:val="0065086D"/>
    <w:rsid w:val="00651C81"/>
    <w:rsid w:val="0066002C"/>
    <w:rsid w:val="00683D5D"/>
    <w:rsid w:val="00686398"/>
    <w:rsid w:val="0068715F"/>
    <w:rsid w:val="0069237E"/>
    <w:rsid w:val="00692D14"/>
    <w:rsid w:val="00693089"/>
    <w:rsid w:val="006B27BA"/>
    <w:rsid w:val="006B736F"/>
    <w:rsid w:val="006C65AD"/>
    <w:rsid w:val="006E68DA"/>
    <w:rsid w:val="006F789A"/>
    <w:rsid w:val="007003A8"/>
    <w:rsid w:val="00702900"/>
    <w:rsid w:val="007043AF"/>
    <w:rsid w:val="00710BA2"/>
    <w:rsid w:val="007171D2"/>
    <w:rsid w:val="00731902"/>
    <w:rsid w:val="00740FD2"/>
    <w:rsid w:val="0074792F"/>
    <w:rsid w:val="007532A7"/>
    <w:rsid w:val="00792AB9"/>
    <w:rsid w:val="00795679"/>
    <w:rsid w:val="007A7C70"/>
    <w:rsid w:val="007C6054"/>
    <w:rsid w:val="007D26C0"/>
    <w:rsid w:val="007E3988"/>
    <w:rsid w:val="00811095"/>
    <w:rsid w:val="00811B6E"/>
    <w:rsid w:val="0081727A"/>
    <w:rsid w:val="0082315E"/>
    <w:rsid w:val="00824416"/>
    <w:rsid w:val="0082488D"/>
    <w:rsid w:val="00826F0B"/>
    <w:rsid w:val="0082789A"/>
    <w:rsid w:val="00830CA6"/>
    <w:rsid w:val="00836542"/>
    <w:rsid w:val="0084727E"/>
    <w:rsid w:val="00855754"/>
    <w:rsid w:val="00866B74"/>
    <w:rsid w:val="008738B4"/>
    <w:rsid w:val="00877693"/>
    <w:rsid w:val="008A6ABE"/>
    <w:rsid w:val="008B26D2"/>
    <w:rsid w:val="008D7A1B"/>
    <w:rsid w:val="008E1BC8"/>
    <w:rsid w:val="008E26EE"/>
    <w:rsid w:val="008E5699"/>
    <w:rsid w:val="008E64DF"/>
    <w:rsid w:val="008F059C"/>
    <w:rsid w:val="008F5682"/>
    <w:rsid w:val="0090646A"/>
    <w:rsid w:val="00916AD7"/>
    <w:rsid w:val="00916F36"/>
    <w:rsid w:val="00923CEF"/>
    <w:rsid w:val="009401FC"/>
    <w:rsid w:val="00957A9B"/>
    <w:rsid w:val="00963113"/>
    <w:rsid w:val="009663EE"/>
    <w:rsid w:val="009928AB"/>
    <w:rsid w:val="009B736C"/>
    <w:rsid w:val="009C511D"/>
    <w:rsid w:val="009D0B1F"/>
    <w:rsid w:val="009D4946"/>
    <w:rsid w:val="009D75D1"/>
    <w:rsid w:val="009E6665"/>
    <w:rsid w:val="00A146C2"/>
    <w:rsid w:val="00A16293"/>
    <w:rsid w:val="00A22F50"/>
    <w:rsid w:val="00A431AC"/>
    <w:rsid w:val="00A570A7"/>
    <w:rsid w:val="00A9351B"/>
    <w:rsid w:val="00AA730A"/>
    <w:rsid w:val="00AA7352"/>
    <w:rsid w:val="00AB793A"/>
    <w:rsid w:val="00AC17ED"/>
    <w:rsid w:val="00AF482F"/>
    <w:rsid w:val="00B03A37"/>
    <w:rsid w:val="00B040A5"/>
    <w:rsid w:val="00B17815"/>
    <w:rsid w:val="00B218CA"/>
    <w:rsid w:val="00B26EF9"/>
    <w:rsid w:val="00B30EDA"/>
    <w:rsid w:val="00B43FD2"/>
    <w:rsid w:val="00B65299"/>
    <w:rsid w:val="00B73297"/>
    <w:rsid w:val="00B73B17"/>
    <w:rsid w:val="00B73C5B"/>
    <w:rsid w:val="00B83F25"/>
    <w:rsid w:val="00B847EE"/>
    <w:rsid w:val="00B96D73"/>
    <w:rsid w:val="00B973C0"/>
    <w:rsid w:val="00BA051C"/>
    <w:rsid w:val="00BA0A82"/>
    <w:rsid w:val="00BA5EA3"/>
    <w:rsid w:val="00BB6316"/>
    <w:rsid w:val="00BC1DAC"/>
    <w:rsid w:val="00BD27A9"/>
    <w:rsid w:val="00C01E65"/>
    <w:rsid w:val="00C1193F"/>
    <w:rsid w:val="00C14721"/>
    <w:rsid w:val="00C201E9"/>
    <w:rsid w:val="00C47A2A"/>
    <w:rsid w:val="00C513E9"/>
    <w:rsid w:val="00C5189D"/>
    <w:rsid w:val="00C60A55"/>
    <w:rsid w:val="00CA26D2"/>
    <w:rsid w:val="00CB00B0"/>
    <w:rsid w:val="00CB2B29"/>
    <w:rsid w:val="00CD0BEC"/>
    <w:rsid w:val="00CE7F59"/>
    <w:rsid w:val="00CF170B"/>
    <w:rsid w:val="00CF1F84"/>
    <w:rsid w:val="00D0788C"/>
    <w:rsid w:val="00D105E8"/>
    <w:rsid w:val="00D11DDD"/>
    <w:rsid w:val="00D25370"/>
    <w:rsid w:val="00D3483D"/>
    <w:rsid w:val="00D510BB"/>
    <w:rsid w:val="00D70407"/>
    <w:rsid w:val="00D727A7"/>
    <w:rsid w:val="00D82739"/>
    <w:rsid w:val="00D8741A"/>
    <w:rsid w:val="00DA1E6F"/>
    <w:rsid w:val="00DA5D50"/>
    <w:rsid w:val="00DB3FA5"/>
    <w:rsid w:val="00DB78D8"/>
    <w:rsid w:val="00DD7940"/>
    <w:rsid w:val="00DF04BE"/>
    <w:rsid w:val="00DF1189"/>
    <w:rsid w:val="00DF2DC4"/>
    <w:rsid w:val="00E0559B"/>
    <w:rsid w:val="00E101F0"/>
    <w:rsid w:val="00E127DB"/>
    <w:rsid w:val="00E334FB"/>
    <w:rsid w:val="00E352B1"/>
    <w:rsid w:val="00E37A1B"/>
    <w:rsid w:val="00E555E5"/>
    <w:rsid w:val="00E82A4F"/>
    <w:rsid w:val="00E96F22"/>
    <w:rsid w:val="00EA79C0"/>
    <w:rsid w:val="00EB4A73"/>
    <w:rsid w:val="00EB7FB1"/>
    <w:rsid w:val="00EC4C9F"/>
    <w:rsid w:val="00EF3DB0"/>
    <w:rsid w:val="00F03E57"/>
    <w:rsid w:val="00F210DD"/>
    <w:rsid w:val="00F24311"/>
    <w:rsid w:val="00F31FC8"/>
    <w:rsid w:val="00F32E62"/>
    <w:rsid w:val="00F479F5"/>
    <w:rsid w:val="00F82994"/>
    <w:rsid w:val="00F96D03"/>
    <w:rsid w:val="00FB2E55"/>
    <w:rsid w:val="00FC34BC"/>
    <w:rsid w:val="00FC3526"/>
    <w:rsid w:val="00FD209A"/>
    <w:rsid w:val="00FD2A5C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327FC0"/>
  <w15:chartTrackingRefBased/>
  <w15:docId w15:val="{C5B8314A-CED0-40F1-9437-227F1111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0846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83F2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">
    <w:name w:val="texto_alinhado_esquerda"/>
    <w:basedOn w:val="Normal"/>
    <w:rsid w:val="00B178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793D-893E-4452-A86A-17F01623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 Delgado de Abreu</cp:lastModifiedBy>
  <cp:revision>3</cp:revision>
  <dcterms:created xsi:type="dcterms:W3CDTF">2022-06-15T18:15:00Z</dcterms:created>
  <dcterms:modified xsi:type="dcterms:W3CDTF">2022-06-15T18:17:00Z</dcterms:modified>
</cp:coreProperties>
</file>