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56DB" w14:textId="77777777" w:rsidR="00A956A5" w:rsidRDefault="00A956A5" w:rsidP="001E2B21">
      <w:pPr>
        <w:spacing w:line="276" w:lineRule="auto"/>
      </w:pPr>
      <w:bookmarkStart w:id="0" w:name="_Toc431195026"/>
      <w:bookmarkStart w:id="1" w:name="_Toc425329590"/>
      <w:r w:rsidRPr="00572099">
        <w:rPr>
          <w:rFonts w:ascii="Calibri" w:hAnsi="Calibri"/>
          <w:b/>
          <w:noProof/>
          <w:color w:val="4F81BD" w:themeColor="accent1"/>
          <w:sz w:val="48"/>
          <w:szCs w:val="4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47FCF5" wp14:editId="0AA61012">
                <wp:simplePos x="0" y="0"/>
                <wp:positionH relativeFrom="margin">
                  <wp:posOffset>0</wp:posOffset>
                </wp:positionH>
                <wp:positionV relativeFrom="margin">
                  <wp:posOffset>5524846</wp:posOffset>
                </wp:positionV>
                <wp:extent cx="5760085" cy="1377950"/>
                <wp:effectExtent l="0" t="0" r="0" b="0"/>
                <wp:wrapSquare wrapText="bothSides"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EABEA" w14:textId="1B2E9512" w:rsidR="00931B2E" w:rsidRPr="00A3291F" w:rsidRDefault="00000000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b/>
                                  <w:bCs/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id w:val="34591889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="00931B2E">
                                  <w:rPr>
                                    <w:rFonts w:ascii="Calibri" w:hAnsi="Calibri"/>
                                    <w:b/>
                                    <w:bCs/>
                                    <w:caps/>
                                    <w:color w:val="4F81BD" w:themeColor="accent1"/>
                                    <w:sz w:val="24"/>
                                    <w:szCs w:val="24"/>
                                  </w:rPr>
                                  <w:t>agência nacional do petróleo, gás natural e biocombustíveis – ANP SUPERINTENDêNCIA DE PRODUÇÃO DE COMBUSTÍVEIS - SPC</w:t>
                                </w:r>
                              </w:sdtContent>
                            </w:sdt>
                          </w:p>
                          <w:p w14:paraId="2B45F5FE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35FADDC7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741AE039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4618EF1B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4599B726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35140C90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5D32CF65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014B42CB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3F4E04D7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2F1C948F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767BF8D4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0D05D6C7" w14:textId="77777777" w:rsidR="00931B2E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14:paraId="340D4A37" w14:textId="6AA03FEC" w:rsidR="00931B2E" w:rsidRPr="00572099" w:rsidRDefault="00000000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</w:rPr>
                                <w:id w:val="2082947185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 'de' MMMM 'de' yyyy"/>
                                  <w:lid w:val="pt-B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70BCC">
                                  <w:rPr>
                                    <w:rFonts w:ascii="Calibri" w:hAnsi="Calibri"/>
                                  </w:rPr>
                                  <w:t>4</w:t>
                                </w:r>
                              </w:sdtContent>
                            </w:sdt>
                          </w:p>
                          <w:p w14:paraId="7CE4E31D" w14:textId="77777777" w:rsidR="00931B2E" w:rsidRPr="00CB0102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CB0102">
                              <w:rPr>
                                <w:rFonts w:ascii="Calibri" w:hAnsi="Calibri"/>
                                <w:szCs w:val="24"/>
                              </w:rPr>
                              <w:t>Rio de Janeiro</w:t>
                            </w:r>
                          </w:p>
                          <w:p w14:paraId="73E9C625" w14:textId="21CEF669" w:rsidR="00931B2E" w:rsidRPr="00A3291F" w:rsidRDefault="00931B2E" w:rsidP="00A956A5">
                            <w:pPr>
                              <w:pStyle w:val="SemEspaamento"/>
                              <w:spacing w:line="276" w:lineRule="auto"/>
                              <w:suppressOverlap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202</w:t>
                            </w:r>
                            <w:r w:rsidR="00970BCC">
                              <w:rPr>
                                <w:rFonts w:ascii="Calibri" w:hAnsi="Calibri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3347FCF5" id="Rectangle 42" o:spid="_x0000_s1026" style="position:absolute;margin-left:0;margin-top:435.05pt;width:453.55pt;height:108.5pt;z-index:251663360;visibility:visible;mso-wrap-style:square;mso-width-percent:100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" o:allowincell="f" filled="f" stroked="f" strokeweight=".25pt">
                <v:textbox style="mso-fit-shape-to-text:t" inset=",18pt,,18pt">
                  <w:txbxContent>
                    <w:p w14:paraId="3CEEABEA" w14:textId="1B2E9512" w:rsidR="00931B2E" w:rsidRPr="00A3291F" w:rsidRDefault="00000000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Calibri" w:hAnsi="Calibri"/>
                          <w:b/>
                          <w:bCs/>
                          <w:caps/>
                          <w:color w:val="4F81BD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/>
                            <w:b/>
                            <w:bCs/>
                            <w:caps/>
                            <w:color w:val="4F81BD" w:themeColor="accent1"/>
                            <w:sz w:val="24"/>
                            <w:szCs w:val="24"/>
                          </w:rPr>
                          <w:id w:val="345918895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="00931B2E">
                            <w:rPr>
                              <w:rFonts w:ascii="Calibri" w:hAnsi="Calibri"/>
                              <w:b/>
                              <w:bCs/>
                              <w:caps/>
                              <w:color w:val="4F81BD" w:themeColor="accent1"/>
                              <w:sz w:val="24"/>
                              <w:szCs w:val="24"/>
                            </w:rPr>
                            <w:t>agência nacional do petróleo, gás natural e biocombustíveis – ANP SUPERINTENDêNCIA DE PRODUÇÃO DE COMBUSTÍVEIS - SPC</w:t>
                          </w:r>
                        </w:sdtContent>
                      </w:sdt>
                    </w:p>
                    <w:p w14:paraId="2B45F5FE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35FADDC7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741AE039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4618EF1B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4599B726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35140C90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5D32CF65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014B42CB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3F4E04D7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2F1C948F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767BF8D4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0D05D6C7" w14:textId="77777777" w:rsidR="00931B2E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14:paraId="340D4A37" w14:textId="6AA03FEC" w:rsidR="00931B2E" w:rsidRPr="00572099" w:rsidRDefault="00000000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2082947185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 'de' MMMM 'de' 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70BCC">
                            <w:rPr>
                              <w:rFonts w:ascii="Calibri" w:hAnsi="Calibri"/>
                            </w:rPr>
                            <w:t>4</w:t>
                          </w:r>
                        </w:sdtContent>
                      </w:sdt>
                    </w:p>
                    <w:p w14:paraId="7CE4E31D" w14:textId="77777777" w:rsidR="00931B2E" w:rsidRPr="00CB0102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  <w:r w:rsidRPr="00CB0102">
                        <w:rPr>
                          <w:rFonts w:ascii="Calibri" w:hAnsi="Calibri"/>
                          <w:szCs w:val="24"/>
                        </w:rPr>
                        <w:t>Rio de Janeiro</w:t>
                      </w:r>
                    </w:p>
                    <w:p w14:paraId="73E9C625" w14:textId="21CEF669" w:rsidR="00931B2E" w:rsidRPr="00A3291F" w:rsidRDefault="00931B2E" w:rsidP="00A956A5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202</w:t>
                      </w:r>
                      <w:r w:rsidR="00970BCC">
                        <w:rPr>
                          <w:rFonts w:ascii="Calibri" w:hAnsi="Calibri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72099">
        <w:rPr>
          <w:rFonts w:ascii="Calibri" w:hAnsi="Calibri"/>
          <w:b/>
          <w:noProof/>
          <w:color w:val="4F81BD" w:themeColor="accent1"/>
          <w:sz w:val="48"/>
          <w:szCs w:val="48"/>
          <w:lang w:eastAsia="pt-BR"/>
        </w:rPr>
        <w:drawing>
          <wp:inline distT="0" distB="0" distL="0" distR="0" wp14:anchorId="43814341" wp14:editId="50FDEA8E">
            <wp:extent cx="1652016" cy="7193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NP_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099">
        <w:rPr>
          <w:rFonts w:ascii="Calibri" w:hAnsi="Calibri"/>
          <w:b/>
          <w:noProof/>
          <w:color w:val="4F81BD" w:themeColor="accent1"/>
          <w:sz w:val="48"/>
          <w:szCs w:val="4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1C308A" wp14:editId="2C7EE7A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6740" cy="10034270"/>
                <wp:effectExtent l="5080" t="12700" r="11430" b="1143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1003427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3D6ECC6">
              <v:roundrect id="AutoShape 44" style="position:absolute;margin-left:0;margin-top:0;width:546.2pt;height:790.1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o:spid="_x0000_s1026" o:allowincell="f" filled="f" fillcolor="black" strokecolor="black [3213]" arcsize="2269f" w14:anchorId="2EB3F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">
                <w10:wrap anchorx="page" anchory="page"/>
              </v:roundrect>
            </w:pict>
          </mc:Fallback>
        </mc:AlternateContent>
      </w:r>
      <w:r w:rsidRPr="00572099">
        <w:rPr>
          <w:rFonts w:ascii="Calibri" w:hAnsi="Calibri"/>
          <w:b/>
          <w:noProof/>
          <w:color w:val="4F81BD" w:themeColor="accent1"/>
          <w:sz w:val="48"/>
          <w:szCs w:val="4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893953" wp14:editId="7A68E836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25000</wp14:pctPosVOffset>
                    </wp:positionV>
                  </mc:Choice>
                  <mc:Fallback>
                    <wp:positionV relativeFrom="page">
                      <wp:posOffset>2672715</wp:posOffset>
                    </wp:positionV>
                  </mc:Fallback>
                </mc:AlternateContent>
                <wp:extent cx="6931025" cy="2205990"/>
                <wp:effectExtent l="0" t="0" r="19685" b="21590"/>
                <wp:wrapNone/>
                <wp:docPr id="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22059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0000"/>
                                <a:satMod val="100000"/>
                                <a:lumMod val="110000"/>
                              </a:schemeClr>
                            </a:gs>
                            <a:gs pos="100000">
                              <a:schemeClr val="accent1">
                                <a:tint val="70000"/>
                                <a:satMod val="100000"/>
                                <a:lumMod val="10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Overlap w:val="never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16"/>
                            </w:tblGrid>
                            <w:tr w:rsidR="00931B2E" w14:paraId="02981F37" w14:textId="77777777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B8CCE4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A6367F5" w14:textId="77777777" w:rsidR="00931B2E" w:rsidRDefault="00931B2E">
                                  <w:pPr>
                                    <w:pStyle w:val="SemEspaament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31B2E" w14:paraId="0412FDDE" w14:textId="77777777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4F81BD" w:themeFill="accent1"/>
                                  <w:vAlign w:val="center"/>
                                </w:tcPr>
                                <w:p w14:paraId="20F2221A" w14:textId="10C00928" w:rsidR="00931B2E" w:rsidRPr="00572099" w:rsidRDefault="00000000" w:rsidP="00D10762">
                                  <w:pPr>
                                    <w:pStyle w:val="SemEspaamento"/>
                                    <w:suppressOverlap/>
                                    <w:jc w:val="center"/>
                                    <w:rPr>
                                      <w:rFonts w:ascii="Calibri" w:eastAsiaTheme="majorEastAsia" w:hAnsi="Calibr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Theme="majorEastAsia" w:hAnsi="Calibr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id w:val="-1828501197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r w:rsidR="00931B2E">
                                        <w:rPr>
                                          <w:rFonts w:ascii="Calibri" w:eastAsiaTheme="majorEastAsia" w:hAnsi="Calibr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MANUAL </w:t>
                                      </w:r>
                                      <w:r w:rsidR="0068626D">
                                        <w:rPr>
                                          <w:rFonts w:ascii="Calibri" w:eastAsiaTheme="majorEastAsia" w:hAnsi="Calibr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DE PREENCHIMENTO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31B2E" w14:paraId="47BC6081" w14:textId="77777777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4BACC6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14:paraId="67A1DD87" w14:textId="77777777" w:rsidR="00931B2E" w:rsidRDefault="00931B2E">
                                  <w:pPr>
                                    <w:pStyle w:val="SemEspaament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31B2E" w14:paraId="4348977E" w14:textId="77777777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14:paraId="20CF1440" w14:textId="793CB4C3" w:rsidR="00931B2E" w:rsidRPr="00572099" w:rsidRDefault="00000000" w:rsidP="00D10762">
                                  <w:pPr>
                                    <w:pStyle w:val="SemEspaamento"/>
                                    <w:suppressOverlap/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/>
                                        <w:sz w:val="36"/>
                                        <w:szCs w:val="36"/>
                                      </w:rPr>
                                      <w:id w:val="1910649746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r w:rsidR="00A76BB7">
                                        <w:rPr>
                                          <w:rFonts w:ascii="Calibri" w:hAnsi="Calibri"/>
                                          <w:sz w:val="36"/>
                                          <w:szCs w:val="36"/>
                                        </w:rPr>
                                        <w:t>Carga de Paradas Programadas Mensal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2E8981C" w14:textId="77777777" w:rsidR="00931B2E" w:rsidRDefault="00931B2E" w:rsidP="00A956A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91700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1B893953" id="Rectangle 43" o:spid="_x0000_s1027" style="position:absolute;margin-left:0;margin-top:0;width:545.75pt;height:173.7pt;z-index:251664384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" o:allowincell="f" fillcolor="#95b3d7 [1940]" strokecolor="#4f81bd [3204]">
                <v:fill color2="#84a6d1 [2260]" rotate="t" angle="135" focus="100%" type="gradient"/>
                <v:textbox style="mso-fit-shape-to-text:t" inset="0,0,0,0">
                  <w:txbxContent>
                    <w:tbl>
                      <w:tblPr>
                        <w:tblStyle w:val="Tabelacomgrade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16"/>
                      </w:tblGrid>
                      <w:tr w:rsidR="00931B2E" w14:paraId="02981F37" w14:textId="7777777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B8CCE4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6A6367F5" w14:textId="77777777" w:rsidR="00931B2E" w:rsidRDefault="00931B2E">
                            <w:pPr>
                              <w:pStyle w:val="SemEspaamen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31B2E" w14:paraId="0412FDDE" w14:textId="77777777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4F81BD" w:themeFill="accent1"/>
                            <w:vAlign w:val="center"/>
                          </w:tcPr>
                          <w:p w14:paraId="20F2221A" w14:textId="10C00928" w:rsidR="00931B2E" w:rsidRPr="00572099" w:rsidRDefault="00000000" w:rsidP="00D10762">
                            <w:pPr>
                              <w:pStyle w:val="SemEspaamento"/>
                              <w:suppressOverlap/>
                              <w:jc w:val="center"/>
                              <w:rPr>
                                <w:rFonts w:ascii="Calibri" w:eastAsiaTheme="majorEastAsia" w:hAnsi="Calibr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Calibri" w:eastAsiaTheme="majorEastAsia" w:hAnsi="Calibr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-182850119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931B2E">
                                  <w:rPr>
                                    <w:rFonts w:ascii="Calibri" w:eastAsiaTheme="majorEastAsia" w:hAnsi="Calibr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MANUAL </w:t>
                                </w:r>
                                <w:r w:rsidR="0068626D">
                                  <w:rPr>
                                    <w:rFonts w:ascii="Calibri" w:eastAsiaTheme="majorEastAsia" w:hAnsi="Calibr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DE PREENCHIMENTO</w:t>
                                </w:r>
                              </w:sdtContent>
                            </w:sdt>
                          </w:p>
                        </w:tc>
                      </w:tr>
                      <w:tr w:rsidR="00931B2E" w14:paraId="47BC6081" w14:textId="7777777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4BACC6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67A1DD87" w14:textId="77777777" w:rsidR="00931B2E" w:rsidRDefault="00931B2E">
                            <w:pPr>
                              <w:pStyle w:val="SemEspaamen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31B2E" w14:paraId="4348977E" w14:textId="77777777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14:paraId="20CF1440" w14:textId="793CB4C3" w:rsidR="00931B2E" w:rsidRPr="00572099" w:rsidRDefault="00000000" w:rsidP="00D10762">
                            <w:pPr>
                              <w:pStyle w:val="SemEspaamento"/>
                              <w:suppressOverlap/>
                              <w:jc w:val="center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  <w:id w:val="1910649746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A76BB7">
                                  <w:rPr>
                                    <w:rFonts w:ascii="Calibri" w:hAnsi="Calibri"/>
                                    <w:sz w:val="36"/>
                                    <w:szCs w:val="36"/>
                                  </w:rPr>
                                  <w:t>Carga de Paradas Programadas Mensal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2E8981C" w14:textId="77777777" w:rsidR="00931B2E" w:rsidRDefault="00931B2E" w:rsidP="00A956A5"/>
                  </w:txbxContent>
                </v:textbox>
                <w10:wrap anchorx="page" anchory="page"/>
              </v:rect>
            </w:pict>
          </mc:Fallback>
        </mc:AlternateContent>
      </w:r>
      <w:r w:rsidRPr="00572099">
        <w:rPr>
          <w:rFonts w:ascii="Calibri" w:hAnsi="Calibri"/>
          <w:smallCaps/>
        </w:rPr>
        <w:br w:type="page"/>
      </w:r>
    </w:p>
    <w:sdt>
      <w:sdtPr>
        <w:rPr>
          <w:rFonts w:asciiTheme="minorHAnsi" w:eastAsiaTheme="minorEastAsia" w:hAnsiTheme="minorHAnsi" w:cstheme="minorHAnsi"/>
          <w:b/>
          <w:bCs/>
          <w:i w:val="0"/>
          <w:iCs w:val="0"/>
          <w:caps/>
          <w:noProof/>
          <w:color w:val="000000" w:themeColor="text1"/>
          <w:sz w:val="36"/>
          <w:szCs w:val="36"/>
        </w:rPr>
        <w:id w:val="842587406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4ECDDCDF" w14:textId="77777777" w:rsidR="005F77FC" w:rsidRPr="00135D8B" w:rsidRDefault="005F77FC" w:rsidP="001E2B21">
          <w:pPr>
            <w:pStyle w:val="CitaoIntensa"/>
            <w:spacing w:line="276" w:lineRule="auto"/>
            <w:rPr>
              <w:b/>
              <w:bCs/>
              <w:i w:val="0"/>
              <w:iCs w:val="0"/>
              <w:sz w:val="36"/>
              <w:szCs w:val="36"/>
            </w:rPr>
          </w:pPr>
          <w:r w:rsidRPr="00135D8B">
            <w:rPr>
              <w:b/>
              <w:bCs/>
              <w:i w:val="0"/>
              <w:iCs w:val="0"/>
              <w:sz w:val="36"/>
              <w:szCs w:val="36"/>
            </w:rPr>
            <w:t>SUMÁRIO</w:t>
          </w:r>
        </w:p>
        <w:p w14:paraId="28CBDACC" w14:textId="2FBBA257" w:rsidR="00D50CC1" w:rsidRDefault="00DE1BE0">
          <w:pPr>
            <w:pStyle w:val="Sumrio1"/>
            <w:rPr>
              <w:rFonts w:cstheme="minorBidi"/>
              <w:b w:val="0"/>
              <w:bCs w:val="0"/>
              <w:caps w:val="0"/>
              <w:color w:val="auto"/>
              <w:lang w:eastAsia="pt-BR"/>
            </w:rPr>
          </w:pPr>
          <w:r w:rsidRPr="00135D8B">
            <w:rPr>
              <w:rFonts w:asciiTheme="majorHAnsi" w:hAnsiTheme="majorHAnsi" w:cstheme="majorHAnsi"/>
              <w:smallCaps/>
              <w:color w:val="C0504D" w:themeColor="accent2"/>
            </w:rPr>
            <w:fldChar w:fldCharType="begin"/>
          </w:r>
          <w:r w:rsidRPr="00135D8B">
            <w:rPr>
              <w:rFonts w:asciiTheme="majorHAnsi" w:hAnsiTheme="majorHAnsi" w:cstheme="majorHAnsi"/>
              <w:smallCaps/>
              <w:color w:val="C0504D" w:themeColor="accent2"/>
            </w:rPr>
            <w:instrText xml:space="preserve"> TOC \o "1-3" \h \z \u </w:instrText>
          </w:r>
          <w:r w:rsidRPr="00135D8B">
            <w:rPr>
              <w:rFonts w:asciiTheme="majorHAnsi" w:hAnsiTheme="majorHAnsi" w:cstheme="majorHAnsi"/>
              <w:smallCaps/>
              <w:color w:val="C0504D" w:themeColor="accent2"/>
            </w:rPr>
            <w:fldChar w:fldCharType="separate"/>
          </w:r>
          <w:hyperlink w:anchor="_Toc108607103" w:history="1">
            <w:r w:rsidR="00D50CC1" w:rsidRPr="00A008D6">
              <w:rPr>
                <w:rStyle w:val="Hyperlink"/>
              </w:rPr>
              <w:t>1.</w:t>
            </w:r>
            <w:r w:rsidR="00D50CC1">
              <w:rPr>
                <w:rFonts w:cstheme="minorBidi"/>
                <w:b w:val="0"/>
                <w:bCs w:val="0"/>
                <w:caps w:val="0"/>
                <w:color w:val="auto"/>
                <w:lang w:eastAsia="pt-BR"/>
              </w:rPr>
              <w:tab/>
            </w:r>
            <w:r w:rsidR="00D50CC1" w:rsidRPr="00A008D6">
              <w:rPr>
                <w:rStyle w:val="Hyperlink"/>
              </w:rPr>
              <w:t>OBJETIVO</w:t>
            </w:r>
            <w:r w:rsidR="00D50CC1">
              <w:rPr>
                <w:webHidden/>
              </w:rPr>
              <w:tab/>
            </w:r>
            <w:r w:rsidR="00D50CC1">
              <w:rPr>
                <w:webHidden/>
              </w:rPr>
              <w:fldChar w:fldCharType="begin"/>
            </w:r>
            <w:r w:rsidR="00D50CC1">
              <w:rPr>
                <w:webHidden/>
              </w:rPr>
              <w:instrText xml:space="preserve"> PAGEREF _Toc108607103 \h </w:instrText>
            </w:r>
            <w:r w:rsidR="00D50CC1">
              <w:rPr>
                <w:webHidden/>
              </w:rPr>
            </w:r>
            <w:r w:rsidR="00D50CC1">
              <w:rPr>
                <w:webHidden/>
              </w:rPr>
              <w:fldChar w:fldCharType="separate"/>
            </w:r>
            <w:r w:rsidR="00D50CC1">
              <w:rPr>
                <w:webHidden/>
              </w:rPr>
              <w:t>1</w:t>
            </w:r>
            <w:r w:rsidR="00D50CC1">
              <w:rPr>
                <w:webHidden/>
              </w:rPr>
              <w:fldChar w:fldCharType="end"/>
            </w:r>
          </w:hyperlink>
        </w:p>
        <w:p w14:paraId="2F95799C" w14:textId="1D2547F2" w:rsidR="00D50CC1" w:rsidRDefault="00000000">
          <w:pPr>
            <w:pStyle w:val="Sumrio1"/>
            <w:rPr>
              <w:rFonts w:cstheme="minorBidi"/>
              <w:b w:val="0"/>
              <w:bCs w:val="0"/>
              <w:caps w:val="0"/>
              <w:color w:val="auto"/>
              <w:lang w:eastAsia="pt-BR"/>
            </w:rPr>
          </w:pPr>
          <w:hyperlink w:anchor="_Toc108607104" w:history="1">
            <w:r w:rsidR="00D50CC1" w:rsidRPr="00A008D6">
              <w:rPr>
                <w:rStyle w:val="Hyperlink"/>
              </w:rPr>
              <w:t>2.</w:t>
            </w:r>
            <w:r w:rsidR="00D50CC1">
              <w:rPr>
                <w:rFonts w:cstheme="minorBidi"/>
                <w:b w:val="0"/>
                <w:bCs w:val="0"/>
                <w:caps w:val="0"/>
                <w:color w:val="auto"/>
                <w:lang w:eastAsia="pt-BR"/>
              </w:rPr>
              <w:tab/>
            </w:r>
            <w:r w:rsidR="00D50CC1" w:rsidRPr="00A008D6">
              <w:rPr>
                <w:rStyle w:val="Hyperlink"/>
              </w:rPr>
              <w:t>DEFINIÇÃO DO ARQUIVO DE CARGA</w:t>
            </w:r>
            <w:r w:rsidR="00D50CC1">
              <w:rPr>
                <w:webHidden/>
              </w:rPr>
              <w:tab/>
            </w:r>
            <w:r w:rsidR="00D50CC1">
              <w:rPr>
                <w:webHidden/>
              </w:rPr>
              <w:fldChar w:fldCharType="begin"/>
            </w:r>
            <w:r w:rsidR="00D50CC1">
              <w:rPr>
                <w:webHidden/>
              </w:rPr>
              <w:instrText xml:space="preserve"> PAGEREF _Toc108607104 \h </w:instrText>
            </w:r>
            <w:r w:rsidR="00D50CC1">
              <w:rPr>
                <w:webHidden/>
              </w:rPr>
            </w:r>
            <w:r w:rsidR="00D50CC1">
              <w:rPr>
                <w:webHidden/>
              </w:rPr>
              <w:fldChar w:fldCharType="separate"/>
            </w:r>
            <w:r w:rsidR="00D50CC1">
              <w:rPr>
                <w:webHidden/>
              </w:rPr>
              <w:t>1</w:t>
            </w:r>
            <w:r w:rsidR="00D50CC1">
              <w:rPr>
                <w:webHidden/>
              </w:rPr>
              <w:fldChar w:fldCharType="end"/>
            </w:r>
          </w:hyperlink>
        </w:p>
        <w:p w14:paraId="146723AD" w14:textId="52B68420" w:rsidR="00D50CC1" w:rsidRDefault="00000000">
          <w:pPr>
            <w:pStyle w:val="Sumrio1"/>
            <w:rPr>
              <w:rFonts w:cstheme="minorBidi"/>
              <w:b w:val="0"/>
              <w:bCs w:val="0"/>
              <w:caps w:val="0"/>
              <w:color w:val="auto"/>
              <w:lang w:eastAsia="pt-BR"/>
            </w:rPr>
          </w:pPr>
          <w:hyperlink w:anchor="_Toc108607105" w:history="1">
            <w:r w:rsidR="00D50CC1" w:rsidRPr="00A008D6">
              <w:rPr>
                <w:rStyle w:val="Hyperlink"/>
              </w:rPr>
              <w:t>3.</w:t>
            </w:r>
            <w:r w:rsidR="00D50CC1">
              <w:rPr>
                <w:rFonts w:cstheme="minorBidi"/>
                <w:b w:val="0"/>
                <w:bCs w:val="0"/>
                <w:caps w:val="0"/>
                <w:color w:val="auto"/>
                <w:lang w:eastAsia="pt-BR"/>
              </w:rPr>
              <w:tab/>
            </w:r>
            <w:r w:rsidR="00D50CC1" w:rsidRPr="00A008D6">
              <w:rPr>
                <w:rStyle w:val="Hyperlink"/>
              </w:rPr>
              <w:t>DEFINIÇÃO DOS DADOS DA CARGA</w:t>
            </w:r>
            <w:r w:rsidR="00D50CC1">
              <w:rPr>
                <w:webHidden/>
              </w:rPr>
              <w:tab/>
            </w:r>
            <w:r w:rsidR="00D50CC1">
              <w:rPr>
                <w:webHidden/>
              </w:rPr>
              <w:fldChar w:fldCharType="begin"/>
            </w:r>
            <w:r w:rsidR="00D50CC1">
              <w:rPr>
                <w:webHidden/>
              </w:rPr>
              <w:instrText xml:space="preserve"> PAGEREF _Toc108607105 \h </w:instrText>
            </w:r>
            <w:r w:rsidR="00D50CC1">
              <w:rPr>
                <w:webHidden/>
              </w:rPr>
            </w:r>
            <w:r w:rsidR="00D50CC1">
              <w:rPr>
                <w:webHidden/>
              </w:rPr>
              <w:fldChar w:fldCharType="separate"/>
            </w:r>
            <w:r w:rsidR="00D50CC1">
              <w:rPr>
                <w:webHidden/>
              </w:rPr>
              <w:t>2</w:t>
            </w:r>
            <w:r w:rsidR="00D50CC1">
              <w:rPr>
                <w:webHidden/>
              </w:rPr>
              <w:fldChar w:fldCharType="end"/>
            </w:r>
          </w:hyperlink>
        </w:p>
        <w:p w14:paraId="53D05AB2" w14:textId="514D318D" w:rsidR="00D50CC1" w:rsidRDefault="00000000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smallCaps w:val="0"/>
              <w:noProof/>
              <w:color w:val="auto"/>
              <w:sz w:val="22"/>
              <w:szCs w:val="22"/>
              <w:lang w:eastAsia="pt-BR"/>
            </w:rPr>
          </w:pPr>
          <w:hyperlink w:anchor="_Toc108607106" w:history="1">
            <w:r w:rsidR="00D50CC1" w:rsidRPr="00A008D6">
              <w:rPr>
                <w:rStyle w:val="Hyperlink"/>
                <w:noProof/>
              </w:rPr>
              <w:t>3.1.</w:t>
            </w:r>
            <w:r w:rsidR="00D50CC1">
              <w:rPr>
                <w:rFonts w:cstheme="minorBidi"/>
                <w:smallCaps w:val="0"/>
                <w:noProof/>
                <w:color w:val="auto"/>
                <w:sz w:val="22"/>
                <w:szCs w:val="22"/>
                <w:lang w:eastAsia="pt-BR"/>
              </w:rPr>
              <w:tab/>
            </w:r>
            <w:r w:rsidR="00D50CC1" w:rsidRPr="00A008D6">
              <w:rPr>
                <w:rStyle w:val="Hyperlink"/>
                <w:noProof/>
              </w:rPr>
              <w:t>Aba CADASTRO_BASICO</w:t>
            </w:r>
            <w:r w:rsidR="00D50CC1">
              <w:rPr>
                <w:noProof/>
                <w:webHidden/>
              </w:rPr>
              <w:tab/>
            </w:r>
            <w:r w:rsidR="00D50CC1">
              <w:rPr>
                <w:noProof/>
                <w:webHidden/>
              </w:rPr>
              <w:fldChar w:fldCharType="begin"/>
            </w:r>
            <w:r w:rsidR="00D50CC1">
              <w:rPr>
                <w:noProof/>
                <w:webHidden/>
              </w:rPr>
              <w:instrText xml:space="preserve"> PAGEREF _Toc108607106 \h </w:instrText>
            </w:r>
            <w:r w:rsidR="00D50CC1">
              <w:rPr>
                <w:noProof/>
                <w:webHidden/>
              </w:rPr>
            </w:r>
            <w:r w:rsidR="00D50CC1">
              <w:rPr>
                <w:noProof/>
                <w:webHidden/>
              </w:rPr>
              <w:fldChar w:fldCharType="separate"/>
            </w:r>
            <w:r w:rsidR="00D50CC1">
              <w:rPr>
                <w:noProof/>
                <w:webHidden/>
              </w:rPr>
              <w:t>2</w:t>
            </w:r>
            <w:r w:rsidR="00D50CC1">
              <w:rPr>
                <w:noProof/>
                <w:webHidden/>
              </w:rPr>
              <w:fldChar w:fldCharType="end"/>
            </w:r>
          </w:hyperlink>
        </w:p>
        <w:p w14:paraId="7B343700" w14:textId="61F47278" w:rsidR="00D50CC1" w:rsidRDefault="00000000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smallCaps w:val="0"/>
              <w:noProof/>
              <w:color w:val="auto"/>
              <w:sz w:val="22"/>
              <w:szCs w:val="22"/>
              <w:lang w:eastAsia="pt-BR"/>
            </w:rPr>
          </w:pPr>
          <w:hyperlink w:anchor="_Toc108607107" w:history="1">
            <w:r w:rsidR="00D50CC1" w:rsidRPr="00A008D6">
              <w:rPr>
                <w:rStyle w:val="Hyperlink"/>
                <w:noProof/>
              </w:rPr>
              <w:t>3.2.</w:t>
            </w:r>
            <w:r w:rsidR="00D50CC1">
              <w:rPr>
                <w:rFonts w:cstheme="minorBidi"/>
                <w:smallCaps w:val="0"/>
                <w:noProof/>
                <w:color w:val="auto"/>
                <w:sz w:val="22"/>
                <w:szCs w:val="22"/>
                <w:lang w:eastAsia="pt-BR"/>
              </w:rPr>
              <w:tab/>
            </w:r>
            <w:r w:rsidR="00D50CC1" w:rsidRPr="00A008D6">
              <w:rPr>
                <w:rStyle w:val="Hyperlink"/>
                <w:noProof/>
              </w:rPr>
              <w:t>Aba PARADAS_PROGRAMADAS</w:t>
            </w:r>
            <w:r w:rsidR="00D50CC1">
              <w:rPr>
                <w:noProof/>
                <w:webHidden/>
              </w:rPr>
              <w:tab/>
            </w:r>
            <w:r w:rsidR="00D50CC1">
              <w:rPr>
                <w:noProof/>
                <w:webHidden/>
              </w:rPr>
              <w:fldChar w:fldCharType="begin"/>
            </w:r>
            <w:r w:rsidR="00D50CC1">
              <w:rPr>
                <w:noProof/>
                <w:webHidden/>
              </w:rPr>
              <w:instrText xml:space="preserve"> PAGEREF _Toc108607107 \h </w:instrText>
            </w:r>
            <w:r w:rsidR="00D50CC1">
              <w:rPr>
                <w:noProof/>
                <w:webHidden/>
              </w:rPr>
            </w:r>
            <w:r w:rsidR="00D50CC1">
              <w:rPr>
                <w:noProof/>
                <w:webHidden/>
              </w:rPr>
              <w:fldChar w:fldCharType="separate"/>
            </w:r>
            <w:r w:rsidR="00D50CC1">
              <w:rPr>
                <w:noProof/>
                <w:webHidden/>
              </w:rPr>
              <w:t>2</w:t>
            </w:r>
            <w:r w:rsidR="00D50CC1">
              <w:rPr>
                <w:noProof/>
                <w:webHidden/>
              </w:rPr>
              <w:fldChar w:fldCharType="end"/>
            </w:r>
          </w:hyperlink>
        </w:p>
        <w:p w14:paraId="1D2F0120" w14:textId="258A3017" w:rsidR="00D50CC1" w:rsidRDefault="00000000">
          <w:pPr>
            <w:pStyle w:val="Sumrio1"/>
            <w:rPr>
              <w:rFonts w:cstheme="minorBidi"/>
              <w:b w:val="0"/>
              <w:bCs w:val="0"/>
              <w:caps w:val="0"/>
              <w:color w:val="auto"/>
              <w:lang w:eastAsia="pt-BR"/>
            </w:rPr>
          </w:pPr>
          <w:hyperlink w:anchor="_Toc108607108" w:history="1">
            <w:r w:rsidR="00D50CC1" w:rsidRPr="00A008D6">
              <w:rPr>
                <w:rStyle w:val="Hyperlink"/>
              </w:rPr>
              <w:t>4.</w:t>
            </w:r>
            <w:r w:rsidR="00D50CC1">
              <w:rPr>
                <w:rFonts w:cstheme="minorBidi"/>
                <w:b w:val="0"/>
                <w:bCs w:val="0"/>
                <w:caps w:val="0"/>
                <w:color w:val="auto"/>
                <w:lang w:eastAsia="pt-BR"/>
              </w:rPr>
              <w:tab/>
            </w:r>
            <w:r w:rsidR="00D50CC1" w:rsidRPr="00A008D6">
              <w:rPr>
                <w:rStyle w:val="Hyperlink"/>
              </w:rPr>
              <w:t>DEFINIÇÃO DE ENVIO DO ARQUIVO</w:t>
            </w:r>
            <w:r w:rsidR="00D50CC1">
              <w:rPr>
                <w:webHidden/>
              </w:rPr>
              <w:tab/>
            </w:r>
            <w:r w:rsidR="00D50CC1">
              <w:rPr>
                <w:webHidden/>
              </w:rPr>
              <w:fldChar w:fldCharType="begin"/>
            </w:r>
            <w:r w:rsidR="00D50CC1">
              <w:rPr>
                <w:webHidden/>
              </w:rPr>
              <w:instrText xml:space="preserve"> PAGEREF _Toc108607108 \h </w:instrText>
            </w:r>
            <w:r w:rsidR="00D50CC1">
              <w:rPr>
                <w:webHidden/>
              </w:rPr>
            </w:r>
            <w:r w:rsidR="00D50CC1">
              <w:rPr>
                <w:webHidden/>
              </w:rPr>
              <w:fldChar w:fldCharType="separate"/>
            </w:r>
            <w:r w:rsidR="00D50CC1">
              <w:rPr>
                <w:webHidden/>
              </w:rPr>
              <w:t>6</w:t>
            </w:r>
            <w:r w:rsidR="00D50CC1">
              <w:rPr>
                <w:webHidden/>
              </w:rPr>
              <w:fldChar w:fldCharType="end"/>
            </w:r>
          </w:hyperlink>
        </w:p>
        <w:p w14:paraId="45E76F80" w14:textId="2F4AE17F" w:rsidR="00A956A5" w:rsidRDefault="00DE1BE0" w:rsidP="001F4B34">
          <w:pPr>
            <w:pStyle w:val="Sumrio1"/>
          </w:pPr>
          <w:r w:rsidRPr="00135D8B">
            <w:rPr>
              <w:rFonts w:asciiTheme="majorHAnsi" w:hAnsiTheme="majorHAnsi" w:cstheme="majorHAnsi"/>
              <w:smallCaps/>
              <w:color w:val="C0504D" w:themeColor="accent2"/>
            </w:rPr>
            <w:fldChar w:fldCharType="end"/>
          </w:r>
        </w:p>
      </w:sdtContent>
    </w:sdt>
    <w:p w14:paraId="141AFBEB" w14:textId="6A2CCD91" w:rsidR="004D2E09" w:rsidRDefault="007E1BA5" w:rsidP="004D2E09">
      <w:bookmarkStart w:id="2" w:name="_Toc4592990"/>
      <w:bookmarkStart w:id="3" w:name="_Toc59146656"/>
      <w:bookmarkStart w:id="4" w:name="_Toc59217804"/>
      <w:r>
        <w:br w:type="page"/>
      </w:r>
    </w:p>
    <w:p w14:paraId="59FBE9B4" w14:textId="55C3E3D1" w:rsidR="008325E0" w:rsidRDefault="002E6410" w:rsidP="001F4B34">
      <w:pPr>
        <w:pStyle w:val="Ttulo1"/>
        <w:numPr>
          <w:ilvl w:val="0"/>
          <w:numId w:val="31"/>
        </w:numPr>
        <w:spacing w:line="276" w:lineRule="auto"/>
      </w:pPr>
      <w:bookmarkStart w:id="5" w:name="_Toc108607103"/>
      <w:bookmarkEnd w:id="0"/>
      <w:bookmarkEnd w:id="1"/>
      <w:bookmarkEnd w:id="2"/>
      <w:bookmarkEnd w:id="3"/>
      <w:bookmarkEnd w:id="4"/>
      <w:r>
        <w:lastRenderedPageBreak/>
        <w:t>OBJETIVO</w:t>
      </w:r>
      <w:bookmarkEnd w:id="5"/>
    </w:p>
    <w:p w14:paraId="068B97C9" w14:textId="478F01C4" w:rsidR="002E6410" w:rsidRPr="00BD5601" w:rsidRDefault="00EF022A" w:rsidP="7EF2E387">
      <w:pPr>
        <w:autoSpaceDE w:val="0"/>
        <w:autoSpaceDN w:val="0"/>
        <w:adjustRightInd w:val="0"/>
        <w:spacing w:afterLines="40" w:after="96" w:line="276" w:lineRule="auto"/>
        <w:ind w:firstLine="709"/>
        <w:jc w:val="both"/>
        <w:rPr>
          <w:rFonts w:ascii="Calibri" w:hAnsi="Calibri" w:cs="Arial"/>
          <w:color w:val="auto"/>
          <w:sz w:val="24"/>
          <w:szCs w:val="24"/>
        </w:rPr>
      </w:pPr>
      <w:r w:rsidRPr="00BD5601">
        <w:rPr>
          <w:rFonts w:ascii="Calibri" w:hAnsi="Calibri" w:cs="Arial"/>
          <w:color w:val="auto"/>
          <w:sz w:val="24"/>
          <w:szCs w:val="24"/>
        </w:rPr>
        <w:t xml:space="preserve">Este documento tem como objetivo guiar o preenchimento do arquivo </w:t>
      </w:r>
      <w:r w:rsidR="007E1BA5">
        <w:rPr>
          <w:rFonts w:ascii="Calibri" w:hAnsi="Calibri" w:cs="Arial"/>
          <w:color w:val="auto"/>
          <w:sz w:val="24"/>
          <w:szCs w:val="24"/>
        </w:rPr>
        <w:t>“</w:t>
      </w:r>
      <w:r w:rsidRPr="00BD5601">
        <w:rPr>
          <w:rFonts w:ascii="Calibri" w:hAnsi="Calibri" w:cs="Arial"/>
          <w:color w:val="auto"/>
          <w:sz w:val="24"/>
          <w:szCs w:val="24"/>
        </w:rPr>
        <w:t xml:space="preserve">Modelo –Paradas Programadas </w:t>
      </w:r>
      <w:r w:rsidR="007B2614" w:rsidRPr="00BD5601">
        <w:rPr>
          <w:rFonts w:ascii="Calibri" w:hAnsi="Calibri" w:cs="Arial"/>
          <w:color w:val="auto"/>
          <w:sz w:val="24"/>
          <w:szCs w:val="24"/>
        </w:rPr>
        <w:t>Mensais</w:t>
      </w:r>
      <w:r w:rsidR="007E1BA5">
        <w:rPr>
          <w:rFonts w:ascii="Calibri" w:hAnsi="Calibri" w:cs="Arial"/>
          <w:color w:val="auto"/>
          <w:sz w:val="24"/>
          <w:szCs w:val="24"/>
        </w:rPr>
        <w:t>”</w:t>
      </w:r>
      <w:r w:rsidR="007B2614" w:rsidRPr="00BD5601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BD5601">
        <w:rPr>
          <w:rFonts w:ascii="Calibri" w:hAnsi="Calibri" w:cs="Arial"/>
          <w:color w:val="auto"/>
          <w:sz w:val="24"/>
          <w:szCs w:val="24"/>
        </w:rPr>
        <w:t>pelos agentes regulados para envio</w:t>
      </w:r>
      <w:r w:rsidR="002C1D4C" w:rsidRPr="00BD5601">
        <w:rPr>
          <w:rFonts w:ascii="Calibri" w:hAnsi="Calibri" w:cs="Arial"/>
          <w:color w:val="auto"/>
          <w:sz w:val="24"/>
          <w:szCs w:val="24"/>
        </w:rPr>
        <w:t xml:space="preserve"> </w:t>
      </w:r>
      <w:r w:rsidR="687CF3A3" w:rsidRPr="00BD5601">
        <w:rPr>
          <w:rFonts w:ascii="Calibri" w:hAnsi="Calibri" w:cs="Arial"/>
          <w:color w:val="auto"/>
          <w:sz w:val="24"/>
          <w:szCs w:val="24"/>
        </w:rPr>
        <w:t>à</w:t>
      </w:r>
      <w:r w:rsidRPr="00BD5601">
        <w:rPr>
          <w:rFonts w:ascii="Calibri" w:hAnsi="Calibri" w:cs="Arial"/>
          <w:color w:val="auto"/>
          <w:sz w:val="24"/>
          <w:szCs w:val="24"/>
        </w:rPr>
        <w:t xml:space="preserve"> SPC</w:t>
      </w:r>
      <w:r w:rsidR="00EA25D3">
        <w:rPr>
          <w:rFonts w:ascii="Calibri" w:hAnsi="Calibri" w:cs="Arial"/>
          <w:color w:val="auto"/>
          <w:sz w:val="24"/>
          <w:szCs w:val="24"/>
        </w:rPr>
        <w:t>,</w:t>
      </w:r>
      <w:r w:rsidRPr="00BD5601">
        <w:rPr>
          <w:rFonts w:ascii="Calibri" w:hAnsi="Calibri" w:cs="Arial"/>
          <w:color w:val="auto"/>
          <w:sz w:val="24"/>
          <w:szCs w:val="24"/>
        </w:rPr>
        <w:t xml:space="preserve"> </w:t>
      </w:r>
      <w:r w:rsidR="7A7981E5" w:rsidRPr="00BD5601">
        <w:rPr>
          <w:rFonts w:ascii="Calibri" w:hAnsi="Calibri" w:cs="Arial"/>
          <w:color w:val="auto"/>
          <w:sz w:val="24"/>
          <w:szCs w:val="24"/>
        </w:rPr>
        <w:t>conforme previsto no</w:t>
      </w:r>
      <w:r w:rsidR="7A7981E5" w:rsidRPr="00BD5601">
        <w:rPr>
          <w:rFonts w:ascii="Calibri" w:hAnsi="Calibri" w:cs="Arial"/>
          <w:b/>
          <w:bCs/>
          <w:color w:val="auto"/>
          <w:sz w:val="24"/>
          <w:szCs w:val="24"/>
        </w:rPr>
        <w:t xml:space="preserve"> art. </w:t>
      </w:r>
      <w:r w:rsidR="00C2692B" w:rsidRPr="00BD5601">
        <w:rPr>
          <w:rFonts w:ascii="Calibri" w:hAnsi="Calibri" w:cs="Arial"/>
          <w:b/>
          <w:bCs/>
          <w:color w:val="auto"/>
          <w:sz w:val="24"/>
          <w:szCs w:val="24"/>
        </w:rPr>
        <w:t>30, inciso V, alínea “a”</w:t>
      </w:r>
      <w:r w:rsidR="00C6792C">
        <w:rPr>
          <w:rFonts w:ascii="Calibri" w:hAnsi="Calibri" w:cs="Arial"/>
          <w:b/>
          <w:bCs/>
          <w:color w:val="auto"/>
          <w:sz w:val="24"/>
          <w:szCs w:val="24"/>
        </w:rPr>
        <w:t xml:space="preserve"> e “b”</w:t>
      </w:r>
      <w:r w:rsidR="7A7981E5" w:rsidRPr="00BD5601">
        <w:rPr>
          <w:rFonts w:ascii="Calibri" w:hAnsi="Calibri" w:cs="Arial"/>
          <w:b/>
          <w:bCs/>
          <w:color w:val="auto"/>
          <w:sz w:val="24"/>
          <w:szCs w:val="24"/>
        </w:rPr>
        <w:t xml:space="preserve"> da Resolução ANP nº </w:t>
      </w:r>
      <w:r w:rsidR="00C2692B" w:rsidRPr="00BD5601">
        <w:rPr>
          <w:rFonts w:ascii="Calibri" w:hAnsi="Calibri" w:cs="Arial"/>
          <w:b/>
          <w:bCs/>
          <w:color w:val="auto"/>
          <w:sz w:val="24"/>
          <w:szCs w:val="24"/>
        </w:rPr>
        <w:t>852</w:t>
      </w:r>
      <w:r w:rsidR="7A7981E5" w:rsidRPr="00BD5601">
        <w:rPr>
          <w:rFonts w:ascii="Calibri" w:hAnsi="Calibri" w:cs="Arial"/>
          <w:b/>
          <w:bCs/>
          <w:color w:val="auto"/>
          <w:sz w:val="24"/>
          <w:szCs w:val="24"/>
        </w:rPr>
        <w:t>/</w:t>
      </w:r>
      <w:r w:rsidR="00C2692B" w:rsidRPr="00BD5601">
        <w:rPr>
          <w:rFonts w:ascii="Calibri" w:hAnsi="Calibri" w:cs="Arial"/>
          <w:b/>
          <w:bCs/>
          <w:color w:val="auto"/>
          <w:sz w:val="24"/>
          <w:szCs w:val="24"/>
        </w:rPr>
        <w:t>2021</w:t>
      </w:r>
      <w:r w:rsidRPr="00BD5601">
        <w:rPr>
          <w:rFonts w:ascii="Calibri" w:hAnsi="Calibri" w:cs="Arial"/>
          <w:color w:val="auto"/>
          <w:sz w:val="24"/>
          <w:szCs w:val="24"/>
        </w:rPr>
        <w:t>.</w:t>
      </w:r>
      <w:r w:rsidR="00BE4051">
        <w:rPr>
          <w:rFonts w:ascii="Calibri" w:hAnsi="Calibri" w:cs="Arial"/>
          <w:color w:val="auto"/>
          <w:sz w:val="24"/>
          <w:szCs w:val="24"/>
        </w:rPr>
        <w:t xml:space="preserve"> Será </w:t>
      </w:r>
      <w:proofErr w:type="gramStart"/>
      <w:r w:rsidR="00BE4051">
        <w:rPr>
          <w:rFonts w:ascii="Calibri" w:hAnsi="Calibri" w:cs="Arial"/>
          <w:color w:val="auto"/>
          <w:sz w:val="24"/>
          <w:szCs w:val="24"/>
        </w:rPr>
        <w:t xml:space="preserve">apresentado </w:t>
      </w:r>
      <w:r w:rsidR="00C2692B" w:rsidRPr="00BD5601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BD5601">
        <w:rPr>
          <w:rFonts w:ascii="Calibri" w:hAnsi="Calibri" w:cs="Arial"/>
          <w:color w:val="auto"/>
          <w:sz w:val="24"/>
          <w:szCs w:val="24"/>
        </w:rPr>
        <w:t>como</w:t>
      </w:r>
      <w:proofErr w:type="gramEnd"/>
      <w:r w:rsidR="506CF8CB" w:rsidRPr="00BD5601">
        <w:rPr>
          <w:rFonts w:ascii="Calibri" w:hAnsi="Calibri" w:cs="Arial"/>
          <w:color w:val="auto"/>
          <w:sz w:val="24"/>
          <w:szCs w:val="24"/>
        </w:rPr>
        <w:t xml:space="preserve"> devem ser preenchidos os dados, informando o que é esperado em cada campo: forma e registro, assim como </w:t>
      </w:r>
      <w:r w:rsidR="00BE4051">
        <w:rPr>
          <w:rFonts w:ascii="Calibri" w:hAnsi="Calibri" w:cs="Arial"/>
          <w:color w:val="auto"/>
          <w:sz w:val="24"/>
          <w:szCs w:val="24"/>
        </w:rPr>
        <w:t xml:space="preserve">o meio pelo qual </w:t>
      </w:r>
      <w:r w:rsidR="506CF8CB" w:rsidRPr="00BD5601">
        <w:rPr>
          <w:rFonts w:ascii="Calibri" w:hAnsi="Calibri" w:cs="Arial"/>
          <w:color w:val="auto"/>
          <w:sz w:val="24"/>
          <w:szCs w:val="24"/>
        </w:rPr>
        <w:t>deve ser enviado o arquivo</w:t>
      </w:r>
      <w:r w:rsidR="002E6410" w:rsidRPr="00BD5601">
        <w:rPr>
          <w:rFonts w:ascii="Calibri" w:hAnsi="Calibri" w:cs="Arial"/>
          <w:color w:val="auto"/>
          <w:sz w:val="24"/>
          <w:szCs w:val="24"/>
        </w:rPr>
        <w:t>.</w:t>
      </w:r>
    </w:p>
    <w:p w14:paraId="25D53091" w14:textId="533228F6" w:rsidR="0054625F" w:rsidRDefault="0054625F" w:rsidP="00ED4293">
      <w:pPr>
        <w:pStyle w:val="Citao"/>
        <w:ind w:firstLine="426"/>
        <w:jc w:val="both"/>
        <w:rPr>
          <w:rFonts w:ascii="Calibri" w:hAnsi="Calibri"/>
          <w:color w:val="FF0000"/>
        </w:rPr>
      </w:pPr>
    </w:p>
    <w:p w14:paraId="7EB4E0B2" w14:textId="7936993D" w:rsidR="0054625F" w:rsidRPr="006D21E8" w:rsidRDefault="002E6410" w:rsidP="008B24B9">
      <w:pPr>
        <w:pStyle w:val="Ttulo1"/>
        <w:numPr>
          <w:ilvl w:val="0"/>
          <w:numId w:val="31"/>
        </w:numPr>
        <w:spacing w:line="276" w:lineRule="auto"/>
      </w:pPr>
      <w:bookmarkStart w:id="6" w:name="_Toc108607104"/>
      <w:r w:rsidRPr="002E6410">
        <w:t>DEFINIÇÃO DO ARQUIVO DE CARGA</w:t>
      </w:r>
      <w:bookmarkEnd w:id="6"/>
    </w:p>
    <w:p w14:paraId="191DF643" w14:textId="14E1894F" w:rsidR="002E6410" w:rsidRPr="002E6410" w:rsidRDefault="002E6410" w:rsidP="7EF2E387">
      <w:pPr>
        <w:autoSpaceDE w:val="0"/>
        <w:autoSpaceDN w:val="0"/>
        <w:adjustRightInd w:val="0"/>
        <w:spacing w:beforeLines="40" w:before="96" w:afterLines="40" w:after="96" w:line="276" w:lineRule="auto"/>
        <w:ind w:firstLine="709"/>
        <w:jc w:val="both"/>
        <w:rPr>
          <w:rFonts w:cs="Arial"/>
          <w:sz w:val="24"/>
          <w:szCs w:val="24"/>
        </w:rPr>
      </w:pPr>
      <w:r w:rsidRPr="7EF2E387">
        <w:rPr>
          <w:rFonts w:cs="Arial"/>
          <w:sz w:val="24"/>
          <w:szCs w:val="24"/>
        </w:rPr>
        <w:t xml:space="preserve">O arquivo </w:t>
      </w:r>
      <w:r w:rsidR="00BE4051">
        <w:rPr>
          <w:rFonts w:cs="Arial"/>
          <w:sz w:val="24"/>
          <w:szCs w:val="24"/>
        </w:rPr>
        <w:t>“</w:t>
      </w:r>
      <w:r w:rsidRPr="7EF2E387">
        <w:rPr>
          <w:rFonts w:cs="Arial"/>
          <w:sz w:val="24"/>
          <w:szCs w:val="24"/>
        </w:rPr>
        <w:t>Modelo –</w:t>
      </w:r>
      <w:r w:rsidR="00BE4051">
        <w:rPr>
          <w:rFonts w:cs="Arial"/>
          <w:sz w:val="24"/>
          <w:szCs w:val="24"/>
        </w:rPr>
        <w:t xml:space="preserve"> </w:t>
      </w:r>
      <w:r w:rsidR="00EF022A" w:rsidRPr="7EF2E387">
        <w:rPr>
          <w:rFonts w:cs="Arial"/>
          <w:sz w:val="24"/>
          <w:szCs w:val="24"/>
        </w:rPr>
        <w:t>Paradas Programadas</w:t>
      </w:r>
      <w:r w:rsidRPr="7EF2E387">
        <w:rPr>
          <w:rFonts w:cs="Arial"/>
          <w:sz w:val="24"/>
          <w:szCs w:val="24"/>
        </w:rPr>
        <w:t xml:space="preserve"> </w:t>
      </w:r>
      <w:r w:rsidR="007B2614">
        <w:rPr>
          <w:rFonts w:cs="Arial"/>
          <w:sz w:val="24"/>
          <w:szCs w:val="24"/>
        </w:rPr>
        <w:t>Mensais</w:t>
      </w:r>
      <w:r w:rsidR="00BE4051">
        <w:rPr>
          <w:rFonts w:cs="Arial"/>
          <w:sz w:val="24"/>
          <w:szCs w:val="24"/>
        </w:rPr>
        <w:t>”</w:t>
      </w:r>
      <w:r w:rsidR="007B2614">
        <w:rPr>
          <w:rFonts w:cs="Arial"/>
          <w:sz w:val="24"/>
          <w:szCs w:val="24"/>
        </w:rPr>
        <w:t xml:space="preserve"> </w:t>
      </w:r>
      <w:r w:rsidRPr="7EF2E387">
        <w:rPr>
          <w:rFonts w:cs="Arial"/>
          <w:sz w:val="24"/>
          <w:szCs w:val="24"/>
        </w:rPr>
        <w:t xml:space="preserve">está no formato </w:t>
      </w:r>
      <w:r w:rsidRPr="7EF2E387">
        <w:rPr>
          <w:rFonts w:cs="Arial"/>
          <w:i/>
          <w:iCs/>
          <w:sz w:val="24"/>
          <w:szCs w:val="24"/>
        </w:rPr>
        <w:t>.</w:t>
      </w:r>
      <w:proofErr w:type="spellStart"/>
      <w:r w:rsidRPr="7EF2E387">
        <w:rPr>
          <w:rFonts w:cs="Arial"/>
          <w:i/>
          <w:iCs/>
          <w:sz w:val="24"/>
          <w:szCs w:val="24"/>
        </w:rPr>
        <w:t>xlsx</w:t>
      </w:r>
      <w:proofErr w:type="spellEnd"/>
      <w:r w:rsidRPr="7EF2E387">
        <w:rPr>
          <w:rFonts w:cs="Arial"/>
          <w:sz w:val="24"/>
          <w:szCs w:val="24"/>
        </w:rPr>
        <w:t xml:space="preserve"> utilizado pelo programa Excel. O arquivo contém</w:t>
      </w:r>
      <w:r w:rsidR="00EA25D3">
        <w:rPr>
          <w:rFonts w:cs="Arial"/>
          <w:sz w:val="24"/>
          <w:szCs w:val="24"/>
        </w:rPr>
        <w:t xml:space="preserve"> </w:t>
      </w:r>
      <w:r w:rsidR="005A2E14">
        <w:rPr>
          <w:rFonts w:cs="Arial"/>
          <w:sz w:val="24"/>
          <w:szCs w:val="24"/>
        </w:rPr>
        <w:t>1</w:t>
      </w:r>
      <w:r w:rsidRPr="7EF2E387">
        <w:rPr>
          <w:rFonts w:cs="Arial"/>
          <w:sz w:val="24"/>
          <w:szCs w:val="24"/>
        </w:rPr>
        <w:t xml:space="preserve"> aba, com</w:t>
      </w:r>
      <w:r w:rsidR="00716B7E">
        <w:rPr>
          <w:rFonts w:cs="Arial"/>
          <w:sz w:val="24"/>
          <w:szCs w:val="24"/>
        </w:rPr>
        <w:t xml:space="preserve"> </w:t>
      </w:r>
      <w:r w:rsidR="005D3D8A">
        <w:rPr>
          <w:rFonts w:cs="Arial"/>
          <w:sz w:val="24"/>
          <w:szCs w:val="24"/>
        </w:rPr>
        <w:t xml:space="preserve">determinada </w:t>
      </w:r>
      <w:r w:rsidR="005D3D8A" w:rsidRPr="7EF2E387">
        <w:rPr>
          <w:rFonts w:cs="Arial"/>
          <w:sz w:val="24"/>
          <w:szCs w:val="24"/>
        </w:rPr>
        <w:t>quantidade</w:t>
      </w:r>
      <w:r w:rsidRPr="7EF2E387">
        <w:rPr>
          <w:rFonts w:cs="Arial"/>
          <w:sz w:val="24"/>
          <w:szCs w:val="24"/>
        </w:rPr>
        <w:t xml:space="preserve"> de colunas, conforme descrito neste documento</w:t>
      </w:r>
      <w:r w:rsidR="00716B7E">
        <w:rPr>
          <w:rFonts w:cs="Arial"/>
          <w:sz w:val="24"/>
          <w:szCs w:val="24"/>
        </w:rPr>
        <w:t>.</w:t>
      </w:r>
      <w:r w:rsidR="002C1D4C">
        <w:rPr>
          <w:rFonts w:cs="Arial"/>
          <w:sz w:val="24"/>
          <w:szCs w:val="24"/>
        </w:rPr>
        <w:t xml:space="preserve"> </w:t>
      </w:r>
      <w:r w:rsidR="7F1CDD78" w:rsidRPr="7EF2E387">
        <w:rPr>
          <w:rFonts w:cs="Arial"/>
          <w:sz w:val="24"/>
          <w:szCs w:val="24"/>
        </w:rPr>
        <w:t xml:space="preserve"> </w:t>
      </w:r>
      <w:r w:rsidR="00716B7E">
        <w:rPr>
          <w:rFonts w:cs="Arial"/>
          <w:sz w:val="24"/>
          <w:szCs w:val="24"/>
        </w:rPr>
        <w:t xml:space="preserve">As </w:t>
      </w:r>
      <w:r w:rsidR="7F1CDD78" w:rsidRPr="7EF2E387">
        <w:rPr>
          <w:rFonts w:cs="Arial"/>
          <w:sz w:val="24"/>
          <w:szCs w:val="24"/>
        </w:rPr>
        <w:t>duas primeiras linhas d</w:t>
      </w:r>
      <w:r w:rsidR="005A2E14">
        <w:rPr>
          <w:rFonts w:cs="Arial"/>
          <w:sz w:val="24"/>
          <w:szCs w:val="24"/>
        </w:rPr>
        <w:t xml:space="preserve">a </w:t>
      </w:r>
      <w:r w:rsidR="7F1CDD78" w:rsidRPr="7EF2E387">
        <w:rPr>
          <w:rFonts w:cs="Arial"/>
          <w:sz w:val="24"/>
          <w:szCs w:val="24"/>
        </w:rPr>
        <w:t xml:space="preserve">aba já </w:t>
      </w:r>
      <w:r w:rsidR="00716B7E">
        <w:rPr>
          <w:rFonts w:cs="Arial"/>
          <w:sz w:val="24"/>
          <w:szCs w:val="24"/>
        </w:rPr>
        <w:t xml:space="preserve">estão </w:t>
      </w:r>
      <w:r w:rsidR="005D3D8A" w:rsidRPr="7EF2E387">
        <w:rPr>
          <w:rFonts w:cs="Arial"/>
          <w:sz w:val="24"/>
          <w:szCs w:val="24"/>
        </w:rPr>
        <w:t>definidas e</w:t>
      </w:r>
      <w:r w:rsidR="00BE240F">
        <w:rPr>
          <w:rFonts w:cs="Arial"/>
          <w:sz w:val="24"/>
          <w:szCs w:val="24"/>
        </w:rPr>
        <w:t xml:space="preserve"> </w:t>
      </w:r>
      <w:r w:rsidR="7F1CDD78" w:rsidRPr="7EF2E387">
        <w:rPr>
          <w:rFonts w:cs="Arial"/>
          <w:sz w:val="24"/>
          <w:szCs w:val="24"/>
        </w:rPr>
        <w:t>não podem ser modificadas.</w:t>
      </w:r>
    </w:p>
    <w:p w14:paraId="4AC345BD" w14:textId="723897C4" w:rsidR="002E6410" w:rsidRPr="002E6410" w:rsidRDefault="00990097" w:rsidP="7EF2E387">
      <w:pPr>
        <w:autoSpaceDE w:val="0"/>
        <w:autoSpaceDN w:val="0"/>
        <w:adjustRightInd w:val="0"/>
        <w:spacing w:beforeLines="40" w:before="96" w:afterLines="40" w:after="96" w:line="276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</w:t>
      </w:r>
      <w:r w:rsidRPr="7EF2E387">
        <w:rPr>
          <w:rFonts w:cs="Arial"/>
          <w:sz w:val="24"/>
          <w:szCs w:val="24"/>
        </w:rPr>
        <w:t xml:space="preserve"> caso de detecção</w:t>
      </w:r>
      <w:r>
        <w:rPr>
          <w:rFonts w:cs="Arial"/>
          <w:sz w:val="24"/>
          <w:szCs w:val="24"/>
        </w:rPr>
        <w:t xml:space="preserve"> de algum</w:t>
      </w:r>
      <w:r w:rsidRPr="7EF2E387">
        <w:rPr>
          <w:rFonts w:cs="Arial"/>
          <w:sz w:val="24"/>
          <w:szCs w:val="24"/>
        </w:rPr>
        <w:t xml:space="preserve"> dos motivos abaixo descritos</w:t>
      </w:r>
      <w:r>
        <w:rPr>
          <w:rFonts w:cs="Arial"/>
          <w:sz w:val="24"/>
          <w:szCs w:val="24"/>
        </w:rPr>
        <w:t>, o arquivo</w:t>
      </w:r>
      <w:r w:rsidRPr="7EF2E387">
        <w:rPr>
          <w:rFonts w:cs="Arial"/>
          <w:sz w:val="24"/>
          <w:szCs w:val="24"/>
        </w:rPr>
        <w:t xml:space="preserve"> </w:t>
      </w:r>
      <w:r w:rsidR="005D3D8A">
        <w:rPr>
          <w:rFonts w:cs="Arial"/>
          <w:sz w:val="24"/>
          <w:szCs w:val="24"/>
        </w:rPr>
        <w:t xml:space="preserve">será </w:t>
      </w:r>
      <w:r w:rsidR="005D3D8A" w:rsidRPr="7EF2E387">
        <w:rPr>
          <w:rFonts w:cs="Arial"/>
          <w:sz w:val="24"/>
          <w:szCs w:val="24"/>
        </w:rPr>
        <w:t>rejeitado</w:t>
      </w:r>
      <w:r w:rsidR="69B716D1" w:rsidRPr="7EF2E387">
        <w:rPr>
          <w:rFonts w:cs="Arial"/>
          <w:sz w:val="24"/>
          <w:szCs w:val="24"/>
        </w:rPr>
        <w:t xml:space="preserve"> </w:t>
      </w:r>
      <w:r w:rsidR="6D618C7E" w:rsidRPr="7EF2E387">
        <w:rPr>
          <w:rFonts w:cs="Arial"/>
          <w:sz w:val="24"/>
          <w:szCs w:val="24"/>
        </w:rPr>
        <w:t>na etapa do recebimento</w:t>
      </w:r>
      <w:r w:rsidR="701DAD35" w:rsidRPr="7EF2E387">
        <w:rPr>
          <w:rFonts w:cs="Arial"/>
          <w:sz w:val="24"/>
          <w:szCs w:val="24"/>
        </w:rPr>
        <w:t>, sendo notificado o emitente com o(s) motivo(s) para rejeição</w:t>
      </w:r>
      <w:r w:rsidR="3DC1C2AA" w:rsidRPr="7EF2E387">
        <w:rPr>
          <w:rFonts w:cs="Arial"/>
          <w:sz w:val="24"/>
          <w:szCs w:val="24"/>
        </w:rPr>
        <w:t>:</w:t>
      </w:r>
    </w:p>
    <w:p w14:paraId="1EE80089" w14:textId="60FF201D" w:rsidR="002E6410" w:rsidRPr="002E6410" w:rsidRDefault="17D8D6E8" w:rsidP="7EF2E387">
      <w:pPr>
        <w:autoSpaceDE w:val="0"/>
        <w:autoSpaceDN w:val="0"/>
        <w:adjustRightInd w:val="0"/>
        <w:spacing w:beforeLines="40" w:before="96" w:afterLines="40" w:after="96" w:line="276" w:lineRule="auto"/>
        <w:ind w:firstLine="709"/>
        <w:jc w:val="both"/>
        <w:rPr>
          <w:rFonts w:cs="Arial"/>
          <w:sz w:val="24"/>
          <w:szCs w:val="24"/>
        </w:rPr>
      </w:pPr>
      <w:r w:rsidRPr="7EF2E387">
        <w:rPr>
          <w:rFonts w:cs="Arial"/>
          <w:sz w:val="24"/>
          <w:szCs w:val="24"/>
        </w:rPr>
        <w:t>i</w:t>
      </w:r>
      <w:r w:rsidR="3DC1C2AA" w:rsidRPr="7EF2E387">
        <w:rPr>
          <w:rFonts w:cs="Arial"/>
          <w:sz w:val="24"/>
          <w:szCs w:val="24"/>
        </w:rPr>
        <w:t>)</w:t>
      </w:r>
      <w:r w:rsidR="002E6410" w:rsidRPr="7EF2E387">
        <w:rPr>
          <w:rFonts w:cs="Arial"/>
          <w:sz w:val="24"/>
          <w:szCs w:val="24"/>
        </w:rPr>
        <w:t xml:space="preserve"> qualquer alteração na estrutura de abas e colunas já definidos neste arquivo</w:t>
      </w:r>
      <w:r w:rsidR="478458E2" w:rsidRPr="7EF2E387">
        <w:rPr>
          <w:rFonts w:cs="Arial"/>
          <w:sz w:val="24"/>
          <w:szCs w:val="24"/>
        </w:rPr>
        <w:t>;</w:t>
      </w:r>
    </w:p>
    <w:p w14:paraId="216D48C1" w14:textId="5FDFF97D" w:rsidR="002E6410" w:rsidRPr="002E6410" w:rsidRDefault="2870560E" w:rsidP="002E6410">
      <w:pPr>
        <w:autoSpaceDE w:val="0"/>
        <w:autoSpaceDN w:val="0"/>
        <w:adjustRightInd w:val="0"/>
        <w:spacing w:beforeLines="40" w:before="96" w:afterLines="40" w:after="96" w:line="276" w:lineRule="auto"/>
        <w:ind w:firstLine="709"/>
        <w:jc w:val="both"/>
        <w:rPr>
          <w:rFonts w:cs="Arial"/>
          <w:sz w:val="24"/>
          <w:szCs w:val="24"/>
        </w:rPr>
      </w:pPr>
      <w:proofErr w:type="spellStart"/>
      <w:r w:rsidRPr="7EF2E387">
        <w:rPr>
          <w:rFonts w:cs="Arial"/>
          <w:sz w:val="24"/>
          <w:szCs w:val="24"/>
        </w:rPr>
        <w:t>ii</w:t>
      </w:r>
      <w:proofErr w:type="spellEnd"/>
      <w:r w:rsidRPr="7EF2E387">
        <w:rPr>
          <w:rFonts w:cs="Arial"/>
          <w:sz w:val="24"/>
          <w:szCs w:val="24"/>
        </w:rPr>
        <w:t>) qualquer</w:t>
      </w:r>
      <w:r w:rsidR="002C1D4C">
        <w:rPr>
          <w:rFonts w:cs="Arial"/>
          <w:sz w:val="24"/>
          <w:szCs w:val="24"/>
        </w:rPr>
        <w:t xml:space="preserve"> </w:t>
      </w:r>
      <w:r w:rsidR="036286A7" w:rsidRPr="7EF2E387">
        <w:rPr>
          <w:rFonts w:cs="Arial"/>
          <w:sz w:val="24"/>
          <w:szCs w:val="24"/>
        </w:rPr>
        <w:t>i</w:t>
      </w:r>
      <w:r w:rsidR="002E6410" w:rsidRPr="7EF2E387">
        <w:rPr>
          <w:rFonts w:cs="Arial"/>
          <w:sz w:val="24"/>
          <w:szCs w:val="24"/>
        </w:rPr>
        <w:t>nclusão, exclusão ou modificação de alguma aba ou coluna</w:t>
      </w:r>
      <w:r w:rsidR="002C1D4C">
        <w:rPr>
          <w:rFonts w:cs="Arial"/>
          <w:sz w:val="24"/>
          <w:szCs w:val="24"/>
        </w:rPr>
        <w:t>;</w:t>
      </w:r>
      <w:r w:rsidR="002E6410" w:rsidRPr="7EF2E387">
        <w:rPr>
          <w:rFonts w:cs="Arial"/>
          <w:sz w:val="24"/>
          <w:szCs w:val="24"/>
        </w:rPr>
        <w:t xml:space="preserve"> </w:t>
      </w:r>
    </w:p>
    <w:p w14:paraId="483CDFAF" w14:textId="6812594A" w:rsidR="002E6410" w:rsidRDefault="56457EDC" w:rsidP="002E6410">
      <w:pPr>
        <w:autoSpaceDE w:val="0"/>
        <w:autoSpaceDN w:val="0"/>
        <w:adjustRightInd w:val="0"/>
        <w:spacing w:beforeLines="40" w:before="96" w:afterLines="40" w:after="96" w:line="276" w:lineRule="auto"/>
        <w:ind w:firstLine="709"/>
        <w:jc w:val="both"/>
        <w:rPr>
          <w:rFonts w:cs="Arial"/>
          <w:sz w:val="24"/>
          <w:szCs w:val="24"/>
        </w:rPr>
      </w:pPr>
      <w:proofErr w:type="spellStart"/>
      <w:r w:rsidRPr="7EF2E387">
        <w:rPr>
          <w:rFonts w:ascii="Calibri" w:hAnsi="Calibri" w:cs="Arial"/>
          <w:sz w:val="24"/>
          <w:szCs w:val="24"/>
        </w:rPr>
        <w:t>i</w:t>
      </w:r>
      <w:r w:rsidR="56DB5C20" w:rsidRPr="7EF2E387">
        <w:rPr>
          <w:rFonts w:ascii="Calibri" w:hAnsi="Calibri" w:cs="Arial"/>
          <w:sz w:val="24"/>
          <w:szCs w:val="24"/>
        </w:rPr>
        <w:t>ii</w:t>
      </w:r>
      <w:proofErr w:type="spellEnd"/>
      <w:r w:rsidR="56DB5C20" w:rsidRPr="7EF2E387">
        <w:rPr>
          <w:rFonts w:ascii="Calibri" w:hAnsi="Calibri" w:cs="Arial"/>
          <w:sz w:val="24"/>
          <w:szCs w:val="24"/>
        </w:rPr>
        <w:t>)</w:t>
      </w:r>
      <w:r w:rsidR="002C1D4C">
        <w:rPr>
          <w:rFonts w:ascii="Calibri" w:hAnsi="Calibri" w:cs="Arial"/>
          <w:sz w:val="24"/>
          <w:szCs w:val="24"/>
        </w:rPr>
        <w:t xml:space="preserve"> </w:t>
      </w:r>
      <w:r w:rsidR="3E079251" w:rsidRPr="7EF2E387">
        <w:rPr>
          <w:rFonts w:cs="Arial"/>
          <w:sz w:val="24"/>
          <w:szCs w:val="24"/>
        </w:rPr>
        <w:t>q</w:t>
      </w:r>
      <w:r w:rsidR="002E6410" w:rsidRPr="7EF2E387">
        <w:rPr>
          <w:rFonts w:cs="Arial"/>
          <w:sz w:val="24"/>
          <w:szCs w:val="24"/>
        </w:rPr>
        <w:t>ualquer inclusão, exclusão ou modificação que alter</w:t>
      </w:r>
      <w:r w:rsidR="00990097">
        <w:rPr>
          <w:rFonts w:cs="Arial"/>
          <w:sz w:val="24"/>
          <w:szCs w:val="24"/>
        </w:rPr>
        <w:t>e</w:t>
      </w:r>
      <w:r w:rsidR="002E6410" w:rsidRPr="7EF2E387">
        <w:rPr>
          <w:rFonts w:cs="Arial"/>
          <w:sz w:val="24"/>
          <w:szCs w:val="24"/>
        </w:rPr>
        <w:t xml:space="preserve"> o conceito definido</w:t>
      </w:r>
      <w:r w:rsidR="00990097">
        <w:rPr>
          <w:rFonts w:cs="Arial"/>
          <w:sz w:val="24"/>
          <w:szCs w:val="24"/>
        </w:rPr>
        <w:t xml:space="preserve"> </w:t>
      </w:r>
      <w:r w:rsidR="005D3D8A">
        <w:rPr>
          <w:rFonts w:cs="Arial"/>
          <w:sz w:val="24"/>
          <w:szCs w:val="24"/>
        </w:rPr>
        <w:t xml:space="preserve">nas </w:t>
      </w:r>
      <w:r w:rsidR="005D3D8A" w:rsidRPr="7EF2E387">
        <w:rPr>
          <w:rFonts w:cs="Arial"/>
          <w:sz w:val="24"/>
          <w:szCs w:val="24"/>
        </w:rPr>
        <w:t>duas</w:t>
      </w:r>
      <w:r w:rsidR="00191F5A" w:rsidRPr="7EF2E387">
        <w:rPr>
          <w:rFonts w:cs="Arial"/>
          <w:sz w:val="24"/>
          <w:szCs w:val="24"/>
        </w:rPr>
        <w:t xml:space="preserve"> primeiras linhas</w:t>
      </w:r>
      <w:r w:rsidR="002E6410" w:rsidRPr="7EF2E387">
        <w:rPr>
          <w:rFonts w:cs="Arial"/>
          <w:sz w:val="24"/>
          <w:szCs w:val="24"/>
        </w:rPr>
        <w:t xml:space="preserve"> de cada aba</w:t>
      </w:r>
      <w:r w:rsidR="0AE770D7" w:rsidRPr="7EF2E387">
        <w:rPr>
          <w:rFonts w:cs="Arial"/>
          <w:sz w:val="24"/>
          <w:szCs w:val="24"/>
        </w:rPr>
        <w:t>.</w:t>
      </w:r>
      <w:r w:rsidR="002E6410" w:rsidRPr="7EF2E387">
        <w:rPr>
          <w:rFonts w:cs="Arial"/>
          <w:sz w:val="24"/>
          <w:szCs w:val="24"/>
        </w:rPr>
        <w:t xml:space="preserve"> </w:t>
      </w:r>
    </w:p>
    <w:p w14:paraId="267447CE" w14:textId="26B6A3D3" w:rsidR="001C086C" w:rsidRPr="00515695" w:rsidRDefault="001C086C" w:rsidP="00BC7500">
      <w:pPr>
        <w:spacing w:before="40" w:after="0" w:line="276" w:lineRule="auto"/>
        <w:jc w:val="both"/>
        <w:rPr>
          <w:rFonts w:cs="Helv"/>
        </w:rPr>
      </w:pPr>
      <w:r w:rsidRPr="00515695">
        <w:rPr>
          <w:rFonts w:cs="Helv"/>
        </w:rPr>
        <w:br w:type="page"/>
      </w:r>
    </w:p>
    <w:p w14:paraId="241886E8" w14:textId="58F35F03" w:rsidR="00BD5601" w:rsidRDefault="00BD5601" w:rsidP="00BC7500">
      <w:pPr>
        <w:pStyle w:val="Ttulo1"/>
        <w:numPr>
          <w:ilvl w:val="0"/>
          <w:numId w:val="31"/>
        </w:numPr>
        <w:spacing w:line="276" w:lineRule="auto"/>
      </w:pPr>
      <w:bookmarkStart w:id="7" w:name="_Toc108607105"/>
      <w:r w:rsidRPr="00191F5A">
        <w:lastRenderedPageBreak/>
        <w:t>DEFINIÇÃO DOS DADOS DA CARGA</w:t>
      </w:r>
      <w:bookmarkEnd w:id="7"/>
    </w:p>
    <w:p w14:paraId="4F689968" w14:textId="326969E8" w:rsidR="00BD5601" w:rsidRDefault="00BD5601" w:rsidP="00BD5601">
      <w:pPr>
        <w:spacing w:after="0" w:line="276" w:lineRule="auto"/>
        <w:ind w:left="284" w:firstLine="425"/>
        <w:jc w:val="both"/>
        <w:rPr>
          <w:rFonts w:cs="Arial"/>
          <w:sz w:val="24"/>
          <w:szCs w:val="24"/>
        </w:rPr>
      </w:pPr>
      <w:r w:rsidRPr="7EF2E387">
        <w:rPr>
          <w:sz w:val="24"/>
          <w:szCs w:val="24"/>
        </w:rPr>
        <w:t>Serão apresentadas as definições dos dados a serem enviados pelos agentes regulados, considerando cada aba do arquivo</w:t>
      </w:r>
      <w:r w:rsidR="00AA60A8">
        <w:rPr>
          <w:sz w:val="24"/>
          <w:szCs w:val="24"/>
        </w:rPr>
        <w:t>”</w:t>
      </w:r>
      <w:r w:rsidRPr="7EF2E387">
        <w:rPr>
          <w:rFonts w:cs="Arial"/>
          <w:sz w:val="24"/>
          <w:szCs w:val="24"/>
        </w:rPr>
        <w:t xml:space="preserve"> Modelo – Paradas Programadas</w:t>
      </w:r>
      <w:r>
        <w:rPr>
          <w:rFonts w:cs="Arial"/>
          <w:sz w:val="24"/>
          <w:szCs w:val="24"/>
        </w:rPr>
        <w:t xml:space="preserve"> Mensais</w:t>
      </w:r>
      <w:r w:rsidR="00AA60A8">
        <w:rPr>
          <w:rFonts w:cs="Arial"/>
          <w:sz w:val="24"/>
          <w:szCs w:val="24"/>
        </w:rPr>
        <w:t>”</w:t>
      </w:r>
      <w:r w:rsidRPr="7EF2E387">
        <w:rPr>
          <w:rFonts w:cs="Arial"/>
          <w:sz w:val="24"/>
          <w:szCs w:val="24"/>
        </w:rPr>
        <w:t>.</w:t>
      </w:r>
    </w:p>
    <w:p w14:paraId="7449551D" w14:textId="77777777" w:rsidR="00BD5601" w:rsidRDefault="00BD5601" w:rsidP="00BD5601">
      <w:pPr>
        <w:pStyle w:val="Ttulo2"/>
        <w:numPr>
          <w:ilvl w:val="1"/>
          <w:numId w:val="31"/>
        </w:numPr>
        <w:spacing w:line="276" w:lineRule="auto"/>
        <w:jc w:val="both"/>
      </w:pPr>
      <w:bookmarkStart w:id="8" w:name="_Toc108607107"/>
      <w:bookmarkStart w:id="9" w:name="_Toc73450687"/>
      <w:bookmarkStart w:id="10" w:name="_Toc4593000"/>
      <w:bookmarkStart w:id="11" w:name="_Toc59146666"/>
      <w:bookmarkStart w:id="12" w:name="_Toc59217814"/>
      <w:r>
        <w:rPr>
          <w:sz w:val="28"/>
          <w:szCs w:val="28"/>
        </w:rPr>
        <w:t xml:space="preserve">Aba </w:t>
      </w:r>
      <w:r w:rsidRPr="00197C87">
        <w:rPr>
          <w:sz w:val="28"/>
          <w:szCs w:val="28"/>
        </w:rPr>
        <w:t>PARADAS_PROGRAMADAS</w:t>
      </w:r>
      <w:bookmarkEnd w:id="8"/>
    </w:p>
    <w:p w14:paraId="5B9C4A4A" w14:textId="77777777" w:rsidR="00BD5601" w:rsidRPr="003312A9" w:rsidRDefault="00BD5601" w:rsidP="004F01CD">
      <w:pPr>
        <w:pStyle w:val="PargrafodaLista"/>
        <w:spacing w:before="40" w:after="40" w:line="276" w:lineRule="auto"/>
        <w:jc w:val="both"/>
        <w:rPr>
          <w:rFonts w:cs="Arial"/>
          <w:color w:val="333333"/>
          <w:sz w:val="24"/>
          <w:szCs w:val="24"/>
        </w:rPr>
      </w:pPr>
      <w:r w:rsidRPr="003312A9">
        <w:rPr>
          <w:rFonts w:cs="Arial"/>
          <w:color w:val="333333"/>
          <w:sz w:val="24"/>
          <w:szCs w:val="24"/>
        </w:rPr>
        <w:t>Aba do arquivo Excel referente às informações das paradas programadas nas operações de uma ou mais instalações e ano dos dados enviados, contendo os seguintes campos de dados:</w:t>
      </w:r>
    </w:p>
    <w:p w14:paraId="15DAF079" w14:textId="77777777" w:rsidR="00BD5601" w:rsidRPr="003312A9" w:rsidRDefault="00BD5601" w:rsidP="00BD5601">
      <w:pPr>
        <w:spacing w:before="40" w:after="40" w:line="276" w:lineRule="auto"/>
        <w:jc w:val="both"/>
        <w:rPr>
          <w:rFonts w:cs="Arial"/>
          <w:color w:val="333333"/>
          <w:sz w:val="24"/>
          <w:szCs w:val="24"/>
        </w:rPr>
      </w:pPr>
    </w:p>
    <w:bookmarkEnd w:id="9"/>
    <w:bookmarkEnd w:id="10"/>
    <w:bookmarkEnd w:id="11"/>
    <w:bookmarkEnd w:id="12"/>
    <w:p w14:paraId="0B48018A" w14:textId="77777777" w:rsidR="00BD5601" w:rsidRPr="003312A9" w:rsidRDefault="00BD5601" w:rsidP="00BD5601">
      <w:pPr>
        <w:pStyle w:val="PargrafodaLista"/>
        <w:numPr>
          <w:ilvl w:val="0"/>
          <w:numId w:val="68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Mês/Ano Referência</w:t>
      </w:r>
      <w:r w:rsidRPr="003312A9">
        <w:rPr>
          <w:b/>
          <w:bCs/>
          <w:sz w:val="24"/>
          <w:szCs w:val="24"/>
        </w:rPr>
        <w:tab/>
      </w:r>
    </w:p>
    <w:p w14:paraId="646FCBB8" w14:textId="77777777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Mês e ano referente ao envio dos dados contendo as paradas programadas para os dois meses subsequentes.</w:t>
      </w:r>
    </w:p>
    <w:p w14:paraId="2FE741B7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55D0C439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Numérico Inteiro.</w:t>
      </w:r>
    </w:p>
    <w:p w14:paraId="4504A822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7</w:t>
      </w:r>
    </w:p>
    <w:p w14:paraId="5EB2E9A1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MM/AAAA (</w:t>
      </w:r>
      <w:proofErr w:type="spellStart"/>
      <w:r w:rsidRPr="003312A9">
        <w:rPr>
          <w:sz w:val="24"/>
          <w:szCs w:val="24"/>
        </w:rPr>
        <w:t>ex</w:t>
      </w:r>
      <w:proofErr w:type="spellEnd"/>
      <w:r w:rsidRPr="003312A9">
        <w:rPr>
          <w:sz w:val="24"/>
          <w:szCs w:val="24"/>
        </w:rPr>
        <w:t>: 12/2020).</w:t>
      </w:r>
    </w:p>
    <w:p w14:paraId="10B9B80F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3FD6C083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Preenchimento esperado: Obrigatório em todos os casos</w:t>
      </w:r>
    </w:p>
    <w:p w14:paraId="2CA429BF" w14:textId="77777777" w:rsidR="00BD5601" w:rsidRPr="003312A9" w:rsidRDefault="00BD5601" w:rsidP="00BD5601">
      <w:pPr>
        <w:pStyle w:val="PargrafodaLista"/>
        <w:rPr>
          <w:sz w:val="24"/>
          <w:szCs w:val="24"/>
          <w:highlight w:val="yellow"/>
        </w:rPr>
      </w:pPr>
    </w:p>
    <w:p w14:paraId="30E25B28" w14:textId="77777777" w:rsidR="00BD5601" w:rsidRPr="003312A9" w:rsidRDefault="00BD5601" w:rsidP="00BD5601">
      <w:pPr>
        <w:pStyle w:val="PargrafodaLista"/>
        <w:numPr>
          <w:ilvl w:val="0"/>
          <w:numId w:val="68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Código da Instalação</w:t>
      </w:r>
      <w:r w:rsidRPr="003312A9">
        <w:rPr>
          <w:b/>
          <w:bCs/>
          <w:sz w:val="24"/>
          <w:szCs w:val="24"/>
        </w:rPr>
        <w:tab/>
      </w:r>
    </w:p>
    <w:p w14:paraId="76CFCE0B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Definição: Código da instalação cadastrada no SIMP-Cadastro.</w:t>
      </w:r>
    </w:p>
    <w:p w14:paraId="1D2064E6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7ECB8A6B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Numérico Inteiro</w:t>
      </w:r>
    </w:p>
    <w:p w14:paraId="618A13EB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8</w:t>
      </w:r>
    </w:p>
    <w:p w14:paraId="092B11B0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Cadastro no sistema SIMP-Cadastro.</w:t>
      </w:r>
    </w:p>
    <w:p w14:paraId="54525551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759FF018" w14:textId="77777777" w:rsidR="00BD5601" w:rsidRPr="00CF7B36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Preenchimento esperado: Obrigatório em todos os casos que as instalações estejam cadastradas na base de dados do sistema SIMP-Cadastro e utilizados para enviar em outras cargas no sistema via i-SIMP.</w:t>
      </w:r>
    </w:p>
    <w:p w14:paraId="13CAC999" w14:textId="77777777" w:rsidR="00BD5601" w:rsidRPr="00BD5601" w:rsidRDefault="00BD5601" w:rsidP="00BD5601">
      <w:pPr>
        <w:pStyle w:val="PargrafodaLista"/>
        <w:spacing w:after="160"/>
        <w:ind w:left="1919"/>
        <w:rPr>
          <w:b/>
          <w:bCs/>
          <w:sz w:val="24"/>
          <w:szCs w:val="24"/>
        </w:rPr>
      </w:pPr>
    </w:p>
    <w:p w14:paraId="7A04FB10" w14:textId="77777777" w:rsidR="00C6792C" w:rsidRPr="00BD5601" w:rsidRDefault="00C6792C" w:rsidP="00C6792C">
      <w:pPr>
        <w:pStyle w:val="PargrafodaLista"/>
        <w:numPr>
          <w:ilvl w:val="0"/>
          <w:numId w:val="69"/>
        </w:numPr>
        <w:spacing w:after="160"/>
        <w:rPr>
          <w:b/>
          <w:bCs/>
          <w:sz w:val="24"/>
          <w:szCs w:val="24"/>
        </w:rPr>
      </w:pPr>
      <w:r w:rsidRPr="00BD5601">
        <w:rPr>
          <w:b/>
          <w:bCs/>
          <w:sz w:val="24"/>
          <w:szCs w:val="24"/>
        </w:rPr>
        <w:t>Data da Comunicação</w:t>
      </w:r>
    </w:p>
    <w:p w14:paraId="2C209850" w14:textId="77777777" w:rsidR="00C6792C" w:rsidRPr="00BD5601" w:rsidRDefault="00C6792C" w:rsidP="00C6792C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>Definição: Data em que a planilha será protocolada no Sistema Eletrônico de Informações –</w:t>
      </w:r>
      <w:r>
        <w:rPr>
          <w:sz w:val="24"/>
          <w:szCs w:val="24"/>
        </w:rPr>
        <w:t xml:space="preserve"> </w:t>
      </w:r>
      <w:r w:rsidRPr="00BD5601">
        <w:rPr>
          <w:sz w:val="24"/>
          <w:szCs w:val="24"/>
        </w:rPr>
        <w:t xml:space="preserve">SEI da ANP. </w:t>
      </w:r>
    </w:p>
    <w:p w14:paraId="79800682" w14:textId="77777777" w:rsidR="00C6792C" w:rsidRPr="00BD5601" w:rsidRDefault="00C6792C" w:rsidP="00C6792C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Unidade de Medida: Não se aplica. </w:t>
      </w:r>
    </w:p>
    <w:p w14:paraId="3F869413" w14:textId="77777777" w:rsidR="00C6792C" w:rsidRPr="00BD5601" w:rsidRDefault="00C6792C" w:rsidP="00C6792C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Tipo de dado: Data. </w:t>
      </w:r>
    </w:p>
    <w:p w14:paraId="28EB77A4" w14:textId="77777777" w:rsidR="00C6792C" w:rsidRPr="00BD5601" w:rsidRDefault="00C6792C" w:rsidP="00C6792C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Tamanho: 10 </w:t>
      </w:r>
    </w:p>
    <w:p w14:paraId="6C59A724" w14:textId="77777777" w:rsidR="00C6792C" w:rsidRPr="00BD5601" w:rsidRDefault="00C6792C" w:rsidP="00C6792C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Formato: DD/MM/AAAA. </w:t>
      </w:r>
    </w:p>
    <w:p w14:paraId="466E04BE" w14:textId="77777777" w:rsidR="00C6792C" w:rsidRPr="00BD5601" w:rsidRDefault="00C6792C" w:rsidP="00C6792C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>Obrigatoriedade: Sim.</w:t>
      </w:r>
    </w:p>
    <w:p w14:paraId="05B8BFD3" w14:textId="77777777" w:rsidR="00C6792C" w:rsidRDefault="00C6792C" w:rsidP="00C6792C">
      <w:pPr>
        <w:pStyle w:val="PargrafodaLista"/>
        <w:ind w:left="1919"/>
        <w:rPr>
          <w:rStyle w:val="eop"/>
          <w:rFonts w:cs="Calibri"/>
          <w:shd w:val="clear" w:color="auto" w:fill="FFFFFF"/>
        </w:rPr>
      </w:pPr>
      <w:r w:rsidRPr="00BD5601">
        <w:rPr>
          <w:rStyle w:val="normaltextrun"/>
          <w:rFonts w:cs="Calibri"/>
          <w:shd w:val="clear" w:color="auto" w:fill="FFFFFF"/>
        </w:rPr>
        <w:t>Preenchimento esperado: Obrigatório em todos os casos.</w:t>
      </w:r>
      <w:r w:rsidRPr="00BD5601">
        <w:rPr>
          <w:rStyle w:val="eop"/>
          <w:rFonts w:cs="Calibri"/>
          <w:shd w:val="clear" w:color="auto" w:fill="FFFFFF"/>
        </w:rPr>
        <w:t> </w:t>
      </w:r>
    </w:p>
    <w:p w14:paraId="7B07EC66" w14:textId="77777777" w:rsidR="00C6792C" w:rsidRDefault="00C6792C" w:rsidP="00C6792C">
      <w:pPr>
        <w:pStyle w:val="PargrafodaLista"/>
        <w:spacing w:after="160"/>
        <w:ind w:left="1919"/>
        <w:rPr>
          <w:b/>
          <w:bCs/>
          <w:sz w:val="24"/>
          <w:szCs w:val="24"/>
        </w:rPr>
      </w:pPr>
    </w:p>
    <w:p w14:paraId="65A4B63E" w14:textId="1EBA8B73" w:rsidR="00BD5601" w:rsidRPr="00BD5601" w:rsidRDefault="00C6792C" w:rsidP="00BD5601">
      <w:pPr>
        <w:pStyle w:val="PargrafodaLista"/>
        <w:numPr>
          <w:ilvl w:val="0"/>
          <w:numId w:val="69"/>
        </w:numPr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Tipo de Carga</w:t>
      </w:r>
    </w:p>
    <w:p w14:paraId="7AF0432F" w14:textId="2105AD0B" w:rsidR="00BD5601" w:rsidRPr="00BD5601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Definição: </w:t>
      </w:r>
      <w:r w:rsidR="00C6792C">
        <w:rPr>
          <w:sz w:val="24"/>
          <w:szCs w:val="24"/>
        </w:rPr>
        <w:t xml:space="preserve">Definição do tipo de carga realizada em atendimento ao </w:t>
      </w:r>
      <w:r w:rsidR="00C6792C" w:rsidRPr="00BD5601">
        <w:rPr>
          <w:rFonts w:cs="Arial"/>
          <w:b/>
          <w:bCs/>
          <w:sz w:val="24"/>
          <w:szCs w:val="24"/>
        </w:rPr>
        <w:t>art. 30, inciso V, alínea “a”</w:t>
      </w:r>
      <w:r w:rsidR="00C6792C">
        <w:rPr>
          <w:rFonts w:cs="Arial"/>
          <w:b/>
          <w:bCs/>
          <w:sz w:val="24"/>
          <w:szCs w:val="24"/>
        </w:rPr>
        <w:t xml:space="preserve"> e “b”</w:t>
      </w:r>
      <w:r w:rsidR="00C6792C" w:rsidRPr="00BD5601">
        <w:rPr>
          <w:rFonts w:cs="Arial"/>
          <w:b/>
          <w:bCs/>
          <w:sz w:val="24"/>
          <w:szCs w:val="24"/>
        </w:rPr>
        <w:t xml:space="preserve"> da Resolução ANP nº 852/2021</w:t>
      </w:r>
      <w:r w:rsidR="00C6792C">
        <w:rPr>
          <w:rFonts w:cs="Arial"/>
          <w:b/>
          <w:bCs/>
          <w:sz w:val="24"/>
          <w:szCs w:val="24"/>
        </w:rPr>
        <w:t>.</w:t>
      </w:r>
    </w:p>
    <w:p w14:paraId="6E4E5A08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lastRenderedPageBreak/>
        <w:t xml:space="preserve">Unidade de Medida: Não se aplica. </w:t>
      </w:r>
    </w:p>
    <w:p w14:paraId="4EE0DDC4" w14:textId="1F21C494" w:rsid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Tipo de dado: </w:t>
      </w:r>
      <w:r w:rsidR="00C6792C">
        <w:rPr>
          <w:sz w:val="24"/>
          <w:szCs w:val="24"/>
        </w:rPr>
        <w:t>Domínio:</w:t>
      </w:r>
    </w:p>
    <w:p w14:paraId="70E4E120" w14:textId="3B07C681" w:rsidR="00C6792C" w:rsidRPr="00F804E2" w:rsidRDefault="0068052F" w:rsidP="00C6792C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Informar o valor </w:t>
      </w:r>
      <w:r w:rsidRPr="0068052F">
        <w:rPr>
          <w:rFonts w:ascii="Segoe UI" w:hAnsi="Segoe UI" w:cs="Segoe UI"/>
          <w:b/>
          <w:bCs/>
          <w:color w:val="4F81BD" w:themeColor="accent1"/>
          <w:sz w:val="21"/>
          <w:szCs w:val="21"/>
          <w:shd w:val="clear" w:color="auto" w:fill="FFFFFF"/>
        </w:rPr>
        <w:t>1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para: as cargas de dados que devem ser enviadas até o último dia de cada mês, referente a programação dos dois meses subsequentes (</w:t>
      </w:r>
      <w:r w:rsidRPr="00BD5601">
        <w:rPr>
          <w:rFonts w:cs="Arial"/>
          <w:b/>
          <w:bCs/>
          <w:sz w:val="24"/>
          <w:szCs w:val="24"/>
        </w:rPr>
        <w:t>art. 30, inciso V, alínea “a” da Resolução ANP nº 852/2021</w:t>
      </w:r>
      <w:r>
        <w:rPr>
          <w:rFonts w:cs="Arial"/>
          <w:b/>
          <w:bCs/>
          <w:sz w:val="24"/>
          <w:szCs w:val="24"/>
        </w:rPr>
        <w:t>.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</w:t>
      </w:r>
      <w:r w:rsidR="00C6792C" w:rsidRPr="00F804E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179D6B3C" w14:textId="5A3FF768" w:rsidR="00C6792C" w:rsidRPr="005D48E3" w:rsidRDefault="0068052F" w:rsidP="005D48E3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Informar o valor </w:t>
      </w:r>
      <w:r w:rsidR="005D48E3">
        <w:rPr>
          <w:rFonts w:ascii="Segoe UI" w:hAnsi="Segoe UI" w:cs="Segoe UI"/>
          <w:b/>
          <w:bCs/>
          <w:color w:val="4F81BD" w:themeColor="accent1"/>
          <w:sz w:val="21"/>
          <w:szCs w:val="21"/>
          <w:shd w:val="clear" w:color="auto" w:fill="FFFFFF"/>
        </w:rPr>
        <w:t>2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para: as cargas de dados que devem ser enviadas até </w:t>
      </w:r>
      <w:r w:rsidR="005D48E3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vinte e quatro horas depois do início efetivo da parada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(</w:t>
      </w:r>
      <w:r w:rsidRPr="00BD5601">
        <w:rPr>
          <w:rFonts w:cs="Arial"/>
          <w:b/>
          <w:bCs/>
          <w:sz w:val="24"/>
          <w:szCs w:val="24"/>
        </w:rPr>
        <w:t>art. 30, inciso V, alínea “</w:t>
      </w:r>
      <w:r w:rsidR="005D48E3">
        <w:rPr>
          <w:rFonts w:cs="Arial"/>
          <w:b/>
          <w:bCs/>
          <w:sz w:val="24"/>
          <w:szCs w:val="24"/>
        </w:rPr>
        <w:t>b</w:t>
      </w:r>
      <w:r w:rsidRPr="00BD5601">
        <w:rPr>
          <w:rFonts w:cs="Arial"/>
          <w:b/>
          <w:bCs/>
          <w:sz w:val="24"/>
          <w:szCs w:val="24"/>
        </w:rPr>
        <w:t>” da Resolução ANP nº 852/2021</w:t>
      </w:r>
      <w:r>
        <w:rPr>
          <w:rFonts w:cs="Arial"/>
          <w:b/>
          <w:bCs/>
          <w:sz w:val="24"/>
          <w:szCs w:val="24"/>
        </w:rPr>
        <w:t>.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</w:t>
      </w:r>
      <w:r w:rsidRPr="00F804E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4338B0D6" w14:textId="77777777" w:rsidR="00C6792C" w:rsidRPr="00BD5601" w:rsidRDefault="00C6792C" w:rsidP="00BD5601">
      <w:pPr>
        <w:pStyle w:val="PargrafodaLista"/>
        <w:ind w:left="1919"/>
        <w:rPr>
          <w:sz w:val="24"/>
          <w:szCs w:val="24"/>
        </w:rPr>
      </w:pPr>
    </w:p>
    <w:p w14:paraId="23A88198" w14:textId="18BD598B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Tamanho: </w:t>
      </w:r>
      <w:r w:rsidR="005D48E3" w:rsidRPr="00BD5601">
        <w:rPr>
          <w:sz w:val="24"/>
          <w:szCs w:val="24"/>
        </w:rPr>
        <w:t>Não se aplica.</w:t>
      </w:r>
    </w:p>
    <w:p w14:paraId="12807272" w14:textId="12286756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Formato: </w:t>
      </w:r>
      <w:r w:rsidR="005D48E3" w:rsidRPr="00BD5601">
        <w:rPr>
          <w:sz w:val="24"/>
          <w:szCs w:val="24"/>
        </w:rPr>
        <w:t>Não se aplica.</w:t>
      </w:r>
    </w:p>
    <w:p w14:paraId="64B34B2A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>Obrigatoriedade: Sim.</w:t>
      </w:r>
    </w:p>
    <w:p w14:paraId="4D577C99" w14:textId="316375FC" w:rsidR="00BD5601" w:rsidRDefault="00BD5601" w:rsidP="00BD5601">
      <w:pPr>
        <w:pStyle w:val="PargrafodaLista"/>
        <w:ind w:left="1919"/>
        <w:rPr>
          <w:rStyle w:val="eop"/>
          <w:rFonts w:cs="Calibri"/>
          <w:shd w:val="clear" w:color="auto" w:fill="FFFFFF"/>
        </w:rPr>
      </w:pPr>
      <w:r w:rsidRPr="00BD5601">
        <w:rPr>
          <w:rStyle w:val="normaltextrun"/>
          <w:rFonts w:cs="Calibri"/>
          <w:shd w:val="clear" w:color="auto" w:fill="FFFFFF"/>
        </w:rPr>
        <w:t>Preenchimento esperado: Obrigatório em todos os casos.</w:t>
      </w:r>
      <w:r w:rsidRPr="00BD5601">
        <w:rPr>
          <w:rStyle w:val="eop"/>
          <w:rFonts w:cs="Calibri"/>
          <w:shd w:val="clear" w:color="auto" w:fill="FFFFFF"/>
        </w:rPr>
        <w:t> </w:t>
      </w:r>
    </w:p>
    <w:p w14:paraId="4FB21D1D" w14:textId="77777777" w:rsidR="00074605" w:rsidRPr="00BD5601" w:rsidRDefault="00074605" w:rsidP="00BD5601">
      <w:pPr>
        <w:pStyle w:val="PargrafodaLista"/>
        <w:ind w:left="1919"/>
        <w:rPr>
          <w:sz w:val="24"/>
          <w:szCs w:val="24"/>
        </w:rPr>
      </w:pPr>
    </w:p>
    <w:p w14:paraId="3053DA77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</w:p>
    <w:p w14:paraId="314D7777" w14:textId="4B3CDDB2" w:rsidR="00074605" w:rsidRDefault="00074605" w:rsidP="00BD5601">
      <w:pPr>
        <w:pStyle w:val="PargrafodaLista"/>
        <w:numPr>
          <w:ilvl w:val="0"/>
          <w:numId w:val="69"/>
        </w:numPr>
        <w:spacing w:after="160"/>
        <w:rPr>
          <w:b/>
          <w:bCs/>
          <w:sz w:val="24"/>
          <w:szCs w:val="24"/>
        </w:rPr>
      </w:pPr>
      <w:bookmarkStart w:id="13" w:name="_Hlk109223898"/>
      <w:r>
        <w:rPr>
          <w:b/>
          <w:bCs/>
          <w:sz w:val="24"/>
          <w:szCs w:val="24"/>
        </w:rPr>
        <w:t>Haverá Parada Programada?</w:t>
      </w:r>
    </w:p>
    <w:bookmarkEnd w:id="13"/>
    <w:p w14:paraId="7C918414" w14:textId="776680E1" w:rsidR="00074605" w:rsidRPr="00BD5601" w:rsidRDefault="00074605" w:rsidP="00A76BB7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Definição: </w:t>
      </w:r>
      <w:r>
        <w:rPr>
          <w:sz w:val="24"/>
          <w:szCs w:val="24"/>
        </w:rPr>
        <w:t>Campo para informar se a instalação tem parada programada para o ano e mês declarados.</w:t>
      </w:r>
    </w:p>
    <w:p w14:paraId="7584E514" w14:textId="77777777" w:rsidR="00074605" w:rsidRPr="00BD5601" w:rsidRDefault="00074605" w:rsidP="00074605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Unidade de Medida: Não se aplica. </w:t>
      </w:r>
    </w:p>
    <w:p w14:paraId="0585BF13" w14:textId="77777777" w:rsidR="00074605" w:rsidRPr="003312A9" w:rsidRDefault="00074605" w:rsidP="00074605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Sim/Não</w:t>
      </w:r>
    </w:p>
    <w:p w14:paraId="76FFF299" w14:textId="77777777" w:rsidR="00074605" w:rsidRPr="003312A9" w:rsidRDefault="00074605" w:rsidP="00074605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Não se aplica.</w:t>
      </w:r>
    </w:p>
    <w:p w14:paraId="540AC859" w14:textId="77777777" w:rsidR="00074605" w:rsidRPr="003312A9" w:rsidRDefault="00074605" w:rsidP="00074605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Não se aplica.</w:t>
      </w:r>
    </w:p>
    <w:p w14:paraId="3CB4E668" w14:textId="77777777" w:rsidR="00074605" w:rsidRPr="003312A9" w:rsidRDefault="00074605" w:rsidP="00074605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02F80917" w14:textId="77777777" w:rsidR="00074605" w:rsidRPr="003312A9" w:rsidRDefault="00074605" w:rsidP="00074605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Preenchimento esperado: Obrigatório em todos os casos.</w:t>
      </w:r>
    </w:p>
    <w:p w14:paraId="2AB215C5" w14:textId="77777777" w:rsidR="00074605" w:rsidRDefault="00074605" w:rsidP="00074605">
      <w:pPr>
        <w:pStyle w:val="PargrafodaLista"/>
        <w:spacing w:after="160"/>
        <w:ind w:left="1919"/>
        <w:rPr>
          <w:b/>
          <w:bCs/>
          <w:sz w:val="24"/>
          <w:szCs w:val="24"/>
        </w:rPr>
      </w:pPr>
    </w:p>
    <w:p w14:paraId="1BF0DBC1" w14:textId="7F13AFD5" w:rsidR="00BD5601" w:rsidRPr="00BD5601" w:rsidRDefault="00BD5601" w:rsidP="00BD5601">
      <w:pPr>
        <w:pStyle w:val="PargrafodaLista"/>
        <w:numPr>
          <w:ilvl w:val="0"/>
          <w:numId w:val="69"/>
        </w:numPr>
        <w:spacing w:after="160"/>
        <w:rPr>
          <w:b/>
          <w:bCs/>
          <w:sz w:val="24"/>
          <w:szCs w:val="24"/>
        </w:rPr>
      </w:pPr>
      <w:r w:rsidRPr="00BD5601">
        <w:rPr>
          <w:b/>
          <w:bCs/>
          <w:sz w:val="24"/>
          <w:szCs w:val="24"/>
        </w:rPr>
        <w:t>Unidade</w:t>
      </w:r>
      <w:r w:rsidRPr="00BD5601">
        <w:rPr>
          <w:b/>
          <w:bCs/>
          <w:sz w:val="24"/>
          <w:szCs w:val="24"/>
        </w:rPr>
        <w:tab/>
      </w:r>
    </w:p>
    <w:p w14:paraId="022B2A66" w14:textId="04D9DE58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Identificação da área ou da unidade de processo</w:t>
      </w:r>
      <w:r w:rsidR="00B87733">
        <w:rPr>
          <w:sz w:val="24"/>
          <w:szCs w:val="24"/>
        </w:rPr>
        <w:t xml:space="preserve"> que será paralisada.</w:t>
      </w:r>
      <w:r w:rsidRPr="003312A9">
        <w:rPr>
          <w:sz w:val="24"/>
          <w:szCs w:val="24"/>
        </w:rPr>
        <w:t xml:space="preserve"> </w:t>
      </w:r>
    </w:p>
    <w:p w14:paraId="4D062FC5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01637290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Caracteres.</w:t>
      </w:r>
    </w:p>
    <w:p w14:paraId="5F2EA832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4000</w:t>
      </w:r>
    </w:p>
    <w:p w14:paraId="1BF7749D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</w:t>
      </w:r>
    </w:p>
    <w:p w14:paraId="7F415FEE" w14:textId="68474B02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Preenchimento esperado: Obrigatório </w:t>
      </w:r>
      <w:r w:rsidR="00D22949">
        <w:rPr>
          <w:sz w:val="24"/>
          <w:szCs w:val="24"/>
        </w:rPr>
        <w:t>n</w:t>
      </w:r>
      <w:r w:rsidRPr="003312A9">
        <w:rPr>
          <w:sz w:val="24"/>
          <w:szCs w:val="24"/>
        </w:rPr>
        <w:t>os casos</w:t>
      </w:r>
      <w:r w:rsidR="00074605">
        <w:rPr>
          <w:sz w:val="24"/>
          <w:szCs w:val="24"/>
        </w:rPr>
        <w:t xml:space="preserve"> que o campo “H</w:t>
      </w:r>
      <w:r w:rsidR="00074605" w:rsidRPr="00074605">
        <w:rPr>
          <w:sz w:val="24"/>
          <w:szCs w:val="24"/>
        </w:rPr>
        <w:t>averá Parada Programada?</w:t>
      </w:r>
      <w:r w:rsidR="00074605">
        <w:rPr>
          <w:sz w:val="24"/>
          <w:szCs w:val="24"/>
        </w:rPr>
        <w:t>” tiver o valor “Sim”.</w:t>
      </w:r>
    </w:p>
    <w:p w14:paraId="0A0A36CF" w14:textId="77777777" w:rsidR="00BD5601" w:rsidRPr="003312A9" w:rsidRDefault="00BD5601" w:rsidP="00BD5601">
      <w:pPr>
        <w:pStyle w:val="PargrafodaLista"/>
        <w:rPr>
          <w:sz w:val="24"/>
          <w:szCs w:val="24"/>
        </w:rPr>
      </w:pPr>
    </w:p>
    <w:p w14:paraId="44E554BA" w14:textId="77777777" w:rsidR="00BD5601" w:rsidRPr="00EF6D54" w:rsidRDefault="00BD5601" w:rsidP="00BD5601">
      <w:pPr>
        <w:pStyle w:val="PargrafodaLista"/>
        <w:numPr>
          <w:ilvl w:val="0"/>
          <w:numId w:val="71"/>
        </w:numPr>
        <w:spacing w:after="160"/>
        <w:jc w:val="both"/>
        <w:rPr>
          <w:b/>
          <w:bCs/>
          <w:color w:val="000000" w:themeColor="text1"/>
          <w:sz w:val="24"/>
          <w:szCs w:val="24"/>
        </w:rPr>
      </w:pPr>
      <w:r w:rsidRPr="00EF6D54">
        <w:rPr>
          <w:b/>
          <w:bCs/>
          <w:color w:val="000000" w:themeColor="text1"/>
          <w:sz w:val="24"/>
          <w:szCs w:val="24"/>
        </w:rPr>
        <w:t>Sigla da Unidade</w:t>
      </w:r>
    </w:p>
    <w:p w14:paraId="2CF03FE2" w14:textId="3533937C" w:rsidR="00BD5601" w:rsidRPr="00EF6D54" w:rsidRDefault="00BD5601" w:rsidP="00BD5601">
      <w:pPr>
        <w:pStyle w:val="PargrafodaLista"/>
        <w:ind w:left="1919"/>
        <w:jc w:val="both"/>
        <w:rPr>
          <w:color w:val="000000" w:themeColor="text1"/>
          <w:sz w:val="24"/>
          <w:szCs w:val="24"/>
        </w:rPr>
      </w:pPr>
      <w:r w:rsidRPr="00EF6D54">
        <w:rPr>
          <w:color w:val="000000" w:themeColor="text1"/>
          <w:sz w:val="24"/>
          <w:szCs w:val="24"/>
        </w:rPr>
        <w:t>Definição: TAG da área</w:t>
      </w:r>
      <w:r w:rsidR="00B87733">
        <w:rPr>
          <w:color w:val="000000" w:themeColor="text1"/>
          <w:sz w:val="24"/>
          <w:szCs w:val="24"/>
        </w:rPr>
        <w:t xml:space="preserve"> </w:t>
      </w:r>
      <w:r w:rsidR="00B87733" w:rsidRPr="003312A9">
        <w:rPr>
          <w:sz w:val="24"/>
          <w:szCs w:val="24"/>
        </w:rPr>
        <w:t>ou da unidade de processo</w:t>
      </w:r>
      <w:r w:rsidR="00B87733">
        <w:rPr>
          <w:sz w:val="24"/>
          <w:szCs w:val="24"/>
        </w:rPr>
        <w:t xml:space="preserve"> que será paralisada.</w:t>
      </w:r>
      <w:r w:rsidRPr="00EF6D54">
        <w:rPr>
          <w:color w:val="000000" w:themeColor="text1"/>
          <w:sz w:val="24"/>
          <w:szCs w:val="24"/>
        </w:rPr>
        <w:t xml:space="preserve"> </w:t>
      </w:r>
    </w:p>
    <w:p w14:paraId="17CF928D" w14:textId="77777777" w:rsidR="00BD5601" w:rsidRPr="00EF6D54" w:rsidRDefault="00BD5601" w:rsidP="00BD5601">
      <w:pPr>
        <w:pStyle w:val="PargrafodaLista"/>
        <w:ind w:left="1919"/>
        <w:jc w:val="both"/>
        <w:rPr>
          <w:color w:val="000000" w:themeColor="text1"/>
          <w:sz w:val="24"/>
          <w:szCs w:val="24"/>
        </w:rPr>
      </w:pPr>
      <w:r w:rsidRPr="00EF6D54">
        <w:rPr>
          <w:color w:val="000000" w:themeColor="text1"/>
          <w:sz w:val="24"/>
          <w:szCs w:val="24"/>
        </w:rPr>
        <w:t xml:space="preserve">Unidade de Medida: Não se aplica. </w:t>
      </w:r>
    </w:p>
    <w:p w14:paraId="1135EFB6" w14:textId="77777777" w:rsidR="00BD5601" w:rsidRPr="00EF6D54" w:rsidRDefault="00BD5601" w:rsidP="00BD5601">
      <w:pPr>
        <w:pStyle w:val="PargrafodaLista"/>
        <w:ind w:left="1919"/>
        <w:jc w:val="both"/>
        <w:rPr>
          <w:color w:val="000000" w:themeColor="text1"/>
          <w:sz w:val="24"/>
          <w:szCs w:val="24"/>
        </w:rPr>
      </w:pPr>
      <w:r w:rsidRPr="00EF6D54">
        <w:rPr>
          <w:color w:val="000000" w:themeColor="text1"/>
          <w:sz w:val="24"/>
          <w:szCs w:val="24"/>
        </w:rPr>
        <w:t xml:space="preserve">Tipo de dado: Caracteres. </w:t>
      </w:r>
    </w:p>
    <w:p w14:paraId="5D39CD57" w14:textId="77777777" w:rsidR="00BD5601" w:rsidRPr="00EF6D54" w:rsidRDefault="00BD5601" w:rsidP="00BD5601">
      <w:pPr>
        <w:pStyle w:val="PargrafodaLista"/>
        <w:ind w:left="1919"/>
        <w:jc w:val="both"/>
        <w:rPr>
          <w:color w:val="000000" w:themeColor="text1"/>
          <w:sz w:val="24"/>
          <w:szCs w:val="24"/>
        </w:rPr>
      </w:pPr>
      <w:r w:rsidRPr="00EF6D54">
        <w:rPr>
          <w:color w:val="000000" w:themeColor="text1"/>
          <w:sz w:val="24"/>
          <w:szCs w:val="24"/>
        </w:rPr>
        <w:t xml:space="preserve">Tamanho: 4000 </w:t>
      </w:r>
    </w:p>
    <w:p w14:paraId="0D87739A" w14:textId="77777777" w:rsidR="00BD5601" w:rsidRPr="00EF6D54" w:rsidRDefault="00BD5601" w:rsidP="00BD5601">
      <w:pPr>
        <w:pStyle w:val="PargrafodaLista"/>
        <w:ind w:left="1919"/>
        <w:jc w:val="both"/>
        <w:rPr>
          <w:color w:val="000000" w:themeColor="text1"/>
          <w:sz w:val="24"/>
          <w:szCs w:val="24"/>
        </w:rPr>
      </w:pPr>
      <w:r w:rsidRPr="00EF6D54">
        <w:rPr>
          <w:color w:val="000000" w:themeColor="text1"/>
          <w:sz w:val="24"/>
          <w:szCs w:val="24"/>
        </w:rPr>
        <w:t xml:space="preserve">Obrigatoriedade: Sim </w:t>
      </w:r>
    </w:p>
    <w:p w14:paraId="206A8B20" w14:textId="0258715C" w:rsidR="00BD5601" w:rsidRPr="00EF6D54" w:rsidRDefault="00BD5601" w:rsidP="00BD5601">
      <w:pPr>
        <w:pStyle w:val="PargrafodaLista"/>
        <w:spacing w:after="160"/>
        <w:ind w:left="1919"/>
        <w:jc w:val="both"/>
        <w:rPr>
          <w:color w:val="000000" w:themeColor="text1"/>
          <w:sz w:val="24"/>
          <w:szCs w:val="24"/>
        </w:rPr>
      </w:pPr>
      <w:r w:rsidRPr="00EF6D54">
        <w:rPr>
          <w:color w:val="000000" w:themeColor="text1"/>
          <w:sz w:val="24"/>
          <w:szCs w:val="24"/>
        </w:rPr>
        <w:lastRenderedPageBreak/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32681C99" w14:textId="77777777" w:rsidR="00BD5601" w:rsidRPr="00BD5601" w:rsidRDefault="00BD5601" w:rsidP="00BD5601">
      <w:pPr>
        <w:pStyle w:val="PargrafodaLista"/>
        <w:spacing w:after="160"/>
        <w:ind w:left="1919"/>
        <w:jc w:val="both"/>
        <w:rPr>
          <w:sz w:val="24"/>
          <w:szCs w:val="24"/>
        </w:rPr>
      </w:pPr>
    </w:p>
    <w:p w14:paraId="5F1DE87B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jc w:val="both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Data de Início</w:t>
      </w:r>
    </w:p>
    <w:p w14:paraId="196C9ACA" w14:textId="7E77F5FE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Data inicial da parada programada na área ou na unidade de processo da instalação industrial.</w:t>
      </w:r>
    </w:p>
    <w:p w14:paraId="767B04A2" w14:textId="77777777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686D9F1A" w14:textId="77777777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Tipo de dado: Data.</w:t>
      </w:r>
    </w:p>
    <w:p w14:paraId="507DAA25" w14:textId="77777777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Tamanho: 10</w:t>
      </w:r>
    </w:p>
    <w:p w14:paraId="7FF53763" w14:textId="77777777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Formato: DD/MM/AAAA.</w:t>
      </w:r>
    </w:p>
    <w:p w14:paraId="7D5ACB05" w14:textId="77777777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1F2B7AFA" w14:textId="56951163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62197B8C" w14:textId="77777777" w:rsidR="00BD5601" w:rsidRPr="003312A9" w:rsidRDefault="00BD5601" w:rsidP="00BD5601">
      <w:pPr>
        <w:pStyle w:val="PargrafodaLista"/>
        <w:rPr>
          <w:sz w:val="24"/>
          <w:szCs w:val="24"/>
        </w:rPr>
      </w:pPr>
    </w:p>
    <w:p w14:paraId="06A58294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Data de finalização</w:t>
      </w:r>
    </w:p>
    <w:p w14:paraId="168F1DA4" w14:textId="6AA188F2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Data final da parada programada na área ou na unidade de processo da instalação industrial.</w:t>
      </w:r>
    </w:p>
    <w:p w14:paraId="0B70E70F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055CF30F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Data.</w:t>
      </w:r>
    </w:p>
    <w:p w14:paraId="59E53A4C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10</w:t>
      </w:r>
    </w:p>
    <w:p w14:paraId="49FA6A1F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DD/MM/AAAA.</w:t>
      </w:r>
    </w:p>
    <w:p w14:paraId="26C61269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17BD163F" w14:textId="4B6EF29B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4C0B2908" w14:textId="77777777" w:rsidR="00BD5601" w:rsidRPr="003312A9" w:rsidRDefault="00BD5601" w:rsidP="00BD5601">
      <w:pPr>
        <w:pStyle w:val="PargrafodaLista"/>
        <w:rPr>
          <w:color w:val="FF0000"/>
          <w:sz w:val="24"/>
          <w:szCs w:val="24"/>
        </w:rPr>
      </w:pPr>
    </w:p>
    <w:p w14:paraId="6331EFF2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 xml:space="preserve">Duração </w:t>
      </w:r>
    </w:p>
    <w:p w14:paraId="0DCF012A" w14:textId="6CF80069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Quantidade de dias referentes a duração da parada programada na área ou na unidade de processo da instalação industrial.</w:t>
      </w:r>
    </w:p>
    <w:p w14:paraId="596C7176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Dias.</w:t>
      </w:r>
    </w:p>
    <w:p w14:paraId="3049A777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Numérico Inteiro</w:t>
      </w:r>
    </w:p>
    <w:p w14:paraId="14AA53C7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4</w:t>
      </w:r>
    </w:p>
    <w:p w14:paraId="655CC113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Não se aplica.</w:t>
      </w:r>
    </w:p>
    <w:p w14:paraId="3267D031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53AABCEB" w14:textId="03F9FD53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581E6A65" w14:textId="77777777" w:rsidR="00BD5601" w:rsidRPr="003312A9" w:rsidRDefault="00BD5601" w:rsidP="00BD5601">
      <w:pPr>
        <w:pStyle w:val="PargrafodaLista"/>
        <w:rPr>
          <w:color w:val="FF0000"/>
          <w:sz w:val="24"/>
          <w:szCs w:val="24"/>
        </w:rPr>
      </w:pPr>
    </w:p>
    <w:p w14:paraId="21E49B88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Capacidade de processamento durante a parada</w:t>
      </w:r>
    </w:p>
    <w:p w14:paraId="5A2F6707" w14:textId="5943F8B4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Valor da capacidade de processamento da instalação durante a parada programada na área ou na unidade de processo.</w:t>
      </w:r>
    </w:p>
    <w:p w14:paraId="67906157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m</w:t>
      </w:r>
      <w:r w:rsidRPr="003312A9">
        <w:rPr>
          <w:sz w:val="24"/>
          <w:szCs w:val="24"/>
          <w:vertAlign w:val="superscript"/>
        </w:rPr>
        <w:t>3</w:t>
      </w:r>
      <w:r w:rsidRPr="003312A9">
        <w:rPr>
          <w:sz w:val="24"/>
          <w:szCs w:val="24"/>
        </w:rPr>
        <w:t>/dia</w:t>
      </w:r>
    </w:p>
    <w:p w14:paraId="28F332BB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Numérico com quatro casas decimais.</w:t>
      </w:r>
    </w:p>
    <w:p w14:paraId="14EDE789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15</w:t>
      </w:r>
    </w:p>
    <w:p w14:paraId="05D81DB5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Não se aplica.</w:t>
      </w:r>
    </w:p>
    <w:p w14:paraId="4EF85F4D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296CEFCE" w14:textId="2F212A68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lastRenderedPageBreak/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49725690" w14:textId="77777777" w:rsidR="00BD5601" w:rsidRDefault="00BD5601" w:rsidP="00BD5601">
      <w:pPr>
        <w:pStyle w:val="PargrafodaLista"/>
        <w:spacing w:after="160"/>
        <w:ind w:left="1919"/>
        <w:rPr>
          <w:b/>
          <w:bCs/>
          <w:sz w:val="24"/>
          <w:szCs w:val="24"/>
        </w:rPr>
      </w:pPr>
    </w:p>
    <w:p w14:paraId="426FB478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Impactos na entrega de derivados</w:t>
      </w:r>
    </w:p>
    <w:p w14:paraId="526B377C" w14:textId="77777777" w:rsidR="00BD5601" w:rsidRPr="003312A9" w:rsidRDefault="00BD5601" w:rsidP="00BD5601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Definição: Informar, em decorrência do período da parada programada, se </w:t>
      </w:r>
      <w:r>
        <w:rPr>
          <w:sz w:val="24"/>
          <w:szCs w:val="24"/>
        </w:rPr>
        <w:t>haverá</w:t>
      </w:r>
      <w:r w:rsidRPr="003312A9">
        <w:rPr>
          <w:sz w:val="24"/>
          <w:szCs w:val="24"/>
        </w:rPr>
        <w:t xml:space="preserve"> impactos na entrega de derivados e no abastecimento referente a instalação industrial.</w:t>
      </w:r>
    </w:p>
    <w:p w14:paraId="763C6C5B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0715D6DF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Sim/Não</w:t>
      </w:r>
    </w:p>
    <w:p w14:paraId="6BE0ED92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Não se aplica.</w:t>
      </w:r>
    </w:p>
    <w:p w14:paraId="2F06DB99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Não se aplica.</w:t>
      </w:r>
    </w:p>
    <w:p w14:paraId="3523433E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24D76004" w14:textId="00DC487B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758B3FA8" w14:textId="53510727" w:rsidR="00BD5601" w:rsidRDefault="00BD5601" w:rsidP="00BD5601">
      <w:pPr>
        <w:pStyle w:val="PargrafodaLista"/>
        <w:rPr>
          <w:color w:val="FF0000"/>
          <w:sz w:val="24"/>
          <w:szCs w:val="24"/>
        </w:rPr>
      </w:pPr>
    </w:p>
    <w:p w14:paraId="2C35B119" w14:textId="77777777" w:rsidR="00EF6D54" w:rsidRDefault="00EF6D54" w:rsidP="00EF6D54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Produto</w:t>
      </w:r>
    </w:p>
    <w:p w14:paraId="22D7E7A6" w14:textId="328AF79C" w:rsidR="00EF6D54" w:rsidRPr="00BD5601" w:rsidRDefault="00EF6D54" w:rsidP="00A76BB7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Definição: </w:t>
      </w:r>
      <w:r w:rsidR="00C16C63">
        <w:rPr>
          <w:sz w:val="24"/>
          <w:szCs w:val="24"/>
        </w:rPr>
        <w:t xml:space="preserve"> Derivado</w:t>
      </w:r>
      <w:r w:rsidR="004E467B">
        <w:rPr>
          <w:sz w:val="24"/>
          <w:szCs w:val="24"/>
        </w:rPr>
        <w:t xml:space="preserve"> que </w:t>
      </w:r>
      <w:r w:rsidR="00C16C63">
        <w:rPr>
          <w:sz w:val="24"/>
          <w:szCs w:val="24"/>
        </w:rPr>
        <w:t>t</w:t>
      </w:r>
      <w:r w:rsidR="004E467B">
        <w:rPr>
          <w:sz w:val="24"/>
          <w:szCs w:val="24"/>
        </w:rPr>
        <w:t>erá</w:t>
      </w:r>
      <w:r>
        <w:rPr>
          <w:sz w:val="24"/>
          <w:szCs w:val="24"/>
        </w:rPr>
        <w:t xml:space="preserve"> </w:t>
      </w:r>
      <w:r w:rsidR="00C16C63">
        <w:rPr>
          <w:sz w:val="24"/>
          <w:szCs w:val="24"/>
        </w:rPr>
        <w:t xml:space="preserve">sua produção </w:t>
      </w:r>
      <w:r>
        <w:rPr>
          <w:sz w:val="24"/>
          <w:szCs w:val="24"/>
        </w:rPr>
        <w:t>impactad</w:t>
      </w:r>
      <w:r w:rsidR="00C16C63">
        <w:rPr>
          <w:sz w:val="24"/>
          <w:szCs w:val="24"/>
        </w:rPr>
        <w:t>a</w:t>
      </w:r>
      <w:r>
        <w:rPr>
          <w:sz w:val="24"/>
          <w:szCs w:val="24"/>
        </w:rPr>
        <w:t xml:space="preserve"> pela parada programada</w:t>
      </w:r>
      <w:r w:rsidRPr="00BD5601">
        <w:rPr>
          <w:sz w:val="24"/>
          <w:szCs w:val="24"/>
        </w:rPr>
        <w:t>.</w:t>
      </w:r>
    </w:p>
    <w:p w14:paraId="4FDE7D6E" w14:textId="77777777" w:rsidR="00EF6D54" w:rsidRPr="00BD5601" w:rsidRDefault="00EF6D54" w:rsidP="00EF6D54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>Unidade de Medida: Não se aplica.</w:t>
      </w:r>
    </w:p>
    <w:p w14:paraId="257ED2A8" w14:textId="77777777" w:rsidR="00EF6D54" w:rsidRPr="00EF6D54" w:rsidRDefault="00EF6D54" w:rsidP="00EF6D54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Tipo de dado: </w:t>
      </w:r>
      <w:r>
        <w:rPr>
          <w:sz w:val="24"/>
          <w:szCs w:val="24"/>
        </w:rPr>
        <w:t>Domínio:</w:t>
      </w:r>
    </w:p>
    <w:p w14:paraId="0D644DE0" w14:textId="567C5763" w:rsidR="00EF6D54" w:rsidRPr="00F804E2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II - </w:t>
      </w:r>
      <w:proofErr w:type="gram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gasolina</w:t>
      </w:r>
      <w:proofErr w:type="gram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A comum e </w:t>
      </w:r>
      <w:r w:rsidRPr="00F804E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gasolina A premium </w:t>
      </w:r>
      <w:r w:rsidRPr="00793997">
        <w:rPr>
          <w:shd w:val="clear" w:color="auto" w:fill="FFFFFF"/>
        </w:rPr>
        <w:sym w:font="Wingdings" w:char="F0E0"/>
      </w:r>
      <w:r w:rsidRPr="00F804E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 w:rsidRPr="00F804E2"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2</w:t>
      </w:r>
      <w:r w:rsidRPr="00F804E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5C0C51DB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III - gasolina C comum e gasolina C premium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 w:rsidRPr="00793997"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3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5FAD2356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IV - </w:t>
      </w:r>
      <w:proofErr w:type="gram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gasolina</w:t>
      </w:r>
      <w:proofErr w:type="gram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de aviação (GAV)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4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10317FD9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V - </w:t>
      </w:r>
      <w:proofErr w:type="gram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gás</w:t>
      </w:r>
      <w:proofErr w:type="gram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liquefeito de petróleo (GLP)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5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560266FF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VI - óleo diesel A S10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6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35362332" w14:textId="77777777" w:rsidR="00EF6D54" w:rsidRPr="00BD5601" w:rsidRDefault="00EF6D54" w:rsidP="00EF6D54">
      <w:pPr>
        <w:pStyle w:val="PargrafodaLista"/>
        <w:numPr>
          <w:ilvl w:val="0"/>
          <w:numId w:val="73"/>
        </w:numPr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VII - óleo diesel A S500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7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78F117D7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VIII - óleo diesel A não rodoviário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8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542C9BC6" w14:textId="77777777" w:rsidR="00EF6D54" w:rsidRPr="00BD5601" w:rsidRDefault="00EF6D54" w:rsidP="00EF6D54">
      <w:pPr>
        <w:pStyle w:val="PargrafodaLista"/>
        <w:numPr>
          <w:ilvl w:val="0"/>
          <w:numId w:val="73"/>
        </w:numPr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XIX - óleo diesel B S10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9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4E60E0C2" w14:textId="77777777" w:rsidR="00EF6D54" w:rsidRPr="00BD5601" w:rsidRDefault="00EF6D54" w:rsidP="00EF6D54">
      <w:pPr>
        <w:pStyle w:val="PargrafodaLista"/>
        <w:numPr>
          <w:ilvl w:val="0"/>
          <w:numId w:val="73"/>
        </w:numPr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X - óleo diesel B S500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10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759B468B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XI - óleo diesel B não rodoviário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11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60EE3B0E" w14:textId="77777777" w:rsidR="00EF6D54" w:rsidRPr="00BD5601" w:rsidRDefault="00EF6D54" w:rsidP="00EF6D54">
      <w:pPr>
        <w:pStyle w:val="PargrafodaLista"/>
        <w:numPr>
          <w:ilvl w:val="0"/>
          <w:numId w:val="73"/>
        </w:numPr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XII - óleo diesel marítimo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12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5A57D64E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XV - óleo combustível e óleo combustível marítimo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15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76C54866" w14:textId="77777777" w:rsidR="00EF6D54" w:rsidRPr="00BD5601" w:rsidRDefault="00EF6D54" w:rsidP="00A76BB7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XVI - querosene de aviação (QAV)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16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0159F3FA" w14:textId="1A9FADDD" w:rsidR="008A294D" w:rsidRPr="008A294D" w:rsidRDefault="00EF6D54" w:rsidP="008E543D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XVII - outros combustíveis substitutos ou complementares aos combustíveis</w:t>
      </w:r>
      <w:r w:rsidRPr="008A294D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dos </w:t>
      </w:r>
      <w:r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incisos I a XVI</w:t>
      </w:r>
      <w:r w:rsidR="00C16C63"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, </w:t>
      </w:r>
      <w:r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do artigo 3º</w:t>
      </w:r>
      <w:r w:rsidR="00C16C63"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, </w:t>
      </w:r>
      <w:r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da R</w:t>
      </w:r>
      <w:r w:rsidR="00C16C63"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esolução </w:t>
      </w:r>
      <w:r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ANP</w:t>
      </w:r>
      <w:r w:rsidR="00C16C63"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n° </w:t>
      </w:r>
      <w:r w:rsidRPr="00C6792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868/2022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 w:rsidRPr="008A294D"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17</w:t>
      </w:r>
      <w:r w:rsid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;</w:t>
      </w:r>
    </w:p>
    <w:p w14:paraId="2ECFF68E" w14:textId="4FEAF655" w:rsidR="008A294D" w:rsidRDefault="008A294D" w:rsidP="00962CBD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 w:rsidRPr="008A294D">
        <w:rPr>
          <w:sz w:val="24"/>
          <w:szCs w:val="24"/>
        </w:rPr>
        <w:t>Derivado de petróleo não combustível</w:t>
      </w:r>
      <w:r>
        <w:rPr>
          <w:sz w:val="24"/>
          <w:szCs w:val="24"/>
        </w:rPr>
        <w:t xml:space="preserve">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 w:rsidRPr="008A294D"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8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3CED048F" w14:textId="0CC8665A" w:rsidR="008A294D" w:rsidRDefault="008A294D" w:rsidP="00C61E96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 w:rsidRPr="008A294D">
        <w:rPr>
          <w:sz w:val="24"/>
          <w:szCs w:val="24"/>
        </w:rPr>
        <w:lastRenderedPageBreak/>
        <w:t>Não derivado de petróleo</w:t>
      </w:r>
      <w:r>
        <w:rPr>
          <w:sz w:val="24"/>
          <w:szCs w:val="24"/>
        </w:rPr>
        <w:t xml:space="preserve">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 w:rsidRPr="008A294D"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9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6150E824" w14:textId="0483E48E" w:rsidR="008A294D" w:rsidRDefault="008A294D" w:rsidP="001D2E66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 w:rsidRPr="008A294D">
        <w:rPr>
          <w:sz w:val="24"/>
          <w:szCs w:val="24"/>
        </w:rPr>
        <w:t>GNAP (Gás Natural de Alta Pressão)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20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44E811BE" w14:textId="140E4412" w:rsidR="008A294D" w:rsidRDefault="008A294D" w:rsidP="00E72FF6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 w:rsidRPr="008A294D">
        <w:rPr>
          <w:sz w:val="24"/>
          <w:szCs w:val="24"/>
        </w:rPr>
        <w:t>LGN (Líquido de Gás Natural)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21</w:t>
      </w:r>
      <w:r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75510491" w14:textId="01A5F525" w:rsidR="008A294D" w:rsidRPr="008A294D" w:rsidRDefault="008A294D" w:rsidP="00E72FF6">
      <w:pPr>
        <w:pStyle w:val="PargrafodaLista"/>
        <w:numPr>
          <w:ilvl w:val="0"/>
          <w:numId w:val="73"/>
        </w:numPr>
        <w:jc w:val="both"/>
        <w:rPr>
          <w:sz w:val="24"/>
          <w:szCs w:val="24"/>
        </w:rPr>
      </w:pPr>
      <w:r w:rsidRPr="008A294D">
        <w:rPr>
          <w:sz w:val="24"/>
          <w:szCs w:val="24"/>
        </w:rPr>
        <w:t>C5+</w:t>
      </w:r>
      <w:r w:rsidR="00BF4691" w:rsidRPr="0079399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sym w:font="Wingdings" w:char="F0E0"/>
      </w:r>
      <w:r w:rsidR="00BF4691"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Informar na planilha o valor: </w:t>
      </w:r>
      <w:r w:rsidR="00BF4691">
        <w:rPr>
          <w:rFonts w:ascii="Segoe UI" w:hAnsi="Segoe UI" w:cs="Segoe UI"/>
          <w:b/>
          <w:bCs/>
          <w:color w:val="95B3D7" w:themeColor="accent1" w:themeTint="99"/>
          <w:sz w:val="21"/>
          <w:szCs w:val="21"/>
          <w:shd w:val="clear" w:color="auto" w:fill="FFFFFF"/>
        </w:rPr>
        <w:t>22</w:t>
      </w:r>
      <w:r w:rsidR="00BF4691" w:rsidRPr="008A294D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62E7CE9F" w14:textId="77777777" w:rsidR="00C16C63" w:rsidRDefault="00C16C63" w:rsidP="00EF6D54">
      <w:pPr>
        <w:pStyle w:val="PargrafodaLista"/>
        <w:ind w:left="1919"/>
        <w:rPr>
          <w:sz w:val="24"/>
          <w:szCs w:val="24"/>
        </w:rPr>
      </w:pPr>
    </w:p>
    <w:p w14:paraId="4269AEF4" w14:textId="4262C9E3" w:rsidR="00EF6D54" w:rsidRPr="00BD5601" w:rsidRDefault="00EF6D54" w:rsidP="00EF6D54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>Tamanho: Não se aplica.</w:t>
      </w:r>
    </w:p>
    <w:p w14:paraId="6B699CF5" w14:textId="77777777" w:rsidR="00EF6D54" w:rsidRPr="00BD5601" w:rsidRDefault="00EF6D54" w:rsidP="00EF6D54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>Formato: Não se aplica.</w:t>
      </w:r>
    </w:p>
    <w:p w14:paraId="2E608468" w14:textId="77777777" w:rsidR="00EF6D54" w:rsidRDefault="00EF6D54" w:rsidP="00EF6D54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>Obrigatoriedade: Sim.</w:t>
      </w:r>
    </w:p>
    <w:p w14:paraId="668C3763" w14:textId="18EA0B53" w:rsidR="00EF6D54" w:rsidRPr="00EF6D54" w:rsidRDefault="00EF6D54" w:rsidP="00A76BB7">
      <w:pPr>
        <w:pStyle w:val="PargrafodaLista"/>
        <w:ind w:left="1919"/>
        <w:jc w:val="both"/>
        <w:rPr>
          <w:sz w:val="24"/>
          <w:szCs w:val="24"/>
        </w:rPr>
      </w:pPr>
      <w:r w:rsidRPr="00EF6D54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5F990A74" w14:textId="77777777" w:rsidR="00EF6D54" w:rsidRPr="003312A9" w:rsidRDefault="00EF6D54" w:rsidP="00EF6D54">
      <w:pPr>
        <w:pStyle w:val="PargrafodaLista"/>
        <w:rPr>
          <w:color w:val="FF0000"/>
          <w:sz w:val="24"/>
          <w:szCs w:val="24"/>
        </w:rPr>
      </w:pPr>
    </w:p>
    <w:p w14:paraId="7844AD14" w14:textId="61F16F7E" w:rsidR="008A294D" w:rsidRDefault="008A294D" w:rsidP="008A294D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Código Produto SIMP</w:t>
      </w:r>
    </w:p>
    <w:p w14:paraId="02597D58" w14:textId="4EF42B2E" w:rsidR="008A294D" w:rsidRDefault="008A294D" w:rsidP="008A294D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Definição: </w:t>
      </w:r>
      <w:r>
        <w:t>Código do produto no sistema SIMP da ANP, utilizado em outras cargas e informações enviadas para a ANP.</w:t>
      </w:r>
    </w:p>
    <w:p w14:paraId="3E2A5523" w14:textId="77777777" w:rsidR="008A294D" w:rsidRDefault="008A294D" w:rsidP="008A294D">
      <w:pPr>
        <w:pStyle w:val="PargrafodaLista"/>
        <w:ind w:left="1919"/>
        <w:rPr>
          <w:sz w:val="24"/>
          <w:szCs w:val="24"/>
        </w:rPr>
      </w:pPr>
    </w:p>
    <w:p w14:paraId="7910F415" w14:textId="1FBD7D19" w:rsidR="008A294D" w:rsidRPr="00BD5601" w:rsidRDefault="008A294D" w:rsidP="008A294D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Unidade de Medida: </w:t>
      </w:r>
      <w:r>
        <w:rPr>
          <w:sz w:val="24"/>
          <w:szCs w:val="24"/>
        </w:rPr>
        <w:t>Não se aplica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  <w:r w:rsidRPr="00BD5601">
        <w:rPr>
          <w:sz w:val="24"/>
          <w:szCs w:val="24"/>
        </w:rPr>
        <w:t xml:space="preserve"> </w:t>
      </w:r>
    </w:p>
    <w:p w14:paraId="1A70CEB4" w14:textId="77777777" w:rsidR="008A294D" w:rsidRPr="00BD5601" w:rsidRDefault="008A294D" w:rsidP="008A294D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Tipo de dado: Numérico </w:t>
      </w:r>
    </w:p>
    <w:p w14:paraId="74B699A4" w14:textId="77777777" w:rsidR="008A294D" w:rsidRPr="00BD5601" w:rsidRDefault="008A294D" w:rsidP="008A294D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Tamanho: 8 </w:t>
      </w:r>
    </w:p>
    <w:p w14:paraId="1C312902" w14:textId="77777777" w:rsidR="008A294D" w:rsidRPr="00BD5601" w:rsidRDefault="008A294D" w:rsidP="008A294D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Formato: Não se aplica. </w:t>
      </w:r>
    </w:p>
    <w:p w14:paraId="24FEF218" w14:textId="77777777" w:rsidR="008A294D" w:rsidRPr="00BD5601" w:rsidRDefault="008A294D" w:rsidP="008A294D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Obrigatoriedade: Sim. </w:t>
      </w:r>
    </w:p>
    <w:p w14:paraId="639A3751" w14:textId="77777777" w:rsidR="008A294D" w:rsidRPr="00BD5601" w:rsidRDefault="008A294D" w:rsidP="008A294D">
      <w:pPr>
        <w:pStyle w:val="PargrafodaLista"/>
        <w:spacing w:after="160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Preenchimento esperado: </w:t>
      </w:r>
      <w:r w:rsidRPr="003312A9">
        <w:rPr>
          <w:sz w:val="24"/>
          <w:szCs w:val="24"/>
        </w:rPr>
        <w:t xml:space="preserve">Obrigatório </w:t>
      </w:r>
      <w:r>
        <w:rPr>
          <w:sz w:val="24"/>
          <w:szCs w:val="24"/>
        </w:rPr>
        <w:t>n</w:t>
      </w:r>
      <w:r w:rsidRPr="003312A9">
        <w:rPr>
          <w:sz w:val="24"/>
          <w:szCs w:val="24"/>
        </w:rPr>
        <w:t>os casos</w:t>
      </w:r>
      <w:r>
        <w:rPr>
          <w:sz w:val="24"/>
          <w:szCs w:val="24"/>
        </w:rPr>
        <w:t xml:space="preserve"> que o campo “H</w:t>
      </w:r>
      <w:r w:rsidRPr="00074605">
        <w:rPr>
          <w:sz w:val="24"/>
          <w:szCs w:val="24"/>
        </w:rPr>
        <w:t>averá Parada Programada?</w:t>
      </w:r>
      <w:r>
        <w:rPr>
          <w:sz w:val="24"/>
          <w:szCs w:val="24"/>
        </w:rPr>
        <w:t>” tiver o valor “Sim”.</w:t>
      </w:r>
    </w:p>
    <w:p w14:paraId="3AD42964" w14:textId="77777777" w:rsidR="008A294D" w:rsidRDefault="008A294D" w:rsidP="008A294D">
      <w:pPr>
        <w:pStyle w:val="PargrafodaLista"/>
        <w:spacing w:after="160"/>
        <w:ind w:left="1919"/>
        <w:rPr>
          <w:b/>
          <w:bCs/>
          <w:sz w:val="24"/>
          <w:szCs w:val="24"/>
        </w:rPr>
      </w:pPr>
    </w:p>
    <w:p w14:paraId="7A1617CC" w14:textId="7B139F53" w:rsidR="00BD5601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Volume estimado de produção de derivados</w:t>
      </w:r>
    </w:p>
    <w:p w14:paraId="3C1B242E" w14:textId="17D8FC6A" w:rsidR="004F01CD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Definição: </w:t>
      </w:r>
    </w:p>
    <w:p w14:paraId="168A37B3" w14:textId="263E2148" w:rsidR="00C738BA" w:rsidRDefault="00C738BA" w:rsidP="00A76BB7">
      <w:pPr>
        <w:pStyle w:val="PargrafodaLista"/>
        <w:ind w:left="1919"/>
        <w:jc w:val="both"/>
        <w:rPr>
          <w:sz w:val="24"/>
          <w:szCs w:val="24"/>
        </w:rPr>
      </w:pPr>
      <w:r>
        <w:t>Informar o volume estimado do derivado indicado que será produzido na instalação durante a parada programada.</w:t>
      </w:r>
    </w:p>
    <w:p w14:paraId="3E4CF7B8" w14:textId="77777777" w:rsidR="00C738BA" w:rsidRDefault="00C738BA" w:rsidP="00BD5601">
      <w:pPr>
        <w:pStyle w:val="PargrafodaLista"/>
        <w:ind w:left="1919"/>
        <w:rPr>
          <w:sz w:val="24"/>
          <w:szCs w:val="24"/>
        </w:rPr>
      </w:pPr>
    </w:p>
    <w:p w14:paraId="45AF5F04" w14:textId="4DF4B68A" w:rsidR="00BD5601" w:rsidRPr="00BD5601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BD5601">
        <w:rPr>
          <w:sz w:val="24"/>
          <w:szCs w:val="24"/>
        </w:rPr>
        <w:t xml:space="preserve">Unidade de Medida: </w:t>
      </w:r>
      <w:r>
        <w:rPr>
          <w:sz w:val="24"/>
          <w:szCs w:val="24"/>
        </w:rPr>
        <w:t xml:space="preserve">Para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gás liquefeito de petróleo (GLP) considerar a unidade de medida quilograma (Kg) e para os demais derivados considerar a unidade de medida litro (L).</w:t>
      </w:r>
      <w:r w:rsidRPr="00BD5601">
        <w:rPr>
          <w:sz w:val="24"/>
          <w:szCs w:val="24"/>
        </w:rPr>
        <w:t xml:space="preserve"> </w:t>
      </w:r>
    </w:p>
    <w:p w14:paraId="73DCF11F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Tipo de dado: Numérico </w:t>
      </w:r>
    </w:p>
    <w:p w14:paraId="7E1B15D7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Tamanho: 8 </w:t>
      </w:r>
    </w:p>
    <w:p w14:paraId="7021C261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Formato: Não se aplica. </w:t>
      </w:r>
    </w:p>
    <w:p w14:paraId="5A2AE505" w14:textId="77777777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Obrigatoriedade: Sim. </w:t>
      </w:r>
    </w:p>
    <w:p w14:paraId="3AA0CC4E" w14:textId="3C928526" w:rsidR="00BD5601" w:rsidRPr="00BD5601" w:rsidRDefault="00BD5601" w:rsidP="00BD5601">
      <w:pPr>
        <w:pStyle w:val="PargrafodaLista"/>
        <w:spacing w:after="160"/>
        <w:ind w:left="1919"/>
        <w:rPr>
          <w:sz w:val="24"/>
          <w:szCs w:val="24"/>
        </w:rPr>
      </w:pPr>
      <w:r w:rsidRPr="00BD5601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45CA9DDC" w14:textId="77777777" w:rsidR="00BD5601" w:rsidRDefault="00BD5601" w:rsidP="00BD5601">
      <w:pPr>
        <w:pStyle w:val="PargrafodaLista"/>
        <w:spacing w:after="160"/>
        <w:ind w:left="1919"/>
        <w:rPr>
          <w:b/>
          <w:bCs/>
          <w:sz w:val="24"/>
          <w:szCs w:val="24"/>
        </w:rPr>
      </w:pPr>
    </w:p>
    <w:p w14:paraId="0916CC61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Justificativa</w:t>
      </w:r>
    </w:p>
    <w:p w14:paraId="4AAB5558" w14:textId="273F41BA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Descrição referente à motivação da parada programada ocorrida na área ou na unidade de processo.</w:t>
      </w:r>
    </w:p>
    <w:p w14:paraId="29F5DBF9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5804B27A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lastRenderedPageBreak/>
        <w:t>Tipo de dado: Caracteres</w:t>
      </w:r>
    </w:p>
    <w:p w14:paraId="473FD60D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4000</w:t>
      </w:r>
    </w:p>
    <w:p w14:paraId="7703817E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Não se aplica.</w:t>
      </w:r>
    </w:p>
    <w:p w14:paraId="5C8BB7A2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Sim.</w:t>
      </w:r>
    </w:p>
    <w:p w14:paraId="77109B3D" w14:textId="7B0F1AD7" w:rsidR="00BD5601" w:rsidRPr="003312A9" w:rsidRDefault="00BD5601" w:rsidP="00A76BB7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 xml:space="preserve">Preenchimento esperado: </w:t>
      </w:r>
      <w:r w:rsidR="00D22949" w:rsidRPr="003312A9">
        <w:rPr>
          <w:sz w:val="24"/>
          <w:szCs w:val="24"/>
        </w:rPr>
        <w:t xml:space="preserve">Obrigatório </w:t>
      </w:r>
      <w:r w:rsidR="00D22949">
        <w:rPr>
          <w:sz w:val="24"/>
          <w:szCs w:val="24"/>
        </w:rPr>
        <w:t>n</w:t>
      </w:r>
      <w:r w:rsidR="00D22949" w:rsidRPr="003312A9">
        <w:rPr>
          <w:sz w:val="24"/>
          <w:szCs w:val="24"/>
        </w:rPr>
        <w:t>os casos</w:t>
      </w:r>
      <w:r w:rsidR="00D22949">
        <w:rPr>
          <w:sz w:val="24"/>
          <w:szCs w:val="24"/>
        </w:rPr>
        <w:t xml:space="preserve"> que o campo “H</w:t>
      </w:r>
      <w:r w:rsidR="00D22949" w:rsidRPr="00074605">
        <w:rPr>
          <w:sz w:val="24"/>
          <w:szCs w:val="24"/>
        </w:rPr>
        <w:t>averá Parada Programada?</w:t>
      </w:r>
      <w:r w:rsidR="00D22949">
        <w:rPr>
          <w:sz w:val="24"/>
          <w:szCs w:val="24"/>
        </w:rPr>
        <w:t>” tiver o valor “Sim”.</w:t>
      </w:r>
    </w:p>
    <w:p w14:paraId="532067BF" w14:textId="77777777" w:rsidR="00BD5601" w:rsidRPr="003312A9" w:rsidRDefault="00BD5601" w:rsidP="00BD5601">
      <w:pPr>
        <w:pStyle w:val="PargrafodaLista"/>
        <w:rPr>
          <w:sz w:val="24"/>
          <w:szCs w:val="24"/>
        </w:rPr>
      </w:pPr>
    </w:p>
    <w:p w14:paraId="1D38FC81" w14:textId="77777777" w:rsidR="00BD5601" w:rsidRPr="003312A9" w:rsidRDefault="00BD5601" w:rsidP="00BD5601">
      <w:pPr>
        <w:pStyle w:val="PargrafodaLista"/>
        <w:numPr>
          <w:ilvl w:val="0"/>
          <w:numId w:val="71"/>
        </w:numPr>
        <w:spacing w:after="160"/>
        <w:rPr>
          <w:b/>
          <w:bCs/>
          <w:sz w:val="24"/>
          <w:szCs w:val="24"/>
        </w:rPr>
      </w:pPr>
      <w:r w:rsidRPr="003312A9">
        <w:rPr>
          <w:b/>
          <w:bCs/>
          <w:sz w:val="24"/>
          <w:szCs w:val="24"/>
        </w:rPr>
        <w:t>Informações adicionais</w:t>
      </w:r>
      <w:r w:rsidRPr="003312A9">
        <w:rPr>
          <w:b/>
          <w:bCs/>
          <w:sz w:val="24"/>
          <w:szCs w:val="24"/>
        </w:rPr>
        <w:tab/>
      </w:r>
    </w:p>
    <w:p w14:paraId="2E3BACD8" w14:textId="055FF989" w:rsidR="00BD5601" w:rsidRPr="003312A9" w:rsidRDefault="00BD5601" w:rsidP="00CA7EEB">
      <w:pPr>
        <w:pStyle w:val="PargrafodaLista"/>
        <w:ind w:left="1919"/>
        <w:jc w:val="both"/>
        <w:rPr>
          <w:sz w:val="24"/>
          <w:szCs w:val="24"/>
        </w:rPr>
      </w:pPr>
      <w:r w:rsidRPr="003312A9">
        <w:rPr>
          <w:sz w:val="24"/>
          <w:szCs w:val="24"/>
        </w:rPr>
        <w:t>Definição: Descrição de informações adicionais, se for o caso, sobre a parada programada na área</w:t>
      </w:r>
      <w:r w:rsidR="004C364A">
        <w:rPr>
          <w:sz w:val="24"/>
          <w:szCs w:val="24"/>
        </w:rPr>
        <w:t xml:space="preserve"> </w:t>
      </w:r>
      <w:r w:rsidRPr="003312A9">
        <w:rPr>
          <w:sz w:val="24"/>
          <w:szCs w:val="24"/>
        </w:rPr>
        <w:t>ou na unidade</w:t>
      </w:r>
      <w:r w:rsidR="004C364A">
        <w:rPr>
          <w:sz w:val="24"/>
          <w:szCs w:val="24"/>
        </w:rPr>
        <w:t xml:space="preserve"> </w:t>
      </w:r>
      <w:r w:rsidRPr="003312A9">
        <w:rPr>
          <w:sz w:val="24"/>
          <w:szCs w:val="24"/>
        </w:rPr>
        <w:t>de processo.</w:t>
      </w:r>
    </w:p>
    <w:p w14:paraId="426294FD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Unidade de Medida: Não se aplica.</w:t>
      </w:r>
    </w:p>
    <w:p w14:paraId="5AFA826E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Tipo de dado: Caracteres.</w:t>
      </w:r>
    </w:p>
    <w:p w14:paraId="576A8B9A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Tamanho: 4000</w:t>
      </w:r>
    </w:p>
    <w:p w14:paraId="2D7A8463" w14:textId="77777777" w:rsidR="00BD5601" w:rsidRPr="003312A9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Formato: Não se aplica.</w:t>
      </w:r>
    </w:p>
    <w:p w14:paraId="481A0EEF" w14:textId="77777777" w:rsid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Obrigatoriedade: Não.</w:t>
      </w:r>
    </w:p>
    <w:p w14:paraId="65BD7D0B" w14:textId="77777777" w:rsidR="00CA7EEB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>Preenchimento esperado: Opcional.</w:t>
      </w:r>
    </w:p>
    <w:p w14:paraId="0B90DC85" w14:textId="7179B910" w:rsidR="00BD5601" w:rsidRPr="00BD5601" w:rsidRDefault="00BD5601" w:rsidP="00BD5601">
      <w:pPr>
        <w:pStyle w:val="PargrafodaLista"/>
        <w:ind w:left="1919"/>
        <w:rPr>
          <w:sz w:val="24"/>
          <w:szCs w:val="24"/>
        </w:rPr>
      </w:pPr>
      <w:r w:rsidRPr="003312A9">
        <w:rPr>
          <w:sz w:val="24"/>
          <w:szCs w:val="24"/>
        </w:rPr>
        <w:tab/>
      </w:r>
    </w:p>
    <w:p w14:paraId="214A5022" w14:textId="4CD1B20A" w:rsidR="00C64E3F" w:rsidRDefault="00D50CC1" w:rsidP="00BC7500">
      <w:pPr>
        <w:pStyle w:val="Ttulo1"/>
        <w:numPr>
          <w:ilvl w:val="0"/>
          <w:numId w:val="31"/>
        </w:numPr>
        <w:spacing w:line="276" w:lineRule="auto"/>
      </w:pPr>
      <w:bookmarkStart w:id="14" w:name="_Toc108607108"/>
      <w:r>
        <w:t>DEFINIÇÃO</w:t>
      </w:r>
      <w:r w:rsidR="004F01CD">
        <w:t xml:space="preserve"> DE ENVIO DO ARQUIVO</w:t>
      </w:r>
      <w:bookmarkEnd w:id="14"/>
    </w:p>
    <w:p w14:paraId="7FC70137" w14:textId="77777777" w:rsidR="005C67FB" w:rsidRPr="005C67FB" w:rsidRDefault="005C67FB" w:rsidP="004F01CD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bookmarkStart w:id="15" w:name="_Hlk108439179"/>
      <w:r w:rsidRPr="005C67F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arquivo modelo deve ser enviado à ANP por meio de peticionamento no Sistema Eletrônico de Informações – SEI, respeitando os prazos descritos no art. 30, inciso V, da Resolução ANP nº 852/2021. </w:t>
      </w:r>
    </w:p>
    <w:p w14:paraId="67E053C0" w14:textId="50A271AC" w:rsidR="008861A3" w:rsidRDefault="005C67FB" w:rsidP="008861A3">
      <w:pPr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</w:pPr>
      <w:r w:rsidRPr="005C67F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relação à alínea "a", do inciso V, </w:t>
      </w:r>
      <w:r w:rsidRPr="005C67F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o agente regulado deve enviar mensalmente a programação de paradas dos dois meses subsequente</w:t>
      </w:r>
      <w:r w:rsidR="008861A3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s.</w:t>
      </w:r>
    </w:p>
    <w:p w14:paraId="10868E13" w14:textId="33BD6D7A" w:rsidR="005C67FB" w:rsidRPr="00A76BB7" w:rsidRDefault="008861A3" w:rsidP="008861A3">
      <w:pPr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Q</w:t>
      </w:r>
      <w:r w:rsidR="005C67FB" w:rsidRPr="005C67F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uando não existirem paradas programadas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 xml:space="preserve"> para o </w:t>
      </w:r>
      <w:r w:rsidR="005C67FB" w:rsidRPr="005C67F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período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basta responder o campo “Haverá Parada Programada?”.</w:t>
      </w:r>
    </w:p>
    <w:p w14:paraId="6425BFCA" w14:textId="2C2A10EB" w:rsidR="00584259" w:rsidRPr="00A76BB7" w:rsidRDefault="00584259" w:rsidP="004F01CD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pt-BR"/>
        </w:rPr>
      </w:pPr>
      <w:r w:rsidRPr="00A76BB7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O tipo processual a ser declarado no Sistema Eletrônico de Informações – SEI, para envio das informações deve ser selecionado: </w:t>
      </w:r>
      <w:r w:rsidR="00A76BB7" w:rsidRPr="00A76BB7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Monitoramento: Relatório Mensal de Paradas Programadas - Res. 852/2021</w:t>
      </w:r>
      <w:r w:rsidRPr="00A76BB7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.</w:t>
      </w:r>
    </w:p>
    <w:bookmarkEnd w:id="15"/>
    <w:p w14:paraId="15052262" w14:textId="77777777" w:rsidR="005C67FB" w:rsidRPr="005C67FB" w:rsidRDefault="005C67FB" w:rsidP="005C67FB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5C67FB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0C82083" w14:textId="13CBF404" w:rsidR="005C67FB" w:rsidRPr="00F07AF7" w:rsidRDefault="005C67FB" w:rsidP="00F07AF7">
      <w:pPr>
        <w:spacing w:after="0" w:line="240" w:lineRule="auto"/>
        <w:ind w:left="720" w:firstLine="705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pt-BR"/>
        </w:rPr>
      </w:pPr>
      <w:r w:rsidRPr="005C67FB">
        <w:rPr>
          <w:rFonts w:ascii="Calibri" w:eastAsia="Times New Roman" w:hAnsi="Calibri" w:cs="Calibri"/>
          <w:color w:val="auto"/>
          <w:lang w:eastAsia="pt-BR"/>
        </w:rPr>
        <w:t> </w:t>
      </w:r>
    </w:p>
    <w:p w14:paraId="452E912E" w14:textId="77777777" w:rsidR="005C67FB" w:rsidRPr="006810D9" w:rsidRDefault="005C67FB" w:rsidP="00BD5601"/>
    <w:sectPr w:rsidR="005C67FB" w:rsidRPr="006810D9" w:rsidSect="001F4B34">
      <w:footerReference w:type="even" r:id="rId13"/>
      <w:footerReference w:type="default" r:id="rId14"/>
      <w:pgSz w:w="11907" w:h="16839" w:code="1"/>
      <w:pgMar w:top="1560" w:right="1134" w:bottom="1134" w:left="1701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03F1" w14:textId="77777777" w:rsidR="0004540C" w:rsidRDefault="0004540C">
      <w:pPr>
        <w:spacing w:after="0" w:line="240" w:lineRule="auto"/>
      </w:pPr>
      <w:r>
        <w:separator/>
      </w:r>
    </w:p>
  </w:endnote>
  <w:endnote w:type="continuationSeparator" w:id="0">
    <w:p w14:paraId="3AF70D54" w14:textId="77777777" w:rsidR="0004540C" w:rsidRDefault="0004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28D2" w14:textId="77777777" w:rsidR="00931B2E" w:rsidRDefault="00931B2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1C08174" wp14:editId="613315E8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224BD" w14:textId="311026EC" w:rsidR="00931B2E" w:rsidRDefault="00000000">
                          <w:pPr>
                            <w:pStyle w:val="SemEspaamento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ítulo"/>
                              <w:id w:val="14186133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68626D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MANUAL DE PREENCHIMENTO</w:t>
                              </w:r>
                            </w:sdtContent>
                          </w:sdt>
                          <w:r w:rsidR="00931B2E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Data"/>
                              <w:id w:val="142098239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70BCC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4</w:t>
                              </w:r>
                            </w:sdtContent>
                          </w:sdt>
                          <w:r w:rsidR="00931B2E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1C08174" id="Rectangle 23" o:spid="_x0000_s1028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57B224BD" w14:textId="311026EC" w:rsidR="00931B2E" w:rsidRDefault="00000000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ítulo"/>
                        <w:id w:val="14186133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68626D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MANUAL DE PREENCHIMENTO</w:t>
                        </w:r>
                      </w:sdtContent>
                    </w:sdt>
                    <w:r w:rsidR="00931B2E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Data"/>
                        <w:id w:val="1420982393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r w:rsidR="00970BCC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4</w:t>
                        </w:r>
                      </w:sdtContent>
                    </w:sdt>
                    <w:r w:rsidR="00931B2E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FDC579E" wp14:editId="431A4F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CC2D852">
            <v:roundrect id="AutoShape 24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o:spid="_x0000_s1026" o:allowincell="f" filled="f" fillcolor="black" strokecolor="black [3213]" strokeweight="1pt" arcsize="2637f" w14:anchorId="393B6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">
              <w10:wrap anchorx="page" anchory="page"/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36E4189" wp14:editId="17D5016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3175" b="3175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188B5" w14:textId="77777777" w:rsidR="00931B2E" w:rsidRDefault="00931B2E">
                          <w:pPr>
                            <w:pStyle w:val="SemEspaamen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86782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20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36E4189" id="Oval 22" o:spid="_x0000_s1029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4f81bd [3204]" stroked="f">
              <v:textbox inset="0,0,0,0">
                <w:txbxContent>
                  <w:p w14:paraId="505188B5" w14:textId="77777777" w:rsidR="00931B2E" w:rsidRDefault="00931B2E">
                    <w:pPr>
                      <w:pStyle w:val="SemEspaamen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86782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20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C5D7" w14:textId="77777777" w:rsidR="00931B2E" w:rsidRDefault="00931B2E">
    <w:pPr>
      <w:rPr>
        <w:sz w:val="20"/>
        <w:szCs w:val="20"/>
      </w:rPr>
    </w:pPr>
    <w:r>
      <w:rPr>
        <w:noProof/>
        <w:sz w:val="10"/>
        <w:szCs w:val="20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1A2D38F" wp14:editId="3E9AEF50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91905"/>
              <wp:effectExtent l="635" t="0" r="4445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D0B8" w14:textId="19C89245" w:rsidR="00931B2E" w:rsidRDefault="00000000">
                          <w:pPr>
                            <w:pStyle w:val="SemEspaamento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ítulo"/>
                              <w:id w:val="-186667403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68626D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MANUAL DE PREENCHIMENTO</w:t>
                              </w:r>
                            </w:sdtContent>
                          </w:sdt>
                          <w:r w:rsidR="00931B2E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Data"/>
                              <w:id w:val="-4281233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70BCC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4</w:t>
                              </w:r>
                            </w:sdtContent>
                          </w:sdt>
                          <w:r w:rsidR="00931B2E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1A2D38F" id="Rectangle 21" o:spid="_x0000_s1030" style="position:absolute;margin-left:-4.35pt;margin-top:0;width:46.85pt;height:700.15pt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" o:allowincell="f" filled="f" stroked="f">
              <v:textbox style="layout-flow:vertical;mso-layout-flow-alt:bottom-to-top" inset=",,8.64pt,10.8pt">
                <w:txbxContent>
                  <w:p w14:paraId="217DD0B8" w14:textId="19C89245" w:rsidR="00931B2E" w:rsidRDefault="00000000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ítulo"/>
                        <w:id w:val="-186667403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68626D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MANUAL DE PREENCHIMENTO</w:t>
                        </w:r>
                      </w:sdtContent>
                    </w:sdt>
                    <w:r w:rsidR="00931B2E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Data"/>
                        <w:id w:val="-4281233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r w:rsidR="00970BCC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4</w:t>
                        </w:r>
                      </w:sdtContent>
                    </w:sdt>
                    <w:r w:rsidR="00931B2E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8DBAC26" wp14:editId="7E6810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3565" cy="10037445"/>
              <wp:effectExtent l="14605" t="12700" r="14605" b="8255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3565" cy="100374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392D5C5">
            <v:roundrect id="AutoShape 20" style="position:absolute;margin-left:0;margin-top:0;width:545.95pt;height:790.3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o:spid="_x0000_s1026" o:allowincell="f" filled="f" fillcolor="black" strokecolor="black [3213]" strokeweight="1pt" arcsize="2637f" w14:anchorId="5EBE3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955E6F6" wp14:editId="6F8A6B44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1270" r="3175" b="1905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06BAE" w14:textId="77777777" w:rsidR="00931B2E" w:rsidRDefault="00931B2E">
                          <w:pPr>
                            <w:pStyle w:val="SemEspaamen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E7816" w:rsidRPr="00AE781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55E6F6" id="Oval 19" o:spid="_x0000_s1031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4f81bd [3204]" stroked="f">
              <v:textbox inset="0,0,0,0">
                <w:txbxContent>
                  <w:p w14:paraId="55706BAE" w14:textId="77777777" w:rsidR="00931B2E" w:rsidRDefault="00931B2E">
                    <w:pPr>
                      <w:pStyle w:val="SemEspaamen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E7816" w:rsidRPr="00AE781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1A80B993" w14:textId="77777777" w:rsidR="00931B2E" w:rsidRDefault="00931B2E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D54B" w14:textId="77777777" w:rsidR="0004540C" w:rsidRDefault="0004540C">
      <w:pPr>
        <w:spacing w:after="0" w:line="240" w:lineRule="auto"/>
      </w:pPr>
      <w:r>
        <w:separator/>
      </w:r>
    </w:p>
  </w:footnote>
  <w:footnote w:type="continuationSeparator" w:id="0">
    <w:p w14:paraId="669D48BF" w14:textId="77777777" w:rsidR="0004540C" w:rsidRDefault="0004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FDA849"/>
    <w:multiLevelType w:val="hybridMultilevel"/>
    <w:tmpl w:val="069B06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B9B6F702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2" w15:restartNumberingAfterBreak="0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3" w15:restartNumberingAfterBreak="0">
    <w:nsid w:val="FFFFFF82"/>
    <w:multiLevelType w:val="singleLevel"/>
    <w:tmpl w:val="AC6E7B80"/>
    <w:lvl w:ilvl="0">
      <w:start w:val="1"/>
      <w:numFmt w:val="bullet"/>
      <w:pStyle w:val="Commarcadore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4" w15:restartNumberingAfterBreak="0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5" w15:restartNumberingAfterBreak="0">
    <w:nsid w:val="FFFFFF89"/>
    <w:multiLevelType w:val="singleLevel"/>
    <w:tmpl w:val="7E249CE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6" w15:restartNumberingAfterBreak="0">
    <w:nsid w:val="02D30D0C"/>
    <w:multiLevelType w:val="multilevel"/>
    <w:tmpl w:val="7F32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32304CA"/>
    <w:multiLevelType w:val="hybridMultilevel"/>
    <w:tmpl w:val="A824E9A2"/>
    <w:lvl w:ilvl="0" w:tplc="98F0BE4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592BC5"/>
    <w:multiLevelType w:val="hybridMultilevel"/>
    <w:tmpl w:val="B0F06B34"/>
    <w:lvl w:ilvl="0" w:tplc="0416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06DC499E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05B66"/>
    <w:multiLevelType w:val="hybridMultilevel"/>
    <w:tmpl w:val="4AF4FF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2B6170"/>
    <w:multiLevelType w:val="multilevel"/>
    <w:tmpl w:val="C1A2F1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2204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A81B9C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85C08"/>
    <w:multiLevelType w:val="multilevel"/>
    <w:tmpl w:val="9718F9CE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  <w:rPr>
        <w:b/>
        <w:bCs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Theme="minorHAnsi" w:eastAsiaTheme="minorEastAsia" w:hAnsiTheme="minorHAnsi" w:cstheme="minorBid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38565A"/>
    <w:multiLevelType w:val="hybridMultilevel"/>
    <w:tmpl w:val="0BAAF9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1603B27"/>
    <w:multiLevelType w:val="hybridMultilevel"/>
    <w:tmpl w:val="19C4D3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C14139"/>
    <w:multiLevelType w:val="hybridMultilevel"/>
    <w:tmpl w:val="D0E810F8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16E92EAF"/>
    <w:multiLevelType w:val="multilevel"/>
    <w:tmpl w:val="7F320B3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9D07A16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E486F"/>
    <w:multiLevelType w:val="multilevel"/>
    <w:tmpl w:val="FA88D1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B2F129F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3623D"/>
    <w:multiLevelType w:val="multilevel"/>
    <w:tmpl w:val="137A9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1F3202"/>
    <w:multiLevelType w:val="hybridMultilevel"/>
    <w:tmpl w:val="68E0E97E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 w15:restartNumberingAfterBreak="0">
    <w:nsid w:val="1F7B638A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0679B"/>
    <w:multiLevelType w:val="multilevel"/>
    <w:tmpl w:val="0D96A140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17325D"/>
    <w:multiLevelType w:val="hybridMultilevel"/>
    <w:tmpl w:val="FB080E64"/>
    <w:lvl w:ilvl="0" w:tplc="77683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81E34"/>
    <w:multiLevelType w:val="multilevel"/>
    <w:tmpl w:val="9718F9CE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b/>
        <w:bCs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Theme="minorHAnsi" w:eastAsiaTheme="minorEastAsia" w:hAnsiTheme="minorHAnsi" w:cstheme="minorBid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51124ED"/>
    <w:multiLevelType w:val="hybridMultilevel"/>
    <w:tmpl w:val="C12073C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5E56D54"/>
    <w:multiLevelType w:val="hybridMultilevel"/>
    <w:tmpl w:val="ECB6B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EB366A"/>
    <w:multiLevelType w:val="multilevel"/>
    <w:tmpl w:val="0D96A140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B2E497D"/>
    <w:multiLevelType w:val="hybridMultilevel"/>
    <w:tmpl w:val="2A02F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918FD"/>
    <w:multiLevelType w:val="multilevel"/>
    <w:tmpl w:val="7F32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2DB81C1D"/>
    <w:multiLevelType w:val="hybridMultilevel"/>
    <w:tmpl w:val="3F3EB606"/>
    <w:lvl w:ilvl="0" w:tplc="77683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ADCFB4E">
      <w:start w:val="1"/>
      <w:numFmt w:val="decimal"/>
      <w:lvlText w:val="%4)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F0F57"/>
    <w:multiLevelType w:val="hybridMultilevel"/>
    <w:tmpl w:val="487660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353297"/>
    <w:multiLevelType w:val="hybridMultilevel"/>
    <w:tmpl w:val="2A02F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87207"/>
    <w:multiLevelType w:val="hybridMultilevel"/>
    <w:tmpl w:val="9E78D8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FA041AE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D31E0"/>
    <w:multiLevelType w:val="hybridMultilevel"/>
    <w:tmpl w:val="5366D6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2F817BF"/>
    <w:multiLevelType w:val="hybridMultilevel"/>
    <w:tmpl w:val="448880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5B36232"/>
    <w:multiLevelType w:val="hybridMultilevel"/>
    <w:tmpl w:val="FB080E64"/>
    <w:lvl w:ilvl="0" w:tplc="77683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03C14"/>
    <w:multiLevelType w:val="hybridMultilevel"/>
    <w:tmpl w:val="FB080E64"/>
    <w:lvl w:ilvl="0" w:tplc="77683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01FE2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DE59F1"/>
    <w:multiLevelType w:val="multilevel"/>
    <w:tmpl w:val="85602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A2F284D"/>
    <w:multiLevelType w:val="hybridMultilevel"/>
    <w:tmpl w:val="A48408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C7C66C0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D53870"/>
    <w:multiLevelType w:val="hybridMultilevel"/>
    <w:tmpl w:val="5642B06C"/>
    <w:lvl w:ilvl="0" w:tplc="B7F6D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560D39"/>
    <w:multiLevelType w:val="hybridMultilevel"/>
    <w:tmpl w:val="C8E0C20E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 w15:restartNumberingAfterBreak="0">
    <w:nsid w:val="5022715E"/>
    <w:multiLevelType w:val="multilevel"/>
    <w:tmpl w:val="4A08A3B8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  <w:rPr>
        <w:b/>
        <w:bCs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16022BE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20E95"/>
    <w:multiLevelType w:val="hybridMultilevel"/>
    <w:tmpl w:val="28BE8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45B5C2B"/>
    <w:multiLevelType w:val="hybridMultilevel"/>
    <w:tmpl w:val="47CA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E686A"/>
    <w:multiLevelType w:val="multilevel"/>
    <w:tmpl w:val="0D96A140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67B78F3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9B3FB4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4" w15:restartNumberingAfterBreak="0">
    <w:nsid w:val="572C7835"/>
    <w:multiLevelType w:val="hybridMultilevel"/>
    <w:tmpl w:val="929ABB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AB80C9D"/>
    <w:multiLevelType w:val="hybridMultilevel"/>
    <w:tmpl w:val="2A02F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113C62"/>
    <w:multiLevelType w:val="multilevel"/>
    <w:tmpl w:val="3460D2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7" w15:restartNumberingAfterBreak="0">
    <w:nsid w:val="5DC1743E"/>
    <w:multiLevelType w:val="multilevel"/>
    <w:tmpl w:val="7F32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5FCB48CC"/>
    <w:multiLevelType w:val="hybridMultilevel"/>
    <w:tmpl w:val="18002AF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9" w15:restartNumberingAfterBreak="0">
    <w:nsid w:val="61071E21"/>
    <w:multiLevelType w:val="hybridMultilevel"/>
    <w:tmpl w:val="368ABB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2EF4928"/>
    <w:multiLevelType w:val="hybridMultilevel"/>
    <w:tmpl w:val="7D9E7C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4584E73"/>
    <w:multiLevelType w:val="hybridMultilevel"/>
    <w:tmpl w:val="892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7471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84E3AE0"/>
    <w:multiLevelType w:val="hybridMultilevel"/>
    <w:tmpl w:val="BF6C20D6"/>
    <w:lvl w:ilvl="0" w:tplc="0416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4" w15:restartNumberingAfterBreak="0">
    <w:nsid w:val="6D145716"/>
    <w:multiLevelType w:val="multilevel"/>
    <w:tmpl w:val="C1A2F1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2204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E410D08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A3172"/>
    <w:multiLevelType w:val="hybridMultilevel"/>
    <w:tmpl w:val="3EC209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2E58F7"/>
    <w:multiLevelType w:val="hybridMultilevel"/>
    <w:tmpl w:val="96D0450C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68" w15:restartNumberingAfterBreak="0">
    <w:nsid w:val="754D6E16"/>
    <w:multiLevelType w:val="multilevel"/>
    <w:tmpl w:val="D5FA88B2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7C215FA"/>
    <w:multiLevelType w:val="hybridMultilevel"/>
    <w:tmpl w:val="B67A168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0" w15:restartNumberingAfterBreak="0">
    <w:nsid w:val="7A8D33E4"/>
    <w:multiLevelType w:val="hybridMultilevel"/>
    <w:tmpl w:val="E54EA49E"/>
    <w:lvl w:ilvl="0" w:tplc="C86C604A">
      <w:start w:val="1"/>
      <w:numFmt w:val="lowerLetter"/>
      <w:lvlText w:val="%1."/>
      <w:lvlJc w:val="left"/>
      <w:pPr>
        <w:ind w:left="1777" w:hanging="360"/>
      </w:pPr>
      <w:rPr>
        <w:rFonts w:ascii="Calibri" w:eastAsia="Calibri" w:hAnsi="Calibri" w:cs="Times New Roman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1" w15:restartNumberingAfterBreak="0">
    <w:nsid w:val="7B553AF4"/>
    <w:multiLevelType w:val="multilevel"/>
    <w:tmpl w:val="C1A2F1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2204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C3B33C4"/>
    <w:multiLevelType w:val="hybridMultilevel"/>
    <w:tmpl w:val="CB5AD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52139">
    <w:abstractNumId w:val="5"/>
  </w:num>
  <w:num w:numId="2" w16cid:durableId="2003730326">
    <w:abstractNumId w:val="4"/>
  </w:num>
  <w:num w:numId="3" w16cid:durableId="1799495412">
    <w:abstractNumId w:val="3"/>
  </w:num>
  <w:num w:numId="4" w16cid:durableId="234052756">
    <w:abstractNumId w:val="2"/>
  </w:num>
  <w:num w:numId="5" w16cid:durableId="1740663608">
    <w:abstractNumId w:val="1"/>
  </w:num>
  <w:num w:numId="6" w16cid:durableId="1159882935">
    <w:abstractNumId w:val="15"/>
  </w:num>
  <w:num w:numId="7" w16cid:durableId="1428307989">
    <w:abstractNumId w:val="43"/>
  </w:num>
  <w:num w:numId="8" w16cid:durableId="511841748">
    <w:abstractNumId w:val="60"/>
  </w:num>
  <w:num w:numId="9" w16cid:durableId="237061001">
    <w:abstractNumId w:val="33"/>
  </w:num>
  <w:num w:numId="10" w16cid:durableId="617643181">
    <w:abstractNumId w:val="35"/>
  </w:num>
  <w:num w:numId="11" w16cid:durableId="1868791423">
    <w:abstractNumId w:val="38"/>
  </w:num>
  <w:num w:numId="12" w16cid:durableId="1524515448">
    <w:abstractNumId w:val="25"/>
  </w:num>
  <w:num w:numId="13" w16cid:durableId="1286472052">
    <w:abstractNumId w:val="32"/>
  </w:num>
  <w:num w:numId="14" w16cid:durableId="1953435646">
    <w:abstractNumId w:val="28"/>
  </w:num>
  <w:num w:numId="15" w16cid:durableId="1017002089">
    <w:abstractNumId w:val="40"/>
  </w:num>
  <w:num w:numId="16" w16cid:durableId="2131051204">
    <w:abstractNumId w:val="39"/>
  </w:num>
  <w:num w:numId="17" w16cid:durableId="1466968436">
    <w:abstractNumId w:val="7"/>
  </w:num>
  <w:num w:numId="18" w16cid:durableId="95829301">
    <w:abstractNumId w:val="42"/>
  </w:num>
  <w:num w:numId="19" w16cid:durableId="1274049337">
    <w:abstractNumId w:val="50"/>
  </w:num>
  <w:num w:numId="20" w16cid:durableId="1403915449">
    <w:abstractNumId w:val="6"/>
  </w:num>
  <w:num w:numId="21" w16cid:durableId="983504525">
    <w:abstractNumId w:val="31"/>
  </w:num>
  <w:num w:numId="22" w16cid:durableId="1745108949">
    <w:abstractNumId w:val="57"/>
  </w:num>
  <w:num w:numId="23" w16cid:durableId="319385126">
    <w:abstractNumId w:val="17"/>
  </w:num>
  <w:num w:numId="24" w16cid:durableId="412506250">
    <w:abstractNumId w:val="70"/>
  </w:num>
  <w:num w:numId="25" w16cid:durableId="813641116">
    <w:abstractNumId w:val="9"/>
  </w:num>
  <w:num w:numId="26" w16cid:durableId="33121759">
    <w:abstractNumId w:val="37"/>
  </w:num>
  <w:num w:numId="27" w16cid:durableId="970599396">
    <w:abstractNumId w:val="54"/>
  </w:num>
  <w:num w:numId="28" w16cid:durableId="510533752">
    <w:abstractNumId w:val="27"/>
  </w:num>
  <w:num w:numId="29" w16cid:durableId="307635387">
    <w:abstractNumId w:val="14"/>
  </w:num>
  <w:num w:numId="30" w16cid:durableId="1622567008">
    <w:abstractNumId w:val="19"/>
  </w:num>
  <w:num w:numId="31" w16cid:durableId="1299261307">
    <w:abstractNumId w:val="26"/>
  </w:num>
  <w:num w:numId="32" w16cid:durableId="2000159419">
    <w:abstractNumId w:val="61"/>
  </w:num>
  <w:num w:numId="33" w16cid:durableId="1424379027">
    <w:abstractNumId w:val="53"/>
  </w:num>
  <w:num w:numId="34" w16cid:durableId="529488856">
    <w:abstractNumId w:val="59"/>
  </w:num>
  <w:num w:numId="35" w16cid:durableId="1020622296">
    <w:abstractNumId w:val="11"/>
  </w:num>
  <w:num w:numId="36" w16cid:durableId="1057775686">
    <w:abstractNumId w:val="64"/>
  </w:num>
  <w:num w:numId="37" w16cid:durableId="1682318091">
    <w:abstractNumId w:val="18"/>
  </w:num>
  <w:num w:numId="38" w16cid:durableId="702095116">
    <w:abstractNumId w:val="0"/>
  </w:num>
  <w:num w:numId="39" w16cid:durableId="1256858871">
    <w:abstractNumId w:val="56"/>
  </w:num>
  <w:num w:numId="40" w16cid:durableId="438911588">
    <w:abstractNumId w:val="10"/>
  </w:num>
  <w:num w:numId="41" w16cid:durableId="265188706">
    <w:abstractNumId w:val="62"/>
  </w:num>
  <w:num w:numId="42" w16cid:durableId="897206343">
    <w:abstractNumId w:val="51"/>
  </w:num>
  <w:num w:numId="43" w16cid:durableId="1343509378">
    <w:abstractNumId w:val="24"/>
  </w:num>
  <w:num w:numId="44" w16cid:durableId="1285043965">
    <w:abstractNumId w:val="49"/>
  </w:num>
  <w:num w:numId="45" w16cid:durableId="1569849408">
    <w:abstractNumId w:val="29"/>
  </w:num>
  <w:num w:numId="46" w16cid:durableId="2053721710">
    <w:abstractNumId w:val="68"/>
  </w:num>
  <w:num w:numId="47" w16cid:durableId="843931813">
    <w:abstractNumId w:val="41"/>
  </w:num>
  <w:num w:numId="48" w16cid:durableId="643436153">
    <w:abstractNumId w:val="65"/>
  </w:num>
  <w:num w:numId="49" w16cid:durableId="1059402948">
    <w:abstractNumId w:val="72"/>
  </w:num>
  <w:num w:numId="50" w16cid:durableId="1868906845">
    <w:abstractNumId w:val="20"/>
  </w:num>
  <w:num w:numId="51" w16cid:durableId="1979262044">
    <w:abstractNumId w:val="36"/>
  </w:num>
  <w:num w:numId="52" w16cid:durableId="1754544695">
    <w:abstractNumId w:val="52"/>
  </w:num>
  <w:num w:numId="53" w16cid:durableId="2082947433">
    <w:abstractNumId w:val="48"/>
  </w:num>
  <w:num w:numId="54" w16cid:durableId="570963506">
    <w:abstractNumId w:val="44"/>
  </w:num>
  <w:num w:numId="55" w16cid:durableId="95105232">
    <w:abstractNumId w:val="23"/>
  </w:num>
  <w:num w:numId="56" w16cid:durableId="102310288">
    <w:abstractNumId w:val="12"/>
  </w:num>
  <w:num w:numId="57" w16cid:durableId="281689117">
    <w:abstractNumId w:val="34"/>
  </w:num>
  <w:num w:numId="58" w16cid:durableId="1292593858">
    <w:abstractNumId w:val="30"/>
  </w:num>
  <w:num w:numId="59" w16cid:durableId="1910773220">
    <w:abstractNumId w:val="55"/>
  </w:num>
  <w:num w:numId="60" w16cid:durableId="1160736296">
    <w:abstractNumId w:val="71"/>
  </w:num>
  <w:num w:numId="61" w16cid:durableId="336927810">
    <w:abstractNumId w:val="45"/>
  </w:num>
  <w:num w:numId="62" w16cid:durableId="373653399">
    <w:abstractNumId w:val="47"/>
  </w:num>
  <w:num w:numId="63" w16cid:durableId="52822067">
    <w:abstractNumId w:val="66"/>
  </w:num>
  <w:num w:numId="64" w16cid:durableId="1641886465">
    <w:abstractNumId w:val="13"/>
  </w:num>
  <w:num w:numId="65" w16cid:durableId="1600017306">
    <w:abstractNumId w:val="63"/>
  </w:num>
  <w:num w:numId="66" w16cid:durableId="312486403">
    <w:abstractNumId w:val="46"/>
  </w:num>
  <w:num w:numId="67" w16cid:durableId="1925065662">
    <w:abstractNumId w:val="8"/>
  </w:num>
  <w:num w:numId="68" w16cid:durableId="167867987">
    <w:abstractNumId w:val="67"/>
  </w:num>
  <w:num w:numId="69" w16cid:durableId="340279110">
    <w:abstractNumId w:val="22"/>
  </w:num>
  <w:num w:numId="70" w16cid:durableId="1097367469">
    <w:abstractNumId w:val="16"/>
  </w:num>
  <w:num w:numId="71" w16cid:durableId="267860010">
    <w:abstractNumId w:val="58"/>
  </w:num>
  <w:num w:numId="72" w16cid:durableId="996230345">
    <w:abstractNumId w:val="21"/>
  </w:num>
  <w:num w:numId="73" w16cid:durableId="1551303120">
    <w:abstractNumId w:val="6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81"/>
    <w:rsid w:val="000007FC"/>
    <w:rsid w:val="00002CF1"/>
    <w:rsid w:val="0000430F"/>
    <w:rsid w:val="00004F72"/>
    <w:rsid w:val="000068DA"/>
    <w:rsid w:val="00006BD7"/>
    <w:rsid w:val="00007725"/>
    <w:rsid w:val="000130A5"/>
    <w:rsid w:val="0001416F"/>
    <w:rsid w:val="00014C1A"/>
    <w:rsid w:val="00016093"/>
    <w:rsid w:val="00016613"/>
    <w:rsid w:val="0001755A"/>
    <w:rsid w:val="00022055"/>
    <w:rsid w:val="000225CE"/>
    <w:rsid w:val="00022620"/>
    <w:rsid w:val="0002285B"/>
    <w:rsid w:val="00023A27"/>
    <w:rsid w:val="00023FAC"/>
    <w:rsid w:val="0002604E"/>
    <w:rsid w:val="000309F3"/>
    <w:rsid w:val="00032634"/>
    <w:rsid w:val="00032A7B"/>
    <w:rsid w:val="00033AD1"/>
    <w:rsid w:val="000342E2"/>
    <w:rsid w:val="0003490B"/>
    <w:rsid w:val="00035A46"/>
    <w:rsid w:val="000360F6"/>
    <w:rsid w:val="000361A5"/>
    <w:rsid w:val="00037798"/>
    <w:rsid w:val="000378D2"/>
    <w:rsid w:val="00037964"/>
    <w:rsid w:val="00040AA3"/>
    <w:rsid w:val="000428A5"/>
    <w:rsid w:val="000437BD"/>
    <w:rsid w:val="0004540C"/>
    <w:rsid w:val="000507F4"/>
    <w:rsid w:val="0005189D"/>
    <w:rsid w:val="000524DF"/>
    <w:rsid w:val="00052C34"/>
    <w:rsid w:val="00053E05"/>
    <w:rsid w:val="000541F5"/>
    <w:rsid w:val="0005459D"/>
    <w:rsid w:val="0005526C"/>
    <w:rsid w:val="000552DF"/>
    <w:rsid w:val="00057147"/>
    <w:rsid w:val="00057F79"/>
    <w:rsid w:val="00060208"/>
    <w:rsid w:val="000611CC"/>
    <w:rsid w:val="00061F66"/>
    <w:rsid w:val="000649AB"/>
    <w:rsid w:val="00067727"/>
    <w:rsid w:val="0007012B"/>
    <w:rsid w:val="00071352"/>
    <w:rsid w:val="00071691"/>
    <w:rsid w:val="00071B0E"/>
    <w:rsid w:val="000731B8"/>
    <w:rsid w:val="000735A2"/>
    <w:rsid w:val="00073956"/>
    <w:rsid w:val="00073E32"/>
    <w:rsid w:val="000742CB"/>
    <w:rsid w:val="00074605"/>
    <w:rsid w:val="000772BE"/>
    <w:rsid w:val="00082174"/>
    <w:rsid w:val="00082386"/>
    <w:rsid w:val="00082F04"/>
    <w:rsid w:val="0008565C"/>
    <w:rsid w:val="00085A00"/>
    <w:rsid w:val="00087F50"/>
    <w:rsid w:val="00090717"/>
    <w:rsid w:val="00090AF5"/>
    <w:rsid w:val="000914E1"/>
    <w:rsid w:val="0009189F"/>
    <w:rsid w:val="00091BE7"/>
    <w:rsid w:val="00093BF4"/>
    <w:rsid w:val="0009521D"/>
    <w:rsid w:val="000A0BF3"/>
    <w:rsid w:val="000A0EA2"/>
    <w:rsid w:val="000A25FC"/>
    <w:rsid w:val="000A39CD"/>
    <w:rsid w:val="000A4AD4"/>
    <w:rsid w:val="000A6BA3"/>
    <w:rsid w:val="000A7109"/>
    <w:rsid w:val="000B077C"/>
    <w:rsid w:val="000B1891"/>
    <w:rsid w:val="000B1906"/>
    <w:rsid w:val="000B261A"/>
    <w:rsid w:val="000B2D0C"/>
    <w:rsid w:val="000B4542"/>
    <w:rsid w:val="000B54CE"/>
    <w:rsid w:val="000B54EB"/>
    <w:rsid w:val="000B6589"/>
    <w:rsid w:val="000C00D9"/>
    <w:rsid w:val="000C00F7"/>
    <w:rsid w:val="000C171F"/>
    <w:rsid w:val="000C55AA"/>
    <w:rsid w:val="000C5E60"/>
    <w:rsid w:val="000C742C"/>
    <w:rsid w:val="000C7E5B"/>
    <w:rsid w:val="000D21A6"/>
    <w:rsid w:val="000D3297"/>
    <w:rsid w:val="000D37F8"/>
    <w:rsid w:val="000D3A5D"/>
    <w:rsid w:val="000D6B77"/>
    <w:rsid w:val="000D73EC"/>
    <w:rsid w:val="000E3B71"/>
    <w:rsid w:val="000E462A"/>
    <w:rsid w:val="000E5C9A"/>
    <w:rsid w:val="000E6F98"/>
    <w:rsid w:val="000F00C5"/>
    <w:rsid w:val="000F06F8"/>
    <w:rsid w:val="000F0760"/>
    <w:rsid w:val="000F110C"/>
    <w:rsid w:val="000F1F3F"/>
    <w:rsid w:val="000F2534"/>
    <w:rsid w:val="000F3106"/>
    <w:rsid w:val="000F6415"/>
    <w:rsid w:val="000F6500"/>
    <w:rsid w:val="000F6C9F"/>
    <w:rsid w:val="00100480"/>
    <w:rsid w:val="001011EA"/>
    <w:rsid w:val="001026C4"/>
    <w:rsid w:val="00102755"/>
    <w:rsid w:val="00102947"/>
    <w:rsid w:val="00102CC4"/>
    <w:rsid w:val="00103BB9"/>
    <w:rsid w:val="00104E87"/>
    <w:rsid w:val="00107179"/>
    <w:rsid w:val="0011007E"/>
    <w:rsid w:val="00110CE9"/>
    <w:rsid w:val="001119AE"/>
    <w:rsid w:val="00111D45"/>
    <w:rsid w:val="00113ABA"/>
    <w:rsid w:val="00114BE8"/>
    <w:rsid w:val="00115F6B"/>
    <w:rsid w:val="00116557"/>
    <w:rsid w:val="00116D0C"/>
    <w:rsid w:val="00116D0D"/>
    <w:rsid w:val="00117143"/>
    <w:rsid w:val="00122D3F"/>
    <w:rsid w:val="0012300F"/>
    <w:rsid w:val="001239A7"/>
    <w:rsid w:val="00123FC3"/>
    <w:rsid w:val="001255F9"/>
    <w:rsid w:val="001258F6"/>
    <w:rsid w:val="00125AD1"/>
    <w:rsid w:val="00125EB0"/>
    <w:rsid w:val="001275DC"/>
    <w:rsid w:val="001307AF"/>
    <w:rsid w:val="00131A75"/>
    <w:rsid w:val="00131DEB"/>
    <w:rsid w:val="00132354"/>
    <w:rsid w:val="0013264F"/>
    <w:rsid w:val="00132E45"/>
    <w:rsid w:val="00133B76"/>
    <w:rsid w:val="001346C5"/>
    <w:rsid w:val="00135D8B"/>
    <w:rsid w:val="0013613D"/>
    <w:rsid w:val="00136262"/>
    <w:rsid w:val="00140162"/>
    <w:rsid w:val="001428B7"/>
    <w:rsid w:val="00143A57"/>
    <w:rsid w:val="00143C2B"/>
    <w:rsid w:val="0014410B"/>
    <w:rsid w:val="00146058"/>
    <w:rsid w:val="00146719"/>
    <w:rsid w:val="00146ED2"/>
    <w:rsid w:val="00147800"/>
    <w:rsid w:val="001520CE"/>
    <w:rsid w:val="00154133"/>
    <w:rsid w:val="001543DF"/>
    <w:rsid w:val="0015794B"/>
    <w:rsid w:val="001603F8"/>
    <w:rsid w:val="001618A9"/>
    <w:rsid w:val="00161E46"/>
    <w:rsid w:val="00163540"/>
    <w:rsid w:val="00163AC0"/>
    <w:rsid w:val="00164C91"/>
    <w:rsid w:val="00165497"/>
    <w:rsid w:val="001667E3"/>
    <w:rsid w:val="00166887"/>
    <w:rsid w:val="00166ABD"/>
    <w:rsid w:val="00166D5A"/>
    <w:rsid w:val="001705F2"/>
    <w:rsid w:val="00171132"/>
    <w:rsid w:val="00171BAE"/>
    <w:rsid w:val="001721B0"/>
    <w:rsid w:val="001722AC"/>
    <w:rsid w:val="001731AF"/>
    <w:rsid w:val="00173B43"/>
    <w:rsid w:val="00174285"/>
    <w:rsid w:val="001826BE"/>
    <w:rsid w:val="00184551"/>
    <w:rsid w:val="001846CE"/>
    <w:rsid w:val="00185ED6"/>
    <w:rsid w:val="0018797E"/>
    <w:rsid w:val="001879F5"/>
    <w:rsid w:val="00187A5D"/>
    <w:rsid w:val="00187D8B"/>
    <w:rsid w:val="00187DBB"/>
    <w:rsid w:val="00191F5A"/>
    <w:rsid w:val="00192B82"/>
    <w:rsid w:val="001938F7"/>
    <w:rsid w:val="00194547"/>
    <w:rsid w:val="001949F3"/>
    <w:rsid w:val="00194BC3"/>
    <w:rsid w:val="00195E05"/>
    <w:rsid w:val="001A17E0"/>
    <w:rsid w:val="001A2E88"/>
    <w:rsid w:val="001A3A52"/>
    <w:rsid w:val="001A5C3C"/>
    <w:rsid w:val="001A634C"/>
    <w:rsid w:val="001B0CCA"/>
    <w:rsid w:val="001B109C"/>
    <w:rsid w:val="001B1708"/>
    <w:rsid w:val="001B7069"/>
    <w:rsid w:val="001B7DB1"/>
    <w:rsid w:val="001C086C"/>
    <w:rsid w:val="001C29E5"/>
    <w:rsid w:val="001C2CFB"/>
    <w:rsid w:val="001C3F3C"/>
    <w:rsid w:val="001C42B1"/>
    <w:rsid w:val="001C6BEE"/>
    <w:rsid w:val="001D04D3"/>
    <w:rsid w:val="001D10AB"/>
    <w:rsid w:val="001D180B"/>
    <w:rsid w:val="001D1FA5"/>
    <w:rsid w:val="001D318A"/>
    <w:rsid w:val="001D3A5B"/>
    <w:rsid w:val="001D7329"/>
    <w:rsid w:val="001D75F6"/>
    <w:rsid w:val="001E27A4"/>
    <w:rsid w:val="001E29A2"/>
    <w:rsid w:val="001E2B21"/>
    <w:rsid w:val="001E4E4D"/>
    <w:rsid w:val="001E4F64"/>
    <w:rsid w:val="001E5AA5"/>
    <w:rsid w:val="001E6F3D"/>
    <w:rsid w:val="001F27E5"/>
    <w:rsid w:val="001F3122"/>
    <w:rsid w:val="001F3258"/>
    <w:rsid w:val="001F4B34"/>
    <w:rsid w:val="00200F84"/>
    <w:rsid w:val="00202472"/>
    <w:rsid w:val="0020289D"/>
    <w:rsid w:val="00203F09"/>
    <w:rsid w:val="002066F2"/>
    <w:rsid w:val="00210194"/>
    <w:rsid w:val="00210658"/>
    <w:rsid w:val="00210821"/>
    <w:rsid w:val="002111FD"/>
    <w:rsid w:val="00211B36"/>
    <w:rsid w:val="00211D4B"/>
    <w:rsid w:val="00212EB4"/>
    <w:rsid w:val="00213163"/>
    <w:rsid w:val="002134D2"/>
    <w:rsid w:val="002137EC"/>
    <w:rsid w:val="002144AB"/>
    <w:rsid w:val="0021515E"/>
    <w:rsid w:val="00215F05"/>
    <w:rsid w:val="00220755"/>
    <w:rsid w:val="0022250D"/>
    <w:rsid w:val="002228B4"/>
    <w:rsid w:val="00222F53"/>
    <w:rsid w:val="002231B6"/>
    <w:rsid w:val="00223630"/>
    <w:rsid w:val="00223C18"/>
    <w:rsid w:val="00223E20"/>
    <w:rsid w:val="00224A27"/>
    <w:rsid w:val="00224EF0"/>
    <w:rsid w:val="00224F33"/>
    <w:rsid w:val="00226D9B"/>
    <w:rsid w:val="002270B3"/>
    <w:rsid w:val="002335A6"/>
    <w:rsid w:val="00234245"/>
    <w:rsid w:val="002361DD"/>
    <w:rsid w:val="00237044"/>
    <w:rsid w:val="00241916"/>
    <w:rsid w:val="00242FA7"/>
    <w:rsid w:val="00243ACC"/>
    <w:rsid w:val="00245610"/>
    <w:rsid w:val="00245691"/>
    <w:rsid w:val="00245DBE"/>
    <w:rsid w:val="00250376"/>
    <w:rsid w:val="002507A6"/>
    <w:rsid w:val="0025117C"/>
    <w:rsid w:val="00251A48"/>
    <w:rsid w:val="0025241E"/>
    <w:rsid w:val="00252D5F"/>
    <w:rsid w:val="002536FB"/>
    <w:rsid w:val="00253921"/>
    <w:rsid w:val="00255F20"/>
    <w:rsid w:val="00260DFA"/>
    <w:rsid w:val="00260F14"/>
    <w:rsid w:val="00263026"/>
    <w:rsid w:val="00263CC4"/>
    <w:rsid w:val="002651F6"/>
    <w:rsid w:val="0026551E"/>
    <w:rsid w:val="00265CD8"/>
    <w:rsid w:val="00266BE0"/>
    <w:rsid w:val="00267967"/>
    <w:rsid w:val="00267F17"/>
    <w:rsid w:val="0027011E"/>
    <w:rsid w:val="0027432D"/>
    <w:rsid w:val="00274761"/>
    <w:rsid w:val="002755E0"/>
    <w:rsid w:val="002756F8"/>
    <w:rsid w:val="00275FF0"/>
    <w:rsid w:val="0027700F"/>
    <w:rsid w:val="00277451"/>
    <w:rsid w:val="0028096B"/>
    <w:rsid w:val="00281B78"/>
    <w:rsid w:val="00282615"/>
    <w:rsid w:val="00282D46"/>
    <w:rsid w:val="00283F81"/>
    <w:rsid w:val="002841A1"/>
    <w:rsid w:val="002868F9"/>
    <w:rsid w:val="002870B3"/>
    <w:rsid w:val="002876E5"/>
    <w:rsid w:val="00291E6B"/>
    <w:rsid w:val="0029220C"/>
    <w:rsid w:val="00293760"/>
    <w:rsid w:val="00294777"/>
    <w:rsid w:val="0029481A"/>
    <w:rsid w:val="002969AB"/>
    <w:rsid w:val="00297245"/>
    <w:rsid w:val="0029788B"/>
    <w:rsid w:val="002979C6"/>
    <w:rsid w:val="002A0BA0"/>
    <w:rsid w:val="002A25A9"/>
    <w:rsid w:val="002A333C"/>
    <w:rsid w:val="002A3DD3"/>
    <w:rsid w:val="002A403A"/>
    <w:rsid w:val="002A5354"/>
    <w:rsid w:val="002A5D14"/>
    <w:rsid w:val="002A650E"/>
    <w:rsid w:val="002A7071"/>
    <w:rsid w:val="002A71E1"/>
    <w:rsid w:val="002A7D18"/>
    <w:rsid w:val="002B452F"/>
    <w:rsid w:val="002B73F2"/>
    <w:rsid w:val="002C043B"/>
    <w:rsid w:val="002C05EC"/>
    <w:rsid w:val="002C1D4C"/>
    <w:rsid w:val="002C65F2"/>
    <w:rsid w:val="002C69E0"/>
    <w:rsid w:val="002C6F93"/>
    <w:rsid w:val="002C7349"/>
    <w:rsid w:val="002C7D70"/>
    <w:rsid w:val="002D0688"/>
    <w:rsid w:val="002D0EBF"/>
    <w:rsid w:val="002D184D"/>
    <w:rsid w:val="002D28C5"/>
    <w:rsid w:val="002D3BDB"/>
    <w:rsid w:val="002D4612"/>
    <w:rsid w:val="002D62F6"/>
    <w:rsid w:val="002D6EF6"/>
    <w:rsid w:val="002D72A7"/>
    <w:rsid w:val="002D7480"/>
    <w:rsid w:val="002E2457"/>
    <w:rsid w:val="002E2FEB"/>
    <w:rsid w:val="002E3BB9"/>
    <w:rsid w:val="002E471E"/>
    <w:rsid w:val="002E472E"/>
    <w:rsid w:val="002E6410"/>
    <w:rsid w:val="002E6A01"/>
    <w:rsid w:val="002E6D51"/>
    <w:rsid w:val="002E725C"/>
    <w:rsid w:val="002F1460"/>
    <w:rsid w:val="002F2124"/>
    <w:rsid w:val="002F5176"/>
    <w:rsid w:val="002F5555"/>
    <w:rsid w:val="002F6141"/>
    <w:rsid w:val="002F65AD"/>
    <w:rsid w:val="00301B82"/>
    <w:rsid w:val="00301DD7"/>
    <w:rsid w:val="00302063"/>
    <w:rsid w:val="0030211D"/>
    <w:rsid w:val="00302E3F"/>
    <w:rsid w:val="003030D8"/>
    <w:rsid w:val="003052E9"/>
    <w:rsid w:val="0030546C"/>
    <w:rsid w:val="0030591B"/>
    <w:rsid w:val="00306F0B"/>
    <w:rsid w:val="003078E4"/>
    <w:rsid w:val="003103EB"/>
    <w:rsid w:val="003115E7"/>
    <w:rsid w:val="00314E69"/>
    <w:rsid w:val="0031502F"/>
    <w:rsid w:val="0031576F"/>
    <w:rsid w:val="00315786"/>
    <w:rsid w:val="00317855"/>
    <w:rsid w:val="0031F65E"/>
    <w:rsid w:val="00320414"/>
    <w:rsid w:val="00320F97"/>
    <w:rsid w:val="00321884"/>
    <w:rsid w:val="00321B00"/>
    <w:rsid w:val="00322618"/>
    <w:rsid w:val="003232CF"/>
    <w:rsid w:val="0032389C"/>
    <w:rsid w:val="00323A27"/>
    <w:rsid w:val="003254AD"/>
    <w:rsid w:val="00325A10"/>
    <w:rsid w:val="0033068E"/>
    <w:rsid w:val="003312A9"/>
    <w:rsid w:val="0033164F"/>
    <w:rsid w:val="003316AB"/>
    <w:rsid w:val="003317E8"/>
    <w:rsid w:val="00331BD4"/>
    <w:rsid w:val="0033208E"/>
    <w:rsid w:val="00333163"/>
    <w:rsid w:val="00335829"/>
    <w:rsid w:val="00337C55"/>
    <w:rsid w:val="00341098"/>
    <w:rsid w:val="00344850"/>
    <w:rsid w:val="00346AC4"/>
    <w:rsid w:val="00346B0D"/>
    <w:rsid w:val="00347A08"/>
    <w:rsid w:val="00347A1E"/>
    <w:rsid w:val="00347B94"/>
    <w:rsid w:val="0035061B"/>
    <w:rsid w:val="0035147F"/>
    <w:rsid w:val="003528B9"/>
    <w:rsid w:val="00352A02"/>
    <w:rsid w:val="00353A96"/>
    <w:rsid w:val="003540C0"/>
    <w:rsid w:val="003542EC"/>
    <w:rsid w:val="003557BB"/>
    <w:rsid w:val="003560BD"/>
    <w:rsid w:val="003570A7"/>
    <w:rsid w:val="0035755A"/>
    <w:rsid w:val="00357FA1"/>
    <w:rsid w:val="00360CA0"/>
    <w:rsid w:val="00362079"/>
    <w:rsid w:val="0036425A"/>
    <w:rsid w:val="00366423"/>
    <w:rsid w:val="003667D3"/>
    <w:rsid w:val="00367717"/>
    <w:rsid w:val="00367B6E"/>
    <w:rsid w:val="00367FC6"/>
    <w:rsid w:val="003730E8"/>
    <w:rsid w:val="00374100"/>
    <w:rsid w:val="003745E5"/>
    <w:rsid w:val="003752CD"/>
    <w:rsid w:val="0037583D"/>
    <w:rsid w:val="00385F34"/>
    <w:rsid w:val="00386E31"/>
    <w:rsid w:val="00390ECF"/>
    <w:rsid w:val="0039186D"/>
    <w:rsid w:val="00391EEF"/>
    <w:rsid w:val="00395D14"/>
    <w:rsid w:val="003969A4"/>
    <w:rsid w:val="003A096C"/>
    <w:rsid w:val="003A1A68"/>
    <w:rsid w:val="003A27BE"/>
    <w:rsid w:val="003A2F71"/>
    <w:rsid w:val="003A40E9"/>
    <w:rsid w:val="003A577E"/>
    <w:rsid w:val="003A6571"/>
    <w:rsid w:val="003A73AA"/>
    <w:rsid w:val="003B0CFD"/>
    <w:rsid w:val="003B2C06"/>
    <w:rsid w:val="003B420E"/>
    <w:rsid w:val="003C01B2"/>
    <w:rsid w:val="003C0238"/>
    <w:rsid w:val="003C039A"/>
    <w:rsid w:val="003C0B40"/>
    <w:rsid w:val="003C1076"/>
    <w:rsid w:val="003C1E5C"/>
    <w:rsid w:val="003C2698"/>
    <w:rsid w:val="003C2DF6"/>
    <w:rsid w:val="003C3E40"/>
    <w:rsid w:val="003C4040"/>
    <w:rsid w:val="003C527D"/>
    <w:rsid w:val="003C5D5A"/>
    <w:rsid w:val="003C67F9"/>
    <w:rsid w:val="003C7386"/>
    <w:rsid w:val="003D22E8"/>
    <w:rsid w:val="003D2BEE"/>
    <w:rsid w:val="003D31CE"/>
    <w:rsid w:val="003D4112"/>
    <w:rsid w:val="003D5848"/>
    <w:rsid w:val="003D7426"/>
    <w:rsid w:val="003E2017"/>
    <w:rsid w:val="003E3671"/>
    <w:rsid w:val="003E3E00"/>
    <w:rsid w:val="003E7825"/>
    <w:rsid w:val="003F0ED3"/>
    <w:rsid w:val="003F1A89"/>
    <w:rsid w:val="003F1AB3"/>
    <w:rsid w:val="003F1C2F"/>
    <w:rsid w:val="003F306F"/>
    <w:rsid w:val="003F47F4"/>
    <w:rsid w:val="003F591B"/>
    <w:rsid w:val="003F6AB1"/>
    <w:rsid w:val="003F7309"/>
    <w:rsid w:val="00402F8D"/>
    <w:rsid w:val="00403959"/>
    <w:rsid w:val="00403D05"/>
    <w:rsid w:val="00405580"/>
    <w:rsid w:val="00405D65"/>
    <w:rsid w:val="004069F6"/>
    <w:rsid w:val="00407049"/>
    <w:rsid w:val="004071C8"/>
    <w:rsid w:val="00410F06"/>
    <w:rsid w:val="00410F2D"/>
    <w:rsid w:val="00411279"/>
    <w:rsid w:val="004114C6"/>
    <w:rsid w:val="0041278C"/>
    <w:rsid w:val="00412B1F"/>
    <w:rsid w:val="00412DC5"/>
    <w:rsid w:val="0041343F"/>
    <w:rsid w:val="004147BA"/>
    <w:rsid w:val="004207CD"/>
    <w:rsid w:val="0042114C"/>
    <w:rsid w:val="00421531"/>
    <w:rsid w:val="00422D93"/>
    <w:rsid w:val="00423F5E"/>
    <w:rsid w:val="004243A6"/>
    <w:rsid w:val="00424405"/>
    <w:rsid w:val="00424A46"/>
    <w:rsid w:val="00426F2B"/>
    <w:rsid w:val="00427876"/>
    <w:rsid w:val="0043049F"/>
    <w:rsid w:val="00433658"/>
    <w:rsid w:val="00433926"/>
    <w:rsid w:val="00433AF2"/>
    <w:rsid w:val="00433EB5"/>
    <w:rsid w:val="00434340"/>
    <w:rsid w:val="004357AC"/>
    <w:rsid w:val="004439CC"/>
    <w:rsid w:val="00446D9F"/>
    <w:rsid w:val="00447D7A"/>
    <w:rsid w:val="00450553"/>
    <w:rsid w:val="00450AA3"/>
    <w:rsid w:val="00451D95"/>
    <w:rsid w:val="00451E71"/>
    <w:rsid w:val="004539AE"/>
    <w:rsid w:val="004549B0"/>
    <w:rsid w:val="004558B3"/>
    <w:rsid w:val="00455A64"/>
    <w:rsid w:val="00455AD4"/>
    <w:rsid w:val="004562C8"/>
    <w:rsid w:val="00456CB5"/>
    <w:rsid w:val="00460B82"/>
    <w:rsid w:val="00461768"/>
    <w:rsid w:val="0046189A"/>
    <w:rsid w:val="00462486"/>
    <w:rsid w:val="00463828"/>
    <w:rsid w:val="0046384D"/>
    <w:rsid w:val="00463897"/>
    <w:rsid w:val="00463E93"/>
    <w:rsid w:val="0046416F"/>
    <w:rsid w:val="0046452A"/>
    <w:rsid w:val="004654F8"/>
    <w:rsid w:val="00465E63"/>
    <w:rsid w:val="00466C03"/>
    <w:rsid w:val="00467A85"/>
    <w:rsid w:val="0047008E"/>
    <w:rsid w:val="00471012"/>
    <w:rsid w:val="0047154F"/>
    <w:rsid w:val="00472E49"/>
    <w:rsid w:val="0047350F"/>
    <w:rsid w:val="0047378C"/>
    <w:rsid w:val="00473B5B"/>
    <w:rsid w:val="00476435"/>
    <w:rsid w:val="00483AA8"/>
    <w:rsid w:val="00485BD2"/>
    <w:rsid w:val="00486E1D"/>
    <w:rsid w:val="00490BAC"/>
    <w:rsid w:val="00491498"/>
    <w:rsid w:val="00491EB1"/>
    <w:rsid w:val="00492083"/>
    <w:rsid w:val="00492290"/>
    <w:rsid w:val="00492CF1"/>
    <w:rsid w:val="0049339D"/>
    <w:rsid w:val="00493A03"/>
    <w:rsid w:val="004942CF"/>
    <w:rsid w:val="00494B4F"/>
    <w:rsid w:val="00497338"/>
    <w:rsid w:val="004A0E7D"/>
    <w:rsid w:val="004A1F9B"/>
    <w:rsid w:val="004A376D"/>
    <w:rsid w:val="004A552B"/>
    <w:rsid w:val="004A66E3"/>
    <w:rsid w:val="004B290C"/>
    <w:rsid w:val="004B2A57"/>
    <w:rsid w:val="004B3169"/>
    <w:rsid w:val="004B367B"/>
    <w:rsid w:val="004B3EF9"/>
    <w:rsid w:val="004B4478"/>
    <w:rsid w:val="004B5F13"/>
    <w:rsid w:val="004C05E4"/>
    <w:rsid w:val="004C0C83"/>
    <w:rsid w:val="004C103E"/>
    <w:rsid w:val="004C106C"/>
    <w:rsid w:val="004C1A01"/>
    <w:rsid w:val="004C1C3B"/>
    <w:rsid w:val="004C1EC9"/>
    <w:rsid w:val="004C364A"/>
    <w:rsid w:val="004C3B73"/>
    <w:rsid w:val="004C3D19"/>
    <w:rsid w:val="004C4DDC"/>
    <w:rsid w:val="004C6CC5"/>
    <w:rsid w:val="004C7709"/>
    <w:rsid w:val="004D0B44"/>
    <w:rsid w:val="004D1FD3"/>
    <w:rsid w:val="004D2373"/>
    <w:rsid w:val="004D2516"/>
    <w:rsid w:val="004D285A"/>
    <w:rsid w:val="004D2B26"/>
    <w:rsid w:val="004D2E09"/>
    <w:rsid w:val="004D38A4"/>
    <w:rsid w:val="004D520D"/>
    <w:rsid w:val="004D57CF"/>
    <w:rsid w:val="004D5D6D"/>
    <w:rsid w:val="004D5E00"/>
    <w:rsid w:val="004D5F88"/>
    <w:rsid w:val="004D62D4"/>
    <w:rsid w:val="004D7155"/>
    <w:rsid w:val="004E0DF9"/>
    <w:rsid w:val="004E18EC"/>
    <w:rsid w:val="004E1C7E"/>
    <w:rsid w:val="004E3726"/>
    <w:rsid w:val="004E467B"/>
    <w:rsid w:val="004E5BF9"/>
    <w:rsid w:val="004E6156"/>
    <w:rsid w:val="004E757F"/>
    <w:rsid w:val="004F01CD"/>
    <w:rsid w:val="004F077F"/>
    <w:rsid w:val="004F18A6"/>
    <w:rsid w:val="004F2322"/>
    <w:rsid w:val="004F2907"/>
    <w:rsid w:val="004F3895"/>
    <w:rsid w:val="004F40CA"/>
    <w:rsid w:val="004F6550"/>
    <w:rsid w:val="004F73B5"/>
    <w:rsid w:val="00500AD9"/>
    <w:rsid w:val="00501774"/>
    <w:rsid w:val="00502008"/>
    <w:rsid w:val="00502227"/>
    <w:rsid w:val="00503575"/>
    <w:rsid w:val="00504002"/>
    <w:rsid w:val="00504012"/>
    <w:rsid w:val="005042FB"/>
    <w:rsid w:val="00504389"/>
    <w:rsid w:val="00504B69"/>
    <w:rsid w:val="00506351"/>
    <w:rsid w:val="00506B25"/>
    <w:rsid w:val="00507029"/>
    <w:rsid w:val="005129CD"/>
    <w:rsid w:val="00513F39"/>
    <w:rsid w:val="00515695"/>
    <w:rsid w:val="00516701"/>
    <w:rsid w:val="005167A1"/>
    <w:rsid w:val="00517155"/>
    <w:rsid w:val="005219E5"/>
    <w:rsid w:val="00526572"/>
    <w:rsid w:val="00527605"/>
    <w:rsid w:val="0053155F"/>
    <w:rsid w:val="005319B4"/>
    <w:rsid w:val="00533360"/>
    <w:rsid w:val="005371D2"/>
    <w:rsid w:val="00537FD1"/>
    <w:rsid w:val="005417A8"/>
    <w:rsid w:val="005423FF"/>
    <w:rsid w:val="0054289E"/>
    <w:rsid w:val="00543FF3"/>
    <w:rsid w:val="00544050"/>
    <w:rsid w:val="00544162"/>
    <w:rsid w:val="005452A5"/>
    <w:rsid w:val="0054625F"/>
    <w:rsid w:val="005468B0"/>
    <w:rsid w:val="00546C5C"/>
    <w:rsid w:val="0055189C"/>
    <w:rsid w:val="00552484"/>
    <w:rsid w:val="00552DE7"/>
    <w:rsid w:val="00553052"/>
    <w:rsid w:val="0055541E"/>
    <w:rsid w:val="00555F7E"/>
    <w:rsid w:val="005563B3"/>
    <w:rsid w:val="005601A0"/>
    <w:rsid w:val="005611D3"/>
    <w:rsid w:val="00561892"/>
    <w:rsid w:val="00561C73"/>
    <w:rsid w:val="005628EF"/>
    <w:rsid w:val="00563665"/>
    <w:rsid w:val="00563C72"/>
    <w:rsid w:val="00564211"/>
    <w:rsid w:val="00564339"/>
    <w:rsid w:val="0056446E"/>
    <w:rsid w:val="00565DA3"/>
    <w:rsid w:val="0056660D"/>
    <w:rsid w:val="00570B43"/>
    <w:rsid w:val="00572099"/>
    <w:rsid w:val="00572A60"/>
    <w:rsid w:val="005741CA"/>
    <w:rsid w:val="00574748"/>
    <w:rsid w:val="00575843"/>
    <w:rsid w:val="00575953"/>
    <w:rsid w:val="00575C02"/>
    <w:rsid w:val="00577375"/>
    <w:rsid w:val="0058000F"/>
    <w:rsid w:val="00580F9B"/>
    <w:rsid w:val="0058126C"/>
    <w:rsid w:val="00582591"/>
    <w:rsid w:val="00583F05"/>
    <w:rsid w:val="00584259"/>
    <w:rsid w:val="005855DA"/>
    <w:rsid w:val="0058581E"/>
    <w:rsid w:val="00585856"/>
    <w:rsid w:val="00586281"/>
    <w:rsid w:val="005871DF"/>
    <w:rsid w:val="00587F1D"/>
    <w:rsid w:val="0059003F"/>
    <w:rsid w:val="005908D0"/>
    <w:rsid w:val="00590995"/>
    <w:rsid w:val="00592912"/>
    <w:rsid w:val="00592C85"/>
    <w:rsid w:val="0059596E"/>
    <w:rsid w:val="0059597A"/>
    <w:rsid w:val="00595DEC"/>
    <w:rsid w:val="005964D1"/>
    <w:rsid w:val="00596C88"/>
    <w:rsid w:val="005A0B3F"/>
    <w:rsid w:val="005A158D"/>
    <w:rsid w:val="005A25B3"/>
    <w:rsid w:val="005A26CB"/>
    <w:rsid w:val="005A2E14"/>
    <w:rsid w:val="005A3241"/>
    <w:rsid w:val="005A3281"/>
    <w:rsid w:val="005A4D15"/>
    <w:rsid w:val="005A7A9F"/>
    <w:rsid w:val="005B0213"/>
    <w:rsid w:val="005B0229"/>
    <w:rsid w:val="005B09A5"/>
    <w:rsid w:val="005B45AC"/>
    <w:rsid w:val="005B4B9C"/>
    <w:rsid w:val="005B5839"/>
    <w:rsid w:val="005B7356"/>
    <w:rsid w:val="005B783A"/>
    <w:rsid w:val="005C2217"/>
    <w:rsid w:val="005C25C7"/>
    <w:rsid w:val="005C2684"/>
    <w:rsid w:val="005C2930"/>
    <w:rsid w:val="005C4741"/>
    <w:rsid w:val="005C67FB"/>
    <w:rsid w:val="005D1065"/>
    <w:rsid w:val="005D1CB5"/>
    <w:rsid w:val="005D3D8A"/>
    <w:rsid w:val="005D48E3"/>
    <w:rsid w:val="005E1B0E"/>
    <w:rsid w:val="005E452B"/>
    <w:rsid w:val="005E4741"/>
    <w:rsid w:val="005E6F7F"/>
    <w:rsid w:val="005E79E2"/>
    <w:rsid w:val="005F0D3E"/>
    <w:rsid w:val="005F1B11"/>
    <w:rsid w:val="005F1EF4"/>
    <w:rsid w:val="005F21A4"/>
    <w:rsid w:val="005F24DA"/>
    <w:rsid w:val="005F302D"/>
    <w:rsid w:val="005F3054"/>
    <w:rsid w:val="005F32BA"/>
    <w:rsid w:val="005F578C"/>
    <w:rsid w:val="005F77FC"/>
    <w:rsid w:val="005F79EB"/>
    <w:rsid w:val="005F7D14"/>
    <w:rsid w:val="006020EA"/>
    <w:rsid w:val="00602EE8"/>
    <w:rsid w:val="00603859"/>
    <w:rsid w:val="00603E41"/>
    <w:rsid w:val="00606182"/>
    <w:rsid w:val="00606664"/>
    <w:rsid w:val="006076FA"/>
    <w:rsid w:val="006107E5"/>
    <w:rsid w:val="00610F4A"/>
    <w:rsid w:val="006114A9"/>
    <w:rsid w:val="00611810"/>
    <w:rsid w:val="006125AC"/>
    <w:rsid w:val="00614CF3"/>
    <w:rsid w:val="0061555D"/>
    <w:rsid w:val="00616439"/>
    <w:rsid w:val="00617C61"/>
    <w:rsid w:val="00622200"/>
    <w:rsid w:val="00622FEE"/>
    <w:rsid w:val="00624030"/>
    <w:rsid w:val="006240CE"/>
    <w:rsid w:val="006255F3"/>
    <w:rsid w:val="006262C3"/>
    <w:rsid w:val="00627478"/>
    <w:rsid w:val="00627A35"/>
    <w:rsid w:val="00630386"/>
    <w:rsid w:val="0063046C"/>
    <w:rsid w:val="006327B2"/>
    <w:rsid w:val="006334D0"/>
    <w:rsid w:val="00633937"/>
    <w:rsid w:val="00633AE4"/>
    <w:rsid w:val="00636A36"/>
    <w:rsid w:val="00637588"/>
    <w:rsid w:val="00641660"/>
    <w:rsid w:val="00641FF5"/>
    <w:rsid w:val="00642264"/>
    <w:rsid w:val="006426F5"/>
    <w:rsid w:val="0064341F"/>
    <w:rsid w:val="00646116"/>
    <w:rsid w:val="006461B5"/>
    <w:rsid w:val="00647880"/>
    <w:rsid w:val="00652ED7"/>
    <w:rsid w:val="00653966"/>
    <w:rsid w:val="00655937"/>
    <w:rsid w:val="00655D87"/>
    <w:rsid w:val="00656C4A"/>
    <w:rsid w:val="00656CEA"/>
    <w:rsid w:val="00656D29"/>
    <w:rsid w:val="00657861"/>
    <w:rsid w:val="00657E61"/>
    <w:rsid w:val="00661CD3"/>
    <w:rsid w:val="00662FCD"/>
    <w:rsid w:val="00664B92"/>
    <w:rsid w:val="006653B5"/>
    <w:rsid w:val="0066744E"/>
    <w:rsid w:val="00667C07"/>
    <w:rsid w:val="00670A3D"/>
    <w:rsid w:val="006720BD"/>
    <w:rsid w:val="006726CC"/>
    <w:rsid w:val="00672A56"/>
    <w:rsid w:val="006756BE"/>
    <w:rsid w:val="00676A7A"/>
    <w:rsid w:val="00677C0E"/>
    <w:rsid w:val="0068052F"/>
    <w:rsid w:val="006810D9"/>
    <w:rsid w:val="0068160C"/>
    <w:rsid w:val="00682C23"/>
    <w:rsid w:val="00683ECD"/>
    <w:rsid w:val="00683ED3"/>
    <w:rsid w:val="00685895"/>
    <w:rsid w:val="006858E6"/>
    <w:rsid w:val="0068626D"/>
    <w:rsid w:val="00686E33"/>
    <w:rsid w:val="00691722"/>
    <w:rsid w:val="00692B4B"/>
    <w:rsid w:val="006944B9"/>
    <w:rsid w:val="00694701"/>
    <w:rsid w:val="006A079B"/>
    <w:rsid w:val="006A086C"/>
    <w:rsid w:val="006A13DA"/>
    <w:rsid w:val="006A1DB6"/>
    <w:rsid w:val="006A2A5E"/>
    <w:rsid w:val="006A3440"/>
    <w:rsid w:val="006A3828"/>
    <w:rsid w:val="006A3B13"/>
    <w:rsid w:val="006A4D9E"/>
    <w:rsid w:val="006A599F"/>
    <w:rsid w:val="006A6CF3"/>
    <w:rsid w:val="006B117C"/>
    <w:rsid w:val="006B1BC0"/>
    <w:rsid w:val="006B2107"/>
    <w:rsid w:val="006B2452"/>
    <w:rsid w:val="006B2A4A"/>
    <w:rsid w:val="006B351F"/>
    <w:rsid w:val="006B3718"/>
    <w:rsid w:val="006B43BF"/>
    <w:rsid w:val="006B4A31"/>
    <w:rsid w:val="006B4C50"/>
    <w:rsid w:val="006B53D5"/>
    <w:rsid w:val="006B72EB"/>
    <w:rsid w:val="006C0234"/>
    <w:rsid w:val="006C0270"/>
    <w:rsid w:val="006C06DB"/>
    <w:rsid w:val="006C076F"/>
    <w:rsid w:val="006C0E20"/>
    <w:rsid w:val="006C2BE8"/>
    <w:rsid w:val="006C3A87"/>
    <w:rsid w:val="006C45B7"/>
    <w:rsid w:val="006C45BE"/>
    <w:rsid w:val="006D17FA"/>
    <w:rsid w:val="006D1983"/>
    <w:rsid w:val="006D21E8"/>
    <w:rsid w:val="006D46CE"/>
    <w:rsid w:val="006D5015"/>
    <w:rsid w:val="006D50B1"/>
    <w:rsid w:val="006D72E1"/>
    <w:rsid w:val="006D747F"/>
    <w:rsid w:val="006D766F"/>
    <w:rsid w:val="006E033D"/>
    <w:rsid w:val="006E2DCA"/>
    <w:rsid w:val="006E3454"/>
    <w:rsid w:val="006E4049"/>
    <w:rsid w:val="006E41B9"/>
    <w:rsid w:val="006E4632"/>
    <w:rsid w:val="006E4C39"/>
    <w:rsid w:val="006E4CF0"/>
    <w:rsid w:val="006E4F52"/>
    <w:rsid w:val="006E6568"/>
    <w:rsid w:val="006E6C9C"/>
    <w:rsid w:val="006E7724"/>
    <w:rsid w:val="006E7B50"/>
    <w:rsid w:val="006F128E"/>
    <w:rsid w:val="006F13BA"/>
    <w:rsid w:val="006F13BF"/>
    <w:rsid w:val="006F17B6"/>
    <w:rsid w:val="006F29A4"/>
    <w:rsid w:val="006F2B6E"/>
    <w:rsid w:val="006F3778"/>
    <w:rsid w:val="006F3EC3"/>
    <w:rsid w:val="006F6E49"/>
    <w:rsid w:val="006F7A2E"/>
    <w:rsid w:val="0070213E"/>
    <w:rsid w:val="00702296"/>
    <w:rsid w:val="00702C29"/>
    <w:rsid w:val="00703965"/>
    <w:rsid w:val="00704313"/>
    <w:rsid w:val="00704701"/>
    <w:rsid w:val="007048D0"/>
    <w:rsid w:val="00704FBD"/>
    <w:rsid w:val="007064A9"/>
    <w:rsid w:val="0070700E"/>
    <w:rsid w:val="00707388"/>
    <w:rsid w:val="00710B39"/>
    <w:rsid w:val="00711594"/>
    <w:rsid w:val="00711BD7"/>
    <w:rsid w:val="00712688"/>
    <w:rsid w:val="00712BD0"/>
    <w:rsid w:val="00713DFD"/>
    <w:rsid w:val="00714983"/>
    <w:rsid w:val="00715B96"/>
    <w:rsid w:val="00716B7E"/>
    <w:rsid w:val="0072044A"/>
    <w:rsid w:val="007213CC"/>
    <w:rsid w:val="00723AC6"/>
    <w:rsid w:val="0072403E"/>
    <w:rsid w:val="00724320"/>
    <w:rsid w:val="00726867"/>
    <w:rsid w:val="007269C9"/>
    <w:rsid w:val="00726E58"/>
    <w:rsid w:val="00730FB0"/>
    <w:rsid w:val="007326A1"/>
    <w:rsid w:val="00734329"/>
    <w:rsid w:val="00734DAE"/>
    <w:rsid w:val="00735919"/>
    <w:rsid w:val="007375C6"/>
    <w:rsid w:val="0074050B"/>
    <w:rsid w:val="00740C99"/>
    <w:rsid w:val="007412D9"/>
    <w:rsid w:val="00742FF8"/>
    <w:rsid w:val="00746649"/>
    <w:rsid w:val="0074666F"/>
    <w:rsid w:val="00746A80"/>
    <w:rsid w:val="007504D3"/>
    <w:rsid w:val="00750901"/>
    <w:rsid w:val="00750C25"/>
    <w:rsid w:val="00753448"/>
    <w:rsid w:val="00753BC8"/>
    <w:rsid w:val="00754C33"/>
    <w:rsid w:val="0075648F"/>
    <w:rsid w:val="00756E04"/>
    <w:rsid w:val="007573B2"/>
    <w:rsid w:val="007575D4"/>
    <w:rsid w:val="00757914"/>
    <w:rsid w:val="00761BA9"/>
    <w:rsid w:val="00761CF3"/>
    <w:rsid w:val="00763446"/>
    <w:rsid w:val="007645E2"/>
    <w:rsid w:val="007656AC"/>
    <w:rsid w:val="007656ED"/>
    <w:rsid w:val="0077119B"/>
    <w:rsid w:val="00771554"/>
    <w:rsid w:val="00771BD5"/>
    <w:rsid w:val="0077299C"/>
    <w:rsid w:val="007734D8"/>
    <w:rsid w:val="00774433"/>
    <w:rsid w:val="00775D48"/>
    <w:rsid w:val="00777873"/>
    <w:rsid w:val="00777C14"/>
    <w:rsid w:val="00777CE1"/>
    <w:rsid w:val="00780EBA"/>
    <w:rsid w:val="0078243F"/>
    <w:rsid w:val="0078272D"/>
    <w:rsid w:val="00785422"/>
    <w:rsid w:val="00786553"/>
    <w:rsid w:val="00786962"/>
    <w:rsid w:val="00790A48"/>
    <w:rsid w:val="00790CF5"/>
    <w:rsid w:val="007922D0"/>
    <w:rsid w:val="00792661"/>
    <w:rsid w:val="007929FC"/>
    <w:rsid w:val="00793997"/>
    <w:rsid w:val="00794128"/>
    <w:rsid w:val="00794269"/>
    <w:rsid w:val="007957A2"/>
    <w:rsid w:val="007961C0"/>
    <w:rsid w:val="00796DA9"/>
    <w:rsid w:val="00796DE0"/>
    <w:rsid w:val="007A2C34"/>
    <w:rsid w:val="007A30E3"/>
    <w:rsid w:val="007A6033"/>
    <w:rsid w:val="007A72B4"/>
    <w:rsid w:val="007A79FA"/>
    <w:rsid w:val="007B007A"/>
    <w:rsid w:val="007B0AFD"/>
    <w:rsid w:val="007B0FD0"/>
    <w:rsid w:val="007B2614"/>
    <w:rsid w:val="007B5576"/>
    <w:rsid w:val="007B64B3"/>
    <w:rsid w:val="007B6C93"/>
    <w:rsid w:val="007B78CC"/>
    <w:rsid w:val="007C2D38"/>
    <w:rsid w:val="007C4EE9"/>
    <w:rsid w:val="007C7877"/>
    <w:rsid w:val="007D025F"/>
    <w:rsid w:val="007D038D"/>
    <w:rsid w:val="007D0541"/>
    <w:rsid w:val="007D09C5"/>
    <w:rsid w:val="007D134A"/>
    <w:rsid w:val="007D36FA"/>
    <w:rsid w:val="007D3B18"/>
    <w:rsid w:val="007D3ED8"/>
    <w:rsid w:val="007D4190"/>
    <w:rsid w:val="007D50F0"/>
    <w:rsid w:val="007D6385"/>
    <w:rsid w:val="007D6505"/>
    <w:rsid w:val="007D699B"/>
    <w:rsid w:val="007E0D64"/>
    <w:rsid w:val="007E1BA5"/>
    <w:rsid w:val="007E1BFD"/>
    <w:rsid w:val="007E402D"/>
    <w:rsid w:val="007E4F03"/>
    <w:rsid w:val="007E50DF"/>
    <w:rsid w:val="007E6778"/>
    <w:rsid w:val="007F088A"/>
    <w:rsid w:val="007F6B82"/>
    <w:rsid w:val="007F6CC9"/>
    <w:rsid w:val="007F7F71"/>
    <w:rsid w:val="008018C5"/>
    <w:rsid w:val="00801B4B"/>
    <w:rsid w:val="008021C5"/>
    <w:rsid w:val="0080229F"/>
    <w:rsid w:val="00802527"/>
    <w:rsid w:val="00802C22"/>
    <w:rsid w:val="0080489D"/>
    <w:rsid w:val="00804A8E"/>
    <w:rsid w:val="008056DE"/>
    <w:rsid w:val="00805AA1"/>
    <w:rsid w:val="00806985"/>
    <w:rsid w:val="00810E24"/>
    <w:rsid w:val="00812167"/>
    <w:rsid w:val="008123DF"/>
    <w:rsid w:val="0081303E"/>
    <w:rsid w:val="00814801"/>
    <w:rsid w:val="00814AE1"/>
    <w:rsid w:val="00814E07"/>
    <w:rsid w:val="00815394"/>
    <w:rsid w:val="00820411"/>
    <w:rsid w:val="00820EA8"/>
    <w:rsid w:val="00823806"/>
    <w:rsid w:val="008252A6"/>
    <w:rsid w:val="00826498"/>
    <w:rsid w:val="00826E6B"/>
    <w:rsid w:val="00827FF6"/>
    <w:rsid w:val="0083083C"/>
    <w:rsid w:val="00830D3E"/>
    <w:rsid w:val="008312DE"/>
    <w:rsid w:val="008316EB"/>
    <w:rsid w:val="008325E0"/>
    <w:rsid w:val="0083264D"/>
    <w:rsid w:val="00833572"/>
    <w:rsid w:val="008335A0"/>
    <w:rsid w:val="00834AB6"/>
    <w:rsid w:val="008361F4"/>
    <w:rsid w:val="00836530"/>
    <w:rsid w:val="008370DD"/>
    <w:rsid w:val="008423E1"/>
    <w:rsid w:val="008430E5"/>
    <w:rsid w:val="008432F2"/>
    <w:rsid w:val="008447B2"/>
    <w:rsid w:val="00844D3F"/>
    <w:rsid w:val="00844F69"/>
    <w:rsid w:val="00845372"/>
    <w:rsid w:val="00845C7B"/>
    <w:rsid w:val="00846578"/>
    <w:rsid w:val="00847A17"/>
    <w:rsid w:val="00847DB3"/>
    <w:rsid w:val="0085149D"/>
    <w:rsid w:val="0085282F"/>
    <w:rsid w:val="0085375A"/>
    <w:rsid w:val="00856644"/>
    <w:rsid w:val="00860274"/>
    <w:rsid w:val="00861B8D"/>
    <w:rsid w:val="00863C77"/>
    <w:rsid w:val="008643B6"/>
    <w:rsid w:val="00865220"/>
    <w:rsid w:val="00865BC3"/>
    <w:rsid w:val="00866F4E"/>
    <w:rsid w:val="0086782E"/>
    <w:rsid w:val="00872127"/>
    <w:rsid w:val="00880154"/>
    <w:rsid w:val="008816D4"/>
    <w:rsid w:val="008816FC"/>
    <w:rsid w:val="00883F99"/>
    <w:rsid w:val="0088413F"/>
    <w:rsid w:val="008843A7"/>
    <w:rsid w:val="00884E0B"/>
    <w:rsid w:val="0088604A"/>
    <w:rsid w:val="008861A3"/>
    <w:rsid w:val="00886F52"/>
    <w:rsid w:val="00887C7D"/>
    <w:rsid w:val="0089026C"/>
    <w:rsid w:val="00890CAC"/>
    <w:rsid w:val="00891E13"/>
    <w:rsid w:val="008936BA"/>
    <w:rsid w:val="00893B91"/>
    <w:rsid w:val="00893BC7"/>
    <w:rsid w:val="00894454"/>
    <w:rsid w:val="00894660"/>
    <w:rsid w:val="00894F5F"/>
    <w:rsid w:val="0089510D"/>
    <w:rsid w:val="00895F23"/>
    <w:rsid w:val="00897A72"/>
    <w:rsid w:val="00897EA0"/>
    <w:rsid w:val="008A294D"/>
    <w:rsid w:val="008A2ECF"/>
    <w:rsid w:val="008A3715"/>
    <w:rsid w:val="008A38F4"/>
    <w:rsid w:val="008A6709"/>
    <w:rsid w:val="008B0C23"/>
    <w:rsid w:val="008B1316"/>
    <w:rsid w:val="008B16EB"/>
    <w:rsid w:val="008B1DA0"/>
    <w:rsid w:val="008B24B9"/>
    <w:rsid w:val="008B342B"/>
    <w:rsid w:val="008B69AF"/>
    <w:rsid w:val="008C13FF"/>
    <w:rsid w:val="008C1802"/>
    <w:rsid w:val="008C533F"/>
    <w:rsid w:val="008C6476"/>
    <w:rsid w:val="008C72CA"/>
    <w:rsid w:val="008D0A1D"/>
    <w:rsid w:val="008D0D45"/>
    <w:rsid w:val="008D1C00"/>
    <w:rsid w:val="008D2882"/>
    <w:rsid w:val="008D43F5"/>
    <w:rsid w:val="008D48D6"/>
    <w:rsid w:val="008D68C1"/>
    <w:rsid w:val="008E1108"/>
    <w:rsid w:val="008E1146"/>
    <w:rsid w:val="008E3A09"/>
    <w:rsid w:val="008E415D"/>
    <w:rsid w:val="008E5A90"/>
    <w:rsid w:val="008E68D9"/>
    <w:rsid w:val="008F0F4F"/>
    <w:rsid w:val="008F1313"/>
    <w:rsid w:val="008F290C"/>
    <w:rsid w:val="008F3B52"/>
    <w:rsid w:val="008F4F70"/>
    <w:rsid w:val="008F4FCF"/>
    <w:rsid w:val="008F5275"/>
    <w:rsid w:val="008F6144"/>
    <w:rsid w:val="008F65E0"/>
    <w:rsid w:val="0090105F"/>
    <w:rsid w:val="0090262D"/>
    <w:rsid w:val="00902C45"/>
    <w:rsid w:val="00904A1B"/>
    <w:rsid w:val="0090535E"/>
    <w:rsid w:val="00906DE1"/>
    <w:rsid w:val="0090762F"/>
    <w:rsid w:val="00910A92"/>
    <w:rsid w:val="00910E06"/>
    <w:rsid w:val="009125B9"/>
    <w:rsid w:val="00912BC5"/>
    <w:rsid w:val="00913FD4"/>
    <w:rsid w:val="0091459D"/>
    <w:rsid w:val="0091540F"/>
    <w:rsid w:val="00915B3D"/>
    <w:rsid w:val="009160B2"/>
    <w:rsid w:val="00917F2E"/>
    <w:rsid w:val="00920287"/>
    <w:rsid w:val="0092371F"/>
    <w:rsid w:val="0092410F"/>
    <w:rsid w:val="00924ACD"/>
    <w:rsid w:val="00925406"/>
    <w:rsid w:val="0092631E"/>
    <w:rsid w:val="00926720"/>
    <w:rsid w:val="00926D18"/>
    <w:rsid w:val="00927825"/>
    <w:rsid w:val="00931B2E"/>
    <w:rsid w:val="0093461D"/>
    <w:rsid w:val="00934BD2"/>
    <w:rsid w:val="00937FBF"/>
    <w:rsid w:val="00940D65"/>
    <w:rsid w:val="0094105A"/>
    <w:rsid w:val="00947A50"/>
    <w:rsid w:val="009514D3"/>
    <w:rsid w:val="00951693"/>
    <w:rsid w:val="0095192D"/>
    <w:rsid w:val="00954F74"/>
    <w:rsid w:val="00955A09"/>
    <w:rsid w:val="00955BDA"/>
    <w:rsid w:val="00955F14"/>
    <w:rsid w:val="00956152"/>
    <w:rsid w:val="00957B58"/>
    <w:rsid w:val="00957E4C"/>
    <w:rsid w:val="00960130"/>
    <w:rsid w:val="009606C2"/>
    <w:rsid w:val="009607D6"/>
    <w:rsid w:val="00960E2C"/>
    <w:rsid w:val="00961088"/>
    <w:rsid w:val="009641C2"/>
    <w:rsid w:val="00964AD2"/>
    <w:rsid w:val="00965803"/>
    <w:rsid w:val="00965FB1"/>
    <w:rsid w:val="009668B7"/>
    <w:rsid w:val="0096764E"/>
    <w:rsid w:val="0096796B"/>
    <w:rsid w:val="00970BCC"/>
    <w:rsid w:val="00971101"/>
    <w:rsid w:val="0097217A"/>
    <w:rsid w:val="00972203"/>
    <w:rsid w:val="00972BC2"/>
    <w:rsid w:val="00976834"/>
    <w:rsid w:val="009802EC"/>
    <w:rsid w:val="0098146F"/>
    <w:rsid w:val="0098167D"/>
    <w:rsid w:val="00982FEA"/>
    <w:rsid w:val="00983282"/>
    <w:rsid w:val="00985F1B"/>
    <w:rsid w:val="00986E58"/>
    <w:rsid w:val="00987093"/>
    <w:rsid w:val="00987359"/>
    <w:rsid w:val="00987734"/>
    <w:rsid w:val="00987B19"/>
    <w:rsid w:val="00990097"/>
    <w:rsid w:val="00990708"/>
    <w:rsid w:val="009912A8"/>
    <w:rsid w:val="0099258A"/>
    <w:rsid w:val="00993CCA"/>
    <w:rsid w:val="00993CD0"/>
    <w:rsid w:val="00995026"/>
    <w:rsid w:val="00996C46"/>
    <w:rsid w:val="0099746F"/>
    <w:rsid w:val="00997530"/>
    <w:rsid w:val="009A0228"/>
    <w:rsid w:val="009A0931"/>
    <w:rsid w:val="009A157F"/>
    <w:rsid w:val="009A1DD4"/>
    <w:rsid w:val="009A2295"/>
    <w:rsid w:val="009A23DF"/>
    <w:rsid w:val="009A2632"/>
    <w:rsid w:val="009A3B35"/>
    <w:rsid w:val="009A73AE"/>
    <w:rsid w:val="009B0293"/>
    <w:rsid w:val="009B05B8"/>
    <w:rsid w:val="009B171C"/>
    <w:rsid w:val="009B21C3"/>
    <w:rsid w:val="009B2B45"/>
    <w:rsid w:val="009B4697"/>
    <w:rsid w:val="009B508D"/>
    <w:rsid w:val="009B75E2"/>
    <w:rsid w:val="009C0FAC"/>
    <w:rsid w:val="009C2783"/>
    <w:rsid w:val="009C28D8"/>
    <w:rsid w:val="009C30E0"/>
    <w:rsid w:val="009C3B57"/>
    <w:rsid w:val="009C5949"/>
    <w:rsid w:val="009C668E"/>
    <w:rsid w:val="009C7163"/>
    <w:rsid w:val="009C7C1C"/>
    <w:rsid w:val="009D0A03"/>
    <w:rsid w:val="009D54FA"/>
    <w:rsid w:val="009D6CC3"/>
    <w:rsid w:val="009E00ED"/>
    <w:rsid w:val="009E0BB6"/>
    <w:rsid w:val="009E0E16"/>
    <w:rsid w:val="009E2056"/>
    <w:rsid w:val="009E380C"/>
    <w:rsid w:val="009E38DC"/>
    <w:rsid w:val="009E3FEF"/>
    <w:rsid w:val="009E409F"/>
    <w:rsid w:val="009E7349"/>
    <w:rsid w:val="009E786E"/>
    <w:rsid w:val="009F0D11"/>
    <w:rsid w:val="009F1842"/>
    <w:rsid w:val="009F18EF"/>
    <w:rsid w:val="009F1B8D"/>
    <w:rsid w:val="009F24EB"/>
    <w:rsid w:val="009F2F48"/>
    <w:rsid w:val="009F44E0"/>
    <w:rsid w:val="009F529E"/>
    <w:rsid w:val="009F563F"/>
    <w:rsid w:val="009F6294"/>
    <w:rsid w:val="009F6716"/>
    <w:rsid w:val="009F6857"/>
    <w:rsid w:val="009F73CD"/>
    <w:rsid w:val="00A01B06"/>
    <w:rsid w:val="00A04421"/>
    <w:rsid w:val="00A05286"/>
    <w:rsid w:val="00A05AFC"/>
    <w:rsid w:val="00A06770"/>
    <w:rsid w:val="00A1237A"/>
    <w:rsid w:val="00A13BD4"/>
    <w:rsid w:val="00A14732"/>
    <w:rsid w:val="00A148F0"/>
    <w:rsid w:val="00A14B66"/>
    <w:rsid w:val="00A15ADC"/>
    <w:rsid w:val="00A15CED"/>
    <w:rsid w:val="00A166D0"/>
    <w:rsid w:val="00A16B90"/>
    <w:rsid w:val="00A1732B"/>
    <w:rsid w:val="00A21B40"/>
    <w:rsid w:val="00A2285A"/>
    <w:rsid w:val="00A23078"/>
    <w:rsid w:val="00A235AD"/>
    <w:rsid w:val="00A23A8D"/>
    <w:rsid w:val="00A2433D"/>
    <w:rsid w:val="00A2516A"/>
    <w:rsid w:val="00A255A9"/>
    <w:rsid w:val="00A26282"/>
    <w:rsid w:val="00A26C89"/>
    <w:rsid w:val="00A27EEB"/>
    <w:rsid w:val="00A304A9"/>
    <w:rsid w:val="00A30D8A"/>
    <w:rsid w:val="00A315B9"/>
    <w:rsid w:val="00A3291F"/>
    <w:rsid w:val="00A32F01"/>
    <w:rsid w:val="00A33E68"/>
    <w:rsid w:val="00A3441C"/>
    <w:rsid w:val="00A346AB"/>
    <w:rsid w:val="00A35F3D"/>
    <w:rsid w:val="00A3750B"/>
    <w:rsid w:val="00A40216"/>
    <w:rsid w:val="00A40219"/>
    <w:rsid w:val="00A42341"/>
    <w:rsid w:val="00A44DAA"/>
    <w:rsid w:val="00A4540B"/>
    <w:rsid w:val="00A4692B"/>
    <w:rsid w:val="00A46B91"/>
    <w:rsid w:val="00A46C05"/>
    <w:rsid w:val="00A46DC8"/>
    <w:rsid w:val="00A46ECD"/>
    <w:rsid w:val="00A471D6"/>
    <w:rsid w:val="00A472F1"/>
    <w:rsid w:val="00A47B74"/>
    <w:rsid w:val="00A47BCF"/>
    <w:rsid w:val="00A51FA8"/>
    <w:rsid w:val="00A51FD4"/>
    <w:rsid w:val="00A524B0"/>
    <w:rsid w:val="00A52F2B"/>
    <w:rsid w:val="00A53212"/>
    <w:rsid w:val="00A54DE4"/>
    <w:rsid w:val="00A5627E"/>
    <w:rsid w:val="00A576CE"/>
    <w:rsid w:val="00A606A8"/>
    <w:rsid w:val="00A61105"/>
    <w:rsid w:val="00A616AD"/>
    <w:rsid w:val="00A619BF"/>
    <w:rsid w:val="00A62C30"/>
    <w:rsid w:val="00A644B3"/>
    <w:rsid w:val="00A64AE8"/>
    <w:rsid w:val="00A659A2"/>
    <w:rsid w:val="00A676E6"/>
    <w:rsid w:val="00A676ED"/>
    <w:rsid w:val="00A70E09"/>
    <w:rsid w:val="00A72C47"/>
    <w:rsid w:val="00A76BB7"/>
    <w:rsid w:val="00A81121"/>
    <w:rsid w:val="00A85493"/>
    <w:rsid w:val="00A85BD4"/>
    <w:rsid w:val="00A87057"/>
    <w:rsid w:val="00A8790A"/>
    <w:rsid w:val="00A9165A"/>
    <w:rsid w:val="00A93E0C"/>
    <w:rsid w:val="00A956A5"/>
    <w:rsid w:val="00AA058C"/>
    <w:rsid w:val="00AA07CF"/>
    <w:rsid w:val="00AA2115"/>
    <w:rsid w:val="00AA25F7"/>
    <w:rsid w:val="00AA4FE4"/>
    <w:rsid w:val="00AA52F3"/>
    <w:rsid w:val="00AA5E6A"/>
    <w:rsid w:val="00AA60A8"/>
    <w:rsid w:val="00AA622E"/>
    <w:rsid w:val="00AA7D0B"/>
    <w:rsid w:val="00AB0176"/>
    <w:rsid w:val="00AB03D5"/>
    <w:rsid w:val="00AB22AF"/>
    <w:rsid w:val="00AB27C3"/>
    <w:rsid w:val="00AB3574"/>
    <w:rsid w:val="00AB41AA"/>
    <w:rsid w:val="00AB4287"/>
    <w:rsid w:val="00AB44B4"/>
    <w:rsid w:val="00AB46A7"/>
    <w:rsid w:val="00AC1EEB"/>
    <w:rsid w:val="00AC30EB"/>
    <w:rsid w:val="00AC6281"/>
    <w:rsid w:val="00AC6483"/>
    <w:rsid w:val="00AC6F64"/>
    <w:rsid w:val="00AD17B2"/>
    <w:rsid w:val="00AD439E"/>
    <w:rsid w:val="00AD4D42"/>
    <w:rsid w:val="00AD4F4B"/>
    <w:rsid w:val="00AD5DB5"/>
    <w:rsid w:val="00AD5E21"/>
    <w:rsid w:val="00AD6509"/>
    <w:rsid w:val="00AD6AC2"/>
    <w:rsid w:val="00AD6BAA"/>
    <w:rsid w:val="00AD734F"/>
    <w:rsid w:val="00AE0466"/>
    <w:rsid w:val="00AE0E39"/>
    <w:rsid w:val="00AE1774"/>
    <w:rsid w:val="00AE18F8"/>
    <w:rsid w:val="00AE2725"/>
    <w:rsid w:val="00AE3349"/>
    <w:rsid w:val="00AE3EA3"/>
    <w:rsid w:val="00AE5B15"/>
    <w:rsid w:val="00AE7816"/>
    <w:rsid w:val="00AF015E"/>
    <w:rsid w:val="00AF04F8"/>
    <w:rsid w:val="00AF1108"/>
    <w:rsid w:val="00AF4F2C"/>
    <w:rsid w:val="00AF517F"/>
    <w:rsid w:val="00AF5263"/>
    <w:rsid w:val="00AF5B8F"/>
    <w:rsid w:val="00AF5F27"/>
    <w:rsid w:val="00B001BA"/>
    <w:rsid w:val="00B0261A"/>
    <w:rsid w:val="00B03E85"/>
    <w:rsid w:val="00B03F74"/>
    <w:rsid w:val="00B05212"/>
    <w:rsid w:val="00B05FAC"/>
    <w:rsid w:val="00B06291"/>
    <w:rsid w:val="00B11130"/>
    <w:rsid w:val="00B122B0"/>
    <w:rsid w:val="00B12F85"/>
    <w:rsid w:val="00B1356E"/>
    <w:rsid w:val="00B17281"/>
    <w:rsid w:val="00B177F7"/>
    <w:rsid w:val="00B22900"/>
    <w:rsid w:val="00B23B20"/>
    <w:rsid w:val="00B24D3D"/>
    <w:rsid w:val="00B2528C"/>
    <w:rsid w:val="00B271E2"/>
    <w:rsid w:val="00B27E99"/>
    <w:rsid w:val="00B309E0"/>
    <w:rsid w:val="00B30C52"/>
    <w:rsid w:val="00B31A8B"/>
    <w:rsid w:val="00B31E19"/>
    <w:rsid w:val="00B41D6D"/>
    <w:rsid w:val="00B42931"/>
    <w:rsid w:val="00B42CD5"/>
    <w:rsid w:val="00B44114"/>
    <w:rsid w:val="00B44D10"/>
    <w:rsid w:val="00B47225"/>
    <w:rsid w:val="00B51275"/>
    <w:rsid w:val="00B53277"/>
    <w:rsid w:val="00B5413E"/>
    <w:rsid w:val="00B54305"/>
    <w:rsid w:val="00B54DFD"/>
    <w:rsid w:val="00B5679B"/>
    <w:rsid w:val="00B56DBD"/>
    <w:rsid w:val="00B64065"/>
    <w:rsid w:val="00B654F5"/>
    <w:rsid w:val="00B65A99"/>
    <w:rsid w:val="00B67ED7"/>
    <w:rsid w:val="00B7243E"/>
    <w:rsid w:val="00B74B7E"/>
    <w:rsid w:val="00B74D45"/>
    <w:rsid w:val="00B759E0"/>
    <w:rsid w:val="00B75ABA"/>
    <w:rsid w:val="00B76F46"/>
    <w:rsid w:val="00B821FA"/>
    <w:rsid w:val="00B8279C"/>
    <w:rsid w:val="00B82D5B"/>
    <w:rsid w:val="00B82E85"/>
    <w:rsid w:val="00B83E90"/>
    <w:rsid w:val="00B85100"/>
    <w:rsid w:val="00B86B29"/>
    <w:rsid w:val="00B87733"/>
    <w:rsid w:val="00B90C64"/>
    <w:rsid w:val="00B90FF5"/>
    <w:rsid w:val="00B912A9"/>
    <w:rsid w:val="00B9190B"/>
    <w:rsid w:val="00B93103"/>
    <w:rsid w:val="00B938DD"/>
    <w:rsid w:val="00B957EA"/>
    <w:rsid w:val="00B96117"/>
    <w:rsid w:val="00BA06A2"/>
    <w:rsid w:val="00BA149C"/>
    <w:rsid w:val="00BA29B1"/>
    <w:rsid w:val="00BA2F92"/>
    <w:rsid w:val="00BA3949"/>
    <w:rsid w:val="00BA54BD"/>
    <w:rsid w:val="00BA6F8E"/>
    <w:rsid w:val="00BA72D4"/>
    <w:rsid w:val="00BA7B7D"/>
    <w:rsid w:val="00BB093B"/>
    <w:rsid w:val="00BB4367"/>
    <w:rsid w:val="00BB5B29"/>
    <w:rsid w:val="00BC127D"/>
    <w:rsid w:val="00BC15E3"/>
    <w:rsid w:val="00BC16F1"/>
    <w:rsid w:val="00BC3B4B"/>
    <w:rsid w:val="00BC485F"/>
    <w:rsid w:val="00BC5679"/>
    <w:rsid w:val="00BC59BE"/>
    <w:rsid w:val="00BC5E11"/>
    <w:rsid w:val="00BC6039"/>
    <w:rsid w:val="00BC65D0"/>
    <w:rsid w:val="00BC6E7F"/>
    <w:rsid w:val="00BC6E98"/>
    <w:rsid w:val="00BC7140"/>
    <w:rsid w:val="00BC747E"/>
    <w:rsid w:val="00BC7500"/>
    <w:rsid w:val="00BD04B7"/>
    <w:rsid w:val="00BD052F"/>
    <w:rsid w:val="00BD19DE"/>
    <w:rsid w:val="00BD1B5D"/>
    <w:rsid w:val="00BD3F1D"/>
    <w:rsid w:val="00BD46A5"/>
    <w:rsid w:val="00BD5601"/>
    <w:rsid w:val="00BD65FE"/>
    <w:rsid w:val="00BD6816"/>
    <w:rsid w:val="00BD6BCB"/>
    <w:rsid w:val="00BE240F"/>
    <w:rsid w:val="00BE266D"/>
    <w:rsid w:val="00BE355B"/>
    <w:rsid w:val="00BE4051"/>
    <w:rsid w:val="00BE4362"/>
    <w:rsid w:val="00BE5D34"/>
    <w:rsid w:val="00BE7376"/>
    <w:rsid w:val="00BF033E"/>
    <w:rsid w:val="00BF1187"/>
    <w:rsid w:val="00BF196C"/>
    <w:rsid w:val="00BF1BFE"/>
    <w:rsid w:val="00BF1D6E"/>
    <w:rsid w:val="00BF2AA7"/>
    <w:rsid w:val="00BF363A"/>
    <w:rsid w:val="00BF4691"/>
    <w:rsid w:val="00BF7BAC"/>
    <w:rsid w:val="00C0146E"/>
    <w:rsid w:val="00C02A74"/>
    <w:rsid w:val="00C04C39"/>
    <w:rsid w:val="00C04D33"/>
    <w:rsid w:val="00C04E94"/>
    <w:rsid w:val="00C053EF"/>
    <w:rsid w:val="00C07820"/>
    <w:rsid w:val="00C1097B"/>
    <w:rsid w:val="00C115F6"/>
    <w:rsid w:val="00C1189F"/>
    <w:rsid w:val="00C11DED"/>
    <w:rsid w:val="00C15957"/>
    <w:rsid w:val="00C15E03"/>
    <w:rsid w:val="00C16078"/>
    <w:rsid w:val="00C16C63"/>
    <w:rsid w:val="00C16E94"/>
    <w:rsid w:val="00C17E3A"/>
    <w:rsid w:val="00C211E7"/>
    <w:rsid w:val="00C219F6"/>
    <w:rsid w:val="00C21B43"/>
    <w:rsid w:val="00C22652"/>
    <w:rsid w:val="00C231C6"/>
    <w:rsid w:val="00C248B9"/>
    <w:rsid w:val="00C252B1"/>
    <w:rsid w:val="00C25746"/>
    <w:rsid w:val="00C2692B"/>
    <w:rsid w:val="00C27AE7"/>
    <w:rsid w:val="00C3084E"/>
    <w:rsid w:val="00C312B2"/>
    <w:rsid w:val="00C314A6"/>
    <w:rsid w:val="00C31586"/>
    <w:rsid w:val="00C31DF6"/>
    <w:rsid w:val="00C31EBC"/>
    <w:rsid w:val="00C324DF"/>
    <w:rsid w:val="00C32546"/>
    <w:rsid w:val="00C330AA"/>
    <w:rsid w:val="00C33D3E"/>
    <w:rsid w:val="00C3445F"/>
    <w:rsid w:val="00C45035"/>
    <w:rsid w:val="00C45E77"/>
    <w:rsid w:val="00C478B8"/>
    <w:rsid w:val="00C478FE"/>
    <w:rsid w:val="00C47B2D"/>
    <w:rsid w:val="00C5014D"/>
    <w:rsid w:val="00C51BC8"/>
    <w:rsid w:val="00C52B77"/>
    <w:rsid w:val="00C52D87"/>
    <w:rsid w:val="00C54222"/>
    <w:rsid w:val="00C54646"/>
    <w:rsid w:val="00C60066"/>
    <w:rsid w:val="00C61108"/>
    <w:rsid w:val="00C640C1"/>
    <w:rsid w:val="00C64E3F"/>
    <w:rsid w:val="00C65161"/>
    <w:rsid w:val="00C65215"/>
    <w:rsid w:val="00C66C90"/>
    <w:rsid w:val="00C67397"/>
    <w:rsid w:val="00C6792C"/>
    <w:rsid w:val="00C7005B"/>
    <w:rsid w:val="00C70621"/>
    <w:rsid w:val="00C70F54"/>
    <w:rsid w:val="00C714DA"/>
    <w:rsid w:val="00C718BD"/>
    <w:rsid w:val="00C738BA"/>
    <w:rsid w:val="00C74EDC"/>
    <w:rsid w:val="00C80A6E"/>
    <w:rsid w:val="00C82753"/>
    <w:rsid w:val="00C83D22"/>
    <w:rsid w:val="00C8490A"/>
    <w:rsid w:val="00C84F98"/>
    <w:rsid w:val="00C858E2"/>
    <w:rsid w:val="00C859EA"/>
    <w:rsid w:val="00C85FD4"/>
    <w:rsid w:val="00C902E4"/>
    <w:rsid w:val="00C91B70"/>
    <w:rsid w:val="00C91C7F"/>
    <w:rsid w:val="00C921DB"/>
    <w:rsid w:val="00C92337"/>
    <w:rsid w:val="00C928EE"/>
    <w:rsid w:val="00C934BB"/>
    <w:rsid w:val="00C93CCD"/>
    <w:rsid w:val="00C965DF"/>
    <w:rsid w:val="00C9670B"/>
    <w:rsid w:val="00CA001F"/>
    <w:rsid w:val="00CA0B6A"/>
    <w:rsid w:val="00CA23E6"/>
    <w:rsid w:val="00CA2614"/>
    <w:rsid w:val="00CA3D24"/>
    <w:rsid w:val="00CA4345"/>
    <w:rsid w:val="00CA6D1B"/>
    <w:rsid w:val="00CA6EA9"/>
    <w:rsid w:val="00CA78E4"/>
    <w:rsid w:val="00CA7ACE"/>
    <w:rsid w:val="00CA7EC6"/>
    <w:rsid w:val="00CA7EEB"/>
    <w:rsid w:val="00CB0102"/>
    <w:rsid w:val="00CB0891"/>
    <w:rsid w:val="00CB205F"/>
    <w:rsid w:val="00CB311C"/>
    <w:rsid w:val="00CB41DE"/>
    <w:rsid w:val="00CB4BDF"/>
    <w:rsid w:val="00CB5B80"/>
    <w:rsid w:val="00CB6159"/>
    <w:rsid w:val="00CB6563"/>
    <w:rsid w:val="00CB6DD1"/>
    <w:rsid w:val="00CB72DD"/>
    <w:rsid w:val="00CC0605"/>
    <w:rsid w:val="00CC15F9"/>
    <w:rsid w:val="00CC2209"/>
    <w:rsid w:val="00CC28A2"/>
    <w:rsid w:val="00CC5AFF"/>
    <w:rsid w:val="00CC5DBE"/>
    <w:rsid w:val="00CC5EAE"/>
    <w:rsid w:val="00CC6A8A"/>
    <w:rsid w:val="00CC6D18"/>
    <w:rsid w:val="00CD38F8"/>
    <w:rsid w:val="00CD446D"/>
    <w:rsid w:val="00CD472A"/>
    <w:rsid w:val="00CD497C"/>
    <w:rsid w:val="00CD65DD"/>
    <w:rsid w:val="00CD6632"/>
    <w:rsid w:val="00CD6E47"/>
    <w:rsid w:val="00CD7152"/>
    <w:rsid w:val="00CD797C"/>
    <w:rsid w:val="00CD7F6D"/>
    <w:rsid w:val="00CE16B5"/>
    <w:rsid w:val="00CE2357"/>
    <w:rsid w:val="00CE2C76"/>
    <w:rsid w:val="00CE42EE"/>
    <w:rsid w:val="00CE5C39"/>
    <w:rsid w:val="00CE7AA7"/>
    <w:rsid w:val="00CF050D"/>
    <w:rsid w:val="00CF1262"/>
    <w:rsid w:val="00CF198B"/>
    <w:rsid w:val="00CF2D5B"/>
    <w:rsid w:val="00CF2E3F"/>
    <w:rsid w:val="00CF746F"/>
    <w:rsid w:val="00CF7B36"/>
    <w:rsid w:val="00D00007"/>
    <w:rsid w:val="00D0132D"/>
    <w:rsid w:val="00D01B33"/>
    <w:rsid w:val="00D01D3B"/>
    <w:rsid w:val="00D02D4D"/>
    <w:rsid w:val="00D03412"/>
    <w:rsid w:val="00D03CC1"/>
    <w:rsid w:val="00D03D94"/>
    <w:rsid w:val="00D04768"/>
    <w:rsid w:val="00D066EC"/>
    <w:rsid w:val="00D06A87"/>
    <w:rsid w:val="00D07C81"/>
    <w:rsid w:val="00D100AE"/>
    <w:rsid w:val="00D104DB"/>
    <w:rsid w:val="00D10762"/>
    <w:rsid w:val="00D119D8"/>
    <w:rsid w:val="00D11B7F"/>
    <w:rsid w:val="00D12255"/>
    <w:rsid w:val="00D12784"/>
    <w:rsid w:val="00D12935"/>
    <w:rsid w:val="00D12AEA"/>
    <w:rsid w:val="00D1326B"/>
    <w:rsid w:val="00D14020"/>
    <w:rsid w:val="00D171E6"/>
    <w:rsid w:val="00D20903"/>
    <w:rsid w:val="00D2093B"/>
    <w:rsid w:val="00D21562"/>
    <w:rsid w:val="00D22852"/>
    <w:rsid w:val="00D2293D"/>
    <w:rsid w:val="00D22949"/>
    <w:rsid w:val="00D26C3D"/>
    <w:rsid w:val="00D3036E"/>
    <w:rsid w:val="00D30F7F"/>
    <w:rsid w:val="00D32197"/>
    <w:rsid w:val="00D32489"/>
    <w:rsid w:val="00D3322D"/>
    <w:rsid w:val="00D333F8"/>
    <w:rsid w:val="00D33D89"/>
    <w:rsid w:val="00D34B3B"/>
    <w:rsid w:val="00D34F0E"/>
    <w:rsid w:val="00D36FC1"/>
    <w:rsid w:val="00D378A4"/>
    <w:rsid w:val="00D410C5"/>
    <w:rsid w:val="00D4166D"/>
    <w:rsid w:val="00D41F82"/>
    <w:rsid w:val="00D42617"/>
    <w:rsid w:val="00D43331"/>
    <w:rsid w:val="00D43D5A"/>
    <w:rsid w:val="00D459AE"/>
    <w:rsid w:val="00D47749"/>
    <w:rsid w:val="00D5062B"/>
    <w:rsid w:val="00D50CC1"/>
    <w:rsid w:val="00D53B86"/>
    <w:rsid w:val="00D53F4A"/>
    <w:rsid w:val="00D550F5"/>
    <w:rsid w:val="00D555BC"/>
    <w:rsid w:val="00D55893"/>
    <w:rsid w:val="00D558EB"/>
    <w:rsid w:val="00D56033"/>
    <w:rsid w:val="00D57C9A"/>
    <w:rsid w:val="00D63577"/>
    <w:rsid w:val="00D636FD"/>
    <w:rsid w:val="00D63992"/>
    <w:rsid w:val="00D63D4C"/>
    <w:rsid w:val="00D648F3"/>
    <w:rsid w:val="00D6502E"/>
    <w:rsid w:val="00D6668B"/>
    <w:rsid w:val="00D66883"/>
    <w:rsid w:val="00D7150D"/>
    <w:rsid w:val="00D743FF"/>
    <w:rsid w:val="00D74C5D"/>
    <w:rsid w:val="00D7659E"/>
    <w:rsid w:val="00D76E6B"/>
    <w:rsid w:val="00D77E3D"/>
    <w:rsid w:val="00D83CF1"/>
    <w:rsid w:val="00D84BF2"/>
    <w:rsid w:val="00D84F9C"/>
    <w:rsid w:val="00D8617A"/>
    <w:rsid w:val="00D86706"/>
    <w:rsid w:val="00D87954"/>
    <w:rsid w:val="00D87CC5"/>
    <w:rsid w:val="00D91099"/>
    <w:rsid w:val="00D913B7"/>
    <w:rsid w:val="00D93CF1"/>
    <w:rsid w:val="00D945BC"/>
    <w:rsid w:val="00D94D29"/>
    <w:rsid w:val="00D972A2"/>
    <w:rsid w:val="00DA0ACD"/>
    <w:rsid w:val="00DA1DF4"/>
    <w:rsid w:val="00DA306F"/>
    <w:rsid w:val="00DA3BA2"/>
    <w:rsid w:val="00DA51F8"/>
    <w:rsid w:val="00DA5D82"/>
    <w:rsid w:val="00DA7DBC"/>
    <w:rsid w:val="00DB10D6"/>
    <w:rsid w:val="00DB3396"/>
    <w:rsid w:val="00DB3869"/>
    <w:rsid w:val="00DB3A48"/>
    <w:rsid w:val="00DB542C"/>
    <w:rsid w:val="00DB5817"/>
    <w:rsid w:val="00DB5B47"/>
    <w:rsid w:val="00DC0329"/>
    <w:rsid w:val="00DC09F3"/>
    <w:rsid w:val="00DC0BD3"/>
    <w:rsid w:val="00DC0F28"/>
    <w:rsid w:val="00DC1BB2"/>
    <w:rsid w:val="00DC1BCF"/>
    <w:rsid w:val="00DC2F36"/>
    <w:rsid w:val="00DC3BFD"/>
    <w:rsid w:val="00DC44B1"/>
    <w:rsid w:val="00DC4C36"/>
    <w:rsid w:val="00DC5834"/>
    <w:rsid w:val="00DD00D9"/>
    <w:rsid w:val="00DD275F"/>
    <w:rsid w:val="00DD4BBC"/>
    <w:rsid w:val="00DD551B"/>
    <w:rsid w:val="00DD56BF"/>
    <w:rsid w:val="00DE0E15"/>
    <w:rsid w:val="00DE1BE0"/>
    <w:rsid w:val="00DE2D6F"/>
    <w:rsid w:val="00DE5521"/>
    <w:rsid w:val="00DE5981"/>
    <w:rsid w:val="00DE6FBD"/>
    <w:rsid w:val="00DF12AA"/>
    <w:rsid w:val="00DF2250"/>
    <w:rsid w:val="00DF415F"/>
    <w:rsid w:val="00DF4B4D"/>
    <w:rsid w:val="00DF736D"/>
    <w:rsid w:val="00DF75E9"/>
    <w:rsid w:val="00DF7C32"/>
    <w:rsid w:val="00E0031D"/>
    <w:rsid w:val="00E0350E"/>
    <w:rsid w:val="00E03BA2"/>
    <w:rsid w:val="00E03F05"/>
    <w:rsid w:val="00E05662"/>
    <w:rsid w:val="00E05B67"/>
    <w:rsid w:val="00E10382"/>
    <w:rsid w:val="00E10C33"/>
    <w:rsid w:val="00E13FE0"/>
    <w:rsid w:val="00E16323"/>
    <w:rsid w:val="00E16FB0"/>
    <w:rsid w:val="00E1738F"/>
    <w:rsid w:val="00E178BD"/>
    <w:rsid w:val="00E2178E"/>
    <w:rsid w:val="00E21F85"/>
    <w:rsid w:val="00E225A4"/>
    <w:rsid w:val="00E24642"/>
    <w:rsid w:val="00E24669"/>
    <w:rsid w:val="00E25243"/>
    <w:rsid w:val="00E25C32"/>
    <w:rsid w:val="00E279E8"/>
    <w:rsid w:val="00E27D48"/>
    <w:rsid w:val="00E311DB"/>
    <w:rsid w:val="00E32B33"/>
    <w:rsid w:val="00E32F6C"/>
    <w:rsid w:val="00E3322B"/>
    <w:rsid w:val="00E34561"/>
    <w:rsid w:val="00E34684"/>
    <w:rsid w:val="00E3577D"/>
    <w:rsid w:val="00E403DA"/>
    <w:rsid w:val="00E4175F"/>
    <w:rsid w:val="00E41D3B"/>
    <w:rsid w:val="00E42A89"/>
    <w:rsid w:val="00E44DCC"/>
    <w:rsid w:val="00E45C71"/>
    <w:rsid w:val="00E465F5"/>
    <w:rsid w:val="00E47B50"/>
    <w:rsid w:val="00E47B78"/>
    <w:rsid w:val="00E52198"/>
    <w:rsid w:val="00E523C6"/>
    <w:rsid w:val="00E530EB"/>
    <w:rsid w:val="00E53F0E"/>
    <w:rsid w:val="00E541AA"/>
    <w:rsid w:val="00E54C2A"/>
    <w:rsid w:val="00E558BE"/>
    <w:rsid w:val="00E559B9"/>
    <w:rsid w:val="00E55BA2"/>
    <w:rsid w:val="00E5672A"/>
    <w:rsid w:val="00E5701E"/>
    <w:rsid w:val="00E620B7"/>
    <w:rsid w:val="00E621A0"/>
    <w:rsid w:val="00E621D2"/>
    <w:rsid w:val="00E649C0"/>
    <w:rsid w:val="00E65266"/>
    <w:rsid w:val="00E65477"/>
    <w:rsid w:val="00E65A66"/>
    <w:rsid w:val="00E65DFC"/>
    <w:rsid w:val="00E700A7"/>
    <w:rsid w:val="00E72739"/>
    <w:rsid w:val="00E729CD"/>
    <w:rsid w:val="00E72F76"/>
    <w:rsid w:val="00E72FE7"/>
    <w:rsid w:val="00E730EB"/>
    <w:rsid w:val="00E732CC"/>
    <w:rsid w:val="00E73DA8"/>
    <w:rsid w:val="00E772F8"/>
    <w:rsid w:val="00E811AF"/>
    <w:rsid w:val="00E81909"/>
    <w:rsid w:val="00E81C60"/>
    <w:rsid w:val="00E81DDB"/>
    <w:rsid w:val="00E82EB7"/>
    <w:rsid w:val="00E843CA"/>
    <w:rsid w:val="00E84A2B"/>
    <w:rsid w:val="00E84D52"/>
    <w:rsid w:val="00E864CC"/>
    <w:rsid w:val="00E8695C"/>
    <w:rsid w:val="00E87CDD"/>
    <w:rsid w:val="00E87E34"/>
    <w:rsid w:val="00E92ED4"/>
    <w:rsid w:val="00E92F33"/>
    <w:rsid w:val="00E93C60"/>
    <w:rsid w:val="00E942F8"/>
    <w:rsid w:val="00E97D99"/>
    <w:rsid w:val="00EA25D3"/>
    <w:rsid w:val="00EA32EE"/>
    <w:rsid w:val="00EA3F0B"/>
    <w:rsid w:val="00EA4594"/>
    <w:rsid w:val="00EA6BE6"/>
    <w:rsid w:val="00EA7B27"/>
    <w:rsid w:val="00EB03BE"/>
    <w:rsid w:val="00EB63AE"/>
    <w:rsid w:val="00EB6820"/>
    <w:rsid w:val="00EB75E0"/>
    <w:rsid w:val="00EC0269"/>
    <w:rsid w:val="00EC0735"/>
    <w:rsid w:val="00EC121E"/>
    <w:rsid w:val="00EC211C"/>
    <w:rsid w:val="00EC22D8"/>
    <w:rsid w:val="00EC2432"/>
    <w:rsid w:val="00EC3072"/>
    <w:rsid w:val="00EC5B4E"/>
    <w:rsid w:val="00EC5DA3"/>
    <w:rsid w:val="00EC61AE"/>
    <w:rsid w:val="00EC64BB"/>
    <w:rsid w:val="00EC6AD5"/>
    <w:rsid w:val="00ED0939"/>
    <w:rsid w:val="00ED0B3E"/>
    <w:rsid w:val="00ED0B62"/>
    <w:rsid w:val="00ED1672"/>
    <w:rsid w:val="00ED1E06"/>
    <w:rsid w:val="00ED2AC0"/>
    <w:rsid w:val="00ED3E44"/>
    <w:rsid w:val="00ED4293"/>
    <w:rsid w:val="00ED5B26"/>
    <w:rsid w:val="00ED67C7"/>
    <w:rsid w:val="00EE00FA"/>
    <w:rsid w:val="00EE1FD4"/>
    <w:rsid w:val="00EE473C"/>
    <w:rsid w:val="00EE4D0E"/>
    <w:rsid w:val="00EE7246"/>
    <w:rsid w:val="00EE7A37"/>
    <w:rsid w:val="00EF001E"/>
    <w:rsid w:val="00EF022A"/>
    <w:rsid w:val="00EF1F06"/>
    <w:rsid w:val="00EF36A5"/>
    <w:rsid w:val="00EF3CBC"/>
    <w:rsid w:val="00EF3F83"/>
    <w:rsid w:val="00EF45DE"/>
    <w:rsid w:val="00EF6881"/>
    <w:rsid w:val="00EF6D54"/>
    <w:rsid w:val="00F00DF6"/>
    <w:rsid w:val="00F00E11"/>
    <w:rsid w:val="00F01EE4"/>
    <w:rsid w:val="00F020E2"/>
    <w:rsid w:val="00F02273"/>
    <w:rsid w:val="00F027C9"/>
    <w:rsid w:val="00F02C5E"/>
    <w:rsid w:val="00F02D70"/>
    <w:rsid w:val="00F06A21"/>
    <w:rsid w:val="00F071B8"/>
    <w:rsid w:val="00F07AF7"/>
    <w:rsid w:val="00F1011D"/>
    <w:rsid w:val="00F11BC1"/>
    <w:rsid w:val="00F11E39"/>
    <w:rsid w:val="00F14F3B"/>
    <w:rsid w:val="00F1569D"/>
    <w:rsid w:val="00F1638F"/>
    <w:rsid w:val="00F17512"/>
    <w:rsid w:val="00F20F87"/>
    <w:rsid w:val="00F21477"/>
    <w:rsid w:val="00F244E2"/>
    <w:rsid w:val="00F2645B"/>
    <w:rsid w:val="00F2760D"/>
    <w:rsid w:val="00F304A7"/>
    <w:rsid w:val="00F30DBE"/>
    <w:rsid w:val="00F30DC0"/>
    <w:rsid w:val="00F314AC"/>
    <w:rsid w:val="00F335D6"/>
    <w:rsid w:val="00F35E2C"/>
    <w:rsid w:val="00F360B0"/>
    <w:rsid w:val="00F370B4"/>
    <w:rsid w:val="00F40447"/>
    <w:rsid w:val="00F41607"/>
    <w:rsid w:val="00F43D3E"/>
    <w:rsid w:val="00F4441A"/>
    <w:rsid w:val="00F44B6A"/>
    <w:rsid w:val="00F45990"/>
    <w:rsid w:val="00F46B64"/>
    <w:rsid w:val="00F50E83"/>
    <w:rsid w:val="00F517B3"/>
    <w:rsid w:val="00F5305B"/>
    <w:rsid w:val="00F53083"/>
    <w:rsid w:val="00F53566"/>
    <w:rsid w:val="00F53654"/>
    <w:rsid w:val="00F54726"/>
    <w:rsid w:val="00F54C6F"/>
    <w:rsid w:val="00F5637E"/>
    <w:rsid w:val="00F601F1"/>
    <w:rsid w:val="00F61602"/>
    <w:rsid w:val="00F622E7"/>
    <w:rsid w:val="00F6258D"/>
    <w:rsid w:val="00F63208"/>
    <w:rsid w:val="00F64B69"/>
    <w:rsid w:val="00F65629"/>
    <w:rsid w:val="00F657E7"/>
    <w:rsid w:val="00F71AC0"/>
    <w:rsid w:val="00F73186"/>
    <w:rsid w:val="00F73959"/>
    <w:rsid w:val="00F73EF3"/>
    <w:rsid w:val="00F748E9"/>
    <w:rsid w:val="00F76A84"/>
    <w:rsid w:val="00F804E2"/>
    <w:rsid w:val="00F817B7"/>
    <w:rsid w:val="00F81C7C"/>
    <w:rsid w:val="00F832F9"/>
    <w:rsid w:val="00F834C7"/>
    <w:rsid w:val="00F83A7E"/>
    <w:rsid w:val="00F84792"/>
    <w:rsid w:val="00F851D9"/>
    <w:rsid w:val="00F85446"/>
    <w:rsid w:val="00F85FE3"/>
    <w:rsid w:val="00F86296"/>
    <w:rsid w:val="00F87327"/>
    <w:rsid w:val="00F9083D"/>
    <w:rsid w:val="00F91726"/>
    <w:rsid w:val="00F92C10"/>
    <w:rsid w:val="00F9515C"/>
    <w:rsid w:val="00F95533"/>
    <w:rsid w:val="00FA03B4"/>
    <w:rsid w:val="00FA1790"/>
    <w:rsid w:val="00FA23FC"/>
    <w:rsid w:val="00FA26F1"/>
    <w:rsid w:val="00FA3D59"/>
    <w:rsid w:val="00FA5D34"/>
    <w:rsid w:val="00FA5D70"/>
    <w:rsid w:val="00FA68B2"/>
    <w:rsid w:val="00FB1E4B"/>
    <w:rsid w:val="00FB2706"/>
    <w:rsid w:val="00FB2CA0"/>
    <w:rsid w:val="00FB3FB8"/>
    <w:rsid w:val="00FB4766"/>
    <w:rsid w:val="00FB5992"/>
    <w:rsid w:val="00FB6391"/>
    <w:rsid w:val="00FC0B1D"/>
    <w:rsid w:val="00FC1BDE"/>
    <w:rsid w:val="00FC2A85"/>
    <w:rsid w:val="00FC2B83"/>
    <w:rsid w:val="00FC4830"/>
    <w:rsid w:val="00FC74C8"/>
    <w:rsid w:val="00FD084A"/>
    <w:rsid w:val="00FD0B63"/>
    <w:rsid w:val="00FD15F5"/>
    <w:rsid w:val="00FD2844"/>
    <w:rsid w:val="00FD28F7"/>
    <w:rsid w:val="00FD3E61"/>
    <w:rsid w:val="00FD43B8"/>
    <w:rsid w:val="00FD49BA"/>
    <w:rsid w:val="00FD4F59"/>
    <w:rsid w:val="00FD644F"/>
    <w:rsid w:val="00FD69E8"/>
    <w:rsid w:val="00FD750B"/>
    <w:rsid w:val="00FE4FA5"/>
    <w:rsid w:val="00FE6B5D"/>
    <w:rsid w:val="00FE7D68"/>
    <w:rsid w:val="00FF0C8D"/>
    <w:rsid w:val="00FF0EE0"/>
    <w:rsid w:val="00FF19D7"/>
    <w:rsid w:val="00FF279A"/>
    <w:rsid w:val="00FF2A7A"/>
    <w:rsid w:val="00FF3D61"/>
    <w:rsid w:val="00FF4180"/>
    <w:rsid w:val="00FF5E5E"/>
    <w:rsid w:val="00FF60CA"/>
    <w:rsid w:val="00FF6775"/>
    <w:rsid w:val="01CAA4D6"/>
    <w:rsid w:val="036286A7"/>
    <w:rsid w:val="07380A79"/>
    <w:rsid w:val="07DA566B"/>
    <w:rsid w:val="07E8056D"/>
    <w:rsid w:val="091826DE"/>
    <w:rsid w:val="097626CC"/>
    <w:rsid w:val="0A6FAB3B"/>
    <w:rsid w:val="0AE770D7"/>
    <w:rsid w:val="103AF8B4"/>
    <w:rsid w:val="17D8D6E8"/>
    <w:rsid w:val="1C119BD9"/>
    <w:rsid w:val="1DC55D4D"/>
    <w:rsid w:val="1F3A564F"/>
    <w:rsid w:val="20FCFE0F"/>
    <w:rsid w:val="240DC772"/>
    <w:rsid w:val="245664E0"/>
    <w:rsid w:val="25B746D5"/>
    <w:rsid w:val="2870560E"/>
    <w:rsid w:val="298442DE"/>
    <w:rsid w:val="2D4A2CC4"/>
    <w:rsid w:val="2EC12CE3"/>
    <w:rsid w:val="32900861"/>
    <w:rsid w:val="343987C4"/>
    <w:rsid w:val="359F9F0E"/>
    <w:rsid w:val="3DC1C2AA"/>
    <w:rsid w:val="3E079251"/>
    <w:rsid w:val="409C953E"/>
    <w:rsid w:val="44DD82E0"/>
    <w:rsid w:val="478458E2"/>
    <w:rsid w:val="48939062"/>
    <w:rsid w:val="48B255CD"/>
    <w:rsid w:val="4CB884AD"/>
    <w:rsid w:val="506CF8CB"/>
    <w:rsid w:val="5519928F"/>
    <w:rsid w:val="562C3F5B"/>
    <w:rsid w:val="56457EDC"/>
    <w:rsid w:val="568FF832"/>
    <w:rsid w:val="56DB5C20"/>
    <w:rsid w:val="611D176E"/>
    <w:rsid w:val="649557ED"/>
    <w:rsid w:val="64BEAD43"/>
    <w:rsid w:val="66675FF7"/>
    <w:rsid w:val="687CF3A3"/>
    <w:rsid w:val="69B716D1"/>
    <w:rsid w:val="6B049971"/>
    <w:rsid w:val="6D618C7E"/>
    <w:rsid w:val="701DAD35"/>
    <w:rsid w:val="74AB7BB7"/>
    <w:rsid w:val="78228005"/>
    <w:rsid w:val="7A7981E5"/>
    <w:rsid w:val="7BF557D1"/>
    <w:rsid w:val="7DA5B08A"/>
    <w:rsid w:val="7EF2E387"/>
    <w:rsid w:val="7F1CD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77D381"/>
  <w15:docId w15:val="{FE87F78E-AABE-449C-A601-F8C6B2C9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23"/>
    <w:rPr>
      <w:rFonts w:eastAsiaTheme="minorEastAsia"/>
      <w:color w:val="000000" w:themeColor="text1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C23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682C23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2C23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82C23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6923C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82C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  <w:spacing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82C23"/>
    <w:pPr>
      <w:spacing w:before="200" w:after="0"/>
      <w:outlineLvl w:val="5"/>
    </w:pPr>
    <w:rPr>
      <w:rFonts w:asciiTheme="majorHAnsi" w:eastAsiaTheme="majorEastAsia" w:hAnsiTheme="majorHAnsi" w:cstheme="majorBidi"/>
      <w:color w:val="4E6128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82C23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E6128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82C23"/>
    <w:p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2C23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F81BD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2C2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82C2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82C23"/>
    <w:rPr>
      <w:rFonts w:asciiTheme="majorHAnsi" w:eastAsiaTheme="majorEastAsia" w:hAnsiTheme="majorHAnsi" w:cstheme="majorBidi"/>
      <w:b/>
      <w:bCs/>
      <w:color w:val="4F81BD" w:themeColor="accent1"/>
      <w:spacing w:val="20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682C23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682C23"/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rsid w:val="00682C23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2C23"/>
    <w:rPr>
      <w:rFonts w:asciiTheme="majorHAnsi" w:eastAsiaTheme="majorEastAsia" w:hAnsiTheme="majorHAnsi" w:cstheme="majorBidi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682C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82C23"/>
    <w:rPr>
      <w:color w:val="000000" w:themeColor="text1"/>
    </w:rPr>
  </w:style>
  <w:style w:type="paragraph" w:styleId="Legenda">
    <w:name w:val="caption"/>
    <w:basedOn w:val="Normal"/>
    <w:next w:val="Normal"/>
    <w:uiPriority w:val="35"/>
    <w:unhideWhenUsed/>
    <w:qFormat/>
    <w:rsid w:val="00682C23"/>
    <w:pPr>
      <w:spacing w:after="0" w:line="240" w:lineRule="auto"/>
    </w:pPr>
    <w:rPr>
      <w:smallCaps/>
      <w:color w:val="943634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C23"/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C23"/>
    <w:rPr>
      <w:rFonts w:eastAsiaTheme="minorEastAsia" w:hAnsi="Tahoma"/>
      <w:color w:val="000000" w:themeColor="text1"/>
      <w:sz w:val="16"/>
      <w:szCs w:val="16"/>
      <w:lang w:val="pt-BR"/>
    </w:rPr>
  </w:style>
  <w:style w:type="paragraph" w:styleId="Textoembloco">
    <w:name w:val="Block Text"/>
    <w:aliases w:val="Citação em Bloco"/>
    <w:uiPriority w:val="40"/>
    <w:rsid w:val="00682C23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pt-BR"/>
    </w:rPr>
  </w:style>
  <w:style w:type="character" w:styleId="TtulodoLivro">
    <w:name w:val="Book Title"/>
    <w:basedOn w:val="Fontepargpadro"/>
    <w:uiPriority w:val="33"/>
    <w:qFormat/>
    <w:rsid w:val="00682C23"/>
    <w:rPr>
      <w:rFonts w:asciiTheme="majorHAnsi" w:eastAsiaTheme="majorEastAsia" w:hAnsiTheme="majorHAnsi" w:cstheme="majorBidi"/>
      <w:bCs w:val="0"/>
      <w:i/>
      <w:iCs/>
      <w:color w:val="F79646" w:themeColor="accent6"/>
      <w:sz w:val="20"/>
      <w:szCs w:val="20"/>
      <w:lang w:val="pt-BR"/>
    </w:rPr>
  </w:style>
  <w:style w:type="character" w:styleId="nfase">
    <w:name w:val="Emphasis"/>
    <w:uiPriority w:val="20"/>
    <w:qFormat/>
    <w:rsid w:val="00682C23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82C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C23"/>
    <w:rPr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682C23"/>
    <w:rPr>
      <w:rFonts w:asciiTheme="majorHAnsi" w:eastAsiaTheme="majorEastAsia" w:hAnsiTheme="majorHAnsi" w:cstheme="majorBidi"/>
      <w:b/>
      <w:bCs/>
      <w:color w:val="76923C" w:themeColor="accent3" w:themeShade="BF"/>
      <w:spacing w:val="2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682C23"/>
    <w:rPr>
      <w:rFonts w:asciiTheme="majorHAnsi" w:eastAsiaTheme="majorEastAsia" w:hAnsiTheme="majorHAnsi" w:cstheme="majorBidi"/>
      <w:b/>
      <w:bCs/>
      <w:i/>
      <w:iCs/>
      <w:color w:val="76923C" w:themeColor="accent3" w:themeShade="BF"/>
      <w:spacing w:val="20"/>
    </w:rPr>
  </w:style>
  <w:style w:type="character" w:customStyle="1" w:styleId="Ttulo6Char">
    <w:name w:val="Título 6 Char"/>
    <w:basedOn w:val="Fontepargpadro"/>
    <w:link w:val="Ttulo6"/>
    <w:uiPriority w:val="9"/>
    <w:rsid w:val="00682C23"/>
    <w:rPr>
      <w:rFonts w:asciiTheme="majorHAnsi" w:eastAsiaTheme="majorEastAsia" w:hAnsiTheme="majorHAnsi" w:cstheme="majorBidi"/>
      <w:color w:val="4E6128" w:themeColor="accent3" w:themeShade="7F"/>
      <w:spacing w:val="1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682C23"/>
    <w:rPr>
      <w:rFonts w:asciiTheme="majorHAnsi" w:eastAsiaTheme="majorEastAsia" w:hAnsiTheme="majorHAnsi" w:cstheme="majorBidi"/>
      <w:i/>
      <w:iCs/>
      <w:color w:val="4E6128" w:themeColor="accent3" w:themeShade="7F"/>
      <w:spacing w:val="1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682C23"/>
    <w:rPr>
      <w:rFonts w:asciiTheme="majorHAnsi" w:eastAsiaTheme="majorEastAsia" w:hAnsiTheme="majorHAnsi" w:cstheme="majorBidi"/>
      <w:color w:val="4F81BD" w:themeColor="accent1"/>
      <w:spacing w:val="10"/>
    </w:rPr>
  </w:style>
  <w:style w:type="character" w:customStyle="1" w:styleId="Ttulo9Char">
    <w:name w:val="Título 9 Char"/>
    <w:basedOn w:val="Fontepargpadro"/>
    <w:link w:val="Ttulo9"/>
    <w:uiPriority w:val="9"/>
    <w:rsid w:val="00682C23"/>
    <w:rPr>
      <w:rFonts w:asciiTheme="majorHAnsi" w:eastAsiaTheme="majorEastAsia" w:hAnsiTheme="majorHAnsi" w:cstheme="majorBidi"/>
      <w:i/>
      <w:iCs/>
      <w:color w:val="4F81BD" w:themeColor="accent1"/>
      <w:spacing w:val="10"/>
    </w:rPr>
  </w:style>
  <w:style w:type="character" w:styleId="nfaseIntensa">
    <w:name w:val="Intense Emphasis"/>
    <w:basedOn w:val="Fontepargpadro"/>
    <w:uiPriority w:val="21"/>
    <w:qFormat/>
    <w:rsid w:val="00682C23"/>
    <w:rPr>
      <w:rFonts w:asciiTheme="minorHAnsi" w:hAnsiTheme="minorHAnsi"/>
      <w:b/>
      <w:bCs/>
      <w:i/>
      <w:iCs/>
      <w:smallCaps/>
      <w:color w:val="C0504D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link w:val="CitaoIntensaChar"/>
    <w:uiPriority w:val="30"/>
    <w:qFormat/>
    <w:rsid w:val="00682C23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2C23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4F81BD" w:themeFill="accent1"/>
    </w:rPr>
  </w:style>
  <w:style w:type="character" w:styleId="RefernciaIntensa">
    <w:name w:val="Intense Reference"/>
    <w:basedOn w:val="Fontepargpadro"/>
    <w:uiPriority w:val="32"/>
    <w:qFormat/>
    <w:rsid w:val="00682C23"/>
    <w:rPr>
      <w:b/>
      <w:bCs/>
      <w:color w:val="4F81BD" w:themeColor="accent1"/>
      <w:sz w:val="22"/>
      <w:u w:val="single"/>
    </w:rPr>
  </w:style>
  <w:style w:type="paragraph" w:styleId="Commarcadores">
    <w:name w:val="List Bullet"/>
    <w:basedOn w:val="Normal"/>
    <w:uiPriority w:val="36"/>
    <w:unhideWhenUsed/>
    <w:qFormat/>
    <w:rsid w:val="00682C23"/>
    <w:pPr>
      <w:numPr>
        <w:numId w:val="1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rsid w:val="00682C23"/>
    <w:pPr>
      <w:numPr>
        <w:numId w:val="2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rsid w:val="00682C23"/>
    <w:pPr>
      <w:numPr>
        <w:numId w:val="3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rsid w:val="00682C23"/>
    <w:pPr>
      <w:numPr>
        <w:numId w:val="4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rsid w:val="00682C23"/>
    <w:pPr>
      <w:numPr>
        <w:numId w:val="5"/>
      </w:numPr>
      <w:spacing w:after="0"/>
    </w:pPr>
  </w:style>
  <w:style w:type="paragraph" w:styleId="SemEspaamento">
    <w:name w:val="No Spacing"/>
    <w:basedOn w:val="Normal"/>
    <w:uiPriority w:val="1"/>
    <w:qFormat/>
    <w:rsid w:val="00682C2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682C23"/>
    <w:rPr>
      <w:color w:val="808080"/>
    </w:rPr>
  </w:style>
  <w:style w:type="paragraph" w:styleId="Citao">
    <w:name w:val="Quote"/>
    <w:basedOn w:val="Normal"/>
    <w:link w:val="CitaoChar"/>
    <w:uiPriority w:val="29"/>
    <w:qFormat/>
    <w:rsid w:val="00682C23"/>
    <w:rPr>
      <w:i/>
      <w:iCs/>
      <w:color w:val="7F7F7F" w:themeColor="background1" w:themeShade="7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C23"/>
    <w:rPr>
      <w:i/>
      <w:iCs/>
      <w:color w:val="7F7F7F" w:themeColor="background1" w:themeShade="7F"/>
      <w:sz w:val="24"/>
      <w:szCs w:val="24"/>
    </w:rPr>
  </w:style>
  <w:style w:type="character" w:styleId="Forte">
    <w:name w:val="Strong"/>
    <w:uiPriority w:val="22"/>
    <w:qFormat/>
    <w:rsid w:val="00682C23"/>
    <w:rPr>
      <w:rFonts w:asciiTheme="minorHAnsi" w:eastAsiaTheme="minorEastAsia" w:hAnsiTheme="minorHAnsi" w:cstheme="minorBidi"/>
      <w:b/>
      <w:bCs/>
      <w:iCs w:val="0"/>
      <w:color w:val="C0504D" w:themeColor="accent2"/>
      <w:szCs w:val="22"/>
      <w:lang w:val="pt-BR"/>
    </w:rPr>
  </w:style>
  <w:style w:type="character" w:styleId="nfaseSutil">
    <w:name w:val="Subtle Emphasis"/>
    <w:basedOn w:val="Fontepargpadro"/>
    <w:uiPriority w:val="19"/>
    <w:qFormat/>
    <w:rsid w:val="00682C23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nciaSutil">
    <w:name w:val="Subtle Reference"/>
    <w:basedOn w:val="Fontepargpadro"/>
    <w:uiPriority w:val="31"/>
    <w:qFormat/>
    <w:rsid w:val="00682C23"/>
    <w:rPr>
      <w:color w:val="737373" w:themeColor="text1" w:themeTint="8C"/>
      <w:sz w:val="22"/>
      <w:u w:val="single"/>
    </w:rPr>
  </w:style>
  <w:style w:type="table" w:styleId="Tabelacomgrade">
    <w:name w:val="Table Grid"/>
    <w:basedOn w:val="Tabelanormal"/>
    <w:uiPriority w:val="39"/>
    <w:rsid w:val="00682C23"/>
    <w:pPr>
      <w:spacing w:after="0" w:line="240" w:lineRule="auto"/>
    </w:pPr>
    <w:rPr>
      <w:rFonts w:eastAsiaTheme="minorEastAsia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35061B"/>
    <w:pPr>
      <w:tabs>
        <w:tab w:val="left" w:pos="440"/>
        <w:tab w:val="right" w:leader="dot" w:pos="9061"/>
      </w:tabs>
      <w:spacing w:before="120" w:after="120" w:line="276" w:lineRule="auto"/>
    </w:pPr>
    <w:rPr>
      <w:rFonts w:cstheme="minorHAnsi"/>
      <w:b/>
      <w:bCs/>
      <w:caps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87954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82C2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99"/>
    <w:unhideWhenUsed/>
    <w:qFormat/>
    <w:rsid w:val="00682C23"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99"/>
    <w:unhideWhenUsed/>
    <w:qFormat/>
    <w:rsid w:val="00682C23"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99"/>
    <w:unhideWhenUsed/>
    <w:qFormat/>
    <w:rsid w:val="00682C23"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99"/>
    <w:unhideWhenUsed/>
    <w:qFormat/>
    <w:rsid w:val="00682C23"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99"/>
    <w:unhideWhenUsed/>
    <w:qFormat/>
    <w:rsid w:val="00682C23"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99"/>
    <w:unhideWhenUsed/>
    <w:qFormat/>
    <w:rsid w:val="00682C23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82C2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4E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4E3F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4E3F"/>
    <w:rPr>
      <w:rFonts w:ascii="Arial" w:eastAsia="Times New Roman" w:hAnsi="Arial" w:cs="Times New Roman"/>
      <w:sz w:val="20"/>
      <w:szCs w:val="20"/>
      <w:lang w:val="pt-BR" w:eastAsia="pt-BR"/>
    </w:rPr>
  </w:style>
  <w:style w:type="paragraph" w:customStyle="1" w:styleId="texto">
    <w:name w:val="texto"/>
    <w:basedOn w:val="Normal"/>
    <w:rsid w:val="0005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625F"/>
    <w:pPr>
      <w:keepNext/>
      <w:keepLines/>
      <w:spacing w:before="240" w:after="0" w:line="259" w:lineRule="auto"/>
      <w:outlineLvl w:val="9"/>
    </w:pPr>
    <w:rPr>
      <w:b w:val="0"/>
      <w:bCs w:val="0"/>
      <w:spacing w:val="0"/>
      <w:sz w:val="32"/>
      <w:szCs w:val="32"/>
      <w:lang w:val="en-US"/>
    </w:rPr>
  </w:style>
  <w:style w:type="paragraph" w:styleId="PargrafodaLista">
    <w:name w:val="List Paragraph"/>
    <w:basedOn w:val="Normal"/>
    <w:uiPriority w:val="34"/>
    <w:qFormat/>
    <w:rsid w:val="00C714DA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NormalWeb">
    <w:name w:val="Normal (Web)"/>
    <w:basedOn w:val="Normal"/>
    <w:uiPriority w:val="99"/>
    <w:unhideWhenUsed/>
    <w:rsid w:val="00C7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st1">
    <w:name w:val="st1"/>
    <w:basedOn w:val="Fontepargpadro"/>
    <w:rsid w:val="007213C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9B4"/>
    <w:pPr>
      <w:spacing w:after="160"/>
    </w:pPr>
    <w:rPr>
      <w:rFonts w:asciiTheme="minorHAnsi" w:eastAsiaTheme="minorEastAsia" w:hAnsiTheme="minorHAnsi" w:cstheme="minorBidi"/>
      <w:b/>
      <w:bCs/>
      <w:color w:val="000000" w:themeColor="text1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9B4"/>
    <w:rPr>
      <w:rFonts w:ascii="Arial" w:eastAsiaTheme="minorEastAsia" w:hAnsi="Arial" w:cs="Times New Roman"/>
      <w:b/>
      <w:bCs/>
      <w:color w:val="000000" w:themeColor="text1"/>
      <w:sz w:val="20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11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1132"/>
    <w:rPr>
      <w:rFonts w:eastAsiaTheme="minorEastAsia"/>
      <w:color w:val="000000" w:themeColor="text1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171132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005B"/>
    <w:rPr>
      <w:color w:val="605E5C"/>
      <w:shd w:val="clear" w:color="auto" w:fill="E1DFDD"/>
    </w:rPr>
  </w:style>
  <w:style w:type="paragraph" w:customStyle="1" w:styleId="Paragrafo">
    <w:name w:val="Paragrafo"/>
    <w:qFormat/>
    <w:rsid w:val="002A0BA0"/>
    <w:pPr>
      <w:spacing w:after="120" w:line="360" w:lineRule="auto"/>
      <w:jc w:val="both"/>
    </w:pPr>
    <w:rPr>
      <w:rFonts w:ascii="Arial" w:eastAsia="Times New Roman" w:hAnsi="Arial" w:cs="Arial"/>
      <w:kern w:val="28"/>
      <w:szCs w:val="20"/>
      <w:lang w:val="pt-BR" w:eastAsia="pt-BR"/>
    </w:rPr>
  </w:style>
  <w:style w:type="table" w:customStyle="1" w:styleId="TabeladeGrade1Clara-nfase11">
    <w:name w:val="Tabela de Grade 1 Clara - Ênfase 11"/>
    <w:basedOn w:val="Tabelanormal"/>
    <w:uiPriority w:val="46"/>
    <w:rsid w:val="002A0BA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Clara1">
    <w:name w:val="Tabela de Grade Clara1"/>
    <w:basedOn w:val="Tabelanormal"/>
    <w:uiPriority w:val="40"/>
    <w:rsid w:val="002A0B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B1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Fontepargpadro"/>
    <w:rsid w:val="00FD49BA"/>
  </w:style>
  <w:style w:type="character" w:customStyle="1" w:styleId="ilfuvd">
    <w:name w:val="ilfuvd"/>
    <w:basedOn w:val="Fontepargpadro"/>
    <w:rsid w:val="00263CC4"/>
  </w:style>
  <w:style w:type="paragraph" w:customStyle="1" w:styleId="paragraph">
    <w:name w:val="paragraph"/>
    <w:basedOn w:val="Normal"/>
    <w:rsid w:val="00CF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F198B"/>
  </w:style>
  <w:style w:type="character" w:customStyle="1" w:styleId="spellingerror">
    <w:name w:val="spellingerror"/>
    <w:basedOn w:val="Fontepargpadro"/>
    <w:rsid w:val="00CF198B"/>
  </w:style>
  <w:style w:type="character" w:customStyle="1" w:styleId="eop">
    <w:name w:val="eop"/>
    <w:basedOn w:val="Fontepargpadro"/>
    <w:rsid w:val="00CF198B"/>
  </w:style>
  <w:style w:type="table" w:customStyle="1" w:styleId="TabelaSimples51">
    <w:name w:val="Tabela Simples 51"/>
    <w:basedOn w:val="Tabelanormal"/>
    <w:uiPriority w:val="45"/>
    <w:rsid w:val="00E652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o">
    <w:name w:val="Revision"/>
    <w:hidden/>
    <w:uiPriority w:val="99"/>
    <w:semiHidden/>
    <w:rsid w:val="00DC0BD3"/>
    <w:pPr>
      <w:spacing w:after="0" w:line="240" w:lineRule="auto"/>
    </w:pPr>
    <w:rPr>
      <w:rFonts w:eastAsiaTheme="minorEastAsia"/>
      <w:color w:val="000000" w:themeColor="text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0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0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eno\AppData\Roaming\Microsoft\Modelos\Relat&#243;rio%20(design%20Patrim&#244;nio%20L&#237;quido).dotx" TargetMode="External"/></Relationships>
</file>

<file path=word/theme/theme1.xml><?xml version="1.0" encoding="utf-8"?>
<a:theme xmlns:a="http://schemas.openxmlformats.org/drawingml/2006/main" name="Berlim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m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3563.xsl" StyleName="ABNT NBR 6023:2002*" Version="10"/>
</file>

<file path=customXml/item5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FE31F-8F2C-4458-938E-5750639D3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9E4EACB-79EC-4D5A-8EC2-A0088E26EC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(design Patrimônio Líquido)</Template>
  <TotalTime>414</TotalTime>
  <Pages>9</Pages>
  <Words>1659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PREENCHIMENTO</vt:lpstr>
    </vt:vector>
  </TitlesOfParts>
  <Company>agência nacional do petróleo, gás natural e biocombustíveis – ANP SUPERINTENDêNCIA DE PRODUÇÃO DE COMBUSTÍVEIS - SPC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PREENCHIMENTO</dc:title>
  <dc:subject>Carga de Paradas Programadas Mensal</dc:subject>
  <dc:creator>fmoreno</dc:creator>
  <cp:lastModifiedBy>Bruno Azevedo Peixoto</cp:lastModifiedBy>
  <cp:revision>46</cp:revision>
  <cp:lastPrinted>2019-04-22T14:53:00Z</cp:lastPrinted>
  <dcterms:created xsi:type="dcterms:W3CDTF">2021-12-28T14:36:00Z</dcterms:created>
  <dcterms:modified xsi:type="dcterms:W3CDTF">2024-06-19T15:02:00Z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TC101927419990</vt:lpwstr>
  </property>
</Properties>
</file>