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E0" w:rsidRPr="00245F33" w:rsidRDefault="00B279E0" w:rsidP="00B279E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5F33">
        <w:rPr>
          <w:sz w:val="24"/>
          <w:szCs w:val="24"/>
        </w:rPr>
        <w:t>AGÊNCIA NACIONAL DO PETRÓLEO, GÁS NATURAL E BIOCOMBUSTÍVEIS – ANP</w:t>
      </w:r>
    </w:p>
    <w:p w:rsidR="00B279E0" w:rsidRPr="00245F33" w:rsidRDefault="00B279E0" w:rsidP="00B279E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279E0" w:rsidRPr="00801D02" w:rsidRDefault="00B279E0" w:rsidP="00B279E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5F33">
        <w:rPr>
          <w:sz w:val="24"/>
          <w:szCs w:val="24"/>
        </w:rPr>
        <w:t xml:space="preserve">AVISO DE AUDIÊNCIA </w:t>
      </w:r>
      <w:r w:rsidRPr="00801D02">
        <w:rPr>
          <w:sz w:val="24"/>
          <w:szCs w:val="24"/>
        </w:rPr>
        <w:t xml:space="preserve">PÚBLICA Nº </w:t>
      </w:r>
      <w:r>
        <w:rPr>
          <w:sz w:val="24"/>
          <w:szCs w:val="24"/>
        </w:rPr>
        <w:t>1</w:t>
      </w:r>
      <w:r w:rsidRPr="00801D02">
        <w:rPr>
          <w:sz w:val="24"/>
          <w:szCs w:val="24"/>
        </w:rPr>
        <w:t>/2019</w:t>
      </w:r>
    </w:p>
    <w:p w:rsidR="00B279E0" w:rsidRPr="00801D02" w:rsidRDefault="00B279E0" w:rsidP="00B279E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279E0" w:rsidRPr="00801D02" w:rsidRDefault="00B279E0" w:rsidP="00B279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DIRETORIA </w:t>
      </w:r>
      <w:r w:rsidRPr="00801D02">
        <w:rPr>
          <w:sz w:val="24"/>
          <w:szCs w:val="24"/>
        </w:rPr>
        <w:t xml:space="preserve">DA AGÊNCIA NACIONAL DO PETRÓLEO, GÁS NATURAL E BIOCOMBUSTÍVEIS - ANP, no uso de suas atribuições, com base na Resolução de Diretoria nº </w:t>
      </w:r>
      <w:r>
        <w:rPr>
          <w:sz w:val="24"/>
          <w:szCs w:val="24"/>
        </w:rPr>
        <w:t>25,</w:t>
      </w:r>
      <w:r w:rsidRPr="00801D02">
        <w:rPr>
          <w:sz w:val="24"/>
          <w:szCs w:val="24"/>
        </w:rPr>
        <w:t xml:space="preserve"> de </w:t>
      </w:r>
      <w:r>
        <w:rPr>
          <w:sz w:val="24"/>
          <w:szCs w:val="24"/>
        </w:rPr>
        <w:t>10 de janeiro de 2019</w:t>
      </w:r>
      <w:r w:rsidRPr="00801D02">
        <w:rPr>
          <w:sz w:val="24"/>
          <w:szCs w:val="24"/>
        </w:rPr>
        <w:t>, e no que consta no processo n° 48610.006143/2017-20,</w:t>
      </w:r>
    </w:p>
    <w:p w:rsidR="0036004C" w:rsidRPr="00374396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>COMUNICA:</w:t>
      </w:r>
    </w:p>
    <w:p w:rsidR="00C03364" w:rsidRPr="00374396" w:rsidRDefault="007F3DD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>Aos agentes econômicos do setor de petróleo e gás natural, e aos demais interessados</w:t>
      </w:r>
      <w:r w:rsidR="00C03364" w:rsidRPr="00374396">
        <w:rPr>
          <w:sz w:val="24"/>
          <w:szCs w:val="24"/>
        </w:rPr>
        <w:t xml:space="preserve"> que realizará Audiência Pública, com as características apresentadas a seguir:</w:t>
      </w: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374396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>1. OBJETIVO:</w:t>
      </w: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0A14" w:rsidRPr="00374396" w:rsidRDefault="00701DB1" w:rsidP="000D6D2E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>Recolher</w:t>
      </w:r>
      <w:r w:rsidR="00AD0A14" w:rsidRPr="00374396">
        <w:rPr>
          <w:sz w:val="24"/>
          <w:szCs w:val="24"/>
        </w:rPr>
        <w:t xml:space="preserve"> subsídios para </w:t>
      </w:r>
      <w:r w:rsidR="0009680C" w:rsidRPr="00374396">
        <w:rPr>
          <w:sz w:val="24"/>
          <w:szCs w:val="24"/>
        </w:rPr>
        <w:t xml:space="preserve">revisão da Portaria ANP nº 170/2002, que regulamenta </w:t>
      </w:r>
      <w:r w:rsidR="00EB1EFD" w:rsidRPr="00374396">
        <w:rPr>
          <w:sz w:val="24"/>
          <w:szCs w:val="24"/>
        </w:rPr>
        <w:t>a</w:t>
      </w:r>
      <w:r w:rsidR="0009680C" w:rsidRPr="00374396">
        <w:rPr>
          <w:sz w:val="24"/>
          <w:szCs w:val="24"/>
        </w:rPr>
        <w:t xml:space="preserve"> atividade de transporte a granel de petróleo, seus derivados, gás natural e biocombustíveis por meio aquaviário, compreendendo as navegações de longo curso, de cabotagem, de apoio marítimo, de apoio portuário e interior, conforme Ação 14.1 da Agenda Regulatória 2017-2018</w:t>
      </w:r>
      <w:r w:rsidR="005A5594" w:rsidRPr="00374396">
        <w:rPr>
          <w:sz w:val="24"/>
          <w:szCs w:val="24"/>
        </w:rPr>
        <w:t>, tendo em vista as alterações pelas quais a minuta de resolução passou desde a realização da Consulta e Audiência Pública nº 21/2017</w:t>
      </w:r>
      <w:r w:rsidR="00D44131" w:rsidRPr="00374396">
        <w:rPr>
          <w:sz w:val="24"/>
          <w:szCs w:val="24"/>
        </w:rPr>
        <w:t>.</w:t>
      </w:r>
    </w:p>
    <w:p w:rsidR="00D44131" w:rsidRPr="00374396" w:rsidRDefault="00D44131" w:rsidP="00D44131">
      <w:pPr>
        <w:pStyle w:val="PargrafodaLista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101214" w:rsidRPr="00374396" w:rsidRDefault="00101214" w:rsidP="00101214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>Propiciar aos agentes econômicos e aos demais interessados a possibilidade de encaminhamento de opiniões, sugestões e manifestações sobre o tema.</w:t>
      </w:r>
    </w:p>
    <w:p w:rsidR="00101214" w:rsidRPr="00374396" w:rsidRDefault="00101214" w:rsidP="00101214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C03364" w:rsidP="00101214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>Dar publicidade, transparência e legitimidade às ações da ANP.</w:t>
      </w: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374396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>2. DISPONIBILIZAÇÃO DE INFORMAÇÕES:</w:t>
      </w: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 xml:space="preserve">2.1 </w:t>
      </w:r>
      <w:r w:rsidR="00101214" w:rsidRPr="00374396">
        <w:rPr>
          <w:sz w:val="24"/>
          <w:szCs w:val="24"/>
        </w:rPr>
        <w:t>A minuta de Resolução objeto desta Audiência</w:t>
      </w:r>
      <w:r w:rsidR="00AB1AC6" w:rsidRPr="00374396">
        <w:rPr>
          <w:sz w:val="24"/>
          <w:szCs w:val="24"/>
        </w:rPr>
        <w:t xml:space="preserve"> e os comentários recebidos quando da realização da Consulta e Audiência Pública nº 21/2017 estarão</w:t>
      </w:r>
      <w:r w:rsidR="00101214" w:rsidRPr="00374396">
        <w:rPr>
          <w:sz w:val="24"/>
          <w:szCs w:val="24"/>
        </w:rPr>
        <w:t xml:space="preserve"> à disposição dos interessados no seguinte endereço:</w:t>
      </w:r>
    </w:p>
    <w:p w:rsidR="00101214" w:rsidRPr="00374396" w:rsidRDefault="0010121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 xml:space="preserve">INTERNET - </w:t>
      </w:r>
      <w:r w:rsidR="00635CF2" w:rsidRPr="00374396">
        <w:rPr>
          <w:sz w:val="24"/>
          <w:szCs w:val="24"/>
        </w:rPr>
        <w:t>http://www.anp.gov.br/wwwanp/consultas-e-audiencias-publicas</w:t>
      </w:r>
    </w:p>
    <w:p w:rsidR="007F3DDC" w:rsidRPr="00374396" w:rsidRDefault="007F3DDC" w:rsidP="007F3DD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374396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AB1AC6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74396">
        <w:rPr>
          <w:sz w:val="24"/>
          <w:szCs w:val="24"/>
        </w:rPr>
        <w:t>DA AUDIÊNCIA PÚBLICA</w:t>
      </w: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B716F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>3</w:t>
      </w:r>
      <w:r w:rsidR="00C03364" w:rsidRPr="00374396">
        <w:rPr>
          <w:sz w:val="24"/>
          <w:szCs w:val="24"/>
        </w:rPr>
        <w:t>. DATA</w:t>
      </w: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B716F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>3</w:t>
      </w:r>
      <w:r w:rsidR="00C03364" w:rsidRPr="00374396">
        <w:rPr>
          <w:sz w:val="24"/>
          <w:szCs w:val="24"/>
        </w:rPr>
        <w:t xml:space="preserve">.1 A Audiência Pública ocorrerá das </w:t>
      </w:r>
      <w:r w:rsidRPr="00374396">
        <w:rPr>
          <w:sz w:val="24"/>
          <w:szCs w:val="24"/>
        </w:rPr>
        <w:t>13</w:t>
      </w:r>
      <w:r w:rsidR="007F3DDC" w:rsidRPr="00374396">
        <w:rPr>
          <w:sz w:val="24"/>
          <w:szCs w:val="24"/>
        </w:rPr>
        <w:t>h</w:t>
      </w:r>
      <w:r w:rsidR="00C03364" w:rsidRPr="00374396">
        <w:rPr>
          <w:sz w:val="24"/>
          <w:szCs w:val="24"/>
        </w:rPr>
        <w:t xml:space="preserve"> às </w:t>
      </w:r>
      <w:r w:rsidRPr="00374396">
        <w:rPr>
          <w:sz w:val="24"/>
          <w:szCs w:val="24"/>
        </w:rPr>
        <w:t>1</w:t>
      </w:r>
      <w:r w:rsidR="000E25C2" w:rsidRPr="00374396">
        <w:rPr>
          <w:sz w:val="24"/>
          <w:szCs w:val="24"/>
        </w:rPr>
        <w:t>7</w:t>
      </w:r>
      <w:r w:rsidR="00C03364" w:rsidRPr="00374396">
        <w:rPr>
          <w:sz w:val="24"/>
          <w:szCs w:val="24"/>
        </w:rPr>
        <w:t xml:space="preserve"> horas do dia</w:t>
      </w:r>
      <w:r w:rsidR="00AD0A14" w:rsidRPr="00374396">
        <w:rPr>
          <w:sz w:val="24"/>
          <w:szCs w:val="24"/>
        </w:rPr>
        <w:t xml:space="preserve"> </w:t>
      </w:r>
      <w:r w:rsidRPr="00374396">
        <w:rPr>
          <w:sz w:val="24"/>
          <w:szCs w:val="24"/>
        </w:rPr>
        <w:t>19</w:t>
      </w:r>
      <w:r w:rsidR="0032785F" w:rsidRPr="00374396">
        <w:rPr>
          <w:sz w:val="24"/>
          <w:szCs w:val="24"/>
        </w:rPr>
        <w:t xml:space="preserve"> </w:t>
      </w:r>
      <w:r w:rsidR="00C03364" w:rsidRPr="00374396">
        <w:rPr>
          <w:sz w:val="24"/>
          <w:szCs w:val="24"/>
        </w:rPr>
        <w:t xml:space="preserve">de </w:t>
      </w:r>
      <w:r w:rsidRPr="00374396">
        <w:rPr>
          <w:sz w:val="24"/>
          <w:szCs w:val="24"/>
        </w:rPr>
        <w:t>fevereiro</w:t>
      </w:r>
      <w:r w:rsidR="0032785F" w:rsidRPr="00374396">
        <w:rPr>
          <w:sz w:val="24"/>
          <w:szCs w:val="24"/>
        </w:rPr>
        <w:t xml:space="preserve"> </w:t>
      </w:r>
      <w:r w:rsidR="00C03364" w:rsidRPr="00374396">
        <w:rPr>
          <w:sz w:val="24"/>
          <w:szCs w:val="24"/>
        </w:rPr>
        <w:t xml:space="preserve">de </w:t>
      </w:r>
      <w:r w:rsidRPr="00374396">
        <w:rPr>
          <w:sz w:val="24"/>
          <w:szCs w:val="24"/>
        </w:rPr>
        <w:t>2019</w:t>
      </w:r>
      <w:r w:rsidR="00C03364" w:rsidRPr="00374396">
        <w:rPr>
          <w:sz w:val="24"/>
          <w:szCs w:val="24"/>
        </w:rPr>
        <w:t>, no Escritório Central da ANP, na Avenida Rio Branco, 65, 13º andar, Centro, Rio de Janeiro/RJ.</w:t>
      </w: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374396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B716F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>4</w:t>
      </w:r>
      <w:r w:rsidR="00C03364" w:rsidRPr="00374396">
        <w:rPr>
          <w:sz w:val="24"/>
          <w:szCs w:val="24"/>
        </w:rPr>
        <w:t>. FORMA DE PARTICIPAÇÃO E CADASTRAMENTO DE EXPOSITORES NA AUDIÊNCIA PÚBLICA:</w:t>
      </w: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3DDC" w:rsidRPr="00374396" w:rsidRDefault="00B716F9" w:rsidP="007F3DD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74396">
        <w:rPr>
          <w:sz w:val="24"/>
          <w:szCs w:val="24"/>
        </w:rPr>
        <w:t>4</w:t>
      </w:r>
      <w:r w:rsidR="007F3DDC" w:rsidRPr="00374396">
        <w:rPr>
          <w:sz w:val="24"/>
          <w:szCs w:val="24"/>
        </w:rPr>
        <w:t>.1 Os</w:t>
      </w:r>
      <w:proofErr w:type="gramEnd"/>
      <w:r w:rsidR="007F3DDC" w:rsidRPr="00374396">
        <w:rPr>
          <w:sz w:val="24"/>
          <w:szCs w:val="24"/>
        </w:rPr>
        <w:t xml:space="preserve"> interessados em participar da Audiência Pública deverão preencher </w:t>
      </w:r>
      <w:r w:rsidR="00D9508A" w:rsidRPr="00374396">
        <w:rPr>
          <w:sz w:val="24"/>
          <w:szCs w:val="24"/>
        </w:rPr>
        <w:t>por meio de formulário próprio disponibilizado no endereço indicado no item 2.1 deste aviso</w:t>
      </w:r>
      <w:r w:rsidR="007F3DDC" w:rsidRPr="00374396">
        <w:rPr>
          <w:sz w:val="24"/>
          <w:szCs w:val="24"/>
        </w:rPr>
        <w:t xml:space="preserve"> e enviá-lo para o endereço eletrônico </w:t>
      </w:r>
      <w:r w:rsidR="00055F1F" w:rsidRPr="00374396">
        <w:rPr>
          <w:snapToGrid w:val="0"/>
          <w:color w:val="000000"/>
          <w:sz w:val="24"/>
          <w:szCs w:val="24"/>
        </w:rPr>
        <w:t>si</w:t>
      </w:r>
      <w:r w:rsidR="00D9508A" w:rsidRPr="00374396">
        <w:rPr>
          <w:snapToGrid w:val="0"/>
          <w:color w:val="000000"/>
          <w:sz w:val="24"/>
          <w:szCs w:val="24"/>
        </w:rPr>
        <w:t>m@anp.gov.br, fax (21) 2112-8618,</w:t>
      </w:r>
      <w:r w:rsidR="007F3DDC" w:rsidRPr="00374396">
        <w:rPr>
          <w:sz w:val="24"/>
          <w:szCs w:val="24"/>
        </w:rPr>
        <w:t xml:space="preserve"> ou </w:t>
      </w:r>
      <w:r w:rsidR="00DF6B09" w:rsidRPr="00374396">
        <w:rPr>
          <w:sz w:val="24"/>
          <w:szCs w:val="24"/>
        </w:rPr>
        <w:t>diretamente em um dos protocolos da ANP</w:t>
      </w:r>
      <w:r w:rsidR="003E45CC" w:rsidRPr="00374396">
        <w:rPr>
          <w:sz w:val="24"/>
          <w:szCs w:val="24"/>
        </w:rPr>
        <w:t xml:space="preserve">, até </w:t>
      </w:r>
      <w:r w:rsidR="00900F9C" w:rsidRPr="00374396">
        <w:rPr>
          <w:sz w:val="24"/>
          <w:szCs w:val="24"/>
        </w:rPr>
        <w:t>as 18 horas do</w:t>
      </w:r>
      <w:r w:rsidR="003E45CC" w:rsidRPr="00374396">
        <w:rPr>
          <w:sz w:val="24"/>
          <w:szCs w:val="24"/>
        </w:rPr>
        <w:t xml:space="preserve"> dia </w:t>
      </w:r>
      <w:r w:rsidR="00C12F81" w:rsidRPr="00374396">
        <w:rPr>
          <w:sz w:val="24"/>
          <w:szCs w:val="24"/>
        </w:rPr>
        <w:t>15</w:t>
      </w:r>
      <w:r w:rsidR="00AD0A14" w:rsidRPr="00374396">
        <w:rPr>
          <w:sz w:val="24"/>
          <w:szCs w:val="24"/>
        </w:rPr>
        <w:t xml:space="preserve"> de </w:t>
      </w:r>
      <w:r w:rsidR="00C12F81" w:rsidRPr="00374396">
        <w:rPr>
          <w:sz w:val="24"/>
          <w:szCs w:val="24"/>
        </w:rPr>
        <w:t>fevereiro</w:t>
      </w:r>
      <w:r w:rsidR="003E45CC" w:rsidRPr="00374396">
        <w:rPr>
          <w:sz w:val="24"/>
          <w:szCs w:val="24"/>
        </w:rPr>
        <w:t xml:space="preserve"> de 201</w:t>
      </w:r>
      <w:r w:rsidR="00C12F81" w:rsidRPr="00374396">
        <w:rPr>
          <w:sz w:val="24"/>
          <w:szCs w:val="24"/>
        </w:rPr>
        <w:t>9</w:t>
      </w:r>
      <w:r w:rsidR="007F3DDC" w:rsidRPr="00374396">
        <w:rPr>
          <w:sz w:val="24"/>
          <w:szCs w:val="24"/>
        </w:rPr>
        <w:t>.</w:t>
      </w:r>
    </w:p>
    <w:p w:rsidR="007F3DDC" w:rsidRPr="00374396" w:rsidRDefault="007F3DD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C12F81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74396">
        <w:rPr>
          <w:sz w:val="24"/>
          <w:szCs w:val="24"/>
        </w:rPr>
        <w:lastRenderedPageBreak/>
        <w:t>4</w:t>
      </w:r>
      <w:r w:rsidR="00C03364" w:rsidRPr="00374396">
        <w:rPr>
          <w:sz w:val="24"/>
          <w:szCs w:val="24"/>
        </w:rPr>
        <w:t>.</w:t>
      </w:r>
      <w:r w:rsidR="007F3DDC" w:rsidRPr="00374396">
        <w:rPr>
          <w:sz w:val="24"/>
          <w:szCs w:val="24"/>
        </w:rPr>
        <w:t>2</w:t>
      </w:r>
      <w:r w:rsidR="00C03364" w:rsidRPr="00374396">
        <w:rPr>
          <w:sz w:val="24"/>
          <w:szCs w:val="24"/>
        </w:rPr>
        <w:t xml:space="preserve"> As</w:t>
      </w:r>
      <w:proofErr w:type="gramEnd"/>
      <w:r w:rsidR="00C03364" w:rsidRPr="00374396">
        <w:rPr>
          <w:sz w:val="24"/>
          <w:szCs w:val="24"/>
        </w:rPr>
        <w:t xml:space="preserve"> inscrições de expositores interessados em se manifestar verbalmente durante a Audiência</w:t>
      </w:r>
      <w:r w:rsidR="007F3DDC" w:rsidRPr="00374396">
        <w:rPr>
          <w:sz w:val="24"/>
          <w:szCs w:val="24"/>
        </w:rPr>
        <w:t xml:space="preserve"> </w:t>
      </w:r>
      <w:r w:rsidR="00C03364" w:rsidRPr="00374396">
        <w:rPr>
          <w:sz w:val="24"/>
          <w:szCs w:val="24"/>
        </w:rPr>
        <w:t xml:space="preserve">deverão ser realizadas até as </w:t>
      </w:r>
      <w:r w:rsidR="007F3DDC" w:rsidRPr="00374396">
        <w:rPr>
          <w:sz w:val="24"/>
          <w:szCs w:val="24"/>
        </w:rPr>
        <w:t>18</w:t>
      </w:r>
      <w:r w:rsidR="00C03364" w:rsidRPr="00374396">
        <w:rPr>
          <w:sz w:val="24"/>
          <w:szCs w:val="24"/>
        </w:rPr>
        <w:t xml:space="preserve"> horas do dia </w:t>
      </w:r>
      <w:r w:rsidRPr="00374396">
        <w:rPr>
          <w:sz w:val="24"/>
          <w:szCs w:val="24"/>
        </w:rPr>
        <w:t>15</w:t>
      </w:r>
      <w:r w:rsidR="00AD0A14" w:rsidRPr="00374396">
        <w:rPr>
          <w:sz w:val="24"/>
          <w:szCs w:val="24"/>
        </w:rPr>
        <w:t xml:space="preserve"> de </w:t>
      </w:r>
      <w:r w:rsidRPr="00374396">
        <w:rPr>
          <w:sz w:val="24"/>
          <w:szCs w:val="24"/>
        </w:rPr>
        <w:t>fevereiro</w:t>
      </w:r>
      <w:r w:rsidR="007F3DDC" w:rsidRPr="00374396">
        <w:rPr>
          <w:sz w:val="24"/>
          <w:szCs w:val="24"/>
        </w:rPr>
        <w:t xml:space="preserve"> </w:t>
      </w:r>
      <w:r w:rsidR="00C03364" w:rsidRPr="00374396">
        <w:rPr>
          <w:sz w:val="24"/>
          <w:szCs w:val="24"/>
        </w:rPr>
        <w:t xml:space="preserve">de </w:t>
      </w:r>
      <w:r w:rsidRPr="00374396">
        <w:rPr>
          <w:sz w:val="24"/>
          <w:szCs w:val="24"/>
        </w:rPr>
        <w:t>2019</w:t>
      </w:r>
      <w:r w:rsidR="00C03364" w:rsidRPr="00374396">
        <w:rPr>
          <w:sz w:val="24"/>
          <w:szCs w:val="24"/>
        </w:rPr>
        <w:t xml:space="preserve">, por meio de formulário próprio disponibilizado nos endereços indicados no item 2.1 deste aviso, a ser encaminhado para o </w:t>
      </w:r>
      <w:r w:rsidRPr="00374396">
        <w:rPr>
          <w:snapToGrid w:val="0"/>
          <w:color w:val="000000"/>
          <w:sz w:val="24"/>
          <w:szCs w:val="24"/>
        </w:rPr>
        <w:t>endereço eletrônico si</w:t>
      </w:r>
      <w:r w:rsidR="00D9508A" w:rsidRPr="00374396">
        <w:rPr>
          <w:snapToGrid w:val="0"/>
          <w:color w:val="000000"/>
          <w:sz w:val="24"/>
          <w:szCs w:val="24"/>
        </w:rPr>
        <w:t>m@anp.gov.br, fax (21) 2112-8618,</w:t>
      </w:r>
      <w:r w:rsidR="00C03364" w:rsidRPr="00374396">
        <w:rPr>
          <w:sz w:val="24"/>
          <w:szCs w:val="24"/>
        </w:rPr>
        <w:t xml:space="preserve"> ou diretamente em um dos protocolos da ANP.</w:t>
      </w: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C12F81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>4</w:t>
      </w:r>
      <w:r w:rsidR="00C03364" w:rsidRPr="00374396">
        <w:rPr>
          <w:sz w:val="24"/>
          <w:szCs w:val="24"/>
        </w:rPr>
        <w:t>.</w:t>
      </w:r>
      <w:r w:rsidR="007F3DDC" w:rsidRPr="00374396">
        <w:rPr>
          <w:sz w:val="24"/>
          <w:szCs w:val="24"/>
        </w:rPr>
        <w:t>3</w:t>
      </w:r>
      <w:r w:rsidR="00C03364" w:rsidRPr="00374396">
        <w:rPr>
          <w:sz w:val="24"/>
          <w:szCs w:val="24"/>
        </w:rPr>
        <w:t xml:space="preserve">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C12F81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74396">
        <w:rPr>
          <w:sz w:val="24"/>
          <w:szCs w:val="24"/>
        </w:rPr>
        <w:t>4</w:t>
      </w:r>
      <w:r w:rsidR="00C03364" w:rsidRPr="00374396">
        <w:rPr>
          <w:sz w:val="24"/>
          <w:szCs w:val="24"/>
        </w:rPr>
        <w:t>.</w:t>
      </w:r>
      <w:r w:rsidR="007F3DDC" w:rsidRPr="00374396">
        <w:rPr>
          <w:sz w:val="24"/>
          <w:szCs w:val="24"/>
        </w:rPr>
        <w:t>4</w:t>
      </w:r>
      <w:r w:rsidR="00C03364" w:rsidRPr="00374396">
        <w:rPr>
          <w:sz w:val="24"/>
          <w:szCs w:val="24"/>
        </w:rPr>
        <w:t xml:space="preserve"> Para</w:t>
      </w:r>
      <w:proofErr w:type="gramEnd"/>
      <w:r w:rsidR="00C03364" w:rsidRPr="00374396">
        <w:rPr>
          <w:sz w:val="24"/>
          <w:szCs w:val="24"/>
        </w:rPr>
        <w:t xml:space="preserve"> otimizar a logística do evento, os inscritos que pretenderem fazer sua exposição utilizando recursos de informática deverão encaminhar a cópia da apresentação à ANP </w:t>
      </w:r>
      <w:r w:rsidR="00AD0A14" w:rsidRPr="00374396">
        <w:rPr>
          <w:sz w:val="24"/>
          <w:szCs w:val="24"/>
        </w:rPr>
        <w:t xml:space="preserve">até as 18 horas do dia </w:t>
      </w:r>
      <w:r w:rsidRPr="00374396">
        <w:rPr>
          <w:sz w:val="24"/>
          <w:szCs w:val="24"/>
        </w:rPr>
        <w:t>15 de fevereiro de 2019</w:t>
      </w:r>
      <w:r w:rsidR="00C03364" w:rsidRPr="00374396">
        <w:rPr>
          <w:sz w:val="24"/>
          <w:szCs w:val="24"/>
        </w:rPr>
        <w:t>.</w:t>
      </w: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C12F81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74396">
        <w:rPr>
          <w:sz w:val="24"/>
          <w:szCs w:val="24"/>
        </w:rPr>
        <w:t>4</w:t>
      </w:r>
      <w:r w:rsidR="00C03364" w:rsidRPr="00374396">
        <w:rPr>
          <w:sz w:val="24"/>
          <w:szCs w:val="24"/>
        </w:rPr>
        <w:t>.</w:t>
      </w:r>
      <w:r w:rsidR="007F3DDC" w:rsidRPr="00374396">
        <w:rPr>
          <w:sz w:val="24"/>
          <w:szCs w:val="24"/>
        </w:rPr>
        <w:t>5</w:t>
      </w:r>
      <w:r w:rsidR="00C03364" w:rsidRPr="00374396">
        <w:rPr>
          <w:sz w:val="24"/>
          <w:szCs w:val="24"/>
        </w:rPr>
        <w:t xml:space="preserve"> Cada</w:t>
      </w:r>
      <w:proofErr w:type="gramEnd"/>
      <w:r w:rsidR="00C03364" w:rsidRPr="00374396">
        <w:rPr>
          <w:sz w:val="24"/>
          <w:szCs w:val="24"/>
        </w:rPr>
        <w:t xml:space="preserve"> exposição estará limitada ao tempo determinado pelo Presidente da Audiência e obedecerá à ordem de inscrição. O número de expositores será definido em função das inscrições realizadas e do tempo total previsto.</w:t>
      </w: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508A" w:rsidRPr="00374396" w:rsidRDefault="00C12F81" w:rsidP="00D9508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74396">
        <w:rPr>
          <w:sz w:val="24"/>
          <w:szCs w:val="24"/>
        </w:rPr>
        <w:t>4</w:t>
      </w:r>
      <w:r w:rsidR="00C03364" w:rsidRPr="00374396">
        <w:rPr>
          <w:sz w:val="24"/>
          <w:szCs w:val="24"/>
        </w:rPr>
        <w:t>.</w:t>
      </w:r>
      <w:r w:rsidR="007F3DDC" w:rsidRPr="00374396">
        <w:rPr>
          <w:sz w:val="24"/>
          <w:szCs w:val="24"/>
        </w:rPr>
        <w:t>6</w:t>
      </w:r>
      <w:r w:rsidR="00C03364" w:rsidRPr="00374396">
        <w:rPr>
          <w:sz w:val="24"/>
          <w:szCs w:val="24"/>
        </w:rPr>
        <w:t xml:space="preserve"> Inicialmente</w:t>
      </w:r>
      <w:proofErr w:type="gramEnd"/>
      <w:r w:rsidR="00C03364" w:rsidRPr="00374396">
        <w:rPr>
          <w:sz w:val="24"/>
          <w:szCs w:val="24"/>
        </w:rPr>
        <w:t xml:space="preserve">, será permitida a manifestação de pessoas físicas e de 1 (um) representante de cada entidade. </w:t>
      </w:r>
      <w:r w:rsidR="00D9508A" w:rsidRPr="00374396">
        <w:rPr>
          <w:sz w:val="24"/>
          <w:szCs w:val="24"/>
        </w:rPr>
        <w:t>Na hipótese de haver defensores e opositores da matéria sob apreciação, inscritos ou não como expositores, o Presidente da Audiência procederá de forma que possibilite a oitiva de todas as partes interessadas, observado o período por ele definido para tanto. Os membros da mesa poderão interpelar o depoente sobre assuntos diretamente ligados à exposição feita, sendo permitido o debate esclarecedor.</w:t>
      </w:r>
    </w:p>
    <w:p w:rsidR="00D9508A" w:rsidRPr="00374396" w:rsidRDefault="00D9508A" w:rsidP="00D950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C12F81" w:rsidP="00D950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>4.7</w:t>
      </w:r>
      <w:r w:rsidR="00D9508A" w:rsidRPr="00374396">
        <w:rPr>
          <w:sz w:val="24"/>
          <w:szCs w:val="24"/>
        </w:rPr>
        <w:t xml:space="preserve">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Pr="00374396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374396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74396" w:rsidRDefault="00C12F81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>5</w:t>
      </w:r>
      <w:r w:rsidR="00C03364" w:rsidRPr="00374396">
        <w:rPr>
          <w:sz w:val="24"/>
          <w:szCs w:val="24"/>
        </w:rPr>
        <w:t>. PRESIDÊNCIA E SECRETARIADO</w:t>
      </w:r>
    </w:p>
    <w:p w:rsidR="00D9508A" w:rsidRPr="00374396" w:rsidRDefault="00D9508A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508A" w:rsidRPr="00374396" w:rsidRDefault="00D9508A" w:rsidP="00D950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4396">
        <w:rPr>
          <w:sz w:val="24"/>
          <w:szCs w:val="24"/>
        </w:rPr>
        <w:t xml:space="preserve">Fica designado como Presidente da Audiência Pública o Superintendente de </w:t>
      </w:r>
      <w:r w:rsidR="00C12F81" w:rsidRPr="00374396">
        <w:rPr>
          <w:sz w:val="24"/>
          <w:szCs w:val="24"/>
        </w:rPr>
        <w:t>Infraestrutura</w:t>
      </w:r>
      <w:r w:rsidRPr="00374396">
        <w:rPr>
          <w:sz w:val="24"/>
          <w:szCs w:val="24"/>
        </w:rPr>
        <w:t xml:space="preserve"> e Movimentação da ANP, Sr. </w:t>
      </w:r>
      <w:r w:rsidR="00C12F81" w:rsidRPr="00374396">
        <w:rPr>
          <w:sz w:val="24"/>
          <w:szCs w:val="24"/>
        </w:rPr>
        <w:t>Helio da Cunha Bisaggio</w:t>
      </w:r>
      <w:r w:rsidRPr="00374396">
        <w:rPr>
          <w:sz w:val="24"/>
          <w:szCs w:val="24"/>
        </w:rPr>
        <w:t xml:space="preserve"> e como Secretário o servidor </w:t>
      </w:r>
      <w:r w:rsidR="00C12F81" w:rsidRPr="00374396">
        <w:rPr>
          <w:sz w:val="24"/>
          <w:szCs w:val="24"/>
        </w:rPr>
        <w:t>Mário Jorge Figueira Confort</w:t>
      </w:r>
      <w:r w:rsidRPr="00374396">
        <w:rPr>
          <w:sz w:val="24"/>
          <w:szCs w:val="24"/>
        </w:rPr>
        <w:t>.</w:t>
      </w:r>
    </w:p>
    <w:p w:rsidR="00C03364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B279E0" w:rsidRPr="002D17C5" w:rsidRDefault="00B279E0" w:rsidP="00C03364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bookmarkStart w:id="0" w:name="_GoBack"/>
      <w:bookmarkEnd w:id="0"/>
    </w:p>
    <w:p w:rsidR="00C03364" w:rsidRPr="00E03E75" w:rsidRDefault="00E03E75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E03E75">
        <w:rPr>
          <w:sz w:val="24"/>
          <w:szCs w:val="24"/>
        </w:rPr>
        <w:t>. PROGRAMAÇÃO</w:t>
      </w:r>
    </w:p>
    <w:p w:rsidR="00DF6B09" w:rsidRPr="00E03E75" w:rsidRDefault="00DF6B09" w:rsidP="00DF6B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"/>
        <w:gridCol w:w="1030"/>
        <w:gridCol w:w="7570"/>
      </w:tblGrid>
      <w:tr w:rsidR="00DF6B09" w:rsidRPr="00E03E75" w:rsidTr="001562E9">
        <w:tc>
          <w:tcPr>
            <w:tcW w:w="534" w:type="pct"/>
          </w:tcPr>
          <w:p w:rsidR="00DF6B09" w:rsidRPr="00E03E75" w:rsidRDefault="009B04F2" w:rsidP="001562E9">
            <w:pPr>
              <w:ind w:left="17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F6B09" w:rsidRPr="00E03E75">
              <w:rPr>
                <w:sz w:val="24"/>
                <w:szCs w:val="24"/>
              </w:rPr>
              <w:t>h00</w:t>
            </w:r>
          </w:p>
        </w:tc>
        <w:tc>
          <w:tcPr>
            <w:tcW w:w="535" w:type="pct"/>
          </w:tcPr>
          <w:p w:rsidR="00DF6B09" w:rsidRPr="00E03E75" w:rsidRDefault="00C12F81" w:rsidP="009B04F2">
            <w:pPr>
              <w:ind w:left="170"/>
              <w:rPr>
                <w:sz w:val="24"/>
                <w:szCs w:val="24"/>
              </w:rPr>
            </w:pPr>
            <w:r w:rsidRPr="00E03E75">
              <w:rPr>
                <w:sz w:val="24"/>
                <w:szCs w:val="24"/>
              </w:rPr>
              <w:t>1</w:t>
            </w:r>
            <w:r w:rsidR="009B04F2">
              <w:rPr>
                <w:sz w:val="24"/>
                <w:szCs w:val="24"/>
              </w:rPr>
              <w:t>4</w:t>
            </w:r>
            <w:r w:rsidR="00DF6B09" w:rsidRPr="00E03E75">
              <w:rPr>
                <w:sz w:val="24"/>
                <w:szCs w:val="24"/>
              </w:rPr>
              <w:t>h30</w:t>
            </w:r>
          </w:p>
        </w:tc>
        <w:tc>
          <w:tcPr>
            <w:tcW w:w="3931" w:type="pct"/>
          </w:tcPr>
          <w:p w:rsidR="00DF6B09" w:rsidRPr="00E03E75" w:rsidRDefault="00DF6B09" w:rsidP="00156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E75">
              <w:rPr>
                <w:sz w:val="24"/>
                <w:szCs w:val="24"/>
              </w:rPr>
              <w:t>Recepção de expositores e registro de participantes.</w:t>
            </w:r>
          </w:p>
        </w:tc>
      </w:tr>
      <w:tr w:rsidR="00DF6B09" w:rsidRPr="00E03E75" w:rsidTr="001562E9">
        <w:tc>
          <w:tcPr>
            <w:tcW w:w="534" w:type="pct"/>
          </w:tcPr>
          <w:p w:rsidR="00DF6B09" w:rsidRPr="00E03E75" w:rsidRDefault="00C12F81" w:rsidP="009B04F2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3E75">
              <w:rPr>
                <w:rFonts w:ascii="Times New Roman" w:hAnsi="Times New Roman"/>
                <w:sz w:val="24"/>
                <w:szCs w:val="24"/>
              </w:rPr>
              <w:t>1</w:t>
            </w:r>
            <w:r w:rsidR="009B04F2">
              <w:rPr>
                <w:rFonts w:ascii="Times New Roman" w:hAnsi="Times New Roman"/>
                <w:sz w:val="24"/>
                <w:szCs w:val="24"/>
              </w:rPr>
              <w:t>4</w:t>
            </w:r>
            <w:r w:rsidR="00DF6B09" w:rsidRPr="00E03E75">
              <w:rPr>
                <w:rFonts w:ascii="Times New Roman" w:hAnsi="Times New Roman"/>
                <w:sz w:val="24"/>
                <w:szCs w:val="24"/>
              </w:rPr>
              <w:t>h30</w:t>
            </w:r>
          </w:p>
        </w:tc>
        <w:tc>
          <w:tcPr>
            <w:tcW w:w="535" w:type="pct"/>
          </w:tcPr>
          <w:p w:rsidR="00DF6B09" w:rsidRPr="00E03E75" w:rsidRDefault="00DF6B09" w:rsidP="009B04F2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3E75">
              <w:rPr>
                <w:rFonts w:ascii="Times New Roman" w:hAnsi="Times New Roman"/>
                <w:sz w:val="24"/>
                <w:szCs w:val="24"/>
              </w:rPr>
              <w:t>1</w:t>
            </w:r>
            <w:r w:rsidR="009B04F2">
              <w:rPr>
                <w:rFonts w:ascii="Times New Roman" w:hAnsi="Times New Roman"/>
                <w:sz w:val="24"/>
                <w:szCs w:val="24"/>
              </w:rPr>
              <w:t>5</w:t>
            </w:r>
            <w:r w:rsidR="00E03E75" w:rsidRPr="00E03E75">
              <w:rPr>
                <w:rFonts w:ascii="Times New Roman" w:hAnsi="Times New Roman"/>
                <w:sz w:val="24"/>
                <w:szCs w:val="24"/>
              </w:rPr>
              <w:t>h3</w:t>
            </w:r>
            <w:r w:rsidRPr="00E03E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1" w:type="pct"/>
          </w:tcPr>
          <w:p w:rsidR="00DF6B09" w:rsidRPr="00E03E75" w:rsidRDefault="00DF6B09" w:rsidP="00E03E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E75">
              <w:rPr>
                <w:sz w:val="24"/>
                <w:szCs w:val="24"/>
              </w:rPr>
              <w:t>Abertura das atividades e exposição do tema pel</w:t>
            </w:r>
            <w:r w:rsidR="00E03E75" w:rsidRPr="00E03E75">
              <w:rPr>
                <w:sz w:val="24"/>
                <w:szCs w:val="24"/>
              </w:rPr>
              <w:t>a</w:t>
            </w:r>
            <w:r w:rsidRPr="00E03E75">
              <w:rPr>
                <w:sz w:val="24"/>
                <w:szCs w:val="24"/>
              </w:rPr>
              <w:t xml:space="preserve"> </w:t>
            </w:r>
            <w:r w:rsidR="00E03E75" w:rsidRPr="00E03E75">
              <w:rPr>
                <w:sz w:val="24"/>
                <w:szCs w:val="24"/>
              </w:rPr>
              <w:t>Superintendência de Infraestrutura e Movimentação.</w:t>
            </w:r>
          </w:p>
        </w:tc>
      </w:tr>
      <w:tr w:rsidR="00DF6B09" w:rsidRPr="00E03E75" w:rsidTr="001562E9">
        <w:tc>
          <w:tcPr>
            <w:tcW w:w="534" w:type="pct"/>
          </w:tcPr>
          <w:p w:rsidR="00DF6B09" w:rsidRPr="00E03E75" w:rsidRDefault="00C12F81" w:rsidP="009B04F2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E03E75">
              <w:rPr>
                <w:rFonts w:ascii="Times New Roman" w:hAnsi="Times New Roman"/>
                <w:sz w:val="24"/>
                <w:szCs w:val="24"/>
              </w:rPr>
              <w:t>1</w:t>
            </w:r>
            <w:r w:rsidR="009B04F2">
              <w:rPr>
                <w:rFonts w:ascii="Times New Roman" w:hAnsi="Times New Roman"/>
                <w:sz w:val="24"/>
                <w:szCs w:val="24"/>
              </w:rPr>
              <w:t>5</w:t>
            </w:r>
            <w:r w:rsidR="00DF6B09" w:rsidRPr="00E03E75">
              <w:rPr>
                <w:rFonts w:ascii="Times New Roman" w:hAnsi="Times New Roman"/>
                <w:sz w:val="24"/>
                <w:szCs w:val="24"/>
              </w:rPr>
              <w:t>h30</w:t>
            </w:r>
          </w:p>
        </w:tc>
        <w:tc>
          <w:tcPr>
            <w:tcW w:w="535" w:type="pct"/>
          </w:tcPr>
          <w:p w:rsidR="00DF6B09" w:rsidRPr="00E03E75" w:rsidRDefault="00C12F81" w:rsidP="001562E9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E03E75">
              <w:rPr>
                <w:rFonts w:ascii="Times New Roman" w:hAnsi="Times New Roman"/>
                <w:sz w:val="24"/>
                <w:szCs w:val="24"/>
              </w:rPr>
              <w:t>16</w:t>
            </w:r>
            <w:r w:rsidR="00DF6B09" w:rsidRPr="00E03E75">
              <w:rPr>
                <w:rFonts w:ascii="Times New Roman" w:hAnsi="Times New Roman"/>
                <w:sz w:val="24"/>
                <w:szCs w:val="24"/>
              </w:rPr>
              <w:t>h30</w:t>
            </w:r>
          </w:p>
        </w:tc>
        <w:tc>
          <w:tcPr>
            <w:tcW w:w="3931" w:type="pct"/>
          </w:tcPr>
          <w:p w:rsidR="00DF6B09" w:rsidRPr="00E03E75" w:rsidRDefault="00DF6B09" w:rsidP="00156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E75">
              <w:rPr>
                <w:sz w:val="24"/>
                <w:szCs w:val="24"/>
              </w:rPr>
              <w:t>Pronunciamento dos inscritos por ordem de recebimento de inscrições.</w:t>
            </w:r>
          </w:p>
        </w:tc>
      </w:tr>
      <w:tr w:rsidR="00DF6B09" w:rsidRPr="00E03E75" w:rsidTr="001562E9">
        <w:tc>
          <w:tcPr>
            <w:tcW w:w="534" w:type="pct"/>
          </w:tcPr>
          <w:p w:rsidR="00DF6B09" w:rsidRPr="00E03E75" w:rsidRDefault="00C12F81" w:rsidP="001562E9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3E75">
              <w:rPr>
                <w:rFonts w:ascii="Times New Roman" w:hAnsi="Times New Roman"/>
                <w:sz w:val="24"/>
                <w:szCs w:val="24"/>
              </w:rPr>
              <w:t>16</w:t>
            </w:r>
            <w:r w:rsidR="00DF6B09" w:rsidRPr="00E03E75">
              <w:rPr>
                <w:rFonts w:ascii="Times New Roman" w:hAnsi="Times New Roman"/>
                <w:sz w:val="24"/>
                <w:szCs w:val="24"/>
              </w:rPr>
              <w:t>h30</w:t>
            </w:r>
          </w:p>
        </w:tc>
        <w:tc>
          <w:tcPr>
            <w:tcW w:w="535" w:type="pct"/>
          </w:tcPr>
          <w:p w:rsidR="00DF6B09" w:rsidRPr="00E03E75" w:rsidRDefault="00C12F81" w:rsidP="001562E9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3E75">
              <w:rPr>
                <w:rFonts w:ascii="Times New Roman" w:hAnsi="Times New Roman"/>
                <w:sz w:val="24"/>
                <w:szCs w:val="24"/>
              </w:rPr>
              <w:t>17</w:t>
            </w:r>
            <w:r w:rsidR="00DF6B09" w:rsidRPr="00E03E75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931" w:type="pct"/>
          </w:tcPr>
          <w:p w:rsidR="00DF6B09" w:rsidRPr="00E03E75" w:rsidRDefault="00DF6B09" w:rsidP="00156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E75">
              <w:rPr>
                <w:sz w:val="24"/>
                <w:szCs w:val="24"/>
              </w:rPr>
              <w:t>Comentários finais e encerramento</w:t>
            </w:r>
          </w:p>
        </w:tc>
      </w:tr>
    </w:tbl>
    <w:p w:rsidR="00DF6B09" w:rsidRDefault="00DF6B09" w:rsidP="00DF6B09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B279E0" w:rsidRPr="002D17C5" w:rsidRDefault="00B279E0" w:rsidP="00DF6B09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EA0D98" w:rsidRPr="00E03E75" w:rsidRDefault="00E03E75" w:rsidP="00EA0D98">
      <w:pPr>
        <w:jc w:val="center"/>
        <w:rPr>
          <w:spacing w:val="1"/>
          <w:sz w:val="24"/>
          <w:szCs w:val="24"/>
          <w:shd w:val="clear" w:color="auto" w:fill="FFFFFF"/>
        </w:rPr>
      </w:pPr>
      <w:r w:rsidRPr="00E03E75">
        <w:rPr>
          <w:spacing w:val="1"/>
          <w:sz w:val="24"/>
          <w:szCs w:val="24"/>
          <w:shd w:val="clear" w:color="auto" w:fill="FFFFFF"/>
        </w:rPr>
        <w:t>DECIO FABRICIO ODDONE DA COSTA</w:t>
      </w:r>
    </w:p>
    <w:p w:rsidR="00A6037C" w:rsidRPr="00E03E75" w:rsidRDefault="00A6037C" w:rsidP="00EA0D98">
      <w:pPr>
        <w:jc w:val="center"/>
        <w:rPr>
          <w:sz w:val="24"/>
          <w:szCs w:val="24"/>
        </w:rPr>
      </w:pPr>
      <w:r w:rsidRPr="00E03E75">
        <w:rPr>
          <w:spacing w:val="1"/>
          <w:sz w:val="24"/>
          <w:szCs w:val="24"/>
          <w:shd w:val="clear" w:color="auto" w:fill="FFFFFF"/>
        </w:rPr>
        <w:t xml:space="preserve">Diretor-Geral </w:t>
      </w:r>
    </w:p>
    <w:sectPr w:rsidR="00A6037C" w:rsidRPr="00E03E75" w:rsidSect="00687607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3E1CEA"/>
    <w:multiLevelType w:val="multilevel"/>
    <w:tmpl w:val="04A6A2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6937DF"/>
    <w:multiLevelType w:val="multilevel"/>
    <w:tmpl w:val="5A4A45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8C542D"/>
    <w:multiLevelType w:val="multilevel"/>
    <w:tmpl w:val="220A21B8"/>
    <w:lvl w:ilvl="0">
      <w:start w:val="1"/>
      <w:numFmt w:val="decimal"/>
      <w:lvlText w:val="%1"/>
      <w:lvlJc w:val="left"/>
      <w:pPr>
        <w:ind w:left="435" w:hanging="43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43"/>
    <w:rsid w:val="00012456"/>
    <w:rsid w:val="000125C0"/>
    <w:rsid w:val="00020666"/>
    <w:rsid w:val="00055F1F"/>
    <w:rsid w:val="00074F8D"/>
    <w:rsid w:val="00091E43"/>
    <w:rsid w:val="0009680C"/>
    <w:rsid w:val="000C64F8"/>
    <w:rsid w:val="000D1543"/>
    <w:rsid w:val="000E25C2"/>
    <w:rsid w:val="000E5734"/>
    <w:rsid w:val="00101214"/>
    <w:rsid w:val="00181DCD"/>
    <w:rsid w:val="001945E3"/>
    <w:rsid w:val="001A0DB4"/>
    <w:rsid w:val="001B5A54"/>
    <w:rsid w:val="001C6D32"/>
    <w:rsid w:val="001D57EC"/>
    <w:rsid w:val="00217FD7"/>
    <w:rsid w:val="00236134"/>
    <w:rsid w:val="00291174"/>
    <w:rsid w:val="002D17C5"/>
    <w:rsid w:val="002D2A51"/>
    <w:rsid w:val="002D387C"/>
    <w:rsid w:val="002F68C8"/>
    <w:rsid w:val="00326D86"/>
    <w:rsid w:val="0032785F"/>
    <w:rsid w:val="00330112"/>
    <w:rsid w:val="0036004C"/>
    <w:rsid w:val="00366DAE"/>
    <w:rsid w:val="00374396"/>
    <w:rsid w:val="003A5522"/>
    <w:rsid w:val="003B0005"/>
    <w:rsid w:val="003B4646"/>
    <w:rsid w:val="003C56E7"/>
    <w:rsid w:val="003D448B"/>
    <w:rsid w:val="003D5D69"/>
    <w:rsid w:val="003E45CC"/>
    <w:rsid w:val="003F603B"/>
    <w:rsid w:val="003F6B2E"/>
    <w:rsid w:val="0040335E"/>
    <w:rsid w:val="004363B2"/>
    <w:rsid w:val="00491991"/>
    <w:rsid w:val="00495C7E"/>
    <w:rsid w:val="004A0159"/>
    <w:rsid w:val="004A44DF"/>
    <w:rsid w:val="004A7FF7"/>
    <w:rsid w:val="004C7202"/>
    <w:rsid w:val="00505EC9"/>
    <w:rsid w:val="00524759"/>
    <w:rsid w:val="00526824"/>
    <w:rsid w:val="00537D67"/>
    <w:rsid w:val="00553D98"/>
    <w:rsid w:val="005A5594"/>
    <w:rsid w:val="006043DC"/>
    <w:rsid w:val="00617C66"/>
    <w:rsid w:val="00635CF2"/>
    <w:rsid w:val="00635F26"/>
    <w:rsid w:val="006360FD"/>
    <w:rsid w:val="00636938"/>
    <w:rsid w:val="00680D17"/>
    <w:rsid w:val="00684C78"/>
    <w:rsid w:val="00687607"/>
    <w:rsid w:val="00687F8A"/>
    <w:rsid w:val="00695E7A"/>
    <w:rsid w:val="00701DB1"/>
    <w:rsid w:val="00721DE3"/>
    <w:rsid w:val="007354A8"/>
    <w:rsid w:val="00760DD3"/>
    <w:rsid w:val="007F3DDC"/>
    <w:rsid w:val="007F6CD0"/>
    <w:rsid w:val="0082459E"/>
    <w:rsid w:val="00851ABA"/>
    <w:rsid w:val="008B4381"/>
    <w:rsid w:val="008B7872"/>
    <w:rsid w:val="008D2E42"/>
    <w:rsid w:val="00900F9C"/>
    <w:rsid w:val="00910D7C"/>
    <w:rsid w:val="00954EE6"/>
    <w:rsid w:val="00962E14"/>
    <w:rsid w:val="009737E9"/>
    <w:rsid w:val="00981A23"/>
    <w:rsid w:val="0099076D"/>
    <w:rsid w:val="0099730C"/>
    <w:rsid w:val="009B04F2"/>
    <w:rsid w:val="009C78E2"/>
    <w:rsid w:val="009E5076"/>
    <w:rsid w:val="009F59A9"/>
    <w:rsid w:val="00A52916"/>
    <w:rsid w:val="00A6037C"/>
    <w:rsid w:val="00A60A7B"/>
    <w:rsid w:val="00A83A56"/>
    <w:rsid w:val="00AA741E"/>
    <w:rsid w:val="00AB1AC6"/>
    <w:rsid w:val="00AB2EC8"/>
    <w:rsid w:val="00AD0A14"/>
    <w:rsid w:val="00B2269E"/>
    <w:rsid w:val="00B279E0"/>
    <w:rsid w:val="00B716F9"/>
    <w:rsid w:val="00BA4267"/>
    <w:rsid w:val="00BB25D6"/>
    <w:rsid w:val="00BB6725"/>
    <w:rsid w:val="00BC4CA0"/>
    <w:rsid w:val="00BD0AE5"/>
    <w:rsid w:val="00C03364"/>
    <w:rsid w:val="00C11200"/>
    <w:rsid w:val="00C12F81"/>
    <w:rsid w:val="00C42D65"/>
    <w:rsid w:val="00C534C8"/>
    <w:rsid w:val="00CE721B"/>
    <w:rsid w:val="00CF255F"/>
    <w:rsid w:val="00D06981"/>
    <w:rsid w:val="00D44131"/>
    <w:rsid w:val="00D5666D"/>
    <w:rsid w:val="00D7320E"/>
    <w:rsid w:val="00D9508A"/>
    <w:rsid w:val="00DC13F5"/>
    <w:rsid w:val="00DD3C7A"/>
    <w:rsid w:val="00DF6B09"/>
    <w:rsid w:val="00E00897"/>
    <w:rsid w:val="00E03E75"/>
    <w:rsid w:val="00E3206D"/>
    <w:rsid w:val="00E465CB"/>
    <w:rsid w:val="00E85F12"/>
    <w:rsid w:val="00E860C0"/>
    <w:rsid w:val="00EA0D98"/>
    <w:rsid w:val="00EB1EFD"/>
    <w:rsid w:val="00F31703"/>
    <w:rsid w:val="00F66E9A"/>
    <w:rsid w:val="00F87764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7BA5E9-1902-4B0F-B654-DE2E5BAE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D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6D9D-5295-4CFA-9D55-A7204BA3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ANDRE DELGADO DE ABREU</cp:lastModifiedBy>
  <cp:revision>2</cp:revision>
  <cp:lastPrinted>2017-08-09T14:36:00Z</cp:lastPrinted>
  <dcterms:created xsi:type="dcterms:W3CDTF">2019-01-11T12:12:00Z</dcterms:created>
  <dcterms:modified xsi:type="dcterms:W3CDTF">2019-01-11T12:12:00Z</dcterms:modified>
</cp:coreProperties>
</file>