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AE2" w:rsidRPr="00BE0713" w:rsidRDefault="00722AE2" w:rsidP="00722AE2">
      <w:pPr>
        <w:pStyle w:val="Ttulo1"/>
        <w:spacing w:before="0" w:beforeAutospacing="0" w:after="0" w:afterAutospacing="0"/>
        <w:jc w:val="center"/>
        <w:rPr>
          <w:rFonts w:asciiTheme="minorHAnsi" w:hAnsiTheme="minorHAnsi" w:cs="Arial"/>
          <w:color w:val="000000"/>
          <w:sz w:val="24"/>
          <w:szCs w:val="24"/>
        </w:rPr>
      </w:pPr>
      <w:r w:rsidRPr="00BE0713">
        <w:rPr>
          <w:rFonts w:asciiTheme="minorHAnsi" w:hAnsiTheme="minorHAnsi" w:cs="Arial"/>
          <w:color w:val="000000"/>
          <w:sz w:val="24"/>
          <w:szCs w:val="24"/>
        </w:rPr>
        <w:t xml:space="preserve">AGÊNCIA NACIONAL DO PETRÓLEO, GÁS </w:t>
      </w:r>
      <w:proofErr w:type="gramStart"/>
      <w:r w:rsidRPr="00BE0713">
        <w:rPr>
          <w:rFonts w:asciiTheme="minorHAnsi" w:hAnsiTheme="minorHAnsi" w:cs="Arial"/>
          <w:color w:val="000000"/>
          <w:sz w:val="24"/>
          <w:szCs w:val="24"/>
        </w:rPr>
        <w:t>NATURAL E BIOCOMBUSTÍVEIS</w:t>
      </w:r>
      <w:proofErr w:type="gramEnd"/>
    </w:p>
    <w:p w:rsidR="00722AE2" w:rsidRPr="00722AE2" w:rsidRDefault="00722AE2" w:rsidP="00722AE2">
      <w:pPr>
        <w:pStyle w:val="Ttulo1"/>
        <w:spacing w:before="0" w:beforeAutospacing="0" w:after="0" w:afterAutospacing="0"/>
        <w:jc w:val="center"/>
        <w:rPr>
          <w:rFonts w:asciiTheme="minorHAnsi" w:hAnsiTheme="minorHAnsi" w:cs="Arial"/>
          <w:color w:val="000000"/>
          <w:sz w:val="24"/>
          <w:szCs w:val="24"/>
        </w:rPr>
      </w:pPr>
    </w:p>
    <w:p w:rsidR="00BE0713" w:rsidRPr="00BE0713" w:rsidRDefault="00F6045C" w:rsidP="00BE0713">
      <w:pPr>
        <w:pStyle w:val="norma"/>
        <w:spacing w:before="0" w:beforeAutospacing="0" w:after="0" w:afterAutospacing="0"/>
        <w:jc w:val="center"/>
        <w:rPr>
          <w:rFonts w:asciiTheme="minorHAnsi" w:hAnsiTheme="minorHAnsi"/>
        </w:rPr>
      </w:pPr>
      <w:r w:rsidRPr="00F6045C">
        <w:rPr>
          <w:rFonts w:asciiTheme="minorHAnsi" w:hAnsiTheme="minorHAnsi" w:cs="Arial"/>
          <w:bCs/>
        </w:rPr>
        <w:t xml:space="preserve">RESOLUÇÃO ANP </w:t>
      </w:r>
      <w:r w:rsidR="00E916D8" w:rsidRPr="00BE0713">
        <w:rPr>
          <w:rFonts w:asciiTheme="minorHAnsi" w:hAnsiTheme="minorHAnsi"/>
        </w:rPr>
        <w:t>N</w:t>
      </w:r>
      <w:r w:rsidR="00A17FA7" w:rsidRPr="00BE0713">
        <w:rPr>
          <w:rFonts w:asciiTheme="minorHAnsi" w:hAnsiTheme="minorHAnsi"/>
        </w:rPr>
        <w:t xml:space="preserve">º </w:t>
      </w:r>
      <w:r w:rsidRPr="00F6045C">
        <w:rPr>
          <w:rFonts w:asciiTheme="minorHAnsi" w:hAnsiTheme="minorHAnsi"/>
          <w:highlight w:val="yellow"/>
        </w:rPr>
        <w:t>[•]</w:t>
      </w:r>
      <w:r w:rsidR="00A17FA7" w:rsidRPr="00BE0713">
        <w:rPr>
          <w:rFonts w:asciiTheme="minorHAnsi" w:hAnsiTheme="minorHAnsi"/>
        </w:rPr>
        <w:t xml:space="preserve">, de </w:t>
      </w:r>
      <w:r w:rsidRPr="00F6045C">
        <w:rPr>
          <w:rFonts w:asciiTheme="minorHAnsi" w:hAnsiTheme="minorHAnsi"/>
          <w:highlight w:val="yellow"/>
        </w:rPr>
        <w:t>[•]</w:t>
      </w:r>
      <w:r w:rsidR="00A17FA7" w:rsidRPr="00BE0713">
        <w:rPr>
          <w:rFonts w:asciiTheme="minorHAnsi" w:hAnsiTheme="minorHAnsi"/>
        </w:rPr>
        <w:t xml:space="preserve"> de </w:t>
      </w:r>
      <w:r w:rsidRPr="00F6045C">
        <w:rPr>
          <w:rFonts w:asciiTheme="minorHAnsi" w:hAnsiTheme="minorHAnsi"/>
          <w:highlight w:val="yellow"/>
        </w:rPr>
        <w:t>[•]</w:t>
      </w:r>
      <w:r w:rsidR="00A17FA7" w:rsidRPr="00BE0713">
        <w:rPr>
          <w:rFonts w:asciiTheme="minorHAnsi" w:hAnsiTheme="minorHAnsi"/>
        </w:rPr>
        <w:t xml:space="preserve"> de 2018.</w:t>
      </w:r>
    </w:p>
    <w:p w:rsidR="00456373" w:rsidRDefault="00456373">
      <w:pPr>
        <w:pStyle w:val="norma"/>
        <w:spacing w:before="0" w:beforeAutospacing="0" w:after="0" w:afterAutospacing="0"/>
        <w:rPr>
          <w:rFonts w:asciiTheme="minorHAnsi" w:hAnsiTheme="minorHAnsi"/>
        </w:rPr>
      </w:pPr>
    </w:p>
    <w:p w:rsidR="00BE0713" w:rsidRPr="00477879" w:rsidRDefault="00F6045C" w:rsidP="00BE0713">
      <w:pPr>
        <w:pStyle w:val="ementa"/>
        <w:spacing w:before="120" w:beforeAutospacing="0" w:after="240" w:afterAutospacing="0"/>
        <w:ind w:left="5103"/>
        <w:jc w:val="both"/>
        <w:rPr>
          <w:rFonts w:asciiTheme="minorHAnsi" w:hAnsiTheme="minorHAnsi" w:cs="Arial"/>
          <w:i/>
          <w:iCs/>
          <w:sz w:val="20"/>
        </w:rPr>
      </w:pPr>
      <w:r w:rsidRPr="00477879">
        <w:rPr>
          <w:rFonts w:asciiTheme="minorHAnsi" w:hAnsiTheme="minorHAnsi" w:cs="Arial"/>
          <w:i/>
          <w:iCs/>
          <w:sz w:val="20"/>
        </w:rPr>
        <w:t>Altera a Resolução ANP n</w:t>
      </w:r>
      <w:r w:rsidR="00B7713E">
        <w:rPr>
          <w:rFonts w:asciiTheme="minorHAnsi" w:hAnsiTheme="minorHAnsi" w:cs="Arial"/>
          <w:i/>
          <w:iCs/>
          <w:sz w:val="20"/>
        </w:rPr>
        <w:t>º 58</w:t>
      </w:r>
      <w:r w:rsidRPr="00477879">
        <w:rPr>
          <w:rFonts w:asciiTheme="minorHAnsi" w:hAnsiTheme="minorHAnsi" w:cs="Arial"/>
          <w:i/>
          <w:iCs/>
          <w:sz w:val="20"/>
        </w:rPr>
        <w:t xml:space="preserve">, de </w:t>
      </w:r>
      <w:r w:rsidR="00B7713E">
        <w:rPr>
          <w:rFonts w:asciiTheme="minorHAnsi" w:hAnsiTheme="minorHAnsi" w:cs="Arial"/>
          <w:i/>
          <w:iCs/>
          <w:sz w:val="20"/>
        </w:rPr>
        <w:t>17 de outubro de 201</w:t>
      </w:r>
      <w:r w:rsidR="002324DF">
        <w:rPr>
          <w:rFonts w:asciiTheme="minorHAnsi" w:hAnsiTheme="minorHAnsi" w:cs="Arial"/>
          <w:i/>
          <w:iCs/>
          <w:sz w:val="20"/>
        </w:rPr>
        <w:t>4</w:t>
      </w:r>
      <w:r w:rsidRPr="00477879">
        <w:rPr>
          <w:rFonts w:asciiTheme="minorHAnsi" w:hAnsiTheme="minorHAnsi" w:cs="Arial"/>
          <w:i/>
          <w:iCs/>
          <w:sz w:val="20"/>
        </w:rPr>
        <w:t>,</w:t>
      </w:r>
      <w:r w:rsidR="00477879" w:rsidRPr="00477879">
        <w:rPr>
          <w:rFonts w:asciiTheme="minorHAnsi" w:hAnsiTheme="minorHAnsi" w:cs="Arial"/>
          <w:i/>
          <w:iCs/>
          <w:sz w:val="20"/>
        </w:rPr>
        <w:t xml:space="preserve"> </w:t>
      </w:r>
      <w:r w:rsidR="007E1AD0">
        <w:rPr>
          <w:rFonts w:asciiTheme="minorHAnsi" w:hAnsiTheme="minorHAnsi" w:cs="Arial"/>
          <w:i/>
          <w:iCs/>
          <w:sz w:val="20"/>
        </w:rPr>
        <w:t>que regulamenta o exercício da atividade de distribuição de combustíveis líquidos.</w:t>
      </w:r>
    </w:p>
    <w:p w:rsidR="009267F8" w:rsidRDefault="002C1808" w:rsidP="002C1808">
      <w:pPr>
        <w:spacing w:after="120" w:line="240" w:lineRule="auto"/>
        <w:jc w:val="both"/>
        <w:rPr>
          <w:rFonts w:eastAsia="Times New Roman" w:cs="Times New Roman"/>
          <w:sz w:val="24"/>
          <w:szCs w:val="24"/>
          <w:lang w:eastAsia="pt-BR"/>
        </w:rPr>
      </w:pPr>
      <w:r>
        <w:rPr>
          <w:rFonts w:eastAsia="Times New Roman" w:cs="Times New Roman"/>
          <w:b/>
          <w:sz w:val="24"/>
          <w:szCs w:val="24"/>
          <w:lang w:eastAsia="pt-BR"/>
        </w:rPr>
        <w:t>A</w:t>
      </w:r>
      <w:r w:rsidR="006E1495" w:rsidRPr="005A7ED1">
        <w:rPr>
          <w:rFonts w:eastAsia="Times New Roman" w:cs="Times New Roman"/>
          <w:sz w:val="24"/>
          <w:szCs w:val="24"/>
          <w:lang w:eastAsia="pt-BR"/>
        </w:rPr>
        <w:t xml:space="preserve"> </w:t>
      </w:r>
      <w:r w:rsidR="006E1495" w:rsidRPr="009F1642">
        <w:rPr>
          <w:rFonts w:eastAsia="Times New Roman" w:cs="Times New Roman"/>
          <w:b/>
          <w:sz w:val="24"/>
          <w:szCs w:val="24"/>
          <w:lang w:eastAsia="pt-BR"/>
        </w:rPr>
        <w:t>DIRETOR</w:t>
      </w:r>
      <w:r>
        <w:rPr>
          <w:rFonts w:eastAsia="Times New Roman" w:cs="Times New Roman"/>
          <w:b/>
          <w:sz w:val="24"/>
          <w:szCs w:val="24"/>
          <w:lang w:eastAsia="pt-BR"/>
        </w:rPr>
        <w:t>IA</w:t>
      </w:r>
      <w:r w:rsidR="009F1642">
        <w:rPr>
          <w:rFonts w:eastAsia="Times New Roman" w:cs="Times New Roman"/>
          <w:b/>
          <w:sz w:val="24"/>
          <w:szCs w:val="24"/>
          <w:lang w:eastAsia="pt-BR"/>
        </w:rPr>
        <w:t xml:space="preserve"> DA</w:t>
      </w:r>
      <w:r w:rsidR="009267F8" w:rsidRPr="009F1642">
        <w:rPr>
          <w:rFonts w:eastAsia="Times New Roman" w:cs="Times New Roman"/>
          <w:b/>
          <w:sz w:val="24"/>
          <w:szCs w:val="24"/>
          <w:lang w:eastAsia="pt-BR"/>
        </w:rPr>
        <w:t xml:space="preserve"> AGÊNCIA NACIONAL DO PETRÓLEO, GÁS </w:t>
      </w:r>
      <w:proofErr w:type="gramStart"/>
      <w:r w:rsidR="009267F8" w:rsidRPr="009F1642">
        <w:rPr>
          <w:rFonts w:eastAsia="Times New Roman" w:cs="Times New Roman"/>
          <w:b/>
          <w:sz w:val="24"/>
          <w:szCs w:val="24"/>
          <w:lang w:eastAsia="pt-BR"/>
        </w:rPr>
        <w:t>NATURAL E BIOCOMBUSTÍVEIS</w:t>
      </w:r>
      <w:proofErr w:type="gramEnd"/>
      <w:r w:rsidR="009267F8" w:rsidRPr="005A7ED1">
        <w:rPr>
          <w:rFonts w:eastAsia="Times New Roman" w:cs="Times New Roman"/>
          <w:sz w:val="24"/>
          <w:szCs w:val="24"/>
          <w:lang w:eastAsia="pt-BR"/>
        </w:rPr>
        <w:t xml:space="preserve"> </w:t>
      </w:r>
      <w:r w:rsidR="009267F8" w:rsidRPr="009F1642">
        <w:rPr>
          <w:rFonts w:eastAsia="Times New Roman" w:cs="Times New Roman"/>
          <w:b/>
          <w:sz w:val="24"/>
          <w:szCs w:val="24"/>
          <w:lang w:eastAsia="pt-BR"/>
        </w:rPr>
        <w:t>- ANP</w:t>
      </w:r>
      <w:r w:rsidR="009267F8" w:rsidRPr="005A7ED1">
        <w:rPr>
          <w:rFonts w:eastAsia="Times New Roman" w:cs="Times New Roman"/>
          <w:sz w:val="24"/>
          <w:szCs w:val="24"/>
          <w:lang w:eastAsia="pt-BR"/>
        </w:rPr>
        <w:t xml:space="preserve">, no </w:t>
      </w:r>
      <w:r>
        <w:rPr>
          <w:rFonts w:eastAsia="Times New Roman" w:cs="Times New Roman"/>
          <w:sz w:val="24"/>
          <w:szCs w:val="24"/>
          <w:lang w:eastAsia="pt-BR"/>
        </w:rPr>
        <w:t>exercício</w:t>
      </w:r>
      <w:r w:rsidR="009267F8" w:rsidRPr="005A7ED1">
        <w:rPr>
          <w:rFonts w:eastAsia="Times New Roman" w:cs="Times New Roman"/>
          <w:sz w:val="24"/>
          <w:szCs w:val="24"/>
          <w:lang w:eastAsia="pt-BR"/>
        </w:rPr>
        <w:t xml:space="preserve"> das atribuições conferidas pelo art.</w:t>
      </w:r>
      <w:r w:rsidR="002324DF">
        <w:rPr>
          <w:rFonts w:eastAsia="Times New Roman" w:cs="Times New Roman"/>
          <w:sz w:val="24"/>
          <w:szCs w:val="24"/>
          <w:lang w:eastAsia="pt-BR"/>
        </w:rPr>
        <w:t xml:space="preserve"> </w:t>
      </w:r>
      <w:r w:rsidR="009267F8" w:rsidRPr="005A7ED1">
        <w:rPr>
          <w:rFonts w:eastAsia="Times New Roman" w:cs="Times New Roman"/>
          <w:sz w:val="24"/>
          <w:szCs w:val="24"/>
          <w:lang w:eastAsia="pt-BR"/>
        </w:rPr>
        <w:t> </w:t>
      </w:r>
      <w:r>
        <w:rPr>
          <w:rFonts w:eastAsia="Times New Roman" w:cs="Times New Roman"/>
          <w:iCs/>
          <w:sz w:val="24"/>
          <w:szCs w:val="24"/>
          <w:lang w:eastAsia="pt-BR"/>
        </w:rPr>
        <w:t>6</w:t>
      </w:r>
      <w:r w:rsidR="009267F8" w:rsidRPr="005A7ED1">
        <w:rPr>
          <w:rFonts w:eastAsia="Times New Roman" w:cs="Times New Roman"/>
          <w:sz w:val="24"/>
          <w:szCs w:val="24"/>
          <w:lang w:eastAsia="pt-BR"/>
        </w:rPr>
        <w:t>º</w:t>
      </w:r>
      <w:r>
        <w:rPr>
          <w:rFonts w:eastAsia="Times New Roman" w:cs="Times New Roman"/>
          <w:sz w:val="24"/>
          <w:szCs w:val="24"/>
          <w:lang w:eastAsia="pt-BR"/>
        </w:rPr>
        <w:t xml:space="preserve"> do Regimento Interno e pelo art. 7</w:t>
      </w:r>
      <w:r w:rsidR="002324DF">
        <w:rPr>
          <w:rFonts w:eastAsia="Times New Roman" w:cs="Times New Roman"/>
          <w:sz w:val="24"/>
          <w:szCs w:val="24"/>
          <w:lang w:eastAsia="pt-BR"/>
        </w:rPr>
        <w:t xml:space="preserve"> ° </w:t>
      </w:r>
      <w:r>
        <w:rPr>
          <w:rFonts w:eastAsia="Times New Roman" w:cs="Times New Roman"/>
          <w:sz w:val="24"/>
          <w:szCs w:val="24"/>
          <w:lang w:eastAsia="pt-BR"/>
        </w:rPr>
        <w:t xml:space="preserve"> do Decreto n</w:t>
      </w:r>
      <w:r w:rsidR="002324DF">
        <w:rPr>
          <w:rFonts w:eastAsia="Times New Roman" w:cs="Times New Roman"/>
          <w:sz w:val="24"/>
          <w:szCs w:val="24"/>
          <w:lang w:eastAsia="pt-BR"/>
        </w:rPr>
        <w:t xml:space="preserve"> °</w:t>
      </w:r>
      <w:r>
        <w:rPr>
          <w:rFonts w:eastAsia="Times New Roman" w:cs="Times New Roman"/>
          <w:sz w:val="24"/>
          <w:szCs w:val="24"/>
          <w:lang w:eastAsia="pt-BR"/>
        </w:rPr>
        <w:t xml:space="preserve"> 2.455, de 14 de janeiro de 1998, tendo em vista o disposto </w:t>
      </w:r>
      <w:r w:rsidR="002324DF">
        <w:rPr>
          <w:rFonts w:eastAsia="Times New Roman" w:cs="Times New Roman"/>
          <w:sz w:val="24"/>
          <w:szCs w:val="24"/>
          <w:lang w:eastAsia="pt-BR"/>
        </w:rPr>
        <w:t>n</w:t>
      </w:r>
      <w:r>
        <w:rPr>
          <w:rFonts w:eastAsia="Times New Roman" w:cs="Times New Roman"/>
          <w:sz w:val="24"/>
          <w:szCs w:val="24"/>
          <w:lang w:eastAsia="pt-BR"/>
        </w:rPr>
        <w:t xml:space="preserve">a Lei </w:t>
      </w:r>
      <w:r w:rsidR="009267F8" w:rsidRPr="005A7ED1">
        <w:rPr>
          <w:rFonts w:eastAsia="Times New Roman" w:cs="Times New Roman"/>
          <w:sz w:val="24"/>
          <w:szCs w:val="24"/>
          <w:lang w:eastAsia="pt-BR"/>
        </w:rPr>
        <w:t>nº </w:t>
      </w:r>
      <w:r w:rsidR="002324DF">
        <w:rPr>
          <w:rFonts w:eastAsia="Times New Roman" w:cs="Times New Roman"/>
          <w:sz w:val="24"/>
          <w:szCs w:val="24"/>
          <w:lang w:eastAsia="pt-BR"/>
        </w:rPr>
        <w:t xml:space="preserve"> </w:t>
      </w:r>
      <w:r w:rsidR="009267F8" w:rsidRPr="005A7ED1">
        <w:rPr>
          <w:rFonts w:eastAsia="Times New Roman" w:cs="Times New Roman"/>
          <w:iCs/>
          <w:sz w:val="24"/>
          <w:szCs w:val="24"/>
          <w:lang w:eastAsia="pt-BR"/>
        </w:rPr>
        <w:t>9.478</w:t>
      </w:r>
      <w:r w:rsidR="009267F8" w:rsidRPr="005A7ED1">
        <w:rPr>
          <w:rFonts w:eastAsia="Times New Roman" w:cs="Times New Roman"/>
          <w:sz w:val="24"/>
          <w:szCs w:val="24"/>
          <w:lang w:eastAsia="pt-BR"/>
        </w:rPr>
        <w:t xml:space="preserve">, de 6 de agosto de 1997, </w:t>
      </w:r>
      <w:r>
        <w:rPr>
          <w:rFonts w:eastAsia="Times New Roman" w:cs="Times New Roman"/>
          <w:sz w:val="24"/>
          <w:szCs w:val="24"/>
          <w:lang w:eastAsia="pt-BR"/>
        </w:rPr>
        <w:t>considerando o que consta do processo n° 48610.</w:t>
      </w:r>
      <w:r w:rsidR="00BE0713" w:rsidRPr="00477879">
        <w:rPr>
          <w:rFonts w:eastAsia="Times New Roman" w:cs="Times New Roman"/>
          <w:sz w:val="24"/>
          <w:szCs w:val="24"/>
          <w:lang w:eastAsia="pt-BR"/>
        </w:rPr>
        <w:t>005</w:t>
      </w:r>
      <w:r w:rsidR="00B7713E">
        <w:rPr>
          <w:rFonts w:eastAsia="Times New Roman" w:cs="Times New Roman"/>
          <w:sz w:val="24"/>
          <w:szCs w:val="24"/>
          <w:lang w:eastAsia="pt-BR"/>
        </w:rPr>
        <w:t>3</w:t>
      </w:r>
      <w:r w:rsidR="00BE0713" w:rsidRPr="00477879">
        <w:rPr>
          <w:rFonts w:eastAsia="Times New Roman" w:cs="Times New Roman"/>
          <w:sz w:val="24"/>
          <w:szCs w:val="24"/>
          <w:lang w:eastAsia="pt-BR"/>
        </w:rPr>
        <w:t>83</w:t>
      </w:r>
      <w:r w:rsidR="00B7713E">
        <w:rPr>
          <w:rFonts w:eastAsia="Times New Roman" w:cs="Times New Roman"/>
          <w:sz w:val="24"/>
          <w:szCs w:val="24"/>
          <w:lang w:eastAsia="pt-BR"/>
        </w:rPr>
        <w:t>/</w:t>
      </w:r>
      <w:r w:rsidRPr="00477879">
        <w:rPr>
          <w:rFonts w:eastAsia="Times New Roman" w:cs="Times New Roman"/>
          <w:sz w:val="24"/>
          <w:szCs w:val="24"/>
          <w:lang w:eastAsia="pt-BR"/>
        </w:rPr>
        <w:t>2018</w:t>
      </w:r>
      <w:r w:rsidR="00BE0713" w:rsidRPr="00477879">
        <w:rPr>
          <w:rFonts w:eastAsia="Times New Roman" w:cs="Times New Roman"/>
          <w:sz w:val="24"/>
          <w:szCs w:val="24"/>
          <w:lang w:eastAsia="pt-BR"/>
        </w:rPr>
        <w:t>-</w:t>
      </w:r>
      <w:r w:rsidR="00B7713E">
        <w:rPr>
          <w:rFonts w:eastAsia="Times New Roman" w:cs="Times New Roman"/>
          <w:sz w:val="24"/>
          <w:szCs w:val="24"/>
          <w:lang w:eastAsia="pt-BR"/>
        </w:rPr>
        <w:t>98</w:t>
      </w:r>
      <w:r w:rsidR="00BE0713" w:rsidRPr="00477879">
        <w:rPr>
          <w:rFonts w:eastAsia="Times New Roman" w:cs="Times New Roman"/>
          <w:sz w:val="24"/>
          <w:szCs w:val="24"/>
          <w:lang w:eastAsia="pt-BR"/>
        </w:rPr>
        <w:t xml:space="preserve"> </w:t>
      </w:r>
      <w:r w:rsidRPr="00477879">
        <w:rPr>
          <w:rFonts w:eastAsia="Times New Roman" w:cs="Times New Roman"/>
          <w:sz w:val="24"/>
          <w:szCs w:val="24"/>
          <w:lang w:eastAsia="pt-BR"/>
        </w:rPr>
        <w:t>e as deliberações tomadas na [</w:t>
      </w:r>
      <w:r w:rsidR="00F6045C" w:rsidRPr="00B7713E">
        <w:rPr>
          <w:rFonts w:eastAsia="Times New Roman" w:cs="Times New Roman"/>
          <w:sz w:val="24"/>
          <w:szCs w:val="24"/>
          <w:highlight w:val="yellow"/>
          <w:lang w:eastAsia="pt-BR"/>
        </w:rPr>
        <w:t>•</w:t>
      </w:r>
      <w:r w:rsidR="00F6045C" w:rsidRPr="00B7713E">
        <w:rPr>
          <w:rFonts w:eastAsia="Times New Roman" w:cs="Times New Roman"/>
          <w:sz w:val="24"/>
          <w:szCs w:val="24"/>
          <w:lang w:eastAsia="pt-BR"/>
        </w:rPr>
        <w:t>][</w:t>
      </w:r>
      <w:r w:rsidR="00F6045C" w:rsidRPr="00B7713E">
        <w:rPr>
          <w:rFonts w:eastAsia="Times New Roman" w:cs="Times New Roman"/>
          <w:sz w:val="24"/>
          <w:szCs w:val="24"/>
          <w:highlight w:val="yellow"/>
          <w:lang w:eastAsia="pt-BR"/>
        </w:rPr>
        <w:t>•</w:t>
      </w:r>
      <w:r w:rsidR="00F6045C" w:rsidRPr="00477879">
        <w:rPr>
          <w:rFonts w:eastAsia="Times New Roman" w:cs="Times New Roman"/>
          <w:sz w:val="24"/>
          <w:szCs w:val="24"/>
          <w:lang w:eastAsia="pt-BR"/>
        </w:rPr>
        <w:t>]</w:t>
      </w:r>
      <w:r w:rsidRPr="00477879">
        <w:rPr>
          <w:rFonts w:eastAsia="Times New Roman" w:cs="Times New Roman"/>
          <w:sz w:val="24"/>
          <w:szCs w:val="24"/>
          <w:lang w:eastAsia="pt-BR"/>
        </w:rPr>
        <w:t xml:space="preserve">ª Reunião de Diretoria, realizada em </w:t>
      </w:r>
      <w:r w:rsidR="00BE0713" w:rsidRPr="00477879">
        <w:rPr>
          <w:rFonts w:eastAsia="Times New Roman" w:cs="Times New Roman"/>
          <w:sz w:val="24"/>
          <w:szCs w:val="24"/>
          <w:lang w:eastAsia="pt-BR"/>
        </w:rPr>
        <w:t>[</w:t>
      </w:r>
      <w:r w:rsidR="00BE0713" w:rsidRPr="00477879">
        <w:rPr>
          <w:rFonts w:eastAsia="Times New Roman" w:cs="Times New Roman"/>
          <w:sz w:val="24"/>
          <w:szCs w:val="24"/>
          <w:highlight w:val="yellow"/>
          <w:lang w:eastAsia="pt-BR"/>
        </w:rPr>
        <w:t>DIA</w:t>
      </w:r>
      <w:r w:rsidR="00BE0713" w:rsidRPr="00477879">
        <w:rPr>
          <w:rFonts w:eastAsia="Times New Roman" w:cs="Times New Roman"/>
          <w:sz w:val="24"/>
          <w:szCs w:val="24"/>
          <w:lang w:eastAsia="pt-BR"/>
        </w:rPr>
        <w:t xml:space="preserve">] </w:t>
      </w:r>
      <w:r w:rsidRPr="00477879">
        <w:rPr>
          <w:rFonts w:eastAsia="Times New Roman" w:cs="Times New Roman"/>
          <w:sz w:val="24"/>
          <w:szCs w:val="24"/>
          <w:lang w:eastAsia="pt-BR"/>
        </w:rPr>
        <w:t xml:space="preserve">de </w:t>
      </w:r>
      <w:r w:rsidR="00BE0713" w:rsidRPr="00477879">
        <w:rPr>
          <w:rFonts w:eastAsia="Times New Roman" w:cs="Times New Roman"/>
          <w:sz w:val="24"/>
          <w:szCs w:val="24"/>
          <w:lang w:eastAsia="pt-BR"/>
        </w:rPr>
        <w:t>[</w:t>
      </w:r>
      <w:r w:rsidR="00BE0713" w:rsidRPr="00477879">
        <w:rPr>
          <w:rFonts w:eastAsia="Times New Roman" w:cs="Times New Roman"/>
          <w:sz w:val="24"/>
          <w:szCs w:val="24"/>
          <w:highlight w:val="yellow"/>
          <w:lang w:eastAsia="pt-BR"/>
        </w:rPr>
        <w:t>MÊS</w:t>
      </w:r>
      <w:r w:rsidR="00BE0713" w:rsidRPr="00477879">
        <w:rPr>
          <w:rFonts w:eastAsia="Times New Roman" w:cs="Times New Roman"/>
          <w:sz w:val="24"/>
          <w:szCs w:val="24"/>
          <w:lang w:eastAsia="pt-BR"/>
        </w:rPr>
        <w:t xml:space="preserve">] </w:t>
      </w:r>
      <w:r w:rsidRPr="00477879">
        <w:rPr>
          <w:rFonts w:eastAsia="Times New Roman" w:cs="Times New Roman"/>
          <w:sz w:val="24"/>
          <w:szCs w:val="24"/>
          <w:lang w:eastAsia="pt-BR"/>
        </w:rPr>
        <w:t xml:space="preserve">de 2018, </w:t>
      </w:r>
      <w:r w:rsidR="001D2657">
        <w:rPr>
          <w:rFonts w:eastAsia="Times New Roman" w:cs="Times New Roman"/>
          <w:sz w:val="24"/>
          <w:szCs w:val="24"/>
          <w:lang w:eastAsia="pt-BR"/>
        </w:rPr>
        <w:t>RESOLVE</w:t>
      </w:r>
      <w:r w:rsidR="009267F8" w:rsidRPr="005A7ED1">
        <w:rPr>
          <w:rFonts w:eastAsia="Times New Roman" w:cs="Times New Roman"/>
          <w:sz w:val="24"/>
          <w:szCs w:val="24"/>
          <w:lang w:eastAsia="pt-BR"/>
        </w:rPr>
        <w:t>:</w:t>
      </w:r>
    </w:p>
    <w:p w:rsidR="002C1808" w:rsidRPr="00477879" w:rsidRDefault="002C1808" w:rsidP="002C1808">
      <w:pPr>
        <w:spacing w:after="120" w:line="240" w:lineRule="auto"/>
        <w:ind w:firstLine="567"/>
        <w:jc w:val="both"/>
      </w:pPr>
    </w:p>
    <w:p w:rsidR="00BE0713" w:rsidRDefault="006E1495" w:rsidP="002C1808">
      <w:pPr>
        <w:pStyle w:val="NormalWeb"/>
        <w:spacing w:before="0" w:beforeAutospacing="0" w:after="120" w:afterAutospacing="0"/>
        <w:jc w:val="both"/>
        <w:rPr>
          <w:rStyle w:val="Forte"/>
          <w:rFonts w:asciiTheme="minorHAnsi" w:hAnsiTheme="minorHAnsi"/>
          <w:b w:val="0"/>
        </w:rPr>
      </w:pPr>
      <w:r w:rsidRPr="00C448E5">
        <w:rPr>
          <w:rStyle w:val="Forte"/>
          <w:rFonts w:asciiTheme="minorHAnsi" w:hAnsiTheme="minorHAnsi"/>
        </w:rPr>
        <w:t>Art. 1</w:t>
      </w:r>
      <w:r w:rsidR="00B7713E">
        <w:rPr>
          <w:rStyle w:val="Forte"/>
          <w:rFonts w:asciiTheme="minorHAnsi" w:hAnsiTheme="minorHAnsi"/>
        </w:rPr>
        <w:t>º</w:t>
      </w:r>
      <w:r w:rsidR="00C448E5" w:rsidRPr="00C448E5">
        <w:rPr>
          <w:rStyle w:val="Forte"/>
          <w:rFonts w:asciiTheme="minorHAnsi" w:hAnsiTheme="minorHAnsi"/>
        </w:rPr>
        <w:t>.</w:t>
      </w:r>
      <w:r w:rsidR="00624E16" w:rsidRPr="00C05CE4">
        <w:rPr>
          <w:rStyle w:val="Forte"/>
          <w:rFonts w:asciiTheme="minorHAnsi" w:hAnsiTheme="minorHAnsi"/>
          <w:b w:val="0"/>
        </w:rPr>
        <w:t xml:space="preserve"> </w:t>
      </w:r>
      <w:r w:rsidR="00C05CE4">
        <w:rPr>
          <w:rStyle w:val="Forte"/>
          <w:rFonts w:asciiTheme="minorHAnsi" w:hAnsiTheme="minorHAnsi"/>
          <w:b w:val="0"/>
        </w:rPr>
        <w:t xml:space="preserve"> </w:t>
      </w:r>
      <w:r w:rsidR="002324DF">
        <w:rPr>
          <w:rStyle w:val="Forte"/>
          <w:rFonts w:asciiTheme="minorHAnsi" w:hAnsiTheme="minorHAnsi"/>
          <w:b w:val="0"/>
        </w:rPr>
        <w:t xml:space="preserve">O art. 31 da </w:t>
      </w:r>
      <w:r w:rsidR="00722AE2" w:rsidRPr="005A7ED1">
        <w:rPr>
          <w:rStyle w:val="Forte"/>
          <w:rFonts w:asciiTheme="minorHAnsi" w:hAnsiTheme="minorHAnsi"/>
          <w:b w:val="0"/>
        </w:rPr>
        <w:t>Resolução ANP n</w:t>
      </w:r>
      <w:r w:rsidR="002324DF">
        <w:rPr>
          <w:rStyle w:val="Forte"/>
          <w:rFonts w:asciiTheme="minorHAnsi" w:hAnsiTheme="minorHAnsi"/>
          <w:b w:val="0"/>
        </w:rPr>
        <w:t xml:space="preserve"> °</w:t>
      </w:r>
      <w:r w:rsidR="00722AE2" w:rsidRPr="005A7ED1">
        <w:rPr>
          <w:rStyle w:val="Forte"/>
          <w:rFonts w:asciiTheme="minorHAnsi" w:hAnsiTheme="minorHAnsi"/>
          <w:b w:val="0"/>
        </w:rPr>
        <w:t xml:space="preserve"> </w:t>
      </w:r>
      <w:r w:rsidR="00B7713E">
        <w:rPr>
          <w:rStyle w:val="Forte"/>
          <w:rFonts w:asciiTheme="minorHAnsi" w:hAnsiTheme="minorHAnsi"/>
          <w:b w:val="0"/>
        </w:rPr>
        <w:t>58</w:t>
      </w:r>
      <w:r w:rsidR="00C24697" w:rsidRPr="005A7ED1">
        <w:rPr>
          <w:rStyle w:val="Forte"/>
          <w:rFonts w:asciiTheme="minorHAnsi" w:hAnsiTheme="minorHAnsi"/>
          <w:b w:val="0"/>
        </w:rPr>
        <w:t>,</w:t>
      </w:r>
      <w:r w:rsidR="00722AE2" w:rsidRPr="005A7ED1">
        <w:rPr>
          <w:rStyle w:val="Forte"/>
          <w:rFonts w:asciiTheme="minorHAnsi" w:hAnsiTheme="minorHAnsi"/>
          <w:b w:val="0"/>
        </w:rPr>
        <w:t xml:space="preserve"> de </w:t>
      </w:r>
      <w:r w:rsidR="00B7713E">
        <w:rPr>
          <w:rStyle w:val="Forte"/>
          <w:rFonts w:asciiTheme="minorHAnsi" w:hAnsiTheme="minorHAnsi"/>
          <w:b w:val="0"/>
        </w:rPr>
        <w:t>17 de outubro de 2014</w:t>
      </w:r>
      <w:r w:rsidR="00722AE2" w:rsidRPr="005A7ED1">
        <w:rPr>
          <w:rStyle w:val="Forte"/>
          <w:rFonts w:asciiTheme="minorHAnsi" w:hAnsiTheme="minorHAnsi"/>
          <w:b w:val="0"/>
        </w:rPr>
        <w:t xml:space="preserve">, </w:t>
      </w:r>
      <w:proofErr w:type="gramStart"/>
      <w:r w:rsidR="00722AE2" w:rsidRPr="005A7ED1">
        <w:rPr>
          <w:rStyle w:val="Forte"/>
          <w:rFonts w:asciiTheme="minorHAnsi" w:hAnsiTheme="minorHAnsi"/>
          <w:b w:val="0"/>
        </w:rPr>
        <w:t>passa</w:t>
      </w:r>
      <w:proofErr w:type="gramEnd"/>
      <w:r w:rsidR="00722AE2" w:rsidRPr="005A7ED1">
        <w:rPr>
          <w:rStyle w:val="Forte"/>
          <w:rFonts w:asciiTheme="minorHAnsi" w:hAnsiTheme="minorHAnsi"/>
          <w:b w:val="0"/>
        </w:rPr>
        <w:t xml:space="preserve"> a vigorar </w:t>
      </w:r>
      <w:r w:rsidR="00C05CE4">
        <w:rPr>
          <w:rStyle w:val="Forte"/>
          <w:rFonts w:asciiTheme="minorHAnsi" w:hAnsiTheme="minorHAnsi"/>
          <w:b w:val="0"/>
        </w:rPr>
        <w:t>com a</w:t>
      </w:r>
      <w:r w:rsidR="002324DF">
        <w:rPr>
          <w:rStyle w:val="Forte"/>
          <w:rFonts w:asciiTheme="minorHAnsi" w:hAnsiTheme="minorHAnsi"/>
          <w:b w:val="0"/>
        </w:rPr>
        <w:t>s</w:t>
      </w:r>
      <w:r w:rsidR="00C05CE4">
        <w:rPr>
          <w:rStyle w:val="Forte"/>
          <w:rFonts w:asciiTheme="minorHAnsi" w:hAnsiTheme="minorHAnsi"/>
          <w:b w:val="0"/>
        </w:rPr>
        <w:t xml:space="preserve"> seguinte</w:t>
      </w:r>
      <w:r w:rsidR="002324DF">
        <w:rPr>
          <w:rStyle w:val="Forte"/>
          <w:rFonts w:asciiTheme="minorHAnsi" w:hAnsiTheme="minorHAnsi"/>
          <w:b w:val="0"/>
        </w:rPr>
        <w:t>s</w:t>
      </w:r>
      <w:r w:rsidR="00C05CE4">
        <w:rPr>
          <w:rStyle w:val="Forte"/>
          <w:rFonts w:asciiTheme="minorHAnsi" w:hAnsiTheme="minorHAnsi"/>
          <w:b w:val="0"/>
        </w:rPr>
        <w:t xml:space="preserve"> alteraç</w:t>
      </w:r>
      <w:r w:rsidR="002324DF">
        <w:rPr>
          <w:rStyle w:val="Forte"/>
          <w:rFonts w:asciiTheme="minorHAnsi" w:hAnsiTheme="minorHAnsi"/>
          <w:b w:val="0"/>
        </w:rPr>
        <w:t>ões</w:t>
      </w:r>
      <w:r w:rsidR="00C05CE4">
        <w:rPr>
          <w:rStyle w:val="Forte"/>
          <w:rFonts w:asciiTheme="minorHAnsi" w:hAnsiTheme="minorHAnsi"/>
          <w:b w:val="0"/>
        </w:rPr>
        <w:t>:</w:t>
      </w:r>
    </w:p>
    <w:p w:rsidR="00477879" w:rsidRDefault="00477879" w:rsidP="002C1808">
      <w:pPr>
        <w:pStyle w:val="NormalWeb"/>
        <w:spacing w:before="0" w:beforeAutospacing="0" w:after="120" w:afterAutospacing="0"/>
        <w:jc w:val="both"/>
        <w:rPr>
          <w:rStyle w:val="Forte"/>
          <w:rFonts w:asciiTheme="minorHAnsi" w:hAnsiTheme="minorHAnsi"/>
          <w:b w:val="0"/>
        </w:rPr>
      </w:pPr>
    </w:p>
    <w:p w:rsidR="002324DF" w:rsidRDefault="00C05CE4" w:rsidP="002C1808">
      <w:pPr>
        <w:pStyle w:val="NormalWeb"/>
        <w:spacing w:before="0" w:beforeAutospacing="0" w:after="120" w:afterAutospacing="0"/>
        <w:jc w:val="both"/>
        <w:rPr>
          <w:rStyle w:val="Forte"/>
          <w:rFonts w:asciiTheme="minorHAnsi" w:hAnsiTheme="minorHAnsi"/>
          <w:b w:val="0"/>
        </w:rPr>
      </w:pPr>
      <w:proofErr w:type="gramStart"/>
      <w:r>
        <w:rPr>
          <w:rStyle w:val="Forte"/>
          <w:rFonts w:asciiTheme="minorHAnsi" w:hAnsiTheme="minorHAnsi"/>
          <w:b w:val="0"/>
        </w:rPr>
        <w:t>“</w:t>
      </w:r>
      <w:r w:rsidR="002324DF">
        <w:rPr>
          <w:rStyle w:val="Forte"/>
          <w:rFonts w:asciiTheme="minorHAnsi" w:hAnsiTheme="minorHAnsi"/>
          <w:b w:val="0"/>
        </w:rPr>
        <w:t>____________________________________________________________________________________</w:t>
      </w:r>
    </w:p>
    <w:p w:rsidR="00B7713E" w:rsidRDefault="00B7713E" w:rsidP="002324DF">
      <w:pPr>
        <w:pStyle w:val="NormalWeb"/>
        <w:spacing w:before="0" w:beforeAutospacing="0" w:after="120" w:afterAutospacing="0"/>
        <w:ind w:firstLine="708"/>
        <w:jc w:val="both"/>
        <w:rPr>
          <w:rStyle w:val="Forte"/>
          <w:rFonts w:asciiTheme="minorHAnsi" w:hAnsiTheme="minorHAnsi"/>
          <w:b w:val="0"/>
        </w:rPr>
      </w:pPr>
      <w:proofErr w:type="gramEnd"/>
      <w:r w:rsidRPr="00B7713E">
        <w:rPr>
          <w:rStyle w:val="Forte"/>
          <w:rFonts w:asciiTheme="minorHAnsi" w:hAnsiTheme="minorHAnsi"/>
        </w:rPr>
        <w:t>Art. 31.</w:t>
      </w:r>
      <w:r w:rsidRPr="00B7713E">
        <w:rPr>
          <w:rStyle w:val="Forte"/>
          <w:rFonts w:asciiTheme="minorHAnsi" w:hAnsiTheme="minorHAnsi"/>
          <w:b w:val="0"/>
        </w:rPr>
        <w:t xml:space="preserve"> A capacidade de armazenagem e de distribuição de combustíveis líquidos somente poderá ser complementada pelo distribuidor em instalação:</w:t>
      </w:r>
    </w:p>
    <w:p w:rsidR="00C05CE4" w:rsidRDefault="002324DF" w:rsidP="002C1808">
      <w:pPr>
        <w:pStyle w:val="NormalWeb"/>
        <w:spacing w:before="0" w:beforeAutospacing="0" w:after="120" w:afterAutospacing="0"/>
        <w:jc w:val="both"/>
        <w:rPr>
          <w:rStyle w:val="Forte"/>
          <w:rFonts w:asciiTheme="minorHAnsi" w:hAnsiTheme="minorHAnsi"/>
          <w:b w:val="0"/>
        </w:rPr>
      </w:pPr>
      <w:r>
        <w:rPr>
          <w:rStyle w:val="Forte"/>
          <w:rFonts w:asciiTheme="minorHAnsi" w:hAnsiTheme="minorHAnsi"/>
          <w:b w:val="0"/>
        </w:rPr>
        <w:t>_____________________________________________________________________________________</w:t>
      </w:r>
    </w:p>
    <w:p w:rsidR="002324DF" w:rsidRDefault="002324DF" w:rsidP="002C1808">
      <w:pPr>
        <w:pStyle w:val="NormalWeb"/>
        <w:spacing w:before="0" w:beforeAutospacing="0" w:after="120" w:afterAutospacing="0"/>
        <w:jc w:val="both"/>
        <w:rPr>
          <w:rStyle w:val="Forte"/>
          <w:rFonts w:asciiTheme="minorHAnsi" w:hAnsiTheme="minorHAnsi"/>
          <w:b w:val="0"/>
        </w:rPr>
      </w:pPr>
    </w:p>
    <w:p w:rsidR="00B7713E" w:rsidRPr="00B7713E" w:rsidRDefault="00B7713E" w:rsidP="00B7713E">
      <w:pPr>
        <w:pStyle w:val="NormalWeb"/>
        <w:spacing w:before="0" w:beforeAutospacing="0" w:after="120" w:afterAutospacing="0"/>
        <w:jc w:val="both"/>
        <w:rPr>
          <w:rStyle w:val="Forte"/>
          <w:rFonts w:asciiTheme="minorHAnsi" w:hAnsiTheme="minorHAnsi"/>
          <w:b w:val="0"/>
        </w:rPr>
      </w:pPr>
      <w:r w:rsidRPr="00B7713E">
        <w:rPr>
          <w:rStyle w:val="Forte"/>
          <w:rFonts w:asciiTheme="minorHAnsi" w:hAnsiTheme="minorHAnsi"/>
          <w:b w:val="0"/>
        </w:rPr>
        <w:t xml:space="preserve">II - de terminal autorizado pela ANP, por meio de contrato de cessão de espaço homologado na ANP, nos termos da Resolução ANP nº 42, de 18 de agosto de 2011, ou outra que venha a substituí-la; </w:t>
      </w:r>
    </w:p>
    <w:p w:rsidR="00B7713E" w:rsidRPr="00B7713E" w:rsidRDefault="00B7713E" w:rsidP="00B7713E">
      <w:pPr>
        <w:pStyle w:val="NormalWeb"/>
        <w:spacing w:before="0" w:beforeAutospacing="0" w:after="120" w:afterAutospacing="0"/>
        <w:jc w:val="both"/>
        <w:rPr>
          <w:rStyle w:val="Forte"/>
          <w:rFonts w:asciiTheme="minorHAnsi" w:hAnsiTheme="minorHAnsi"/>
          <w:b w:val="0"/>
        </w:rPr>
      </w:pPr>
      <w:r w:rsidRPr="00B7713E">
        <w:rPr>
          <w:rStyle w:val="Forte"/>
          <w:rFonts w:asciiTheme="minorHAnsi" w:hAnsiTheme="minorHAnsi"/>
          <w:b w:val="0"/>
        </w:rPr>
        <w:t xml:space="preserve">III - de fornecedor de etanol, somente para os casos de armazenamento de etanol anidro combustível, </w:t>
      </w:r>
      <w:proofErr w:type="gramStart"/>
      <w:r w:rsidRPr="00B7713E">
        <w:rPr>
          <w:rStyle w:val="Forte"/>
          <w:rFonts w:asciiTheme="minorHAnsi" w:hAnsiTheme="minorHAnsi"/>
          <w:b w:val="0"/>
        </w:rPr>
        <w:t>nos</w:t>
      </w:r>
      <w:proofErr w:type="gramEnd"/>
      <w:r w:rsidRPr="00B7713E">
        <w:rPr>
          <w:rStyle w:val="Forte"/>
          <w:rFonts w:asciiTheme="minorHAnsi" w:hAnsiTheme="minorHAnsi"/>
          <w:b w:val="0"/>
        </w:rPr>
        <w:t xml:space="preserve"> termos da Resolução ANP nº 67, de 9 de dezembro de 2011, ou outra que venha a substituí-la; ou</w:t>
      </w:r>
    </w:p>
    <w:p w:rsidR="006B6597" w:rsidRPr="005A7ED1" w:rsidRDefault="00B7713E" w:rsidP="002C1808">
      <w:pPr>
        <w:pStyle w:val="NormalWeb"/>
        <w:spacing w:before="0" w:beforeAutospacing="0" w:after="120" w:afterAutospacing="0"/>
        <w:jc w:val="both"/>
        <w:rPr>
          <w:rStyle w:val="Forte"/>
          <w:rFonts w:asciiTheme="minorHAnsi" w:hAnsiTheme="minorHAnsi"/>
          <w:b w:val="0"/>
        </w:rPr>
      </w:pPr>
      <w:r w:rsidRPr="00B7713E">
        <w:rPr>
          <w:rStyle w:val="Forte"/>
          <w:rFonts w:asciiTheme="minorHAnsi" w:hAnsiTheme="minorHAnsi"/>
          <w:b w:val="0"/>
        </w:rPr>
        <w:t>IV – de refinaria de petróleo, nos termos do art. 22 da Resolução ANP nº 16, de 10 de junho de 2010, ou outra que venha a substituí-la.</w:t>
      </w:r>
    </w:p>
    <w:p w:rsidR="006B6597" w:rsidRDefault="002324DF" w:rsidP="002C1808">
      <w:pPr>
        <w:pStyle w:val="NormalWeb"/>
        <w:spacing w:before="0" w:beforeAutospacing="0" w:after="120" w:afterAutospacing="0"/>
        <w:jc w:val="both"/>
        <w:rPr>
          <w:rStyle w:val="Forte"/>
          <w:rFonts w:asciiTheme="minorHAnsi" w:hAnsiTheme="minorHAnsi"/>
          <w:b w:val="0"/>
        </w:rPr>
      </w:pPr>
      <w:r>
        <w:rPr>
          <w:rStyle w:val="Forte"/>
          <w:rFonts w:asciiTheme="minorHAnsi" w:hAnsiTheme="minorHAnsi"/>
          <w:b w:val="0"/>
        </w:rPr>
        <w:t>________________________________________________________________________________</w:t>
      </w:r>
      <w:proofErr w:type="gramStart"/>
      <w:r w:rsidR="00F9609B">
        <w:rPr>
          <w:rStyle w:val="Forte"/>
          <w:rFonts w:asciiTheme="minorHAnsi" w:hAnsiTheme="minorHAnsi"/>
          <w:b w:val="0"/>
        </w:rPr>
        <w:t>”</w:t>
      </w:r>
      <w:proofErr w:type="gramEnd"/>
      <w:r w:rsidR="00F9609B">
        <w:rPr>
          <w:rStyle w:val="Forte"/>
          <w:rFonts w:asciiTheme="minorHAnsi" w:hAnsiTheme="minorHAnsi"/>
          <w:b w:val="0"/>
        </w:rPr>
        <w:t>(NR)</w:t>
      </w:r>
    </w:p>
    <w:p w:rsidR="00B7713E" w:rsidRPr="005A7ED1" w:rsidRDefault="00B7713E" w:rsidP="002C1808">
      <w:pPr>
        <w:pStyle w:val="NormalWeb"/>
        <w:spacing w:before="0" w:beforeAutospacing="0" w:after="120" w:afterAutospacing="0"/>
        <w:jc w:val="both"/>
        <w:rPr>
          <w:rStyle w:val="Forte"/>
          <w:rFonts w:asciiTheme="minorHAnsi" w:hAnsiTheme="minorHAnsi"/>
          <w:b w:val="0"/>
        </w:rPr>
      </w:pPr>
    </w:p>
    <w:p w:rsidR="00D664BF" w:rsidRDefault="00B050E0" w:rsidP="002C1808">
      <w:pPr>
        <w:spacing w:after="120" w:line="240" w:lineRule="auto"/>
        <w:jc w:val="both"/>
        <w:rPr>
          <w:rFonts w:eastAsia="Times New Roman" w:cs="Times New Roman"/>
          <w:sz w:val="24"/>
          <w:szCs w:val="24"/>
          <w:lang w:eastAsia="pt-BR"/>
        </w:rPr>
      </w:pPr>
      <w:r w:rsidRPr="00C448E5">
        <w:rPr>
          <w:rFonts w:eastAsia="Times New Roman" w:cs="Times New Roman"/>
          <w:b/>
          <w:bCs/>
          <w:sz w:val="24"/>
          <w:szCs w:val="24"/>
          <w:lang w:eastAsia="pt-BR"/>
        </w:rPr>
        <w:t xml:space="preserve">Art. </w:t>
      </w:r>
      <w:r w:rsidR="00B7713E">
        <w:rPr>
          <w:rFonts w:eastAsia="Times New Roman" w:cs="Times New Roman"/>
          <w:b/>
          <w:bCs/>
          <w:sz w:val="24"/>
          <w:szCs w:val="24"/>
          <w:lang w:eastAsia="pt-BR"/>
        </w:rPr>
        <w:t>2</w:t>
      </w:r>
      <w:r w:rsidR="00B7713E">
        <w:rPr>
          <w:rFonts w:eastAsia="Times New Roman" w:cs="Times New Roman"/>
          <w:b/>
          <w:sz w:val="24"/>
          <w:szCs w:val="24"/>
          <w:lang w:eastAsia="pt-BR"/>
        </w:rPr>
        <w:t>º</w:t>
      </w:r>
      <w:r w:rsidR="00C448E5">
        <w:rPr>
          <w:rFonts w:eastAsia="Times New Roman" w:cs="Times New Roman"/>
          <w:sz w:val="24"/>
          <w:szCs w:val="24"/>
          <w:lang w:eastAsia="pt-BR"/>
        </w:rPr>
        <w:t>.</w:t>
      </w:r>
      <w:r w:rsidRPr="005A7ED1">
        <w:rPr>
          <w:rFonts w:eastAsia="Times New Roman" w:cs="Times New Roman"/>
          <w:sz w:val="24"/>
          <w:szCs w:val="24"/>
          <w:lang w:eastAsia="pt-BR"/>
        </w:rPr>
        <w:t xml:space="preserve"> </w:t>
      </w:r>
      <w:r w:rsidR="00F9609B">
        <w:rPr>
          <w:rFonts w:eastAsia="Times New Roman" w:cs="Times New Roman"/>
          <w:sz w:val="24"/>
          <w:szCs w:val="24"/>
          <w:lang w:eastAsia="pt-BR"/>
        </w:rPr>
        <w:t xml:space="preserve"> </w:t>
      </w:r>
      <w:r w:rsidRPr="005A7ED1">
        <w:rPr>
          <w:rFonts w:eastAsia="Times New Roman" w:cs="Times New Roman"/>
          <w:sz w:val="24"/>
          <w:szCs w:val="24"/>
          <w:lang w:eastAsia="pt-BR"/>
        </w:rPr>
        <w:t>Esta Resolução entra em vigor na data de sua publicação.</w:t>
      </w:r>
    </w:p>
    <w:p w:rsidR="00477879" w:rsidRDefault="00477879" w:rsidP="002C1808">
      <w:pPr>
        <w:spacing w:after="120" w:line="240" w:lineRule="auto"/>
        <w:jc w:val="both"/>
        <w:rPr>
          <w:rFonts w:eastAsia="Times New Roman" w:cs="Times New Roman"/>
          <w:sz w:val="24"/>
          <w:szCs w:val="24"/>
          <w:lang w:eastAsia="pt-BR"/>
        </w:rPr>
      </w:pPr>
    </w:p>
    <w:p w:rsidR="00477879" w:rsidRDefault="00477879" w:rsidP="00477879">
      <w:pPr>
        <w:spacing w:after="0" w:line="240" w:lineRule="auto"/>
        <w:jc w:val="center"/>
        <w:rPr>
          <w:rFonts w:eastAsia="Times New Roman" w:cs="Times New Roman"/>
          <w:i/>
          <w:sz w:val="24"/>
          <w:szCs w:val="24"/>
          <w:lang w:eastAsia="pt-BR"/>
        </w:rPr>
      </w:pPr>
      <w:r w:rsidRPr="00624E16">
        <w:rPr>
          <w:rFonts w:eastAsia="Times New Roman" w:cs="Times New Roman"/>
          <w:i/>
          <w:sz w:val="24"/>
          <w:szCs w:val="24"/>
          <w:lang w:eastAsia="pt-BR"/>
        </w:rPr>
        <w:t>DÉCIO FABRICIO ODDONE DA COSTA</w:t>
      </w:r>
    </w:p>
    <w:p w:rsidR="00477879" w:rsidRPr="00624E16" w:rsidRDefault="00477879" w:rsidP="00477879">
      <w:pPr>
        <w:spacing w:after="0" w:line="240" w:lineRule="auto"/>
        <w:jc w:val="center"/>
        <w:rPr>
          <w:rFonts w:cs="Times New Roman"/>
          <w:i/>
        </w:rPr>
      </w:pPr>
      <w:r>
        <w:rPr>
          <w:rFonts w:eastAsia="Times New Roman" w:cs="Times New Roman"/>
          <w:i/>
          <w:sz w:val="24"/>
          <w:szCs w:val="24"/>
          <w:lang w:eastAsia="pt-BR"/>
        </w:rPr>
        <w:t>Diretor</w:t>
      </w:r>
      <w:r w:rsidR="001F790B">
        <w:rPr>
          <w:rFonts w:eastAsia="Times New Roman" w:cs="Times New Roman"/>
          <w:i/>
          <w:sz w:val="24"/>
          <w:szCs w:val="24"/>
          <w:lang w:eastAsia="pt-BR"/>
        </w:rPr>
        <w:t xml:space="preserve"> -</w:t>
      </w:r>
      <w:r>
        <w:rPr>
          <w:rFonts w:eastAsia="Times New Roman" w:cs="Times New Roman"/>
          <w:i/>
          <w:sz w:val="24"/>
          <w:szCs w:val="24"/>
          <w:lang w:eastAsia="pt-BR"/>
        </w:rPr>
        <w:t xml:space="preserve"> Geral</w:t>
      </w:r>
    </w:p>
    <w:p w:rsidR="00477879" w:rsidRPr="005A7ED1" w:rsidRDefault="00477879" w:rsidP="002C1808">
      <w:pPr>
        <w:spacing w:after="120" w:line="240" w:lineRule="auto"/>
        <w:jc w:val="both"/>
        <w:rPr>
          <w:rFonts w:eastAsia="Times New Roman" w:cs="Times New Roman"/>
          <w:sz w:val="24"/>
          <w:szCs w:val="24"/>
          <w:lang w:eastAsia="pt-BR"/>
        </w:rPr>
      </w:pPr>
    </w:p>
    <w:sectPr w:rsidR="00477879" w:rsidRPr="005A7ED1" w:rsidSect="005A7ED1">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13E" w:rsidRDefault="00B7713E" w:rsidP="00C448E5">
      <w:pPr>
        <w:spacing w:after="0" w:line="240" w:lineRule="auto"/>
      </w:pPr>
      <w:r>
        <w:separator/>
      </w:r>
    </w:p>
  </w:endnote>
  <w:endnote w:type="continuationSeparator" w:id="0">
    <w:p w:rsidR="00B7713E" w:rsidRDefault="00B7713E" w:rsidP="00C448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13E" w:rsidRDefault="00B7713E" w:rsidP="00C448E5">
      <w:pPr>
        <w:spacing w:after="0" w:line="240" w:lineRule="auto"/>
      </w:pPr>
      <w:r>
        <w:separator/>
      </w:r>
    </w:p>
  </w:footnote>
  <w:footnote w:type="continuationSeparator" w:id="0">
    <w:p w:rsidR="00B7713E" w:rsidRDefault="00B7713E" w:rsidP="00C448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050E0"/>
    <w:rsid w:val="00000E3E"/>
    <w:rsid w:val="000018F7"/>
    <w:rsid w:val="00004802"/>
    <w:rsid w:val="0000523B"/>
    <w:rsid w:val="0000639B"/>
    <w:rsid w:val="00010C67"/>
    <w:rsid w:val="000113E2"/>
    <w:rsid w:val="00012110"/>
    <w:rsid w:val="000130C5"/>
    <w:rsid w:val="000144CB"/>
    <w:rsid w:val="00015E35"/>
    <w:rsid w:val="00015FE0"/>
    <w:rsid w:val="00016A8B"/>
    <w:rsid w:val="00016FAE"/>
    <w:rsid w:val="000217A7"/>
    <w:rsid w:val="000224BD"/>
    <w:rsid w:val="00023E9E"/>
    <w:rsid w:val="0002543A"/>
    <w:rsid w:val="00025696"/>
    <w:rsid w:val="000257CE"/>
    <w:rsid w:val="00025D24"/>
    <w:rsid w:val="00027BCF"/>
    <w:rsid w:val="00030101"/>
    <w:rsid w:val="00032FCD"/>
    <w:rsid w:val="00033038"/>
    <w:rsid w:val="00033401"/>
    <w:rsid w:val="00033829"/>
    <w:rsid w:val="000339C7"/>
    <w:rsid w:val="000346F8"/>
    <w:rsid w:val="0003680D"/>
    <w:rsid w:val="00037005"/>
    <w:rsid w:val="0004029B"/>
    <w:rsid w:val="0004039E"/>
    <w:rsid w:val="000405E5"/>
    <w:rsid w:val="00040D3E"/>
    <w:rsid w:val="000413A8"/>
    <w:rsid w:val="000424F1"/>
    <w:rsid w:val="00042B6A"/>
    <w:rsid w:val="00042C19"/>
    <w:rsid w:val="00043A44"/>
    <w:rsid w:val="00045E87"/>
    <w:rsid w:val="00047267"/>
    <w:rsid w:val="00051069"/>
    <w:rsid w:val="0005202D"/>
    <w:rsid w:val="000523CA"/>
    <w:rsid w:val="00053301"/>
    <w:rsid w:val="00054FAB"/>
    <w:rsid w:val="00055D65"/>
    <w:rsid w:val="0006079E"/>
    <w:rsid w:val="0006083A"/>
    <w:rsid w:val="000608BA"/>
    <w:rsid w:val="0006101A"/>
    <w:rsid w:val="00061342"/>
    <w:rsid w:val="000619DB"/>
    <w:rsid w:val="00062E7F"/>
    <w:rsid w:val="00066422"/>
    <w:rsid w:val="00066E74"/>
    <w:rsid w:val="000707B9"/>
    <w:rsid w:val="00072CED"/>
    <w:rsid w:val="00073B9C"/>
    <w:rsid w:val="00073E3D"/>
    <w:rsid w:val="00075845"/>
    <w:rsid w:val="00076FE8"/>
    <w:rsid w:val="000777EC"/>
    <w:rsid w:val="00081B0C"/>
    <w:rsid w:val="000823FC"/>
    <w:rsid w:val="00082EF6"/>
    <w:rsid w:val="000846E5"/>
    <w:rsid w:val="0009074F"/>
    <w:rsid w:val="000910D7"/>
    <w:rsid w:val="000914FB"/>
    <w:rsid w:val="00092012"/>
    <w:rsid w:val="000920FE"/>
    <w:rsid w:val="00092A50"/>
    <w:rsid w:val="00092E3A"/>
    <w:rsid w:val="000931FC"/>
    <w:rsid w:val="00095EA7"/>
    <w:rsid w:val="000A6784"/>
    <w:rsid w:val="000A79E6"/>
    <w:rsid w:val="000A7D98"/>
    <w:rsid w:val="000B0CFD"/>
    <w:rsid w:val="000B1687"/>
    <w:rsid w:val="000B1E4D"/>
    <w:rsid w:val="000B352E"/>
    <w:rsid w:val="000B6527"/>
    <w:rsid w:val="000B716B"/>
    <w:rsid w:val="000C1479"/>
    <w:rsid w:val="000C7777"/>
    <w:rsid w:val="000D00F4"/>
    <w:rsid w:val="000D04BD"/>
    <w:rsid w:val="000D0FAD"/>
    <w:rsid w:val="000D3095"/>
    <w:rsid w:val="000D34F6"/>
    <w:rsid w:val="000D7AA3"/>
    <w:rsid w:val="000D7D17"/>
    <w:rsid w:val="000E04C8"/>
    <w:rsid w:val="000E779E"/>
    <w:rsid w:val="000F01FD"/>
    <w:rsid w:val="000F0D84"/>
    <w:rsid w:val="000F124C"/>
    <w:rsid w:val="000F12EB"/>
    <w:rsid w:val="000F310D"/>
    <w:rsid w:val="000F4004"/>
    <w:rsid w:val="000F4EA3"/>
    <w:rsid w:val="000F5204"/>
    <w:rsid w:val="000F7EAA"/>
    <w:rsid w:val="00100FE1"/>
    <w:rsid w:val="00101DBC"/>
    <w:rsid w:val="00103713"/>
    <w:rsid w:val="00105100"/>
    <w:rsid w:val="00110941"/>
    <w:rsid w:val="00110A4E"/>
    <w:rsid w:val="001124AF"/>
    <w:rsid w:val="00114BFA"/>
    <w:rsid w:val="00116795"/>
    <w:rsid w:val="001179D3"/>
    <w:rsid w:val="00120FC0"/>
    <w:rsid w:val="001233D2"/>
    <w:rsid w:val="00130156"/>
    <w:rsid w:val="001338C4"/>
    <w:rsid w:val="00133F5F"/>
    <w:rsid w:val="00134829"/>
    <w:rsid w:val="0013566A"/>
    <w:rsid w:val="00137875"/>
    <w:rsid w:val="00140BD6"/>
    <w:rsid w:val="001411FB"/>
    <w:rsid w:val="00141D35"/>
    <w:rsid w:val="00142DB1"/>
    <w:rsid w:val="001514EA"/>
    <w:rsid w:val="001515BE"/>
    <w:rsid w:val="00152088"/>
    <w:rsid w:val="001573CA"/>
    <w:rsid w:val="00157ACA"/>
    <w:rsid w:val="00163341"/>
    <w:rsid w:val="00163BBC"/>
    <w:rsid w:val="00164176"/>
    <w:rsid w:val="00164401"/>
    <w:rsid w:val="001679ED"/>
    <w:rsid w:val="0017059D"/>
    <w:rsid w:val="00171581"/>
    <w:rsid w:val="00171943"/>
    <w:rsid w:val="001724DC"/>
    <w:rsid w:val="00172BBA"/>
    <w:rsid w:val="00173582"/>
    <w:rsid w:val="00175883"/>
    <w:rsid w:val="00176C75"/>
    <w:rsid w:val="0017716E"/>
    <w:rsid w:val="00180E08"/>
    <w:rsid w:val="00181649"/>
    <w:rsid w:val="00184704"/>
    <w:rsid w:val="001848DE"/>
    <w:rsid w:val="00184F2A"/>
    <w:rsid w:val="0018682A"/>
    <w:rsid w:val="00187033"/>
    <w:rsid w:val="00190AF5"/>
    <w:rsid w:val="00191E82"/>
    <w:rsid w:val="00191EE6"/>
    <w:rsid w:val="00192E52"/>
    <w:rsid w:val="00195482"/>
    <w:rsid w:val="00196296"/>
    <w:rsid w:val="00196922"/>
    <w:rsid w:val="00196EDE"/>
    <w:rsid w:val="0019759A"/>
    <w:rsid w:val="001A0C5D"/>
    <w:rsid w:val="001A0E8E"/>
    <w:rsid w:val="001A2009"/>
    <w:rsid w:val="001A30DE"/>
    <w:rsid w:val="001A326B"/>
    <w:rsid w:val="001A37EA"/>
    <w:rsid w:val="001A6BD8"/>
    <w:rsid w:val="001A7006"/>
    <w:rsid w:val="001B1460"/>
    <w:rsid w:val="001B326F"/>
    <w:rsid w:val="001B3601"/>
    <w:rsid w:val="001B3631"/>
    <w:rsid w:val="001C0D0D"/>
    <w:rsid w:val="001C2EFF"/>
    <w:rsid w:val="001C5056"/>
    <w:rsid w:val="001C69BE"/>
    <w:rsid w:val="001D0E80"/>
    <w:rsid w:val="001D1629"/>
    <w:rsid w:val="001D16D6"/>
    <w:rsid w:val="001D2657"/>
    <w:rsid w:val="001D2DD5"/>
    <w:rsid w:val="001D2EAB"/>
    <w:rsid w:val="001D4454"/>
    <w:rsid w:val="001D4C07"/>
    <w:rsid w:val="001D5A21"/>
    <w:rsid w:val="001D623D"/>
    <w:rsid w:val="001E0939"/>
    <w:rsid w:val="001E296D"/>
    <w:rsid w:val="001E2B86"/>
    <w:rsid w:val="001E2DC2"/>
    <w:rsid w:val="001E55B6"/>
    <w:rsid w:val="001F16DD"/>
    <w:rsid w:val="001F2A14"/>
    <w:rsid w:val="001F5EF1"/>
    <w:rsid w:val="001F672E"/>
    <w:rsid w:val="001F7741"/>
    <w:rsid w:val="001F790B"/>
    <w:rsid w:val="002019F7"/>
    <w:rsid w:val="0021022C"/>
    <w:rsid w:val="00211D7E"/>
    <w:rsid w:val="002127FC"/>
    <w:rsid w:val="00213124"/>
    <w:rsid w:val="00216FF3"/>
    <w:rsid w:val="002206CA"/>
    <w:rsid w:val="00222CAB"/>
    <w:rsid w:val="002312F7"/>
    <w:rsid w:val="0023188D"/>
    <w:rsid w:val="002324DF"/>
    <w:rsid w:val="00233161"/>
    <w:rsid w:val="00235A1B"/>
    <w:rsid w:val="00235C29"/>
    <w:rsid w:val="00236D2B"/>
    <w:rsid w:val="00237F22"/>
    <w:rsid w:val="0024029A"/>
    <w:rsid w:val="00241152"/>
    <w:rsid w:val="0024120F"/>
    <w:rsid w:val="00241BC4"/>
    <w:rsid w:val="0024443E"/>
    <w:rsid w:val="00245882"/>
    <w:rsid w:val="002467C0"/>
    <w:rsid w:val="00246D28"/>
    <w:rsid w:val="002473D7"/>
    <w:rsid w:val="00252D61"/>
    <w:rsid w:val="002533E7"/>
    <w:rsid w:val="0025356F"/>
    <w:rsid w:val="002543EF"/>
    <w:rsid w:val="00254E81"/>
    <w:rsid w:val="0025500B"/>
    <w:rsid w:val="00255175"/>
    <w:rsid w:val="00255F4F"/>
    <w:rsid w:val="00256A85"/>
    <w:rsid w:val="00261175"/>
    <w:rsid w:val="00263C7D"/>
    <w:rsid w:val="002648CF"/>
    <w:rsid w:val="00265776"/>
    <w:rsid w:val="00271A09"/>
    <w:rsid w:val="00276018"/>
    <w:rsid w:val="002802F9"/>
    <w:rsid w:val="00281317"/>
    <w:rsid w:val="0028490B"/>
    <w:rsid w:val="00284FB3"/>
    <w:rsid w:val="00286699"/>
    <w:rsid w:val="00287A43"/>
    <w:rsid w:val="002913F3"/>
    <w:rsid w:val="00292A3E"/>
    <w:rsid w:val="002934AF"/>
    <w:rsid w:val="00294755"/>
    <w:rsid w:val="002957D8"/>
    <w:rsid w:val="002965BC"/>
    <w:rsid w:val="00297359"/>
    <w:rsid w:val="00297866"/>
    <w:rsid w:val="0029795C"/>
    <w:rsid w:val="002A0412"/>
    <w:rsid w:val="002A1D2D"/>
    <w:rsid w:val="002A3285"/>
    <w:rsid w:val="002A3842"/>
    <w:rsid w:val="002A39E6"/>
    <w:rsid w:val="002A6BF8"/>
    <w:rsid w:val="002A719B"/>
    <w:rsid w:val="002A7E4B"/>
    <w:rsid w:val="002B3E27"/>
    <w:rsid w:val="002B443D"/>
    <w:rsid w:val="002B4CFC"/>
    <w:rsid w:val="002B4F3C"/>
    <w:rsid w:val="002C0E50"/>
    <w:rsid w:val="002C1808"/>
    <w:rsid w:val="002C54E5"/>
    <w:rsid w:val="002C6232"/>
    <w:rsid w:val="002C642B"/>
    <w:rsid w:val="002C6A94"/>
    <w:rsid w:val="002D0052"/>
    <w:rsid w:val="002D0647"/>
    <w:rsid w:val="002D0FCD"/>
    <w:rsid w:val="002D2963"/>
    <w:rsid w:val="002D5922"/>
    <w:rsid w:val="002D67D7"/>
    <w:rsid w:val="002D7073"/>
    <w:rsid w:val="002E01F0"/>
    <w:rsid w:val="002E3138"/>
    <w:rsid w:val="002E3208"/>
    <w:rsid w:val="002E5A92"/>
    <w:rsid w:val="002E5C98"/>
    <w:rsid w:val="002F0237"/>
    <w:rsid w:val="002F19FB"/>
    <w:rsid w:val="002F56F8"/>
    <w:rsid w:val="002F6A00"/>
    <w:rsid w:val="0030203B"/>
    <w:rsid w:val="00303182"/>
    <w:rsid w:val="0030418E"/>
    <w:rsid w:val="0030746E"/>
    <w:rsid w:val="003076A6"/>
    <w:rsid w:val="0031017D"/>
    <w:rsid w:val="00312D81"/>
    <w:rsid w:val="003208F8"/>
    <w:rsid w:val="00322049"/>
    <w:rsid w:val="0032335C"/>
    <w:rsid w:val="00324364"/>
    <w:rsid w:val="003247F8"/>
    <w:rsid w:val="00324F98"/>
    <w:rsid w:val="003251B7"/>
    <w:rsid w:val="003254FA"/>
    <w:rsid w:val="00325700"/>
    <w:rsid w:val="00330624"/>
    <w:rsid w:val="00330756"/>
    <w:rsid w:val="00331082"/>
    <w:rsid w:val="0033119C"/>
    <w:rsid w:val="00336386"/>
    <w:rsid w:val="00337EF3"/>
    <w:rsid w:val="0034199F"/>
    <w:rsid w:val="00342EB2"/>
    <w:rsid w:val="003430FB"/>
    <w:rsid w:val="00345DA9"/>
    <w:rsid w:val="00345DDE"/>
    <w:rsid w:val="003471E4"/>
    <w:rsid w:val="00347A8E"/>
    <w:rsid w:val="00347DD1"/>
    <w:rsid w:val="003533CA"/>
    <w:rsid w:val="00353716"/>
    <w:rsid w:val="0035443E"/>
    <w:rsid w:val="00360813"/>
    <w:rsid w:val="003638CB"/>
    <w:rsid w:val="00367920"/>
    <w:rsid w:val="003703A1"/>
    <w:rsid w:val="00370D93"/>
    <w:rsid w:val="00373720"/>
    <w:rsid w:val="0037508A"/>
    <w:rsid w:val="003767DA"/>
    <w:rsid w:val="003774C2"/>
    <w:rsid w:val="003812ED"/>
    <w:rsid w:val="0038159E"/>
    <w:rsid w:val="003819D7"/>
    <w:rsid w:val="00384894"/>
    <w:rsid w:val="00384C1D"/>
    <w:rsid w:val="00385676"/>
    <w:rsid w:val="003859C0"/>
    <w:rsid w:val="00390FBE"/>
    <w:rsid w:val="00391081"/>
    <w:rsid w:val="00391D9C"/>
    <w:rsid w:val="00393240"/>
    <w:rsid w:val="00396D01"/>
    <w:rsid w:val="003A0F69"/>
    <w:rsid w:val="003A6EC2"/>
    <w:rsid w:val="003B03E1"/>
    <w:rsid w:val="003B415C"/>
    <w:rsid w:val="003B4D50"/>
    <w:rsid w:val="003B71BA"/>
    <w:rsid w:val="003C0BD0"/>
    <w:rsid w:val="003C15CE"/>
    <w:rsid w:val="003C3249"/>
    <w:rsid w:val="003C3933"/>
    <w:rsid w:val="003C5F24"/>
    <w:rsid w:val="003C70CE"/>
    <w:rsid w:val="003D0834"/>
    <w:rsid w:val="003D21BF"/>
    <w:rsid w:val="003D226C"/>
    <w:rsid w:val="003D2449"/>
    <w:rsid w:val="003D37D5"/>
    <w:rsid w:val="003D656C"/>
    <w:rsid w:val="003D6D32"/>
    <w:rsid w:val="003E0E70"/>
    <w:rsid w:val="003E379F"/>
    <w:rsid w:val="003E5BA0"/>
    <w:rsid w:val="003E5C42"/>
    <w:rsid w:val="003E61A7"/>
    <w:rsid w:val="003E79AA"/>
    <w:rsid w:val="003F088D"/>
    <w:rsid w:val="003F3E58"/>
    <w:rsid w:val="003F5A77"/>
    <w:rsid w:val="003F5FBA"/>
    <w:rsid w:val="00400E63"/>
    <w:rsid w:val="004027D9"/>
    <w:rsid w:val="0040298D"/>
    <w:rsid w:val="00403177"/>
    <w:rsid w:val="004058BA"/>
    <w:rsid w:val="004103E2"/>
    <w:rsid w:val="00411BF7"/>
    <w:rsid w:val="004133D9"/>
    <w:rsid w:val="00414336"/>
    <w:rsid w:val="00415492"/>
    <w:rsid w:val="00416A73"/>
    <w:rsid w:val="004212CD"/>
    <w:rsid w:val="004219EF"/>
    <w:rsid w:val="004226E2"/>
    <w:rsid w:val="004249DA"/>
    <w:rsid w:val="00425A43"/>
    <w:rsid w:val="00431272"/>
    <w:rsid w:val="0043166A"/>
    <w:rsid w:val="00432647"/>
    <w:rsid w:val="0043342D"/>
    <w:rsid w:val="0043395D"/>
    <w:rsid w:val="00433FE9"/>
    <w:rsid w:val="00434315"/>
    <w:rsid w:val="0043539A"/>
    <w:rsid w:val="00441CD3"/>
    <w:rsid w:val="00442CB3"/>
    <w:rsid w:val="004443CA"/>
    <w:rsid w:val="00447E1A"/>
    <w:rsid w:val="0045066C"/>
    <w:rsid w:val="00451EA4"/>
    <w:rsid w:val="00452E2C"/>
    <w:rsid w:val="00455661"/>
    <w:rsid w:val="00456373"/>
    <w:rsid w:val="00461FCD"/>
    <w:rsid w:val="00464D3E"/>
    <w:rsid w:val="00465172"/>
    <w:rsid w:val="0047136C"/>
    <w:rsid w:val="0047427C"/>
    <w:rsid w:val="00477879"/>
    <w:rsid w:val="0048063E"/>
    <w:rsid w:val="00480F6D"/>
    <w:rsid w:val="00485EE3"/>
    <w:rsid w:val="00485F6F"/>
    <w:rsid w:val="00486E85"/>
    <w:rsid w:val="004909FC"/>
    <w:rsid w:val="00491495"/>
    <w:rsid w:val="0049315A"/>
    <w:rsid w:val="00494C00"/>
    <w:rsid w:val="004950D1"/>
    <w:rsid w:val="004954CC"/>
    <w:rsid w:val="004976C4"/>
    <w:rsid w:val="004A02F8"/>
    <w:rsid w:val="004A2488"/>
    <w:rsid w:val="004A40D4"/>
    <w:rsid w:val="004A4403"/>
    <w:rsid w:val="004A5975"/>
    <w:rsid w:val="004B11D3"/>
    <w:rsid w:val="004B2AA5"/>
    <w:rsid w:val="004B3F64"/>
    <w:rsid w:val="004B4A5E"/>
    <w:rsid w:val="004B5729"/>
    <w:rsid w:val="004B64D7"/>
    <w:rsid w:val="004B719A"/>
    <w:rsid w:val="004C0DD6"/>
    <w:rsid w:val="004C0DDC"/>
    <w:rsid w:val="004C1F31"/>
    <w:rsid w:val="004C2304"/>
    <w:rsid w:val="004C2612"/>
    <w:rsid w:val="004C4E9E"/>
    <w:rsid w:val="004C6569"/>
    <w:rsid w:val="004D6295"/>
    <w:rsid w:val="004E0507"/>
    <w:rsid w:val="004E0835"/>
    <w:rsid w:val="004E143A"/>
    <w:rsid w:val="004E31DF"/>
    <w:rsid w:val="004E3E0F"/>
    <w:rsid w:val="004E443A"/>
    <w:rsid w:val="004E4D6A"/>
    <w:rsid w:val="004E4F3B"/>
    <w:rsid w:val="004E5F31"/>
    <w:rsid w:val="004E6381"/>
    <w:rsid w:val="004F3411"/>
    <w:rsid w:val="004F358D"/>
    <w:rsid w:val="004F46FC"/>
    <w:rsid w:val="004F5C29"/>
    <w:rsid w:val="00510E74"/>
    <w:rsid w:val="0051232E"/>
    <w:rsid w:val="00513E37"/>
    <w:rsid w:val="00515ECE"/>
    <w:rsid w:val="00516365"/>
    <w:rsid w:val="005171AF"/>
    <w:rsid w:val="005216DA"/>
    <w:rsid w:val="005216FA"/>
    <w:rsid w:val="005221E0"/>
    <w:rsid w:val="00523245"/>
    <w:rsid w:val="00530C5D"/>
    <w:rsid w:val="00530CBA"/>
    <w:rsid w:val="00531DFA"/>
    <w:rsid w:val="00533DB7"/>
    <w:rsid w:val="00535B06"/>
    <w:rsid w:val="0053723D"/>
    <w:rsid w:val="00540DB1"/>
    <w:rsid w:val="00543415"/>
    <w:rsid w:val="005443A6"/>
    <w:rsid w:val="00546025"/>
    <w:rsid w:val="0054641B"/>
    <w:rsid w:val="00546A3C"/>
    <w:rsid w:val="00547289"/>
    <w:rsid w:val="00554DFB"/>
    <w:rsid w:val="00560E9E"/>
    <w:rsid w:val="0056152E"/>
    <w:rsid w:val="005615AB"/>
    <w:rsid w:val="00562102"/>
    <w:rsid w:val="00565242"/>
    <w:rsid w:val="00565323"/>
    <w:rsid w:val="0056650E"/>
    <w:rsid w:val="00567E37"/>
    <w:rsid w:val="005721C8"/>
    <w:rsid w:val="00576095"/>
    <w:rsid w:val="00577CFC"/>
    <w:rsid w:val="00580F8B"/>
    <w:rsid w:val="005848B9"/>
    <w:rsid w:val="0059023B"/>
    <w:rsid w:val="005964B4"/>
    <w:rsid w:val="005A0266"/>
    <w:rsid w:val="005A27F3"/>
    <w:rsid w:val="005A31F7"/>
    <w:rsid w:val="005A5515"/>
    <w:rsid w:val="005A6ED5"/>
    <w:rsid w:val="005A7ED1"/>
    <w:rsid w:val="005B1B77"/>
    <w:rsid w:val="005B330B"/>
    <w:rsid w:val="005B5148"/>
    <w:rsid w:val="005C0159"/>
    <w:rsid w:val="005C1A77"/>
    <w:rsid w:val="005C2685"/>
    <w:rsid w:val="005C7FB4"/>
    <w:rsid w:val="005D00BB"/>
    <w:rsid w:val="005D0B61"/>
    <w:rsid w:val="005D5EAD"/>
    <w:rsid w:val="005D616A"/>
    <w:rsid w:val="005E097B"/>
    <w:rsid w:val="005E22A8"/>
    <w:rsid w:val="005E2D8E"/>
    <w:rsid w:val="005E2EF3"/>
    <w:rsid w:val="005E6861"/>
    <w:rsid w:val="005E78F0"/>
    <w:rsid w:val="005F066D"/>
    <w:rsid w:val="005F3A49"/>
    <w:rsid w:val="005F4397"/>
    <w:rsid w:val="005F543C"/>
    <w:rsid w:val="005F5F3A"/>
    <w:rsid w:val="006015BA"/>
    <w:rsid w:val="00603544"/>
    <w:rsid w:val="0061005D"/>
    <w:rsid w:val="00610E51"/>
    <w:rsid w:val="00611FFA"/>
    <w:rsid w:val="00614CC4"/>
    <w:rsid w:val="006159A2"/>
    <w:rsid w:val="0061755B"/>
    <w:rsid w:val="00617C75"/>
    <w:rsid w:val="00620AE0"/>
    <w:rsid w:val="00620FD1"/>
    <w:rsid w:val="00624E16"/>
    <w:rsid w:val="006265D8"/>
    <w:rsid w:val="00627DDE"/>
    <w:rsid w:val="00630C40"/>
    <w:rsid w:val="0063174B"/>
    <w:rsid w:val="00632FC1"/>
    <w:rsid w:val="006336E0"/>
    <w:rsid w:val="006351F0"/>
    <w:rsid w:val="00635B80"/>
    <w:rsid w:val="00640E90"/>
    <w:rsid w:val="00641A14"/>
    <w:rsid w:val="00643AE0"/>
    <w:rsid w:val="00647625"/>
    <w:rsid w:val="006513E5"/>
    <w:rsid w:val="00651B8F"/>
    <w:rsid w:val="0065767F"/>
    <w:rsid w:val="00657979"/>
    <w:rsid w:val="00657BBD"/>
    <w:rsid w:val="00660723"/>
    <w:rsid w:val="00662FA5"/>
    <w:rsid w:val="00663D11"/>
    <w:rsid w:val="006660AF"/>
    <w:rsid w:val="00666456"/>
    <w:rsid w:val="00666729"/>
    <w:rsid w:val="006673A7"/>
    <w:rsid w:val="0067117E"/>
    <w:rsid w:val="0067351D"/>
    <w:rsid w:val="0067371C"/>
    <w:rsid w:val="00673B95"/>
    <w:rsid w:val="006745D3"/>
    <w:rsid w:val="00676B01"/>
    <w:rsid w:val="00676B55"/>
    <w:rsid w:val="00677B9C"/>
    <w:rsid w:val="00682077"/>
    <w:rsid w:val="006827A4"/>
    <w:rsid w:val="0068287A"/>
    <w:rsid w:val="00684292"/>
    <w:rsid w:val="00684908"/>
    <w:rsid w:val="006862C2"/>
    <w:rsid w:val="00692781"/>
    <w:rsid w:val="00694317"/>
    <w:rsid w:val="00695510"/>
    <w:rsid w:val="00695D8D"/>
    <w:rsid w:val="006A0487"/>
    <w:rsid w:val="006A0BB4"/>
    <w:rsid w:val="006A1B5C"/>
    <w:rsid w:val="006A5DC9"/>
    <w:rsid w:val="006B3847"/>
    <w:rsid w:val="006B3947"/>
    <w:rsid w:val="006B49C1"/>
    <w:rsid w:val="006B4A9A"/>
    <w:rsid w:val="006B5719"/>
    <w:rsid w:val="006B6597"/>
    <w:rsid w:val="006B7D04"/>
    <w:rsid w:val="006B7FEF"/>
    <w:rsid w:val="006C115B"/>
    <w:rsid w:val="006C12BC"/>
    <w:rsid w:val="006C156D"/>
    <w:rsid w:val="006C28DD"/>
    <w:rsid w:val="006C46B2"/>
    <w:rsid w:val="006C5871"/>
    <w:rsid w:val="006C5E30"/>
    <w:rsid w:val="006C67BC"/>
    <w:rsid w:val="006D01A0"/>
    <w:rsid w:val="006D23A9"/>
    <w:rsid w:val="006D2612"/>
    <w:rsid w:val="006D4C89"/>
    <w:rsid w:val="006E1495"/>
    <w:rsid w:val="006E274C"/>
    <w:rsid w:val="006E2D96"/>
    <w:rsid w:val="006E3823"/>
    <w:rsid w:val="006E52F8"/>
    <w:rsid w:val="006E647A"/>
    <w:rsid w:val="006E6862"/>
    <w:rsid w:val="006E6CEB"/>
    <w:rsid w:val="006E73D8"/>
    <w:rsid w:val="006E7967"/>
    <w:rsid w:val="006E7E6B"/>
    <w:rsid w:val="006F0669"/>
    <w:rsid w:val="006F1223"/>
    <w:rsid w:val="006F3038"/>
    <w:rsid w:val="006F3D40"/>
    <w:rsid w:val="006F444C"/>
    <w:rsid w:val="006F5833"/>
    <w:rsid w:val="006F641D"/>
    <w:rsid w:val="006F750B"/>
    <w:rsid w:val="006F75AA"/>
    <w:rsid w:val="006F7B1E"/>
    <w:rsid w:val="00701D64"/>
    <w:rsid w:val="00703FA4"/>
    <w:rsid w:val="007040F9"/>
    <w:rsid w:val="00705FB5"/>
    <w:rsid w:val="007065D4"/>
    <w:rsid w:val="007071B0"/>
    <w:rsid w:val="0071140D"/>
    <w:rsid w:val="0071445D"/>
    <w:rsid w:val="00715BFE"/>
    <w:rsid w:val="007173F5"/>
    <w:rsid w:val="00720CE6"/>
    <w:rsid w:val="00722943"/>
    <w:rsid w:val="00722AE2"/>
    <w:rsid w:val="00722E07"/>
    <w:rsid w:val="0072311E"/>
    <w:rsid w:val="0073141B"/>
    <w:rsid w:val="00734F0F"/>
    <w:rsid w:val="00734F3B"/>
    <w:rsid w:val="00737D0F"/>
    <w:rsid w:val="007404C3"/>
    <w:rsid w:val="0074260E"/>
    <w:rsid w:val="00742EE4"/>
    <w:rsid w:val="00743379"/>
    <w:rsid w:val="00745BD3"/>
    <w:rsid w:val="0074717D"/>
    <w:rsid w:val="00750914"/>
    <w:rsid w:val="00753C97"/>
    <w:rsid w:val="00753FF1"/>
    <w:rsid w:val="0075572F"/>
    <w:rsid w:val="0076034C"/>
    <w:rsid w:val="00762695"/>
    <w:rsid w:val="00762D69"/>
    <w:rsid w:val="00762EBF"/>
    <w:rsid w:val="00766820"/>
    <w:rsid w:val="00771352"/>
    <w:rsid w:val="0077224A"/>
    <w:rsid w:val="00772F2A"/>
    <w:rsid w:val="00773A3E"/>
    <w:rsid w:val="00775DC2"/>
    <w:rsid w:val="00776ED8"/>
    <w:rsid w:val="00777A9B"/>
    <w:rsid w:val="00777C74"/>
    <w:rsid w:val="00781150"/>
    <w:rsid w:val="007811D7"/>
    <w:rsid w:val="0078269B"/>
    <w:rsid w:val="007837CD"/>
    <w:rsid w:val="00783E16"/>
    <w:rsid w:val="0079075C"/>
    <w:rsid w:val="00793559"/>
    <w:rsid w:val="007945C1"/>
    <w:rsid w:val="007946C5"/>
    <w:rsid w:val="00796863"/>
    <w:rsid w:val="00797D1F"/>
    <w:rsid w:val="007A3ECC"/>
    <w:rsid w:val="007A4698"/>
    <w:rsid w:val="007A7CF5"/>
    <w:rsid w:val="007B0091"/>
    <w:rsid w:val="007B0AE0"/>
    <w:rsid w:val="007B266B"/>
    <w:rsid w:val="007B38C1"/>
    <w:rsid w:val="007B410A"/>
    <w:rsid w:val="007B448E"/>
    <w:rsid w:val="007B53D4"/>
    <w:rsid w:val="007B5F0D"/>
    <w:rsid w:val="007B7B6E"/>
    <w:rsid w:val="007C0A1B"/>
    <w:rsid w:val="007C1F4A"/>
    <w:rsid w:val="007C416C"/>
    <w:rsid w:val="007C5292"/>
    <w:rsid w:val="007C6C88"/>
    <w:rsid w:val="007D0563"/>
    <w:rsid w:val="007D1562"/>
    <w:rsid w:val="007D1EDA"/>
    <w:rsid w:val="007D28A1"/>
    <w:rsid w:val="007D299D"/>
    <w:rsid w:val="007D5164"/>
    <w:rsid w:val="007E028C"/>
    <w:rsid w:val="007E0C63"/>
    <w:rsid w:val="007E0FD5"/>
    <w:rsid w:val="007E1AD0"/>
    <w:rsid w:val="007E5A3D"/>
    <w:rsid w:val="007E5B53"/>
    <w:rsid w:val="007F1EE6"/>
    <w:rsid w:val="007F3109"/>
    <w:rsid w:val="007F3967"/>
    <w:rsid w:val="007F5CA0"/>
    <w:rsid w:val="00800392"/>
    <w:rsid w:val="008005EA"/>
    <w:rsid w:val="00803E77"/>
    <w:rsid w:val="0080660B"/>
    <w:rsid w:val="00807211"/>
    <w:rsid w:val="00807224"/>
    <w:rsid w:val="0081188A"/>
    <w:rsid w:val="00817A05"/>
    <w:rsid w:val="00820502"/>
    <w:rsid w:val="00821362"/>
    <w:rsid w:val="008213B0"/>
    <w:rsid w:val="00825BC6"/>
    <w:rsid w:val="0082633C"/>
    <w:rsid w:val="00830605"/>
    <w:rsid w:val="00831CA0"/>
    <w:rsid w:val="0083206C"/>
    <w:rsid w:val="00832604"/>
    <w:rsid w:val="008336B5"/>
    <w:rsid w:val="00835BC2"/>
    <w:rsid w:val="00837D92"/>
    <w:rsid w:val="00840CF9"/>
    <w:rsid w:val="00841700"/>
    <w:rsid w:val="008431FB"/>
    <w:rsid w:val="00853CA0"/>
    <w:rsid w:val="0085443D"/>
    <w:rsid w:val="00854778"/>
    <w:rsid w:val="008601A8"/>
    <w:rsid w:val="008614AF"/>
    <w:rsid w:val="00862941"/>
    <w:rsid w:val="008637AF"/>
    <w:rsid w:val="00865892"/>
    <w:rsid w:val="00866E35"/>
    <w:rsid w:val="0087083C"/>
    <w:rsid w:val="00872A83"/>
    <w:rsid w:val="00873556"/>
    <w:rsid w:val="00873B7A"/>
    <w:rsid w:val="00874AC2"/>
    <w:rsid w:val="00875D56"/>
    <w:rsid w:val="00876808"/>
    <w:rsid w:val="00882284"/>
    <w:rsid w:val="00883A22"/>
    <w:rsid w:val="00886401"/>
    <w:rsid w:val="0088640B"/>
    <w:rsid w:val="00886AC7"/>
    <w:rsid w:val="00893057"/>
    <w:rsid w:val="008A1A38"/>
    <w:rsid w:val="008A59C5"/>
    <w:rsid w:val="008A5D30"/>
    <w:rsid w:val="008A7EDC"/>
    <w:rsid w:val="008B0C22"/>
    <w:rsid w:val="008B0ED4"/>
    <w:rsid w:val="008B660E"/>
    <w:rsid w:val="008C1AB5"/>
    <w:rsid w:val="008C431A"/>
    <w:rsid w:val="008C4FBC"/>
    <w:rsid w:val="008C5693"/>
    <w:rsid w:val="008C5E85"/>
    <w:rsid w:val="008D0708"/>
    <w:rsid w:val="008D2A50"/>
    <w:rsid w:val="008D7877"/>
    <w:rsid w:val="008E06FB"/>
    <w:rsid w:val="008E1110"/>
    <w:rsid w:val="008E1230"/>
    <w:rsid w:val="008E20E5"/>
    <w:rsid w:val="008E5717"/>
    <w:rsid w:val="008E7AA9"/>
    <w:rsid w:val="008F35FD"/>
    <w:rsid w:val="008F4B55"/>
    <w:rsid w:val="008F73BA"/>
    <w:rsid w:val="008F7ACE"/>
    <w:rsid w:val="00901AB2"/>
    <w:rsid w:val="00902A3A"/>
    <w:rsid w:val="009033F4"/>
    <w:rsid w:val="00903F78"/>
    <w:rsid w:val="009069AD"/>
    <w:rsid w:val="00913D09"/>
    <w:rsid w:val="00916B7B"/>
    <w:rsid w:val="00917F55"/>
    <w:rsid w:val="009206A2"/>
    <w:rsid w:val="00926635"/>
    <w:rsid w:val="009267F8"/>
    <w:rsid w:val="009306D4"/>
    <w:rsid w:val="00930931"/>
    <w:rsid w:val="0093321A"/>
    <w:rsid w:val="009337F9"/>
    <w:rsid w:val="00934833"/>
    <w:rsid w:val="00934C49"/>
    <w:rsid w:val="00934CBE"/>
    <w:rsid w:val="00936394"/>
    <w:rsid w:val="00940F21"/>
    <w:rsid w:val="009425E7"/>
    <w:rsid w:val="00951312"/>
    <w:rsid w:val="0095263F"/>
    <w:rsid w:val="00957237"/>
    <w:rsid w:val="00960BBB"/>
    <w:rsid w:val="009635CE"/>
    <w:rsid w:val="0096465F"/>
    <w:rsid w:val="00964EC4"/>
    <w:rsid w:val="00965355"/>
    <w:rsid w:val="0096579A"/>
    <w:rsid w:val="00966470"/>
    <w:rsid w:val="00966CB2"/>
    <w:rsid w:val="00966E7C"/>
    <w:rsid w:val="00967128"/>
    <w:rsid w:val="0097732C"/>
    <w:rsid w:val="009802B8"/>
    <w:rsid w:val="00980366"/>
    <w:rsid w:val="00984F45"/>
    <w:rsid w:val="00990FCE"/>
    <w:rsid w:val="0099185D"/>
    <w:rsid w:val="009A0B53"/>
    <w:rsid w:val="009A4CBF"/>
    <w:rsid w:val="009A66B4"/>
    <w:rsid w:val="009B1941"/>
    <w:rsid w:val="009B2851"/>
    <w:rsid w:val="009B2B96"/>
    <w:rsid w:val="009B30C6"/>
    <w:rsid w:val="009B377C"/>
    <w:rsid w:val="009B42F0"/>
    <w:rsid w:val="009B4B89"/>
    <w:rsid w:val="009B5856"/>
    <w:rsid w:val="009B64B9"/>
    <w:rsid w:val="009B74D9"/>
    <w:rsid w:val="009C2C30"/>
    <w:rsid w:val="009C322D"/>
    <w:rsid w:val="009C3D35"/>
    <w:rsid w:val="009C5B84"/>
    <w:rsid w:val="009C6900"/>
    <w:rsid w:val="009D0F87"/>
    <w:rsid w:val="009D17EB"/>
    <w:rsid w:val="009D56A1"/>
    <w:rsid w:val="009D6058"/>
    <w:rsid w:val="009D73E5"/>
    <w:rsid w:val="009D79FB"/>
    <w:rsid w:val="009D7F0C"/>
    <w:rsid w:val="009E29AB"/>
    <w:rsid w:val="009E50AF"/>
    <w:rsid w:val="009E649F"/>
    <w:rsid w:val="009F027A"/>
    <w:rsid w:val="009F0DC1"/>
    <w:rsid w:val="009F1642"/>
    <w:rsid w:val="009F3212"/>
    <w:rsid w:val="009F6F14"/>
    <w:rsid w:val="00A01198"/>
    <w:rsid w:val="00A0260F"/>
    <w:rsid w:val="00A0487C"/>
    <w:rsid w:val="00A04B43"/>
    <w:rsid w:val="00A05447"/>
    <w:rsid w:val="00A06199"/>
    <w:rsid w:val="00A07F7F"/>
    <w:rsid w:val="00A13B20"/>
    <w:rsid w:val="00A14E18"/>
    <w:rsid w:val="00A15EAB"/>
    <w:rsid w:val="00A16F16"/>
    <w:rsid w:val="00A178C2"/>
    <w:rsid w:val="00A17FA7"/>
    <w:rsid w:val="00A2243A"/>
    <w:rsid w:val="00A27C9E"/>
    <w:rsid w:val="00A3074D"/>
    <w:rsid w:val="00A318A6"/>
    <w:rsid w:val="00A32FD9"/>
    <w:rsid w:val="00A33B14"/>
    <w:rsid w:val="00A33DAA"/>
    <w:rsid w:val="00A3456B"/>
    <w:rsid w:val="00A41A3B"/>
    <w:rsid w:val="00A45F36"/>
    <w:rsid w:val="00A475E1"/>
    <w:rsid w:val="00A4775E"/>
    <w:rsid w:val="00A50B55"/>
    <w:rsid w:val="00A52A7C"/>
    <w:rsid w:val="00A531DD"/>
    <w:rsid w:val="00A54419"/>
    <w:rsid w:val="00A55C83"/>
    <w:rsid w:val="00A60035"/>
    <w:rsid w:val="00A62076"/>
    <w:rsid w:val="00A64307"/>
    <w:rsid w:val="00A64EFF"/>
    <w:rsid w:val="00A658CF"/>
    <w:rsid w:val="00A66EF1"/>
    <w:rsid w:val="00A67852"/>
    <w:rsid w:val="00A73B37"/>
    <w:rsid w:val="00A76C48"/>
    <w:rsid w:val="00A80000"/>
    <w:rsid w:val="00A8190C"/>
    <w:rsid w:val="00A82F8C"/>
    <w:rsid w:val="00A83C95"/>
    <w:rsid w:val="00A855E0"/>
    <w:rsid w:val="00A91594"/>
    <w:rsid w:val="00A91EFE"/>
    <w:rsid w:val="00A925B0"/>
    <w:rsid w:val="00A966F7"/>
    <w:rsid w:val="00A96FAD"/>
    <w:rsid w:val="00AA210C"/>
    <w:rsid w:val="00AA2995"/>
    <w:rsid w:val="00AA3662"/>
    <w:rsid w:val="00AB1C6E"/>
    <w:rsid w:val="00AB4261"/>
    <w:rsid w:val="00AB5047"/>
    <w:rsid w:val="00AB5E32"/>
    <w:rsid w:val="00AB7812"/>
    <w:rsid w:val="00AB7CDD"/>
    <w:rsid w:val="00AC0412"/>
    <w:rsid w:val="00AC2BDA"/>
    <w:rsid w:val="00AC342D"/>
    <w:rsid w:val="00AC5D55"/>
    <w:rsid w:val="00AC68F2"/>
    <w:rsid w:val="00AC6EE8"/>
    <w:rsid w:val="00AD0E80"/>
    <w:rsid w:val="00AD103F"/>
    <w:rsid w:val="00AD14DF"/>
    <w:rsid w:val="00AD236C"/>
    <w:rsid w:val="00AD293A"/>
    <w:rsid w:val="00AD4CFB"/>
    <w:rsid w:val="00AD5832"/>
    <w:rsid w:val="00AD5E65"/>
    <w:rsid w:val="00AE12D4"/>
    <w:rsid w:val="00AE1428"/>
    <w:rsid w:val="00AE1A1A"/>
    <w:rsid w:val="00AE3593"/>
    <w:rsid w:val="00AE361A"/>
    <w:rsid w:val="00AE3780"/>
    <w:rsid w:val="00AE4ED2"/>
    <w:rsid w:val="00AE4FB1"/>
    <w:rsid w:val="00AE6AE6"/>
    <w:rsid w:val="00AE7C2A"/>
    <w:rsid w:val="00AE7CBA"/>
    <w:rsid w:val="00AF2840"/>
    <w:rsid w:val="00AF2BDD"/>
    <w:rsid w:val="00AF328E"/>
    <w:rsid w:val="00B024B9"/>
    <w:rsid w:val="00B043EC"/>
    <w:rsid w:val="00B050E0"/>
    <w:rsid w:val="00B05CE9"/>
    <w:rsid w:val="00B07BC4"/>
    <w:rsid w:val="00B10ABB"/>
    <w:rsid w:val="00B13BC2"/>
    <w:rsid w:val="00B14809"/>
    <w:rsid w:val="00B16213"/>
    <w:rsid w:val="00B16C65"/>
    <w:rsid w:val="00B20B4A"/>
    <w:rsid w:val="00B217EA"/>
    <w:rsid w:val="00B2482D"/>
    <w:rsid w:val="00B248D3"/>
    <w:rsid w:val="00B26FCA"/>
    <w:rsid w:val="00B33EF8"/>
    <w:rsid w:val="00B477D8"/>
    <w:rsid w:val="00B53752"/>
    <w:rsid w:val="00B5377E"/>
    <w:rsid w:val="00B54FA0"/>
    <w:rsid w:val="00B55798"/>
    <w:rsid w:val="00B561AB"/>
    <w:rsid w:val="00B579BB"/>
    <w:rsid w:val="00B60B2D"/>
    <w:rsid w:val="00B71C51"/>
    <w:rsid w:val="00B7646B"/>
    <w:rsid w:val="00B7713E"/>
    <w:rsid w:val="00B8106E"/>
    <w:rsid w:val="00B900E4"/>
    <w:rsid w:val="00B91194"/>
    <w:rsid w:val="00B933F9"/>
    <w:rsid w:val="00B93AEE"/>
    <w:rsid w:val="00B964CC"/>
    <w:rsid w:val="00B978EF"/>
    <w:rsid w:val="00BA0F78"/>
    <w:rsid w:val="00BA277D"/>
    <w:rsid w:val="00BA3106"/>
    <w:rsid w:val="00BA41AC"/>
    <w:rsid w:val="00BA7CB4"/>
    <w:rsid w:val="00BB35AE"/>
    <w:rsid w:val="00BB7F3E"/>
    <w:rsid w:val="00BC269B"/>
    <w:rsid w:val="00BC315B"/>
    <w:rsid w:val="00BC37AA"/>
    <w:rsid w:val="00BC660C"/>
    <w:rsid w:val="00BC6A2E"/>
    <w:rsid w:val="00BC772A"/>
    <w:rsid w:val="00BC7F99"/>
    <w:rsid w:val="00BD0F24"/>
    <w:rsid w:val="00BD14DB"/>
    <w:rsid w:val="00BD46CE"/>
    <w:rsid w:val="00BD5305"/>
    <w:rsid w:val="00BD5ADB"/>
    <w:rsid w:val="00BD5DE0"/>
    <w:rsid w:val="00BD7628"/>
    <w:rsid w:val="00BD7D27"/>
    <w:rsid w:val="00BE0713"/>
    <w:rsid w:val="00BE36C6"/>
    <w:rsid w:val="00BE37E0"/>
    <w:rsid w:val="00BE3D84"/>
    <w:rsid w:val="00BE5D61"/>
    <w:rsid w:val="00BE6622"/>
    <w:rsid w:val="00BF09C1"/>
    <w:rsid w:val="00BF0DBE"/>
    <w:rsid w:val="00BF129F"/>
    <w:rsid w:val="00BF1A04"/>
    <w:rsid w:val="00BF280B"/>
    <w:rsid w:val="00BF4361"/>
    <w:rsid w:val="00BF4649"/>
    <w:rsid w:val="00BF55A3"/>
    <w:rsid w:val="00BF5732"/>
    <w:rsid w:val="00BF5DD1"/>
    <w:rsid w:val="00C01BA8"/>
    <w:rsid w:val="00C02D11"/>
    <w:rsid w:val="00C03119"/>
    <w:rsid w:val="00C05CE4"/>
    <w:rsid w:val="00C0628F"/>
    <w:rsid w:val="00C07184"/>
    <w:rsid w:val="00C07734"/>
    <w:rsid w:val="00C118E1"/>
    <w:rsid w:val="00C11F83"/>
    <w:rsid w:val="00C13951"/>
    <w:rsid w:val="00C13B03"/>
    <w:rsid w:val="00C13E01"/>
    <w:rsid w:val="00C22481"/>
    <w:rsid w:val="00C22807"/>
    <w:rsid w:val="00C22FF8"/>
    <w:rsid w:val="00C24312"/>
    <w:rsid w:val="00C24697"/>
    <w:rsid w:val="00C24E0C"/>
    <w:rsid w:val="00C25765"/>
    <w:rsid w:val="00C25931"/>
    <w:rsid w:val="00C33CBC"/>
    <w:rsid w:val="00C34506"/>
    <w:rsid w:val="00C3543D"/>
    <w:rsid w:val="00C375CE"/>
    <w:rsid w:val="00C415C8"/>
    <w:rsid w:val="00C4246D"/>
    <w:rsid w:val="00C42772"/>
    <w:rsid w:val="00C448E5"/>
    <w:rsid w:val="00C4641C"/>
    <w:rsid w:val="00C50774"/>
    <w:rsid w:val="00C50F26"/>
    <w:rsid w:val="00C53AEC"/>
    <w:rsid w:val="00C55D00"/>
    <w:rsid w:val="00C55EC5"/>
    <w:rsid w:val="00C56A6C"/>
    <w:rsid w:val="00C573BB"/>
    <w:rsid w:val="00C65C58"/>
    <w:rsid w:val="00C7096B"/>
    <w:rsid w:val="00C70CB2"/>
    <w:rsid w:val="00C7105C"/>
    <w:rsid w:val="00C72020"/>
    <w:rsid w:val="00C72C41"/>
    <w:rsid w:val="00C75760"/>
    <w:rsid w:val="00C75F92"/>
    <w:rsid w:val="00C76F9F"/>
    <w:rsid w:val="00C808DF"/>
    <w:rsid w:val="00C80AAF"/>
    <w:rsid w:val="00C82A06"/>
    <w:rsid w:val="00C83AE1"/>
    <w:rsid w:val="00C83FE2"/>
    <w:rsid w:val="00C84648"/>
    <w:rsid w:val="00C84F57"/>
    <w:rsid w:val="00C86398"/>
    <w:rsid w:val="00C864EB"/>
    <w:rsid w:val="00C86C7A"/>
    <w:rsid w:val="00C9304C"/>
    <w:rsid w:val="00C93998"/>
    <w:rsid w:val="00C9682C"/>
    <w:rsid w:val="00C97258"/>
    <w:rsid w:val="00C9766E"/>
    <w:rsid w:val="00CA222A"/>
    <w:rsid w:val="00CA382F"/>
    <w:rsid w:val="00CA4100"/>
    <w:rsid w:val="00CA4C70"/>
    <w:rsid w:val="00CA4F35"/>
    <w:rsid w:val="00CA74F6"/>
    <w:rsid w:val="00CA759A"/>
    <w:rsid w:val="00CB51E2"/>
    <w:rsid w:val="00CB654B"/>
    <w:rsid w:val="00CB72BF"/>
    <w:rsid w:val="00CB7766"/>
    <w:rsid w:val="00CC27B0"/>
    <w:rsid w:val="00CC33B3"/>
    <w:rsid w:val="00CC4814"/>
    <w:rsid w:val="00CC699B"/>
    <w:rsid w:val="00CC76BA"/>
    <w:rsid w:val="00CD018C"/>
    <w:rsid w:val="00CD0B8A"/>
    <w:rsid w:val="00CD2321"/>
    <w:rsid w:val="00CD76C0"/>
    <w:rsid w:val="00CE0025"/>
    <w:rsid w:val="00CE35BD"/>
    <w:rsid w:val="00CE4F7F"/>
    <w:rsid w:val="00CE5B38"/>
    <w:rsid w:val="00CE5C4E"/>
    <w:rsid w:val="00CE775C"/>
    <w:rsid w:val="00CF2CE3"/>
    <w:rsid w:val="00CF4A28"/>
    <w:rsid w:val="00CF67B8"/>
    <w:rsid w:val="00CF6920"/>
    <w:rsid w:val="00D012BE"/>
    <w:rsid w:val="00D036C4"/>
    <w:rsid w:val="00D04096"/>
    <w:rsid w:val="00D04F05"/>
    <w:rsid w:val="00D051C8"/>
    <w:rsid w:val="00D06D15"/>
    <w:rsid w:val="00D1055D"/>
    <w:rsid w:val="00D109B5"/>
    <w:rsid w:val="00D151A5"/>
    <w:rsid w:val="00D1689C"/>
    <w:rsid w:val="00D20812"/>
    <w:rsid w:val="00D213F7"/>
    <w:rsid w:val="00D2271B"/>
    <w:rsid w:val="00D23637"/>
    <w:rsid w:val="00D23920"/>
    <w:rsid w:val="00D26885"/>
    <w:rsid w:val="00D35483"/>
    <w:rsid w:val="00D35E70"/>
    <w:rsid w:val="00D425C4"/>
    <w:rsid w:val="00D4340B"/>
    <w:rsid w:val="00D43DC5"/>
    <w:rsid w:val="00D461FA"/>
    <w:rsid w:val="00D475A4"/>
    <w:rsid w:val="00D53B38"/>
    <w:rsid w:val="00D5559B"/>
    <w:rsid w:val="00D56B0E"/>
    <w:rsid w:val="00D56E74"/>
    <w:rsid w:val="00D56EE5"/>
    <w:rsid w:val="00D56F9D"/>
    <w:rsid w:val="00D6470C"/>
    <w:rsid w:val="00D6566D"/>
    <w:rsid w:val="00D66195"/>
    <w:rsid w:val="00D664BF"/>
    <w:rsid w:val="00D7448C"/>
    <w:rsid w:val="00D74857"/>
    <w:rsid w:val="00D774B7"/>
    <w:rsid w:val="00D80A1C"/>
    <w:rsid w:val="00D81EE2"/>
    <w:rsid w:val="00D8320D"/>
    <w:rsid w:val="00D84E1E"/>
    <w:rsid w:val="00D84FB4"/>
    <w:rsid w:val="00D854AD"/>
    <w:rsid w:val="00D87ACB"/>
    <w:rsid w:val="00D87C65"/>
    <w:rsid w:val="00D9124A"/>
    <w:rsid w:val="00D9441D"/>
    <w:rsid w:val="00D9454D"/>
    <w:rsid w:val="00D963C4"/>
    <w:rsid w:val="00D96668"/>
    <w:rsid w:val="00D96F30"/>
    <w:rsid w:val="00DA08E7"/>
    <w:rsid w:val="00DA1251"/>
    <w:rsid w:val="00DA2401"/>
    <w:rsid w:val="00DA343B"/>
    <w:rsid w:val="00DA3972"/>
    <w:rsid w:val="00DA3A4F"/>
    <w:rsid w:val="00DA55CA"/>
    <w:rsid w:val="00DA6986"/>
    <w:rsid w:val="00DB0AAD"/>
    <w:rsid w:val="00DB10EA"/>
    <w:rsid w:val="00DB22E4"/>
    <w:rsid w:val="00DB27AE"/>
    <w:rsid w:val="00DB3DC5"/>
    <w:rsid w:val="00DB4977"/>
    <w:rsid w:val="00DB6E36"/>
    <w:rsid w:val="00DB7863"/>
    <w:rsid w:val="00DB7994"/>
    <w:rsid w:val="00DC0862"/>
    <w:rsid w:val="00DC3A31"/>
    <w:rsid w:val="00DC503B"/>
    <w:rsid w:val="00DD0646"/>
    <w:rsid w:val="00DD0BDB"/>
    <w:rsid w:val="00DD11BC"/>
    <w:rsid w:val="00DD1845"/>
    <w:rsid w:val="00DD24B4"/>
    <w:rsid w:val="00DD705D"/>
    <w:rsid w:val="00DD781D"/>
    <w:rsid w:val="00DE19DD"/>
    <w:rsid w:val="00DE1DFE"/>
    <w:rsid w:val="00DE4E13"/>
    <w:rsid w:val="00DE7B7A"/>
    <w:rsid w:val="00DF0D27"/>
    <w:rsid w:val="00DF2184"/>
    <w:rsid w:val="00DF3C13"/>
    <w:rsid w:val="00DF404B"/>
    <w:rsid w:val="00DF4264"/>
    <w:rsid w:val="00DF53F8"/>
    <w:rsid w:val="00DF5B6F"/>
    <w:rsid w:val="00DF7618"/>
    <w:rsid w:val="00E025C6"/>
    <w:rsid w:val="00E0289A"/>
    <w:rsid w:val="00E0470E"/>
    <w:rsid w:val="00E05F6F"/>
    <w:rsid w:val="00E0645E"/>
    <w:rsid w:val="00E15D54"/>
    <w:rsid w:val="00E15F19"/>
    <w:rsid w:val="00E17A2E"/>
    <w:rsid w:val="00E20377"/>
    <w:rsid w:val="00E20AFD"/>
    <w:rsid w:val="00E211AB"/>
    <w:rsid w:val="00E21F79"/>
    <w:rsid w:val="00E22A9F"/>
    <w:rsid w:val="00E231EF"/>
    <w:rsid w:val="00E25B9A"/>
    <w:rsid w:val="00E3031D"/>
    <w:rsid w:val="00E30510"/>
    <w:rsid w:val="00E322B9"/>
    <w:rsid w:val="00E32325"/>
    <w:rsid w:val="00E35271"/>
    <w:rsid w:val="00E357ED"/>
    <w:rsid w:val="00E35A1B"/>
    <w:rsid w:val="00E3675F"/>
    <w:rsid w:val="00E36F91"/>
    <w:rsid w:val="00E429D4"/>
    <w:rsid w:val="00E43018"/>
    <w:rsid w:val="00E43329"/>
    <w:rsid w:val="00E4511A"/>
    <w:rsid w:val="00E47E59"/>
    <w:rsid w:val="00E5054F"/>
    <w:rsid w:val="00E51702"/>
    <w:rsid w:val="00E51731"/>
    <w:rsid w:val="00E56467"/>
    <w:rsid w:val="00E564C8"/>
    <w:rsid w:val="00E60384"/>
    <w:rsid w:val="00E66000"/>
    <w:rsid w:val="00E67048"/>
    <w:rsid w:val="00E67076"/>
    <w:rsid w:val="00E6739F"/>
    <w:rsid w:val="00E67FD0"/>
    <w:rsid w:val="00E706CA"/>
    <w:rsid w:val="00E70E3D"/>
    <w:rsid w:val="00E7700B"/>
    <w:rsid w:val="00E833E2"/>
    <w:rsid w:val="00E83E4A"/>
    <w:rsid w:val="00E84999"/>
    <w:rsid w:val="00E86104"/>
    <w:rsid w:val="00E86806"/>
    <w:rsid w:val="00E916D8"/>
    <w:rsid w:val="00E94260"/>
    <w:rsid w:val="00E94FE0"/>
    <w:rsid w:val="00E96679"/>
    <w:rsid w:val="00E9764A"/>
    <w:rsid w:val="00EA0732"/>
    <w:rsid w:val="00EB0C37"/>
    <w:rsid w:val="00EB18AF"/>
    <w:rsid w:val="00EB202C"/>
    <w:rsid w:val="00EB2ADC"/>
    <w:rsid w:val="00EB3248"/>
    <w:rsid w:val="00EB5017"/>
    <w:rsid w:val="00EB6DC3"/>
    <w:rsid w:val="00EC1E2C"/>
    <w:rsid w:val="00EC29B5"/>
    <w:rsid w:val="00EC45D0"/>
    <w:rsid w:val="00EC622E"/>
    <w:rsid w:val="00EC6C45"/>
    <w:rsid w:val="00ED09F1"/>
    <w:rsid w:val="00ED7164"/>
    <w:rsid w:val="00ED752F"/>
    <w:rsid w:val="00EE1295"/>
    <w:rsid w:val="00EE1B1C"/>
    <w:rsid w:val="00EE1D2C"/>
    <w:rsid w:val="00EE45ED"/>
    <w:rsid w:val="00EE632C"/>
    <w:rsid w:val="00EE674E"/>
    <w:rsid w:val="00EE6F98"/>
    <w:rsid w:val="00EF18D7"/>
    <w:rsid w:val="00EF1ED6"/>
    <w:rsid w:val="00EF24FF"/>
    <w:rsid w:val="00EF3B30"/>
    <w:rsid w:val="00EF3CD6"/>
    <w:rsid w:val="00EF6911"/>
    <w:rsid w:val="00EF7674"/>
    <w:rsid w:val="00F01C13"/>
    <w:rsid w:val="00F02246"/>
    <w:rsid w:val="00F0229D"/>
    <w:rsid w:val="00F0240C"/>
    <w:rsid w:val="00F057F5"/>
    <w:rsid w:val="00F06530"/>
    <w:rsid w:val="00F06D99"/>
    <w:rsid w:val="00F104DF"/>
    <w:rsid w:val="00F11067"/>
    <w:rsid w:val="00F13D61"/>
    <w:rsid w:val="00F14CE3"/>
    <w:rsid w:val="00F161C8"/>
    <w:rsid w:val="00F17411"/>
    <w:rsid w:val="00F207C0"/>
    <w:rsid w:val="00F20803"/>
    <w:rsid w:val="00F246CC"/>
    <w:rsid w:val="00F26E6C"/>
    <w:rsid w:val="00F304BD"/>
    <w:rsid w:val="00F30FC6"/>
    <w:rsid w:val="00F332A4"/>
    <w:rsid w:val="00F33334"/>
    <w:rsid w:val="00F33470"/>
    <w:rsid w:val="00F34380"/>
    <w:rsid w:val="00F35EF4"/>
    <w:rsid w:val="00F36423"/>
    <w:rsid w:val="00F374B0"/>
    <w:rsid w:val="00F37963"/>
    <w:rsid w:val="00F40F61"/>
    <w:rsid w:val="00F45533"/>
    <w:rsid w:val="00F504B4"/>
    <w:rsid w:val="00F533B3"/>
    <w:rsid w:val="00F54D29"/>
    <w:rsid w:val="00F55A8B"/>
    <w:rsid w:val="00F6045C"/>
    <w:rsid w:val="00F60887"/>
    <w:rsid w:val="00F61026"/>
    <w:rsid w:val="00F63E10"/>
    <w:rsid w:val="00F65476"/>
    <w:rsid w:val="00F66172"/>
    <w:rsid w:val="00F7010A"/>
    <w:rsid w:val="00F7696E"/>
    <w:rsid w:val="00F80F2C"/>
    <w:rsid w:val="00F812E4"/>
    <w:rsid w:val="00F816CF"/>
    <w:rsid w:val="00F821B5"/>
    <w:rsid w:val="00F826E9"/>
    <w:rsid w:val="00F82B10"/>
    <w:rsid w:val="00F86657"/>
    <w:rsid w:val="00F87CB0"/>
    <w:rsid w:val="00F917E0"/>
    <w:rsid w:val="00F91D77"/>
    <w:rsid w:val="00F933DA"/>
    <w:rsid w:val="00F94B04"/>
    <w:rsid w:val="00F951EB"/>
    <w:rsid w:val="00F95BDD"/>
    <w:rsid w:val="00F9609B"/>
    <w:rsid w:val="00F963E7"/>
    <w:rsid w:val="00F979D6"/>
    <w:rsid w:val="00FA2F1C"/>
    <w:rsid w:val="00FA574F"/>
    <w:rsid w:val="00FA5A68"/>
    <w:rsid w:val="00FA7E54"/>
    <w:rsid w:val="00FB13AC"/>
    <w:rsid w:val="00FB34E3"/>
    <w:rsid w:val="00FB55F9"/>
    <w:rsid w:val="00FB7B2B"/>
    <w:rsid w:val="00FC15EE"/>
    <w:rsid w:val="00FC1E65"/>
    <w:rsid w:val="00FC210B"/>
    <w:rsid w:val="00FC2373"/>
    <w:rsid w:val="00FC3969"/>
    <w:rsid w:val="00FC47D6"/>
    <w:rsid w:val="00FC4B81"/>
    <w:rsid w:val="00FC4C80"/>
    <w:rsid w:val="00FC6DDC"/>
    <w:rsid w:val="00FC6FB5"/>
    <w:rsid w:val="00FC7EE4"/>
    <w:rsid w:val="00FD02E2"/>
    <w:rsid w:val="00FD4620"/>
    <w:rsid w:val="00FD51A1"/>
    <w:rsid w:val="00FD74CB"/>
    <w:rsid w:val="00FD7975"/>
    <w:rsid w:val="00FE0A2A"/>
    <w:rsid w:val="00FE1A83"/>
    <w:rsid w:val="00FE2E98"/>
    <w:rsid w:val="00FE3449"/>
    <w:rsid w:val="00FE50BC"/>
    <w:rsid w:val="00FF015A"/>
    <w:rsid w:val="00FF43E1"/>
    <w:rsid w:val="00FF54C9"/>
    <w:rsid w:val="00FF6B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4BF"/>
  </w:style>
  <w:style w:type="paragraph" w:styleId="Ttulo1">
    <w:name w:val="heading 1"/>
    <w:basedOn w:val="Normal"/>
    <w:link w:val="Ttulo1Char"/>
    <w:uiPriority w:val="9"/>
    <w:qFormat/>
    <w:rsid w:val="00722A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050E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050E0"/>
    <w:rPr>
      <w:b/>
      <w:bCs/>
    </w:rPr>
  </w:style>
  <w:style w:type="character" w:customStyle="1" w:styleId="Ttulo1Char">
    <w:name w:val="Título 1 Char"/>
    <w:basedOn w:val="Fontepargpadro"/>
    <w:link w:val="Ttulo1"/>
    <w:uiPriority w:val="9"/>
    <w:rsid w:val="00722AE2"/>
    <w:rPr>
      <w:rFonts w:ascii="Times New Roman" w:eastAsia="Times New Roman" w:hAnsi="Times New Roman" w:cs="Times New Roman"/>
      <w:b/>
      <w:bCs/>
      <w:kern w:val="36"/>
      <w:sz w:val="48"/>
      <w:szCs w:val="48"/>
      <w:lang w:eastAsia="pt-BR"/>
    </w:rPr>
  </w:style>
  <w:style w:type="paragraph" w:customStyle="1" w:styleId="norma">
    <w:name w:val="norma"/>
    <w:basedOn w:val="Normal"/>
    <w:rsid w:val="00722AE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
    <w:name w:val="texto"/>
    <w:basedOn w:val="Normal"/>
    <w:rsid w:val="00722AE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722AE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722AE2"/>
    <w:rPr>
      <w:color w:val="0000FF"/>
      <w:u w:val="single"/>
    </w:rPr>
  </w:style>
  <w:style w:type="character" w:styleId="HiperlinkVisitado">
    <w:name w:val="FollowedHyperlink"/>
    <w:basedOn w:val="Fontepargpadro"/>
    <w:uiPriority w:val="99"/>
    <w:semiHidden/>
    <w:unhideWhenUsed/>
    <w:rsid w:val="006B4A9A"/>
    <w:rPr>
      <w:color w:val="800080" w:themeColor="followedHyperlink"/>
      <w:u w:val="single"/>
    </w:rPr>
  </w:style>
  <w:style w:type="paragraph" w:styleId="Textodebalo">
    <w:name w:val="Balloon Text"/>
    <w:basedOn w:val="Normal"/>
    <w:link w:val="TextodebaloChar"/>
    <w:uiPriority w:val="99"/>
    <w:semiHidden/>
    <w:unhideWhenUsed/>
    <w:rsid w:val="00D84F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4FB4"/>
    <w:rPr>
      <w:rFonts w:ascii="Tahoma" w:hAnsi="Tahoma" w:cs="Tahoma"/>
      <w:sz w:val="16"/>
      <w:szCs w:val="16"/>
    </w:rPr>
  </w:style>
  <w:style w:type="paragraph" w:styleId="Cabealho">
    <w:name w:val="header"/>
    <w:basedOn w:val="Normal"/>
    <w:link w:val="CabealhoChar"/>
    <w:rsid w:val="003208F8"/>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3208F8"/>
    <w:rPr>
      <w:rFonts w:ascii="Times New Roman" w:eastAsia="Times New Roman" w:hAnsi="Times New Roman" w:cs="Times New Roman"/>
      <w:sz w:val="20"/>
      <w:szCs w:val="20"/>
    </w:rPr>
  </w:style>
  <w:style w:type="paragraph" w:styleId="PargrafodaLista">
    <w:name w:val="List Paragraph"/>
    <w:basedOn w:val="Normal"/>
    <w:qFormat/>
    <w:rsid w:val="003208F8"/>
    <w:pPr>
      <w:spacing w:after="0" w:line="240" w:lineRule="auto"/>
      <w:ind w:left="708"/>
    </w:pPr>
    <w:rPr>
      <w:rFonts w:ascii="Times New Roman" w:eastAsia="Times New Roman" w:hAnsi="Times New Roman" w:cs="Times New Roman"/>
      <w:sz w:val="20"/>
      <w:szCs w:val="20"/>
    </w:rPr>
  </w:style>
  <w:style w:type="paragraph" w:styleId="Rodap">
    <w:name w:val="footer"/>
    <w:basedOn w:val="Normal"/>
    <w:link w:val="RodapChar"/>
    <w:uiPriority w:val="99"/>
    <w:semiHidden/>
    <w:unhideWhenUsed/>
    <w:rsid w:val="00C448E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448E5"/>
  </w:style>
</w:styles>
</file>

<file path=word/webSettings.xml><?xml version="1.0" encoding="utf-8"?>
<w:webSettings xmlns:r="http://schemas.openxmlformats.org/officeDocument/2006/relationships" xmlns:w="http://schemas.openxmlformats.org/wordprocessingml/2006/main">
  <w:divs>
    <w:div w:id="1070232384">
      <w:bodyDiv w:val="1"/>
      <w:marLeft w:val="0"/>
      <w:marRight w:val="0"/>
      <w:marTop w:val="0"/>
      <w:marBottom w:val="0"/>
      <w:divBdr>
        <w:top w:val="none" w:sz="0" w:space="0" w:color="auto"/>
        <w:left w:val="none" w:sz="0" w:space="0" w:color="auto"/>
        <w:bottom w:val="none" w:sz="0" w:space="0" w:color="auto"/>
        <w:right w:val="none" w:sz="0" w:space="0" w:color="auto"/>
      </w:divBdr>
      <w:divsChild>
        <w:div w:id="1653559449">
          <w:marLeft w:val="0"/>
          <w:marRight w:val="0"/>
          <w:marTop w:val="0"/>
          <w:marBottom w:val="0"/>
          <w:divBdr>
            <w:top w:val="none" w:sz="0" w:space="0" w:color="auto"/>
            <w:left w:val="none" w:sz="0" w:space="0" w:color="auto"/>
            <w:bottom w:val="single" w:sz="4" w:space="1" w:color="auto"/>
            <w:right w:val="none" w:sz="0" w:space="0" w:color="auto"/>
          </w:divBdr>
        </w:div>
        <w:div w:id="321853747">
          <w:marLeft w:val="0"/>
          <w:marRight w:val="0"/>
          <w:marTop w:val="0"/>
          <w:marBottom w:val="0"/>
          <w:divBdr>
            <w:top w:val="single" w:sz="2" w:space="0" w:color="000080"/>
            <w:left w:val="none" w:sz="0" w:space="0" w:color="auto"/>
            <w:bottom w:val="single" w:sz="2" w:space="0" w:color="000080"/>
            <w:right w:val="none" w:sz="0" w:space="0" w:color="auto"/>
          </w:divBdr>
        </w:div>
      </w:divsChild>
    </w:div>
    <w:div w:id="1764952706">
      <w:bodyDiv w:val="1"/>
      <w:marLeft w:val="0"/>
      <w:marRight w:val="0"/>
      <w:marTop w:val="0"/>
      <w:marBottom w:val="0"/>
      <w:divBdr>
        <w:top w:val="none" w:sz="0" w:space="0" w:color="auto"/>
        <w:left w:val="none" w:sz="0" w:space="0" w:color="auto"/>
        <w:bottom w:val="none" w:sz="0" w:space="0" w:color="auto"/>
        <w:right w:val="none" w:sz="0" w:space="0" w:color="auto"/>
      </w:divBdr>
    </w:div>
    <w:div w:id="2034919474">
      <w:bodyDiv w:val="1"/>
      <w:marLeft w:val="0"/>
      <w:marRight w:val="0"/>
      <w:marTop w:val="0"/>
      <w:marBottom w:val="0"/>
      <w:divBdr>
        <w:top w:val="none" w:sz="0" w:space="0" w:color="auto"/>
        <w:left w:val="none" w:sz="0" w:space="0" w:color="auto"/>
        <w:bottom w:val="none" w:sz="0" w:space="0" w:color="auto"/>
        <w:right w:val="none" w:sz="0" w:space="0" w:color="auto"/>
      </w:divBdr>
      <w:divsChild>
        <w:div w:id="2116829761">
          <w:marLeft w:val="0"/>
          <w:marRight w:val="0"/>
          <w:marTop w:val="0"/>
          <w:marBottom w:val="0"/>
          <w:divBdr>
            <w:top w:val="none" w:sz="0" w:space="0" w:color="auto"/>
            <w:left w:val="none" w:sz="0" w:space="0" w:color="auto"/>
            <w:bottom w:val="single" w:sz="4" w:space="1" w:color="auto"/>
            <w:right w:val="none" w:sz="0" w:space="0" w:color="auto"/>
          </w:divBdr>
        </w:div>
        <w:div w:id="1372681627">
          <w:marLeft w:val="0"/>
          <w:marRight w:val="0"/>
          <w:marTop w:val="0"/>
          <w:marBottom w:val="0"/>
          <w:divBdr>
            <w:top w:val="single" w:sz="2" w:space="0" w:color="000080"/>
            <w:left w:val="none" w:sz="0" w:space="0" w:color="auto"/>
            <w:bottom w:val="single" w:sz="2" w:space="0" w:color="00008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297B-2A0D-4C4F-9DE8-81904A7C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1580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LMG</dc:creator>
  <cp:lastModifiedBy>PATRICIA H BARAN</cp:lastModifiedBy>
  <cp:revision>2</cp:revision>
  <dcterms:created xsi:type="dcterms:W3CDTF">2018-06-01T20:34:00Z</dcterms:created>
  <dcterms:modified xsi:type="dcterms:W3CDTF">2018-06-01T20:34:00Z</dcterms:modified>
</cp:coreProperties>
</file>