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1F42F2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1F42F2">
        <w:rPr>
          <w:sz w:val="24"/>
          <w:szCs w:val="24"/>
        </w:rPr>
        <w:t>AGÊNCIA NACIONAL DO PETRÓLEO, GÁS NATURAL E BIOCOMBUSTÍVEIS – ANP</w:t>
      </w:r>
    </w:p>
    <w:p w:rsidR="00C03364" w:rsidRPr="001F42F2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D52C69" w:rsidRPr="00FB3088" w:rsidRDefault="00D52C69" w:rsidP="00D52C69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r w:rsidRPr="00FB3088">
        <w:rPr>
          <w:sz w:val="24"/>
          <w:szCs w:val="24"/>
        </w:rPr>
        <w:t xml:space="preserve">AVISO DE CONSULTA PÚBLICA E AUDIÊNCIA PÚBLICA Nº </w:t>
      </w:r>
      <w:r>
        <w:rPr>
          <w:sz w:val="24"/>
          <w:szCs w:val="24"/>
        </w:rPr>
        <w:t>6/2017</w:t>
      </w:r>
    </w:p>
    <w:bookmarkEnd w:id="0"/>
    <w:p w:rsidR="00D52C69" w:rsidRPr="00FB3088" w:rsidRDefault="00D52C69" w:rsidP="00D52C6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2C69" w:rsidRDefault="00D52C69" w:rsidP="00D52C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52C69" w:rsidRDefault="00D52C69" w:rsidP="00DE6C3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64EFF">
        <w:rPr>
          <w:sz w:val="24"/>
          <w:szCs w:val="24"/>
        </w:rPr>
        <w:t xml:space="preserve"> DIRETOR-GERAL da AGÊNCIA NACIONAL DO PETRÓLEO, GÁS NATURAL E BIOCOMBUSTÍVEIS - ANP, no uso de suas atribuições legais e com base na </w:t>
      </w:r>
      <w:r w:rsidRPr="00125120">
        <w:rPr>
          <w:sz w:val="24"/>
          <w:szCs w:val="24"/>
        </w:rPr>
        <w:t>Resolução de Diretoria nº</w:t>
      </w:r>
      <w:r w:rsidR="00DE6C34">
        <w:rPr>
          <w:sz w:val="24"/>
          <w:szCs w:val="24"/>
        </w:rPr>
        <w:t xml:space="preserve"> 153, de </w:t>
      </w:r>
      <w:r>
        <w:rPr>
          <w:sz w:val="24"/>
          <w:szCs w:val="24"/>
        </w:rPr>
        <w:t>8 de março de 2017</w:t>
      </w:r>
      <w:r w:rsidRPr="00C64EFF">
        <w:rPr>
          <w:sz w:val="24"/>
          <w:szCs w:val="24"/>
        </w:rPr>
        <w:t>, e no que cons</w:t>
      </w:r>
      <w:r w:rsidRPr="00785D33">
        <w:rPr>
          <w:sz w:val="24"/>
          <w:szCs w:val="24"/>
        </w:rPr>
        <w:t xml:space="preserve">ta no processo </w:t>
      </w:r>
      <w:r w:rsidRPr="00086D66">
        <w:rPr>
          <w:sz w:val="24"/>
          <w:szCs w:val="24"/>
        </w:rPr>
        <w:t xml:space="preserve">nº </w:t>
      </w:r>
      <w:r w:rsidRPr="00094F89">
        <w:rPr>
          <w:sz w:val="24"/>
          <w:szCs w:val="24"/>
        </w:rPr>
        <w:t>48610.0</w:t>
      </w:r>
      <w:r>
        <w:rPr>
          <w:sz w:val="24"/>
          <w:szCs w:val="24"/>
        </w:rPr>
        <w:t>00803</w:t>
      </w:r>
      <w:r w:rsidRPr="00094F89">
        <w:rPr>
          <w:sz w:val="24"/>
          <w:szCs w:val="24"/>
        </w:rPr>
        <w:t>/201</w:t>
      </w:r>
      <w:r>
        <w:rPr>
          <w:sz w:val="24"/>
          <w:szCs w:val="24"/>
        </w:rPr>
        <w:t>6-88,</w:t>
      </w:r>
    </w:p>
    <w:p w:rsidR="00F91483" w:rsidRPr="00C64EFF" w:rsidRDefault="00F9148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C64EF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64EFF">
        <w:rPr>
          <w:sz w:val="24"/>
          <w:szCs w:val="24"/>
        </w:rPr>
        <w:t>COMUNICA:</w:t>
      </w:r>
    </w:p>
    <w:p w:rsidR="00DA579E" w:rsidRPr="001F42F2" w:rsidRDefault="00EC52D6" w:rsidP="00EC52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C01">
        <w:rPr>
          <w:sz w:val="24"/>
          <w:szCs w:val="24"/>
        </w:rPr>
        <w:t xml:space="preserve">Aos agentes econômicos do setor de </w:t>
      </w:r>
      <w:r>
        <w:rPr>
          <w:sz w:val="24"/>
          <w:szCs w:val="24"/>
        </w:rPr>
        <w:t xml:space="preserve">exploração e produção de </w:t>
      </w:r>
      <w:r w:rsidRPr="00731C01">
        <w:rPr>
          <w:sz w:val="24"/>
          <w:szCs w:val="24"/>
        </w:rPr>
        <w:t>petróleo e gás natural, e aos demais interessados</w:t>
      </w:r>
      <w:r>
        <w:rPr>
          <w:sz w:val="24"/>
          <w:szCs w:val="24"/>
        </w:rPr>
        <w:t>,</w:t>
      </w:r>
      <w:r w:rsidRPr="00731C01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023837" w:rsidRPr="001F42F2" w:rsidRDefault="0002383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1. OBJETIVO: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EC52D6" w:rsidRDefault="00EC52D6" w:rsidP="00023837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31C01">
        <w:rPr>
          <w:sz w:val="24"/>
          <w:szCs w:val="24"/>
        </w:rPr>
        <w:t>Recolher subsídios</w:t>
      </w:r>
      <w:r>
        <w:rPr>
          <w:sz w:val="24"/>
          <w:szCs w:val="24"/>
        </w:rPr>
        <w:t>, a partir da minuta proposta,</w:t>
      </w:r>
      <w:r w:rsidRPr="00731C01">
        <w:rPr>
          <w:sz w:val="24"/>
          <w:szCs w:val="24"/>
        </w:rPr>
        <w:t xml:space="preserve"> para a edição</w:t>
      </w:r>
      <w:r>
        <w:rPr>
          <w:sz w:val="24"/>
          <w:szCs w:val="24"/>
        </w:rPr>
        <w:t xml:space="preserve"> de ato regulatório que tratará sobre procedimentos de codificação, definição de resultado </w:t>
      </w:r>
      <w:r w:rsidRPr="00EC52D6">
        <w:rPr>
          <w:sz w:val="24"/>
          <w:szCs w:val="24"/>
        </w:rPr>
        <w:t>e status de poço, e envio de documentos relativos a poços para acompanhamento das atividades por parte da ANP</w:t>
      </w:r>
      <w:r>
        <w:rPr>
          <w:sz w:val="24"/>
          <w:szCs w:val="24"/>
        </w:rPr>
        <w:t>.</w:t>
      </w:r>
    </w:p>
    <w:p w:rsidR="00023837" w:rsidRDefault="00023837" w:rsidP="00023837">
      <w:pPr>
        <w:pStyle w:val="PargrafodaList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54174D" w:rsidRDefault="0054174D" w:rsidP="00023837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>Propiciar aos agentes econômicos e aos demais interessados a possibilidade de encamin</w:t>
      </w:r>
      <w:r w:rsidR="00EC52D6">
        <w:rPr>
          <w:sz w:val="24"/>
          <w:szCs w:val="24"/>
        </w:rPr>
        <w:t>hamento de opiniões, sugestões e manifestações sobre o tema.</w:t>
      </w:r>
    </w:p>
    <w:p w:rsidR="00EC52D6" w:rsidRPr="0054174D" w:rsidRDefault="00EC52D6" w:rsidP="00023837">
      <w:pPr>
        <w:pStyle w:val="PargrafodaList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DA579E" w:rsidRPr="0054174D" w:rsidRDefault="00DA579E" w:rsidP="00023837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>Dar publicidade, transparência e legitimidade às ações da ANP.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023837" w:rsidRDefault="0002383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 DISPONIBILIZAÇÃO DE INFORMAÇÕES: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2.1 A minuta de Resolução objeto desta Audiência estará à disposição dos interessados no seguinte endereço:</w:t>
      </w:r>
    </w:p>
    <w:p w:rsidR="00EC52D6" w:rsidRPr="001F42F2" w:rsidRDefault="00EC52D6" w:rsidP="00EC52D6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EC52D6" w:rsidRPr="00731C01" w:rsidRDefault="00EC52D6" w:rsidP="00EC52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C01">
        <w:rPr>
          <w:sz w:val="24"/>
          <w:szCs w:val="24"/>
        </w:rPr>
        <w:t>INTERNET - http://www.anp.gov.br/conheca/audiencias_publicas.asp</w:t>
      </w:r>
    </w:p>
    <w:p w:rsidR="00EC52D6" w:rsidRDefault="00EC52D6" w:rsidP="007C174D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023837" w:rsidRDefault="00023837" w:rsidP="007C174D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7C174D" w:rsidRDefault="007C174D" w:rsidP="007C174D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Da Consulta Pública</w:t>
      </w:r>
    </w:p>
    <w:p w:rsidR="00E316E0" w:rsidRDefault="00E316E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3. PRAZO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2F2">
        <w:rPr>
          <w:sz w:val="24"/>
          <w:szCs w:val="24"/>
        </w:rPr>
        <w:t xml:space="preserve">3.1 O prazo da Consulta Pública é de 30 (trinta) dias, contados a partir da publicação deste Aviso no Diário Oficial da União, </w:t>
      </w:r>
      <w:r w:rsidRPr="001F42F2">
        <w:rPr>
          <w:color w:val="000000"/>
          <w:sz w:val="24"/>
          <w:szCs w:val="24"/>
        </w:rPr>
        <w:t>excluindo-se da contagem o dia do começo e incluindo-se o do vencimento</w:t>
      </w:r>
      <w:r w:rsidRPr="001F42F2">
        <w:rPr>
          <w:sz w:val="24"/>
          <w:szCs w:val="24"/>
        </w:rPr>
        <w:t>.</w:t>
      </w:r>
    </w:p>
    <w:p w:rsidR="004872B3" w:rsidRDefault="004872B3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3837" w:rsidRPr="001F42F2" w:rsidRDefault="00023837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2B3" w:rsidRPr="001F42F2" w:rsidRDefault="001F42F2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72B3" w:rsidRPr="001F42F2">
        <w:rPr>
          <w:sz w:val="24"/>
          <w:szCs w:val="24"/>
        </w:rPr>
        <w:t xml:space="preserve"> ENVIO DE COMENTÁRIOS / SUGESTÕES</w:t>
      </w:r>
    </w:p>
    <w:p w:rsidR="004872B3" w:rsidRPr="001F42F2" w:rsidRDefault="004872B3" w:rsidP="00023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2B3" w:rsidRDefault="004872B3" w:rsidP="00306A2C">
      <w:pPr>
        <w:jc w:val="both"/>
        <w:rPr>
          <w:snapToGrid w:val="0"/>
          <w:color w:val="000000"/>
          <w:sz w:val="24"/>
          <w:szCs w:val="24"/>
        </w:rPr>
      </w:pPr>
      <w:r w:rsidRPr="001F42F2">
        <w:rPr>
          <w:sz w:val="24"/>
          <w:szCs w:val="24"/>
        </w:rPr>
        <w:t>4.1</w:t>
      </w:r>
      <w:r w:rsidR="00DE6C34">
        <w:rPr>
          <w:sz w:val="24"/>
          <w:szCs w:val="24"/>
        </w:rPr>
        <w:t>.</w:t>
      </w:r>
      <w:r w:rsidRPr="001F42F2">
        <w:rPr>
          <w:sz w:val="24"/>
          <w:szCs w:val="24"/>
        </w:rPr>
        <w:t xml:space="preserve"> </w:t>
      </w:r>
      <w:r w:rsidR="00DE6C34">
        <w:rPr>
          <w:sz w:val="24"/>
          <w:szCs w:val="24"/>
        </w:rPr>
        <w:t xml:space="preserve"> </w:t>
      </w:r>
      <w:r w:rsidRPr="001F42F2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 </w:t>
      </w:r>
      <w:r w:rsidR="00353858">
        <w:rPr>
          <w:snapToGrid w:val="0"/>
          <w:color w:val="000000"/>
          <w:sz w:val="24"/>
          <w:szCs w:val="24"/>
        </w:rPr>
        <w:t>resolu</w:t>
      </w:r>
      <w:r w:rsidR="000D2ED9">
        <w:rPr>
          <w:snapToGrid w:val="0"/>
          <w:color w:val="000000"/>
          <w:sz w:val="24"/>
          <w:szCs w:val="24"/>
        </w:rPr>
        <w:t>ca</w:t>
      </w:r>
      <w:r w:rsidR="00353858">
        <w:rPr>
          <w:snapToGrid w:val="0"/>
          <w:color w:val="000000"/>
          <w:sz w:val="24"/>
          <w:szCs w:val="24"/>
        </w:rPr>
        <w:t>o_poco</w:t>
      </w:r>
      <w:r w:rsidR="00DA579E" w:rsidRPr="001F42F2">
        <w:rPr>
          <w:snapToGrid w:val="0"/>
          <w:color w:val="000000"/>
          <w:sz w:val="24"/>
          <w:szCs w:val="24"/>
        </w:rPr>
        <w:t>@anp.gov.br</w:t>
      </w:r>
      <w:r w:rsidR="007D1685" w:rsidRPr="001F42F2">
        <w:rPr>
          <w:snapToGrid w:val="0"/>
          <w:color w:val="000000"/>
          <w:sz w:val="24"/>
          <w:szCs w:val="24"/>
        </w:rPr>
        <w:t>, fax (21) 2112-</w:t>
      </w:r>
      <w:r w:rsidR="00353858">
        <w:rPr>
          <w:snapToGrid w:val="0"/>
          <w:color w:val="000000"/>
          <w:sz w:val="24"/>
          <w:szCs w:val="24"/>
        </w:rPr>
        <w:t>8419</w:t>
      </w:r>
      <w:r w:rsidRPr="001F42F2">
        <w:rPr>
          <w:snapToGrid w:val="0"/>
          <w:color w:val="000000"/>
          <w:sz w:val="24"/>
          <w:szCs w:val="24"/>
        </w:rPr>
        <w:t>, ou diretamente em um dos protocolos da ANP, por meio de formulário próprio disponibilizado no endereço indicado no item 2.1 deste aviso.</w:t>
      </w:r>
    </w:p>
    <w:p w:rsidR="00EC52D6" w:rsidRDefault="00EC52D6" w:rsidP="00023837">
      <w:pPr>
        <w:jc w:val="both"/>
        <w:rPr>
          <w:snapToGrid w:val="0"/>
          <w:color w:val="000000"/>
          <w:sz w:val="24"/>
          <w:szCs w:val="24"/>
        </w:rPr>
      </w:pPr>
    </w:p>
    <w:p w:rsidR="00023837" w:rsidRDefault="00023837" w:rsidP="00023837">
      <w:pPr>
        <w:jc w:val="both"/>
        <w:rPr>
          <w:snapToGrid w:val="0"/>
          <w:color w:val="000000"/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2F2">
        <w:rPr>
          <w:sz w:val="24"/>
          <w:szCs w:val="24"/>
        </w:rPr>
        <w:lastRenderedPageBreak/>
        <w:t>Da Audiência Pública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>. DATA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6C61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 xml:space="preserve">.1 A Audiência Pública ocorrerá </w:t>
      </w:r>
      <w:r w:rsidR="0021597E" w:rsidRPr="00884E62">
        <w:rPr>
          <w:sz w:val="24"/>
          <w:szCs w:val="24"/>
        </w:rPr>
        <w:t>das 1</w:t>
      </w:r>
      <w:r w:rsidR="00A946AF" w:rsidRPr="00884E62">
        <w:rPr>
          <w:sz w:val="24"/>
          <w:szCs w:val="24"/>
        </w:rPr>
        <w:t>4</w:t>
      </w:r>
      <w:r w:rsidR="0021597E" w:rsidRPr="00884E62">
        <w:rPr>
          <w:sz w:val="24"/>
          <w:szCs w:val="24"/>
        </w:rPr>
        <w:t xml:space="preserve"> às 1</w:t>
      </w:r>
      <w:r w:rsidR="00A91DFA" w:rsidRPr="00884E62">
        <w:rPr>
          <w:sz w:val="24"/>
          <w:szCs w:val="24"/>
        </w:rPr>
        <w:t>7</w:t>
      </w:r>
      <w:r w:rsidR="0021597E" w:rsidRPr="00884E62">
        <w:rPr>
          <w:sz w:val="24"/>
          <w:szCs w:val="24"/>
        </w:rPr>
        <w:t xml:space="preserve"> horas do dia </w:t>
      </w:r>
      <w:r w:rsidR="006C61DE">
        <w:rPr>
          <w:sz w:val="24"/>
          <w:szCs w:val="24"/>
        </w:rPr>
        <w:t>24</w:t>
      </w:r>
      <w:r w:rsidR="0021597E" w:rsidRPr="00884E62">
        <w:rPr>
          <w:sz w:val="24"/>
          <w:szCs w:val="24"/>
        </w:rPr>
        <w:t xml:space="preserve"> de </w:t>
      </w:r>
      <w:r w:rsidR="006C61DE">
        <w:rPr>
          <w:sz w:val="24"/>
          <w:szCs w:val="24"/>
        </w:rPr>
        <w:t>maio</w:t>
      </w:r>
      <w:r w:rsidR="0021597E" w:rsidRPr="00884E62">
        <w:rPr>
          <w:sz w:val="24"/>
          <w:szCs w:val="24"/>
        </w:rPr>
        <w:t xml:space="preserve"> de 201</w:t>
      </w:r>
      <w:r w:rsidR="005E43FC" w:rsidRPr="00884E62">
        <w:rPr>
          <w:sz w:val="24"/>
          <w:szCs w:val="24"/>
        </w:rPr>
        <w:t>7</w:t>
      </w:r>
      <w:r w:rsidR="0021597E" w:rsidRPr="00884E62">
        <w:rPr>
          <w:sz w:val="24"/>
          <w:szCs w:val="24"/>
        </w:rPr>
        <w:t>, no Escritório Central da ANP, na Avenida Rio Branco, 65, 13º andar, Centro</w:t>
      </w:r>
      <w:r w:rsidR="0021597E" w:rsidRPr="001F42F2">
        <w:rPr>
          <w:sz w:val="24"/>
          <w:szCs w:val="24"/>
        </w:rPr>
        <w:t>, Rio de Janeiro/RJ.</w:t>
      </w:r>
    </w:p>
    <w:p w:rsidR="00023837" w:rsidRDefault="00023837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3837" w:rsidRDefault="00023837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 FORMA DE PARTICIPAÇÃO E CADASTRAMENTO DE EXPOSITORES NA AUDIÊNCIA PÚBLICA:</w:t>
      </w:r>
    </w:p>
    <w:p w:rsidR="0021597E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29D3" w:rsidRDefault="002629D3" w:rsidP="00306A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1C01">
        <w:rPr>
          <w:sz w:val="24"/>
          <w:szCs w:val="24"/>
        </w:rPr>
        <w:t xml:space="preserve">6.1 </w:t>
      </w:r>
      <w:r w:rsidRPr="006F0C09">
        <w:rPr>
          <w:sz w:val="24"/>
          <w:szCs w:val="24"/>
        </w:rPr>
        <w:t xml:space="preserve">As inscrições de expositores interessados em se manifestar verbalmente durante a Audiência deverão ser realizadas até as 20 horas do dia </w:t>
      </w:r>
      <w:r>
        <w:rPr>
          <w:sz w:val="24"/>
          <w:szCs w:val="24"/>
        </w:rPr>
        <w:t>12</w:t>
      </w:r>
      <w:r w:rsidRPr="006F0C09">
        <w:rPr>
          <w:sz w:val="24"/>
          <w:szCs w:val="24"/>
        </w:rPr>
        <w:t xml:space="preserve"> de ma</w:t>
      </w:r>
      <w:r>
        <w:rPr>
          <w:sz w:val="24"/>
          <w:szCs w:val="24"/>
        </w:rPr>
        <w:t>i</w:t>
      </w:r>
      <w:r w:rsidRPr="006F0C09">
        <w:rPr>
          <w:sz w:val="24"/>
          <w:szCs w:val="24"/>
        </w:rPr>
        <w:t xml:space="preserve">o de 2017, por meio de formulário próprio disponibilizado no endereço indicado no item 2.1 deste aviso, a ser encaminhado para o endereço eletrônico: </w:t>
      </w:r>
      <w:r>
        <w:rPr>
          <w:color w:val="000000"/>
          <w:sz w:val="24"/>
          <w:szCs w:val="24"/>
        </w:rPr>
        <w:t>resolu</w:t>
      </w:r>
      <w:r w:rsidR="000D2ED9">
        <w:rPr>
          <w:color w:val="000000"/>
          <w:sz w:val="24"/>
          <w:szCs w:val="24"/>
        </w:rPr>
        <w:t>ca</w:t>
      </w:r>
      <w:r>
        <w:rPr>
          <w:color w:val="000000"/>
          <w:sz w:val="24"/>
          <w:szCs w:val="24"/>
        </w:rPr>
        <w:t>o_poco</w:t>
      </w:r>
      <w:r w:rsidRPr="006F0C09">
        <w:rPr>
          <w:color w:val="000000"/>
          <w:sz w:val="24"/>
          <w:szCs w:val="24"/>
        </w:rPr>
        <w:t>@anp.gov.br</w:t>
      </w:r>
      <w:r w:rsidRPr="006F0C09">
        <w:rPr>
          <w:sz w:val="24"/>
          <w:szCs w:val="24"/>
        </w:rPr>
        <w:t>, fax (21) 2112</w:t>
      </w:r>
      <w:r>
        <w:rPr>
          <w:sz w:val="24"/>
          <w:szCs w:val="24"/>
        </w:rPr>
        <w:t>-</w:t>
      </w:r>
      <w:r w:rsidRPr="006F0C09">
        <w:rPr>
          <w:sz w:val="24"/>
          <w:szCs w:val="24"/>
        </w:rPr>
        <w:t>8419, ou diretamente em um dos protocolos da ANP.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</w:t>
      </w:r>
      <w:r w:rsidR="002629D3">
        <w:rPr>
          <w:sz w:val="24"/>
          <w:szCs w:val="24"/>
        </w:rPr>
        <w:t>2</w:t>
      </w:r>
      <w:r w:rsidR="0021597E" w:rsidRPr="001F42F2">
        <w:rPr>
          <w:sz w:val="24"/>
          <w:szCs w:val="24"/>
        </w:rPr>
        <w:t xml:space="preserve">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</w:t>
      </w:r>
      <w:r w:rsidR="002629D3">
        <w:rPr>
          <w:sz w:val="24"/>
          <w:szCs w:val="24"/>
        </w:rPr>
        <w:t>3</w:t>
      </w:r>
      <w:r w:rsidR="0021597E" w:rsidRPr="001F42F2">
        <w:rPr>
          <w:sz w:val="24"/>
          <w:szCs w:val="24"/>
        </w:rPr>
        <w:t xml:space="preserve"> Para otimizar a logística do evento, os inscritos que pretenderem fazer sua exposição utilizando recursos de informática deverão encaminhar a cópia da </w:t>
      </w:r>
      <w:r w:rsidR="0021597E" w:rsidRPr="00884E62">
        <w:rPr>
          <w:sz w:val="24"/>
          <w:szCs w:val="24"/>
        </w:rPr>
        <w:t xml:space="preserve">apresentação à ANP até as 20 horas do dia </w:t>
      </w:r>
      <w:r w:rsidR="002629D3">
        <w:rPr>
          <w:sz w:val="24"/>
          <w:szCs w:val="24"/>
        </w:rPr>
        <w:t>12</w:t>
      </w:r>
      <w:r w:rsidR="005E43FC" w:rsidRPr="00884E62">
        <w:rPr>
          <w:sz w:val="24"/>
          <w:szCs w:val="24"/>
        </w:rPr>
        <w:t xml:space="preserve"> de</w:t>
      </w:r>
      <w:r w:rsidR="00884E62" w:rsidRPr="00884E62">
        <w:rPr>
          <w:sz w:val="24"/>
          <w:szCs w:val="24"/>
        </w:rPr>
        <w:t xml:space="preserve"> ma</w:t>
      </w:r>
      <w:r w:rsidR="002629D3">
        <w:rPr>
          <w:sz w:val="24"/>
          <w:szCs w:val="24"/>
        </w:rPr>
        <w:t>i</w:t>
      </w:r>
      <w:r w:rsidR="00884E62" w:rsidRPr="00884E62">
        <w:rPr>
          <w:sz w:val="24"/>
          <w:szCs w:val="24"/>
        </w:rPr>
        <w:t>o</w:t>
      </w:r>
      <w:r w:rsidR="005E43FC" w:rsidRPr="00884E62">
        <w:rPr>
          <w:sz w:val="24"/>
          <w:szCs w:val="24"/>
        </w:rPr>
        <w:t xml:space="preserve"> de 2017</w:t>
      </w:r>
      <w:r w:rsidR="0021597E" w:rsidRPr="00884E62">
        <w:rPr>
          <w:sz w:val="24"/>
          <w:szCs w:val="24"/>
        </w:rPr>
        <w:t>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</w:t>
      </w:r>
      <w:r w:rsidR="002629D3">
        <w:rPr>
          <w:sz w:val="24"/>
          <w:szCs w:val="24"/>
        </w:rPr>
        <w:t>4</w:t>
      </w:r>
      <w:r w:rsidR="0021597E" w:rsidRPr="001F42F2">
        <w:rPr>
          <w:sz w:val="24"/>
          <w:szCs w:val="24"/>
        </w:rPr>
        <w:t xml:space="preserve">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</w:t>
      </w:r>
      <w:r w:rsidR="002629D3"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 xml:space="preserve"> Inicialmente, será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Default="001F42F2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</w:t>
      </w:r>
      <w:r w:rsidR="002629D3"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 xml:space="preserve"> Todas as manifestações serão registradas por meio eletrônico, de forma a preservar a integridade de seus conteúdos e o seu máximo aproveitamento como subsídios ao aprimoramento do ato regulamentar a ser expedido.</w:t>
      </w:r>
    </w:p>
    <w:p w:rsidR="00023837" w:rsidRPr="001F42F2" w:rsidRDefault="00023837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76AE" w:rsidRPr="001F42F2" w:rsidRDefault="00FB76A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6E0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. PRESIDÊNCIA E SECRETARIA</w:t>
      </w:r>
    </w:p>
    <w:p w:rsidR="00DE6C34" w:rsidRDefault="00DE6C34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Default="002629D3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0C09">
        <w:rPr>
          <w:sz w:val="24"/>
          <w:szCs w:val="24"/>
        </w:rPr>
        <w:t>Fica desi</w:t>
      </w:r>
      <w:r w:rsidR="00DE6C34">
        <w:rPr>
          <w:sz w:val="24"/>
          <w:szCs w:val="24"/>
        </w:rPr>
        <w:t>gnado como p</w:t>
      </w:r>
      <w:r w:rsidRPr="006F0C09">
        <w:rPr>
          <w:sz w:val="24"/>
          <w:szCs w:val="24"/>
        </w:rPr>
        <w:t xml:space="preserve">residente da Audiência Pública o servidor </w:t>
      </w:r>
      <w:r w:rsidR="00EE733A">
        <w:rPr>
          <w:sz w:val="24"/>
          <w:szCs w:val="24"/>
        </w:rPr>
        <w:t>Airton Marques</w:t>
      </w:r>
      <w:r w:rsidR="00DE6C34">
        <w:rPr>
          <w:sz w:val="24"/>
          <w:szCs w:val="24"/>
        </w:rPr>
        <w:t xml:space="preserve"> e como s</w:t>
      </w:r>
      <w:r w:rsidRPr="006F0C09">
        <w:rPr>
          <w:sz w:val="24"/>
          <w:szCs w:val="24"/>
        </w:rPr>
        <w:t xml:space="preserve">ecretário o servidor </w:t>
      </w:r>
      <w:r>
        <w:rPr>
          <w:sz w:val="24"/>
          <w:szCs w:val="24"/>
        </w:rPr>
        <w:t>M</w:t>
      </w:r>
      <w:r w:rsidRPr="006F0C09">
        <w:rPr>
          <w:sz w:val="24"/>
          <w:szCs w:val="24"/>
        </w:rPr>
        <w:t>ois</w:t>
      </w:r>
      <w:r w:rsidR="00DE6C34">
        <w:rPr>
          <w:sz w:val="24"/>
          <w:szCs w:val="24"/>
        </w:rPr>
        <w:t>é</w:t>
      </w:r>
      <w:r w:rsidRPr="006F0C09">
        <w:rPr>
          <w:sz w:val="24"/>
          <w:szCs w:val="24"/>
        </w:rPr>
        <w:t xml:space="preserve">s </w:t>
      </w:r>
      <w:r>
        <w:rPr>
          <w:sz w:val="24"/>
          <w:szCs w:val="24"/>
        </w:rPr>
        <w:t>V</w:t>
      </w:r>
      <w:r w:rsidRPr="006F0C09">
        <w:rPr>
          <w:sz w:val="24"/>
          <w:szCs w:val="24"/>
        </w:rPr>
        <w:t xml:space="preserve">ieira </w:t>
      </w:r>
      <w:r>
        <w:rPr>
          <w:sz w:val="24"/>
          <w:szCs w:val="24"/>
        </w:rPr>
        <w:t>P</w:t>
      </w:r>
      <w:r w:rsidRPr="006F0C09">
        <w:rPr>
          <w:sz w:val="24"/>
          <w:szCs w:val="24"/>
        </w:rPr>
        <w:t>into</w:t>
      </w:r>
      <w:r>
        <w:rPr>
          <w:sz w:val="24"/>
          <w:szCs w:val="24"/>
        </w:rPr>
        <w:t>.</w:t>
      </w:r>
    </w:p>
    <w:p w:rsidR="00023837" w:rsidRPr="001F42F2" w:rsidRDefault="00023837" w:rsidP="002629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76AE" w:rsidRDefault="00FB76A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C69" w:rsidRDefault="00D52C69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C69" w:rsidRDefault="00D52C69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C69" w:rsidRDefault="00D52C69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21597E" w:rsidRPr="001F42F2">
        <w:rPr>
          <w:sz w:val="24"/>
          <w:szCs w:val="24"/>
        </w:rPr>
        <w:t>. PROGRAMAÇÃO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70"/>
      </w:tblGrid>
      <w:tr w:rsidR="00FB76AE" w:rsidRPr="006F0C09" w:rsidTr="0082253E">
        <w:tc>
          <w:tcPr>
            <w:tcW w:w="517" w:type="pct"/>
          </w:tcPr>
          <w:p w:rsidR="00FB76AE" w:rsidRPr="006F0C09" w:rsidRDefault="00FB76AE" w:rsidP="0082253E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F0C09">
              <w:rPr>
                <w:sz w:val="24"/>
                <w:szCs w:val="24"/>
              </w:rPr>
              <w:t>:00</w:t>
            </w:r>
          </w:p>
        </w:tc>
        <w:tc>
          <w:tcPr>
            <w:tcW w:w="552" w:type="pct"/>
          </w:tcPr>
          <w:p w:rsidR="00FB76AE" w:rsidRPr="006F0C09" w:rsidRDefault="00FB76AE" w:rsidP="0082253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F0C09">
              <w:rPr>
                <w:sz w:val="24"/>
                <w:szCs w:val="24"/>
              </w:rPr>
              <w:t>:30</w:t>
            </w:r>
          </w:p>
        </w:tc>
        <w:tc>
          <w:tcPr>
            <w:tcW w:w="3931" w:type="pct"/>
          </w:tcPr>
          <w:p w:rsidR="00FB76AE" w:rsidRPr="006F0C09" w:rsidRDefault="00FB76AE" w:rsidP="008225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C09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FB76AE" w:rsidRPr="006F0C09" w:rsidTr="0082253E">
        <w:tc>
          <w:tcPr>
            <w:tcW w:w="517" w:type="pct"/>
          </w:tcPr>
          <w:p w:rsidR="00FB76AE" w:rsidRPr="006F0C09" w:rsidRDefault="00FB76AE" w:rsidP="0082253E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552" w:type="pct"/>
          </w:tcPr>
          <w:p w:rsidR="00FB76AE" w:rsidRPr="006F0C09" w:rsidRDefault="00FB76AE" w:rsidP="0082253E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3931" w:type="pct"/>
          </w:tcPr>
          <w:p w:rsidR="00FB76AE" w:rsidRPr="006F0C09" w:rsidRDefault="00FB76AE" w:rsidP="008225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C09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FB76AE" w:rsidRPr="006F0C09" w:rsidTr="0082253E">
        <w:tc>
          <w:tcPr>
            <w:tcW w:w="517" w:type="pct"/>
          </w:tcPr>
          <w:p w:rsidR="00FB76AE" w:rsidRPr="006F0C09" w:rsidRDefault="00FB76AE" w:rsidP="0082253E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552" w:type="pct"/>
          </w:tcPr>
          <w:p w:rsidR="00FB76AE" w:rsidRPr="006F0C09" w:rsidRDefault="00FB76AE" w:rsidP="00FB76AE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FB76AE" w:rsidRPr="006F0C09" w:rsidRDefault="00FB76AE" w:rsidP="00FB76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C09">
              <w:rPr>
                <w:sz w:val="24"/>
                <w:szCs w:val="24"/>
              </w:rPr>
              <w:t xml:space="preserve">Exposição do tema pela Superintendência </w:t>
            </w:r>
            <w:r>
              <w:rPr>
                <w:sz w:val="24"/>
                <w:szCs w:val="24"/>
              </w:rPr>
              <w:t>de Exploração</w:t>
            </w:r>
          </w:p>
        </w:tc>
      </w:tr>
      <w:tr w:rsidR="00FB76AE" w:rsidRPr="006F0C09" w:rsidTr="0082253E">
        <w:tc>
          <w:tcPr>
            <w:tcW w:w="517" w:type="pct"/>
          </w:tcPr>
          <w:p w:rsidR="00FB76AE" w:rsidRPr="006F0C09" w:rsidRDefault="00FB76AE" w:rsidP="00FB76A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C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FB76AE" w:rsidRPr="006F0C09" w:rsidRDefault="00FB76AE" w:rsidP="00FB76A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C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3931" w:type="pct"/>
          </w:tcPr>
          <w:p w:rsidR="00FB76AE" w:rsidRPr="006F0C09" w:rsidRDefault="00FB76AE" w:rsidP="008225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C09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FB76AE" w:rsidRPr="006F0C09" w:rsidTr="0082253E">
        <w:tc>
          <w:tcPr>
            <w:tcW w:w="517" w:type="pct"/>
          </w:tcPr>
          <w:p w:rsidR="00FB76AE" w:rsidRPr="006F0C09" w:rsidRDefault="00FB76AE" w:rsidP="00FB76A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C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552" w:type="pct"/>
          </w:tcPr>
          <w:p w:rsidR="00FB76AE" w:rsidRPr="006F0C09" w:rsidRDefault="00FB76AE" w:rsidP="00FB76AE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0C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0C0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931" w:type="pct"/>
          </w:tcPr>
          <w:p w:rsidR="00FB76AE" w:rsidRPr="006F0C09" w:rsidRDefault="00FB76AE" w:rsidP="008225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0C09">
              <w:rPr>
                <w:sz w:val="24"/>
                <w:szCs w:val="24"/>
              </w:rPr>
              <w:t>Comentários finais e encerramento</w:t>
            </w:r>
          </w:p>
        </w:tc>
      </w:tr>
    </w:tbl>
    <w:p w:rsidR="00FB76AE" w:rsidRPr="001F42F2" w:rsidRDefault="00FB76A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D52C69" w:rsidRDefault="00D52C69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D52C69" w:rsidRPr="001F42F2" w:rsidRDefault="00D52C69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39217B" w:rsidP="0021597E">
      <w:pPr>
        <w:jc w:val="center"/>
        <w:rPr>
          <w:sz w:val="24"/>
          <w:szCs w:val="24"/>
        </w:rPr>
      </w:pPr>
      <w:r>
        <w:rPr>
          <w:sz w:val="24"/>
          <w:szCs w:val="24"/>
        </w:rPr>
        <w:t>DÉCIO FABRICIO ODDONE DA COSTA</w:t>
      </w:r>
    </w:p>
    <w:p w:rsidR="0021597E" w:rsidRDefault="0021597E" w:rsidP="0021597E">
      <w:pPr>
        <w:rPr>
          <w:sz w:val="24"/>
          <w:szCs w:val="24"/>
        </w:rPr>
      </w:pPr>
    </w:p>
    <w:p w:rsidR="00D52C69" w:rsidRDefault="00D52C69" w:rsidP="0021597E">
      <w:pPr>
        <w:rPr>
          <w:sz w:val="24"/>
          <w:szCs w:val="24"/>
        </w:rPr>
      </w:pPr>
    </w:p>
    <w:p w:rsidR="00D52C69" w:rsidRPr="001F42F2" w:rsidRDefault="00D52C69" w:rsidP="0021597E">
      <w:pPr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  <w:r w:rsidRPr="001F42F2">
        <w:rPr>
          <w:sz w:val="24"/>
          <w:szCs w:val="24"/>
        </w:rPr>
        <w:t>Publique-se:</w:t>
      </w:r>
    </w:p>
    <w:p w:rsidR="0021597E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8472F3" w:rsidRPr="001F42F2" w:rsidRDefault="008472F3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FB76AE" w:rsidRPr="006F0C09" w:rsidRDefault="00FB76AE" w:rsidP="00FB76AE">
      <w:pPr>
        <w:rPr>
          <w:sz w:val="24"/>
          <w:szCs w:val="24"/>
        </w:rPr>
      </w:pPr>
      <w:r w:rsidRPr="006F0C09">
        <w:rPr>
          <w:sz w:val="24"/>
          <w:szCs w:val="24"/>
        </w:rPr>
        <w:t>ALEXANDRE QUADRADO NETO</w:t>
      </w:r>
    </w:p>
    <w:p w:rsidR="00FB76AE" w:rsidRPr="006F0C09" w:rsidRDefault="00FB76AE" w:rsidP="00FB76AE">
      <w:pPr>
        <w:rPr>
          <w:sz w:val="24"/>
          <w:szCs w:val="24"/>
        </w:rPr>
      </w:pPr>
      <w:r w:rsidRPr="006F0C09">
        <w:rPr>
          <w:sz w:val="24"/>
          <w:szCs w:val="24"/>
        </w:rPr>
        <w:t>Secretário Executivo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sectPr w:rsidR="004872B3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87" w:rsidRDefault="007C1487" w:rsidP="006E092A">
      <w:r>
        <w:separator/>
      </w:r>
    </w:p>
  </w:endnote>
  <w:endnote w:type="continuationSeparator" w:id="0">
    <w:p w:rsidR="007C1487" w:rsidRDefault="007C1487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87" w:rsidRDefault="007C1487" w:rsidP="006E092A">
      <w:r>
        <w:separator/>
      </w:r>
    </w:p>
  </w:footnote>
  <w:footnote w:type="continuationSeparator" w:id="0">
    <w:p w:rsidR="007C1487" w:rsidRDefault="007C1487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5F26"/>
    <w:rsid w:val="000125C0"/>
    <w:rsid w:val="00020666"/>
    <w:rsid w:val="00023837"/>
    <w:rsid w:val="000441E7"/>
    <w:rsid w:val="0005568C"/>
    <w:rsid w:val="00064A46"/>
    <w:rsid w:val="000778ED"/>
    <w:rsid w:val="00091E43"/>
    <w:rsid w:val="000967CD"/>
    <w:rsid w:val="000C64F8"/>
    <w:rsid w:val="000D1543"/>
    <w:rsid w:val="000D2ED9"/>
    <w:rsid w:val="000D3EA4"/>
    <w:rsid w:val="000E5734"/>
    <w:rsid w:val="000F26D4"/>
    <w:rsid w:val="00100517"/>
    <w:rsid w:val="0019227C"/>
    <w:rsid w:val="001A0DB4"/>
    <w:rsid w:val="001B5A54"/>
    <w:rsid w:val="001D57EC"/>
    <w:rsid w:val="001E654C"/>
    <w:rsid w:val="001E6E46"/>
    <w:rsid w:val="001F0460"/>
    <w:rsid w:val="001F42F2"/>
    <w:rsid w:val="0021597E"/>
    <w:rsid w:val="00217FD7"/>
    <w:rsid w:val="00223D9C"/>
    <w:rsid w:val="00231B65"/>
    <w:rsid w:val="00236134"/>
    <w:rsid w:val="002406FD"/>
    <w:rsid w:val="00245B31"/>
    <w:rsid w:val="002629D3"/>
    <w:rsid w:val="002633BB"/>
    <w:rsid w:val="00291174"/>
    <w:rsid w:val="002C7430"/>
    <w:rsid w:val="002D2A51"/>
    <w:rsid w:val="002D387C"/>
    <w:rsid w:val="002F68C8"/>
    <w:rsid w:val="00306A2C"/>
    <w:rsid w:val="00323EA9"/>
    <w:rsid w:val="00330112"/>
    <w:rsid w:val="00351BCB"/>
    <w:rsid w:val="00353858"/>
    <w:rsid w:val="0036004C"/>
    <w:rsid w:val="00366DAE"/>
    <w:rsid w:val="0039217B"/>
    <w:rsid w:val="003A4BF1"/>
    <w:rsid w:val="003A5522"/>
    <w:rsid w:val="003B4646"/>
    <w:rsid w:val="003C1D00"/>
    <w:rsid w:val="003C56E7"/>
    <w:rsid w:val="003D448B"/>
    <w:rsid w:val="003D5D69"/>
    <w:rsid w:val="003F2D36"/>
    <w:rsid w:val="0040335E"/>
    <w:rsid w:val="00411E3D"/>
    <w:rsid w:val="00460054"/>
    <w:rsid w:val="00474E59"/>
    <w:rsid w:val="004872B3"/>
    <w:rsid w:val="0049509E"/>
    <w:rsid w:val="004A0159"/>
    <w:rsid w:val="004A44DF"/>
    <w:rsid w:val="004A7FF7"/>
    <w:rsid w:val="004C7202"/>
    <w:rsid w:val="004E57A1"/>
    <w:rsid w:val="004E77BF"/>
    <w:rsid w:val="004F2FF3"/>
    <w:rsid w:val="004F40CF"/>
    <w:rsid w:val="004F5218"/>
    <w:rsid w:val="00505EC9"/>
    <w:rsid w:val="0051609F"/>
    <w:rsid w:val="00524759"/>
    <w:rsid w:val="00537D67"/>
    <w:rsid w:val="0054174D"/>
    <w:rsid w:val="00541BCE"/>
    <w:rsid w:val="00553D98"/>
    <w:rsid w:val="005779B3"/>
    <w:rsid w:val="0058001D"/>
    <w:rsid w:val="00583C55"/>
    <w:rsid w:val="005932B6"/>
    <w:rsid w:val="005B1EFF"/>
    <w:rsid w:val="005D7197"/>
    <w:rsid w:val="005E43FC"/>
    <w:rsid w:val="006043DC"/>
    <w:rsid w:val="00636938"/>
    <w:rsid w:val="00664E4A"/>
    <w:rsid w:val="00687607"/>
    <w:rsid w:val="00687F8A"/>
    <w:rsid w:val="00695E7A"/>
    <w:rsid w:val="006A5AA6"/>
    <w:rsid w:val="006C61DE"/>
    <w:rsid w:val="006E092A"/>
    <w:rsid w:val="006E20DC"/>
    <w:rsid w:val="007824B9"/>
    <w:rsid w:val="00793C38"/>
    <w:rsid w:val="007C1487"/>
    <w:rsid w:val="007C174D"/>
    <w:rsid w:val="007D1685"/>
    <w:rsid w:val="007D4F3A"/>
    <w:rsid w:val="007F14DF"/>
    <w:rsid w:val="00841CF7"/>
    <w:rsid w:val="008472F3"/>
    <w:rsid w:val="00851ABA"/>
    <w:rsid w:val="00852823"/>
    <w:rsid w:val="00884E62"/>
    <w:rsid w:val="008B4381"/>
    <w:rsid w:val="008B4B90"/>
    <w:rsid w:val="008B7872"/>
    <w:rsid w:val="008C4347"/>
    <w:rsid w:val="008D2E42"/>
    <w:rsid w:val="009028F6"/>
    <w:rsid w:val="00910D7C"/>
    <w:rsid w:val="009249A9"/>
    <w:rsid w:val="009261B6"/>
    <w:rsid w:val="009319CB"/>
    <w:rsid w:val="00944E4D"/>
    <w:rsid w:val="00954EE6"/>
    <w:rsid w:val="00967E26"/>
    <w:rsid w:val="009707BD"/>
    <w:rsid w:val="009737E9"/>
    <w:rsid w:val="0099076D"/>
    <w:rsid w:val="0099730C"/>
    <w:rsid w:val="009B5161"/>
    <w:rsid w:val="009E5076"/>
    <w:rsid w:val="009F0233"/>
    <w:rsid w:val="00A1155C"/>
    <w:rsid w:val="00A47BB1"/>
    <w:rsid w:val="00A52589"/>
    <w:rsid w:val="00A62B1A"/>
    <w:rsid w:val="00A66355"/>
    <w:rsid w:val="00A70C1D"/>
    <w:rsid w:val="00A727D7"/>
    <w:rsid w:val="00A83A56"/>
    <w:rsid w:val="00A91DFA"/>
    <w:rsid w:val="00A946AF"/>
    <w:rsid w:val="00AA741E"/>
    <w:rsid w:val="00AB2EC8"/>
    <w:rsid w:val="00AB6BA6"/>
    <w:rsid w:val="00B15B4D"/>
    <w:rsid w:val="00B2269E"/>
    <w:rsid w:val="00B35344"/>
    <w:rsid w:val="00B9295D"/>
    <w:rsid w:val="00BB25D6"/>
    <w:rsid w:val="00BB6725"/>
    <w:rsid w:val="00BC4CA0"/>
    <w:rsid w:val="00BC7139"/>
    <w:rsid w:val="00BD0AE5"/>
    <w:rsid w:val="00BE4CEB"/>
    <w:rsid w:val="00BF4F94"/>
    <w:rsid w:val="00C03364"/>
    <w:rsid w:val="00C11200"/>
    <w:rsid w:val="00C534C8"/>
    <w:rsid w:val="00C64EFF"/>
    <w:rsid w:val="00C70FCA"/>
    <w:rsid w:val="00C84513"/>
    <w:rsid w:val="00CA3CBD"/>
    <w:rsid w:val="00CB3E32"/>
    <w:rsid w:val="00CD6F39"/>
    <w:rsid w:val="00CE721B"/>
    <w:rsid w:val="00D06981"/>
    <w:rsid w:val="00D42944"/>
    <w:rsid w:val="00D52C69"/>
    <w:rsid w:val="00D5666D"/>
    <w:rsid w:val="00D76244"/>
    <w:rsid w:val="00D772F5"/>
    <w:rsid w:val="00D77900"/>
    <w:rsid w:val="00D92003"/>
    <w:rsid w:val="00DA3BD3"/>
    <w:rsid w:val="00DA579E"/>
    <w:rsid w:val="00DB2C74"/>
    <w:rsid w:val="00DC13F5"/>
    <w:rsid w:val="00DD3C7A"/>
    <w:rsid w:val="00DE6C34"/>
    <w:rsid w:val="00E00897"/>
    <w:rsid w:val="00E21938"/>
    <w:rsid w:val="00E270CB"/>
    <w:rsid w:val="00E316E0"/>
    <w:rsid w:val="00E3206D"/>
    <w:rsid w:val="00E4038A"/>
    <w:rsid w:val="00E4162F"/>
    <w:rsid w:val="00E465CB"/>
    <w:rsid w:val="00E56064"/>
    <w:rsid w:val="00E60A59"/>
    <w:rsid w:val="00E85F12"/>
    <w:rsid w:val="00E860C0"/>
    <w:rsid w:val="00EB6C43"/>
    <w:rsid w:val="00EB6DCD"/>
    <w:rsid w:val="00EC52D6"/>
    <w:rsid w:val="00ED7A9B"/>
    <w:rsid w:val="00EE733A"/>
    <w:rsid w:val="00F1609D"/>
    <w:rsid w:val="00F20B92"/>
    <w:rsid w:val="00F31703"/>
    <w:rsid w:val="00F44632"/>
    <w:rsid w:val="00F65020"/>
    <w:rsid w:val="00F66E9A"/>
    <w:rsid w:val="00F8453E"/>
    <w:rsid w:val="00F86C4D"/>
    <w:rsid w:val="00F87764"/>
    <w:rsid w:val="00F91483"/>
    <w:rsid w:val="00F97DA0"/>
    <w:rsid w:val="00FA52EF"/>
    <w:rsid w:val="00FA56F3"/>
    <w:rsid w:val="00FB5D93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3EC25-ABE5-4850-BD35-3D037F9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56E3-792F-4C7C-912B-383DB308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MOISES VIEIRA PINTO</cp:lastModifiedBy>
  <cp:revision>2</cp:revision>
  <cp:lastPrinted>2016-01-19T12:39:00Z</cp:lastPrinted>
  <dcterms:created xsi:type="dcterms:W3CDTF">2017-05-04T14:57:00Z</dcterms:created>
  <dcterms:modified xsi:type="dcterms:W3CDTF">2017-05-04T14:57:00Z</dcterms:modified>
</cp:coreProperties>
</file>