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9" w:rsidRDefault="00C13A89" w:rsidP="00482F43">
      <w:pPr>
        <w:jc w:val="center"/>
        <w:rPr>
          <w:b/>
          <w:sz w:val="32"/>
          <w:szCs w:val="32"/>
        </w:rPr>
      </w:pPr>
    </w:p>
    <w:p w:rsidR="001F74A0" w:rsidRDefault="005902E6" w:rsidP="00482F43">
      <w:pPr>
        <w:jc w:val="center"/>
        <w:rPr>
          <w:sz w:val="32"/>
          <w:szCs w:val="32"/>
        </w:rPr>
      </w:pPr>
      <w:r w:rsidRPr="005902E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552722661" r:id="rId7"/>
        </w:pict>
      </w:r>
      <w:r w:rsidR="00482F43" w:rsidRPr="00FD2C11">
        <w:rPr>
          <w:sz w:val="32"/>
          <w:szCs w:val="32"/>
        </w:rPr>
        <w:t>COMENTÁRIOS E SUGESTÕES</w:t>
      </w:r>
      <w:r w:rsidR="00E15E4A">
        <w:rPr>
          <w:sz w:val="32"/>
          <w:szCs w:val="32"/>
        </w:rPr>
        <w:t xml:space="preserve"> </w:t>
      </w:r>
      <w:r w:rsidR="00E15E4A" w:rsidRPr="00E15E4A">
        <w:rPr>
          <w:b/>
          <w:sz w:val="32"/>
          <w:szCs w:val="32"/>
        </w:rPr>
        <w:t>RECEBIDOS</w:t>
      </w:r>
    </w:p>
    <w:p w:rsidR="00E15E4A" w:rsidRPr="00FD2C11" w:rsidRDefault="00E15E4A" w:rsidP="00482F43">
      <w:pPr>
        <w:jc w:val="center"/>
        <w:rPr>
          <w:sz w:val="32"/>
          <w:szCs w:val="32"/>
        </w:rPr>
      </w:pPr>
    </w:p>
    <w:p w:rsidR="00C13A89" w:rsidRPr="00B30CD5" w:rsidRDefault="002808DC" w:rsidP="00BB004F">
      <w:pPr>
        <w:jc w:val="center"/>
        <w:rPr>
          <w:sz w:val="26"/>
          <w:szCs w:val="26"/>
        </w:rPr>
      </w:pPr>
      <w:r>
        <w:rPr>
          <w:sz w:val="26"/>
          <w:szCs w:val="26"/>
        </w:rPr>
        <w:t>CONSULTA PÚ</w:t>
      </w:r>
      <w:r w:rsidR="00482F43" w:rsidRPr="00BB004F">
        <w:rPr>
          <w:sz w:val="26"/>
          <w:szCs w:val="26"/>
        </w:rPr>
        <w:t>BLICA N°</w:t>
      </w:r>
      <w:r w:rsidR="000575E2">
        <w:rPr>
          <w:sz w:val="26"/>
          <w:szCs w:val="26"/>
        </w:rPr>
        <w:t xml:space="preserve"> 4</w:t>
      </w:r>
      <w:r w:rsidR="00A31895">
        <w:rPr>
          <w:sz w:val="26"/>
          <w:szCs w:val="26"/>
        </w:rPr>
        <w:t>/</w:t>
      </w:r>
      <w:r w:rsidR="00F229D8" w:rsidRPr="00B30CD5">
        <w:rPr>
          <w:sz w:val="26"/>
          <w:szCs w:val="26"/>
        </w:rPr>
        <w:t>201</w:t>
      </w:r>
      <w:r w:rsidR="00A31895">
        <w:rPr>
          <w:sz w:val="26"/>
          <w:szCs w:val="26"/>
        </w:rPr>
        <w:t>7</w:t>
      </w:r>
      <w:r w:rsidR="00482F43" w:rsidRPr="00B30CD5">
        <w:rPr>
          <w:sz w:val="26"/>
          <w:szCs w:val="26"/>
        </w:rPr>
        <w:t xml:space="preserve"> </w:t>
      </w:r>
      <w:r w:rsidR="00482F43" w:rsidRPr="00300572">
        <w:rPr>
          <w:sz w:val="26"/>
          <w:szCs w:val="26"/>
        </w:rPr>
        <w:t xml:space="preserve">- </w:t>
      </w:r>
      <w:r w:rsidR="00BB004F" w:rsidRPr="00300572">
        <w:rPr>
          <w:sz w:val="26"/>
          <w:szCs w:val="26"/>
        </w:rPr>
        <w:t xml:space="preserve">DE </w:t>
      </w:r>
      <w:r w:rsidR="00300572">
        <w:rPr>
          <w:sz w:val="26"/>
          <w:szCs w:val="26"/>
        </w:rPr>
        <w:t>21</w:t>
      </w:r>
      <w:r w:rsidR="00BB004F" w:rsidRPr="00300572">
        <w:rPr>
          <w:sz w:val="26"/>
          <w:szCs w:val="26"/>
        </w:rPr>
        <w:t>/</w:t>
      </w:r>
      <w:r w:rsidR="00300572">
        <w:rPr>
          <w:sz w:val="26"/>
          <w:szCs w:val="26"/>
        </w:rPr>
        <w:t>02</w:t>
      </w:r>
      <w:r w:rsidR="00BB004F" w:rsidRPr="00300572">
        <w:rPr>
          <w:sz w:val="26"/>
          <w:szCs w:val="26"/>
        </w:rPr>
        <w:t>/</w:t>
      </w:r>
      <w:r w:rsidR="00F229D8" w:rsidRPr="00300572">
        <w:rPr>
          <w:sz w:val="26"/>
          <w:szCs w:val="26"/>
        </w:rPr>
        <w:t>201</w:t>
      </w:r>
      <w:r w:rsidR="00A31895" w:rsidRPr="00300572">
        <w:rPr>
          <w:sz w:val="26"/>
          <w:szCs w:val="26"/>
        </w:rPr>
        <w:t>7</w:t>
      </w:r>
      <w:r w:rsidR="00BB004F" w:rsidRPr="00300572">
        <w:rPr>
          <w:sz w:val="26"/>
          <w:szCs w:val="26"/>
        </w:rPr>
        <w:t xml:space="preserve"> </w:t>
      </w:r>
      <w:r w:rsidR="00C13A89" w:rsidRPr="00300572">
        <w:rPr>
          <w:sz w:val="26"/>
          <w:szCs w:val="26"/>
        </w:rPr>
        <w:t>a</w:t>
      </w:r>
      <w:r w:rsidR="00BB004F" w:rsidRPr="00300572">
        <w:rPr>
          <w:sz w:val="26"/>
          <w:szCs w:val="26"/>
        </w:rPr>
        <w:t xml:space="preserve"> </w:t>
      </w:r>
      <w:r w:rsidR="00300572">
        <w:rPr>
          <w:sz w:val="26"/>
          <w:szCs w:val="26"/>
        </w:rPr>
        <w:t>22</w:t>
      </w:r>
      <w:r w:rsidR="00BB004F" w:rsidRPr="00300572">
        <w:rPr>
          <w:sz w:val="26"/>
          <w:szCs w:val="26"/>
        </w:rPr>
        <w:t>/</w:t>
      </w:r>
      <w:r w:rsidR="00300572">
        <w:rPr>
          <w:sz w:val="26"/>
          <w:szCs w:val="26"/>
        </w:rPr>
        <w:t>03</w:t>
      </w:r>
      <w:r w:rsidR="00BB004F" w:rsidRPr="00300572">
        <w:rPr>
          <w:sz w:val="26"/>
          <w:szCs w:val="26"/>
        </w:rPr>
        <w:t>/</w:t>
      </w:r>
      <w:r w:rsidR="00F229D8" w:rsidRPr="00300572">
        <w:rPr>
          <w:sz w:val="26"/>
          <w:szCs w:val="26"/>
        </w:rPr>
        <w:t>201</w:t>
      </w:r>
      <w:r w:rsidR="00A31895" w:rsidRPr="00300572">
        <w:rPr>
          <w:sz w:val="26"/>
          <w:szCs w:val="26"/>
        </w:rPr>
        <w:t>7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  <w:bookmarkStart w:id="0" w:name="_GoBack"/>
      <w:bookmarkEnd w:id="0"/>
    </w:p>
    <w:p w:rsidR="00727E40" w:rsidRDefault="00727E40" w:rsidP="00CF534B">
      <w:pPr>
        <w:ind w:left="4111"/>
        <w:jc w:val="center"/>
        <w:rPr>
          <w:sz w:val="26"/>
          <w:szCs w:val="26"/>
        </w:rPr>
      </w:pPr>
    </w:p>
    <w:p w:rsidR="00727E40" w:rsidRPr="00727E40" w:rsidRDefault="00727E40" w:rsidP="00727E40">
      <w:pPr>
        <w:tabs>
          <w:tab w:val="left" w:pos="1701"/>
        </w:tabs>
        <w:jc w:val="both"/>
        <w:rPr>
          <w:b/>
          <w:sz w:val="28"/>
          <w:szCs w:val="28"/>
        </w:rPr>
      </w:pPr>
      <w:r w:rsidRPr="00727E40">
        <w:rPr>
          <w:b/>
          <w:sz w:val="28"/>
          <w:szCs w:val="28"/>
        </w:rPr>
        <w:t>Atenção: Serão analisados somente os comentários e sugestões que tratam do aperfeiçoamento do processo de responsabilização do detentor do registro pela qualidade de seus produtos, objeto desta Consulta Pública.</w:t>
      </w:r>
    </w:p>
    <w:p w:rsidR="00727E40" w:rsidRDefault="00727E40" w:rsidP="00727E40">
      <w:pPr>
        <w:ind w:left="142"/>
        <w:jc w:val="center"/>
        <w:rPr>
          <w:sz w:val="26"/>
          <w:szCs w:val="26"/>
        </w:rPr>
      </w:pPr>
    </w:p>
    <w:tbl>
      <w:tblPr>
        <w:tblW w:w="15026" w:type="dxa"/>
        <w:tblInd w:w="-137" w:type="dxa"/>
        <w:tblCellMar>
          <w:left w:w="85" w:type="dxa"/>
          <w:right w:w="85" w:type="dxa"/>
        </w:tblCellMar>
        <w:tblLook w:val="0000"/>
      </w:tblPr>
      <w:tblGrid>
        <w:gridCol w:w="1699"/>
        <w:gridCol w:w="1761"/>
        <w:gridCol w:w="6916"/>
        <w:gridCol w:w="4650"/>
      </w:tblGrid>
      <w:tr w:rsidR="00271F4D" w:rsidTr="00E15E4A">
        <w:trPr>
          <w:trHeight w:val="71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</w:tcPr>
          <w:p w:rsidR="00271F4D" w:rsidRPr="00BD5993" w:rsidRDefault="00271F4D" w:rsidP="00727E4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B004F">
              <w:rPr>
                <w:rFonts w:ascii="Arial" w:hAnsi="Arial" w:cs="Arial"/>
                <w:bCs/>
                <w:sz w:val="28"/>
                <w:szCs w:val="28"/>
              </w:rPr>
              <w:t xml:space="preserve">Consulta Pública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sobre </w:t>
            </w:r>
            <w:r w:rsidRPr="00A31895">
              <w:rPr>
                <w:rFonts w:ascii="Arial" w:hAnsi="Arial" w:cs="Arial"/>
                <w:bCs/>
                <w:sz w:val="28"/>
                <w:szCs w:val="28"/>
              </w:rPr>
              <w:t>ajustes na Resolução ANP nº 22, de 11 de abril de 2014, visando aperfeiçoar o processo de responsabilização do detentor do registro pela qualidade de seus produtos e obter subsídios para a redação final da nova Resolução.</w:t>
            </w:r>
            <w:r w:rsidR="004F7EA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271F4D" w:rsidTr="00E15E4A">
        <w:trPr>
          <w:trHeight w:val="3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1F4D" w:rsidRPr="00BB004F" w:rsidRDefault="00271F4D" w:rsidP="00ED77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F4D" w:rsidRPr="00BB004F" w:rsidRDefault="00271F4D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F4D" w:rsidRPr="00BB004F" w:rsidRDefault="00271F4D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1F4D" w:rsidRPr="00BB004F" w:rsidRDefault="00271F4D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E15E4A" w:rsidTr="006463AF">
        <w:trPr>
          <w:trHeight w:val="56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SINDICOM–Sindicato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Nacional das Empresas Distribuidoras e Combustíveis e de Lubrificantes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15E4A">
              <w:rPr>
                <w:rFonts w:ascii="Arial" w:hAnsi="Arial" w:cs="Arial"/>
                <w:bCs/>
                <w:sz w:val="24"/>
                <w:szCs w:val="24"/>
              </w:rPr>
              <w:t>Art</w:t>
            </w:r>
            <w:proofErr w:type="spellEnd"/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 w:rsidRPr="00E15E4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o, 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>Seção II, Das Definições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INCLUSÃO: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Item XXVI – revendedor de óleos lubrificantes: pessoa jurídica que comercializa óleo lubrificante acabado no atacado e no varejo.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Necessidade de inclusão da citada definição em decorrência da proposta de inclusão abaixo nos Artigos 22</w:t>
            </w:r>
            <w:r w:rsidRPr="00E15E4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o 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>e 23</w:t>
            </w:r>
            <w:r w:rsidRPr="00E15E4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15E4A" w:rsidTr="006463AF">
        <w:trPr>
          <w:trHeight w:val="70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SINDICOM–Sindicato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Nacional das Empresas Distribuidoras e Combustíveis </w:t>
            </w:r>
            <w:r w:rsidRPr="00E15E4A">
              <w:rPr>
                <w:rFonts w:ascii="Arial" w:hAnsi="Arial" w:cs="Arial"/>
                <w:sz w:val="24"/>
                <w:szCs w:val="24"/>
              </w:rPr>
              <w:lastRenderedPageBreak/>
              <w:t>e de Lubrificantes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lastRenderedPageBreak/>
              <w:t>Art. 22</w:t>
            </w:r>
            <w:r w:rsidRPr="00E15E4A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E15E4A">
              <w:rPr>
                <w:rFonts w:ascii="Arial" w:hAnsi="Arial" w:cs="Arial"/>
                <w:sz w:val="24"/>
                <w:szCs w:val="24"/>
              </w:rPr>
              <w:t xml:space="preserve"> § 3º e § 4º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INCLUSÃO: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 § 3º Após o prazo estabelecido no inciso III, os produtos com níveis de desempenho inferiores aos mínimos estabelecidos no inciso I do art. 16 deverão ter destinação ambientalmente adequada, através do rerrefino, por meio do sistema de logística reversa disponibilizado pelos produtores e importadores.</w:t>
            </w:r>
          </w:p>
          <w:p w:rsidR="00E15E4A" w:rsidRPr="00E15E4A" w:rsidRDefault="00E15E4A" w:rsidP="006463AF">
            <w:pPr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INCLUSÃO: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§ 4º Caso seja constatada a comercialização de lubrificantes com níveis de desempenho inferiores aos mínimos estabelecidos no inciso I do art. 16 após os prazos estabelecidos nos incisos II e III, os revendedores de óleos lubrificantes infratores estarão sujeitos às penalidades previstas no artigo 27 desta resolução.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Necessidade não deixar margem a qualquer alternativa ilícita quanto à utilização do produto obsoleto e inservível ao comércio/uso pelo consumidor final, apontando como única destinação ambientalmente adequada a reciclagem de 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modo a garantir plena proteção ao consumidor final de que o produto não será consumido.</w:t>
            </w: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 Necessidade de deixar clara e evidente a responsabilidade de cada agente econômico participante da cadeia produtiva em tela. Atualmente os produtores/importadores têm sido responsabilizados pela prática de comercialização no varejo de produtos obsoletos (embora fabricados dentro do prazo limite permitido pela Res.22/20114).</w:t>
            </w:r>
          </w:p>
        </w:tc>
      </w:tr>
      <w:tr w:rsidR="00E15E4A" w:rsidTr="006463AF">
        <w:trPr>
          <w:trHeight w:val="6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lastRenderedPageBreak/>
              <w:t>SINDICOM–Sindicato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Nacional das Empresas Distribuidoras e Combustíveis e de Lubrificantes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Art. 23</w:t>
            </w:r>
            <w:r w:rsidRPr="00E15E4A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E15E4A">
              <w:rPr>
                <w:rFonts w:ascii="Arial" w:hAnsi="Arial" w:cs="Arial"/>
                <w:sz w:val="24"/>
                <w:szCs w:val="24"/>
              </w:rPr>
              <w:t xml:space="preserve">  § 3º e §  4º</w:t>
            </w:r>
          </w:p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INCLUSÃO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>:  § 3º Após o prazo estabelecido no inciso III, os produtos com níveis de desempenho inferiores aos mínimos estabelecidos no inciso I do art. 17 deverão ter destinação ambientalmente adequada através do rerrefino, por meio do sistema de logística reversa disponibilizado pelos produtores e importadores.</w:t>
            </w: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INCLUSÃO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>: § 4º Caso seja constatada a comercialização de lubrificantes com níveis de desempenho inferiores aos mínimos estabelecidos no art. 17 após o prazo estabelecido nos incisos II e III, os comerciantes atacadistas e varejistas infratores estarão sujeitos às penalidades previstas no artigo 27 desta resolução.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Necessidade de não deixar margem a qualquer alternativa ilícita quanto à utilização do produto obsoleto e inservível ao comércio/uso pelo consumidor final, apontando como única destinação ambientalmente adequada a reciclagem de modo a garantir plena proteção ao consumidor final de que o produto não será consumido.</w:t>
            </w: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Necessidade de deixar clara e evidente a responsabilidade de cada agente econômico participante da cadeia produtiva em tela. Atualmente os produtores/importadores têm sido responsabilizados pela prática de comercialização no varejo de produtos 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obsoletos (embora fabricados dentro do prazo limite permitido pela </w:t>
            </w:r>
            <w:proofErr w:type="spellStart"/>
            <w:r w:rsidRPr="00E15E4A">
              <w:rPr>
                <w:rFonts w:ascii="Arial" w:hAnsi="Arial" w:cs="Arial"/>
                <w:bCs/>
                <w:sz w:val="24"/>
                <w:szCs w:val="24"/>
              </w:rPr>
              <w:t>Res</w:t>
            </w:r>
            <w:proofErr w:type="spellEnd"/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22/20114).</w:t>
            </w: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E4A" w:rsidTr="006463AF">
        <w:trPr>
          <w:trHeight w:val="6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lastRenderedPageBreak/>
              <w:t>SINDICOM–Sindicato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Nacional das Empresas Distribuidoras e Combustíveis e de Lubrificantes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Art. 24</w:t>
            </w:r>
            <w:r w:rsidRPr="00E15E4A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E15E4A">
              <w:rPr>
                <w:rFonts w:ascii="Arial" w:hAnsi="Arial" w:cs="Arial"/>
                <w:sz w:val="24"/>
                <w:szCs w:val="24"/>
              </w:rPr>
              <w:t>-A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sz w:val="24"/>
                <w:szCs w:val="24"/>
              </w:rPr>
              <w:t>Art. 24-A</w:t>
            </w:r>
            <w:r w:rsidRPr="00E15E4A">
              <w:rPr>
                <w:rFonts w:ascii="Arial" w:hAnsi="Arial" w:cs="Arial"/>
                <w:sz w:val="24"/>
                <w:szCs w:val="24"/>
              </w:rPr>
              <w:t xml:space="preserve">  Q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uando da coleta de amostra de produto mencionado no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caput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do art. 1º desta resolução realizada por Agente de Fiscalização da ANP ou órgão público conveniado, o produtor e/ou o importador de óleo lubrificante acabado, a que se referem, respectivamente, as Resoluções ANP </w:t>
            </w:r>
            <w:proofErr w:type="spellStart"/>
            <w:r w:rsidRPr="00E15E4A">
              <w:rPr>
                <w:rFonts w:ascii="Arial" w:hAnsi="Arial" w:cs="Arial"/>
                <w:bCs/>
                <w:sz w:val="24"/>
                <w:szCs w:val="24"/>
              </w:rPr>
              <w:t>nºs</w:t>
            </w:r>
            <w:proofErr w:type="spellEnd"/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18 e 17, de 18 de junho de 2009, ou legislação a elas superveniente, terão à sua disposição, sob a guarda da ANP, uma amostra contraprova, acompanhada de documentação fiscal que permita a devida </w:t>
            </w:r>
            <w:proofErr w:type="spellStart"/>
            <w:r w:rsidRPr="00E15E4A">
              <w:rPr>
                <w:rFonts w:ascii="Arial" w:hAnsi="Arial" w:cs="Arial"/>
                <w:bCs/>
                <w:sz w:val="24"/>
                <w:szCs w:val="24"/>
              </w:rPr>
              <w:t>rastreabilidade</w:t>
            </w:r>
            <w:proofErr w:type="spellEnd"/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 até a origem de produção e que serão disponibilizadas pela ANP ao produtor e/ou ao importador de óleo lubrificante acabado.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A alteração proposta visa ao cuidado de se garantir a origem efetiva do produto buscando excluir produtos adulterados ou falsificados à revelia dos produtores / importadores do produto. </w:t>
            </w:r>
          </w:p>
        </w:tc>
      </w:tr>
      <w:tr w:rsidR="00E15E4A" w:rsidTr="006463AF">
        <w:trPr>
          <w:trHeight w:val="63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SINDICOM–Sindicato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Nacional das Empresas Distribuidoras e Combustíveis e de Lubrificantes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Art. 24</w:t>
            </w:r>
            <w:r w:rsidRPr="00E15E4A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E15E4A">
              <w:rPr>
                <w:rFonts w:ascii="Arial" w:hAnsi="Arial" w:cs="Arial"/>
                <w:sz w:val="24"/>
                <w:szCs w:val="24"/>
              </w:rPr>
              <w:t xml:space="preserve">-A  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>§3º</w:t>
            </w:r>
          </w:p>
          <w:p w:rsidR="00E15E4A" w:rsidRPr="00E15E4A" w:rsidRDefault="00E15E4A" w:rsidP="006463AF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INCLUSÃO</w:t>
            </w:r>
            <w:r w:rsidRPr="00E15E4A">
              <w:rPr>
                <w:rFonts w:ascii="Arial" w:hAnsi="Arial" w:cs="Arial"/>
                <w:sz w:val="24"/>
                <w:szCs w:val="24"/>
              </w:rPr>
              <w:t> 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 xml:space="preserve">§3º: A coleta de amostras assim como a notificação do produtor/importador e a análise de contraprova em laboratório independente, na hipótese de suspeita de não conformidade, deverão observar os procedimentos e elementos que se encontram descritos no Anexo X desta resolução: </w:t>
            </w:r>
          </w:p>
          <w:p w:rsidR="00E15E4A" w:rsidRPr="00E15E4A" w:rsidRDefault="00E15E4A" w:rsidP="006463A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 Visa a garantir objetivamente, maior transparência, isenção e segurança seja para a ANP como para os agentes regulados envolvidos evitando-se subjetividade que podem comprometer e trazer vícios indesejáveis ao processo de apuração de responsabilidades por não conformidades.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SINDICOM–Sindicato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Nacional das Empresas Distribuidoras e Combustíveis e de Lubrificantes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Art. 24</w:t>
            </w:r>
            <w:r w:rsidRPr="00E15E4A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E15E4A">
              <w:rPr>
                <w:rFonts w:ascii="Arial" w:hAnsi="Arial" w:cs="Arial"/>
                <w:sz w:val="24"/>
                <w:szCs w:val="24"/>
              </w:rPr>
              <w:t xml:space="preserve">-A 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>§4º</w:t>
            </w:r>
          </w:p>
          <w:p w:rsidR="00E15E4A" w:rsidRPr="00E15E4A" w:rsidRDefault="00E15E4A" w:rsidP="006463AF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rPr>
                <w:rFonts w:ascii="Arial" w:eastAsia="Arial Unicode MS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INCLUSÃO</w:t>
            </w:r>
            <w:r w:rsidRPr="00E15E4A">
              <w:rPr>
                <w:rFonts w:ascii="Arial" w:hAnsi="Arial" w:cs="Arial"/>
                <w:bCs/>
                <w:sz w:val="24"/>
                <w:szCs w:val="24"/>
              </w:rPr>
              <w:t>: §4º O programa de monitoramento de lubrificantes deverá se submeter aos mesmos procedimentos estabelecidos para a fiscalização observado o anexo XX, previamente a qualquer publicação que atribua a produtores / importadores eventuais não conformidades de qualquer natureza.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 Visa a garantir objetivamente, maior transparência, isenção e segurança seja para a ANP como para os agentes regulados envolvidos evitando-se subjetividade que podem comprometer e trazer vícios indesejáveis ao processo de apuração de responsabilidades por não conformidades.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lastRenderedPageBreak/>
              <w:t>SINDICOM–Sindicato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Nacional das Empresas Distribuidoras e Combustíveis e de Lubrificantes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Anexo X</w:t>
            </w:r>
          </w:p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Disciplina os procedimentos de Coleta, Notificação e Análise em laboratório Independente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3AF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INCLUSÃO:</w:t>
            </w:r>
          </w:p>
          <w:p w:rsidR="00E15E4A" w:rsidRPr="00E15E4A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Fase I: Coleta de amostras</w:t>
            </w:r>
          </w:p>
          <w:p w:rsidR="00E15E4A" w:rsidRPr="00E15E4A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 ANP deverá proceder à coleta de no mínimo 3 (três) amostras do produto totalizando o mínimo de 1 (um) litro para cada amostra do mesmo lote do produto, independentemente da capacidade da embalagem, devendo manter sob sua guarda:</w:t>
            </w: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ab/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4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o mínimo de 1 (um) litro de amostra para disponibilização ao produtor e/ou ao importador de óleo lubrificante acabado interessado; </w:t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4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o mínimo de 1 (um) litro de amostra para ensaio de contraprova em laboratório independente;</w:t>
            </w:r>
          </w:p>
          <w:p w:rsidR="00E15E4A" w:rsidRPr="00E15E4A" w:rsidRDefault="00E15E4A" w:rsidP="006463AF">
            <w:pPr>
              <w:pStyle w:val="PargrafodaLista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ind w:left="1647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:rsidR="00E15E4A" w:rsidRPr="00E15E4A" w:rsidRDefault="00E15E4A" w:rsidP="006463AF">
            <w:pPr>
              <w:pStyle w:val="PargrafodaLista"/>
              <w:numPr>
                <w:ilvl w:val="0"/>
                <w:numId w:val="4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A ANP deverá demonstrar e comprovar a integridade de cada uma das amostras dos produtos, devendo garantir: </w:t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4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spellStart"/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Rastreabilidade</w:t>
            </w:r>
            <w:proofErr w:type="spellEnd"/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da origem através da Nota Fiscal; </w:t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4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Legibilidade dos dados que caracterizem a amostra em questão (lote e data de fabricação); </w:t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4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Inviolabilidade do lacre;</w:t>
            </w:r>
          </w:p>
          <w:p w:rsidR="006463AF" w:rsidRDefault="006463AF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Fase II: Notificação do Produtor / Importador sobre não conformidade</w:t>
            </w:r>
          </w:p>
          <w:p w:rsidR="00E15E4A" w:rsidRPr="00E15E4A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pStyle w:val="PargrafodaLista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ind w:left="785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Na hipótese de constatação de não conformidade, a ANP deverá:</w:t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3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Informar mediante ofício a ser encaminhado ao produtor e/ou importador de óleo lubrificante </w:t>
            </w: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lastRenderedPageBreak/>
              <w:t>acabado, detalhando a não conformidade encontrada através dos seguintes documentos:</w:t>
            </w:r>
          </w:p>
          <w:p w:rsidR="00E15E4A" w:rsidRPr="00E15E4A" w:rsidRDefault="00E15E4A" w:rsidP="006463AF">
            <w:pPr>
              <w:pStyle w:val="PargrafodaLista"/>
              <w:numPr>
                <w:ilvl w:val="2"/>
                <w:numId w:val="3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Laudo contendo resultados encontrados;</w:t>
            </w:r>
          </w:p>
          <w:p w:rsidR="00E15E4A" w:rsidRPr="00E15E4A" w:rsidRDefault="00E15E4A" w:rsidP="006463AF">
            <w:pPr>
              <w:pStyle w:val="PargrafodaLista"/>
              <w:numPr>
                <w:ilvl w:val="2"/>
                <w:numId w:val="3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Fotos das embalagens;</w:t>
            </w:r>
          </w:p>
          <w:p w:rsidR="00E15E4A" w:rsidRPr="00E15E4A" w:rsidRDefault="00E15E4A" w:rsidP="006463AF">
            <w:pPr>
              <w:pStyle w:val="PargrafodaLista"/>
              <w:numPr>
                <w:ilvl w:val="2"/>
                <w:numId w:val="3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Local de coleta;</w:t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3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Informar a data a partir da qual a amostra estará disponível na ANP para retirada pelo produtor e/ou ao importador de óleo lubrificante acabado;  </w:t>
            </w:r>
          </w:p>
          <w:p w:rsidR="006463AF" w:rsidRDefault="006463AF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Fase III: Análise de contraprova em laboratório independente</w:t>
            </w:r>
          </w:p>
          <w:p w:rsidR="00E15E4A" w:rsidRPr="00E15E4A" w:rsidRDefault="00E15E4A" w:rsidP="006463AF">
            <w:p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5E4A" w:rsidRPr="00E15E4A" w:rsidRDefault="00E15E4A" w:rsidP="006463AF">
            <w:pPr>
              <w:pStyle w:val="PargrafodaLista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ind w:left="785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No caso de divergências entre os resultados de análises, a 3ª contraprova deverá ser encaminhada pela ANP para análise em laboratório independente e que obedecerá os seguintes requisitos:</w:t>
            </w:r>
          </w:p>
          <w:p w:rsidR="00E15E4A" w:rsidRPr="00E15E4A" w:rsidRDefault="00E15E4A" w:rsidP="006463AF">
            <w:pPr>
              <w:pStyle w:val="PargrafodaLista"/>
              <w:numPr>
                <w:ilvl w:val="0"/>
                <w:numId w:val="5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A instituição que realizará as análises deverá ser credenciada no mínimo segundo a norma ISO-17025;</w:t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3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Os ensaios deverão ser realizados, necessariamente, na presença de representante técnico do produtor / importador interessado;</w:t>
            </w:r>
          </w:p>
          <w:p w:rsidR="00E15E4A" w:rsidRPr="00E15E4A" w:rsidRDefault="00E15E4A" w:rsidP="006463AF">
            <w:pPr>
              <w:pStyle w:val="PargrafodaLista"/>
              <w:numPr>
                <w:ilvl w:val="1"/>
                <w:numId w:val="3"/>
              </w:numPr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uppressAutoHyphens/>
              <w:spacing w:before="81" w:after="4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15E4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 convocação do produtor / importador para acompanhamento dos ensaios deverá ser realizada antecedência mínima de 5 dias úteis;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Visa a conferir procedimentos e parâmetros objetivos e perfeitamente quantificáveis adequados ao processo de amostragem e posterior notificação dos agentes envolvidos de modo a conceder as mínimas condições de defesa não apenas no curso dos eventuais processos administrativo e judicial mas também na fase antecedente e não menos danosa à imagem dos fabricantes que consiste na publicação dos Boletins do Programa de Monitoramento de Lubrificantes.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lastRenderedPageBreak/>
              <w:t>Manoel Honorato da Silva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 EXTINÇÃO DO REGISTRO</w:t>
            </w:r>
          </w:p>
          <w:p w:rsidR="00E15E4A" w:rsidRPr="00E15E4A" w:rsidRDefault="00E15E4A" w:rsidP="006463A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15E4A" w:rsidRPr="00E15E4A" w:rsidRDefault="00E15E4A" w:rsidP="006463AF">
            <w:pP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ART 13</w:t>
            </w:r>
          </w:p>
          <w:p w:rsidR="00E15E4A" w:rsidRPr="00E15E4A" w:rsidRDefault="00E15E4A" w:rsidP="006463AF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Style w:val="Forte"/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 </w:t>
            </w:r>
            <w:r w:rsidRPr="00E15E4A">
              <w:rPr>
                <w:rStyle w:val="Forte"/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III revogação de autorização da atividade de produtor ou importador de lubrificante pela ANP; </w:t>
            </w:r>
          </w:p>
          <w:p w:rsidR="00E15E4A" w:rsidRPr="00E15E4A" w:rsidRDefault="00E15E4A" w:rsidP="006463AF">
            <w:pPr>
              <w:rPr>
                <w:rStyle w:val="Forte"/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  <w:p w:rsidR="00E15E4A" w:rsidRPr="00E15E4A" w:rsidRDefault="00E15E4A" w:rsidP="006463AF"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Parágrafo Primeiro: No caso especificado no caput acima, se o detentor quiser manter a marca registrada perante a ANP, o mesmo devera comunicar a ANP em um prazo de até 30 dias a partir da data de publicação da revogação do </w:t>
            </w: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produtor de óleo lubrificante, por meio de;</w:t>
            </w:r>
          </w:p>
          <w:p w:rsidR="00E15E4A" w:rsidRPr="00E15E4A" w:rsidRDefault="00E15E4A" w:rsidP="006463AF"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 Requerimento</w:t>
            </w:r>
          </w:p>
          <w:p w:rsidR="00E15E4A" w:rsidRPr="00E15E4A" w:rsidRDefault="00E15E4A" w:rsidP="006463AF"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II Cotrato Social</w:t>
            </w:r>
          </w:p>
          <w:p w:rsidR="00E15E4A" w:rsidRPr="00E15E4A" w:rsidRDefault="00E15E4A" w:rsidP="006463AF"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III Ficha de informação do agente econômico conforme anexo I</w:t>
            </w:r>
          </w:p>
          <w:p w:rsidR="00E15E4A" w:rsidRPr="00E15E4A" w:rsidRDefault="00E15E4A" w:rsidP="006463AF"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IV Contrato de prestação de serviços entre o produtor revogado e o detentor de registro de produtor de óleos automotivos e industriais junto a ANP conforme, Resolução ANP 18/2009.</w:t>
            </w:r>
          </w:p>
          <w:p w:rsidR="00E15E4A" w:rsidRPr="00E15E4A" w:rsidRDefault="00E15E4A" w:rsidP="006463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Parágrafo Segundo: Caso não seja realizado este comunicado nos prazos estabelecidos, os registros dos produtos perante a ANP serão cancelados. </w:t>
            </w:r>
          </w:p>
          <w:p w:rsidR="00E15E4A" w:rsidRPr="00E15E4A" w:rsidRDefault="00E15E4A" w:rsidP="006463A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As interações que existem entre as Resoluções da ANP para os agentes regulados, podem ser complementares e não conflitantes, desta forma com esta sugestão na RANP 22/2014, permitirá que um agente regulado em uma resolução não tenha problemas </w:t>
            </w: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desde que este tenha interesse em manter seus lubrificantes devidamente registrados junto a ANP, por ser esta RANP 22/2014 especifica para proteger o consumidor controlar que os lubrificantes que são disponibilizados para os consumidores tenham a qualidade conforme os parâmetros estabelecidos especificações vigentes, sejam estas nacionais ou internacionais.   </w:t>
            </w:r>
          </w:p>
          <w:p w:rsidR="00E15E4A" w:rsidRPr="00E15E4A" w:rsidRDefault="00E15E4A" w:rsidP="006463A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15E4A"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Desta forma o detentor do registro pode respaldar a legalidade da produção dos lubrificantes da marca registrada junto a ANP, com produção em planta de terceiros, ou seja, mesmo que este esteja com a autorização de produtor revogada este manteria seus lubrificantes sendo produzidos em outra unidade de produção de forma terceirizada.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SIMEPETRO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Art. 24-A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§3º Os produtores e/ou importadores e terceirizados deverão guardar a</w:t>
            </w:r>
            <w:r w:rsidR="0064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amostra contraprova pelo prazo de 1 (um) ano, contado a partir da coleta da</w:t>
            </w:r>
            <w:r w:rsidR="0064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amostra prova realizada por Agente de Fiscalização da ANP.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Formou-se entendimento jurisprudencial, tanto no âmbito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combustíveis como de óleos lubrificantes, lastreado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Resolução ANP nº 9/2007 e nas advertências constantes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Documentos de Fiscalização, no sentido de que os agentes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mercado não possuem o dever de guarda das amostras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contraprova por período superior a um ano (0802840-03.2014.4.05.8400 – TRF5; 5044868-19.2016.4.04.7000 – 3ª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 xml:space="preserve">VF de </w:t>
            </w: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Curitba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SIMEPETRO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Art. 24-A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§4º Não serão considerados vícios de qualidade, apenados com o art. 3º,</w:t>
            </w:r>
            <w:r w:rsidR="0064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inc. XI da Lei nº 9.847/1999 e mencionados no artigo 24-B da presente</w:t>
            </w:r>
            <w:r w:rsidR="0064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Resolução, as hipóteses em que, mesmo constada divergência entre os</w:t>
            </w:r>
            <w:r w:rsidR="0064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resultados obtidos na análise do produto coletado e de seu registro mantido</w:t>
            </w:r>
            <w:r w:rsidR="0064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perante a ANP, as especificações do óleo lubrificante encontrem-se de</w:t>
            </w:r>
            <w:r w:rsidR="0064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acordo com a legislação aplicável ou a norma técnica vigente, ou, ainda,</w:t>
            </w:r>
            <w:r w:rsidR="0064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garantam o alcance do nível de desempenho a ele atribuído.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No âmbito dos óleos lubrificantes, revela-se necessária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previsão normativa distinguindo vício de qualidade do produto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(art. 3º, XI) e não adequação de sua formulação em relação ao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registro mantido perante a ANP (art. 3º, II)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SIMEPETRO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Art. 24-A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§5º No âmbito do processo administrativo instaurado em função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irregularidade detectada na amostra coletada, fica autorizada a análise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contraprova nos seguintes laboratórios:</w:t>
            </w:r>
          </w:p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I - no Centro de Pesquisas e Análises Tecnológicas da ANP (CPT);</w:t>
            </w:r>
          </w:p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II - nos laboratórios acreditados pelo Instituto Nacional de Metrologia,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Qualidade e Tecnologia (Inmetro) para os ensaios objetos das análises, 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exceção dos laboratórios de propriedade de agentes diretamente regulados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pela ANP, ou por esses administrados;</w:t>
            </w:r>
          </w:p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III - nos laboratórios com contrato em vigor junto à ANP para execução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Programas de Monitoramento da Qualidade;</w:t>
            </w:r>
          </w:p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IV - nos laboratórios que atingiram a pontuação técnica mínima exigida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contexto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das Concorrências ANP nº 048/2015, 49/2015 e 050/2015, conforme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lista disponível no site da ANP;</w:t>
            </w:r>
          </w:p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V – Demais laboratórios que, de acordo como caso concreto, sejam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autorizados pela ANP para realização da análise da amostra contraprova;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Redação extraída diretamente da Resolução ANP nº 16/2016,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responsável por alterações na Resolução ANP nº 9/2007, 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especial a introdução do artigo 13-A, cuja aplicação vem sendo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realizada pela ANP no âmbito dos processos administrativos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que visam apurar irregularidades na formulação de óleos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lubrificantes;</w:t>
            </w:r>
          </w:p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Destaca-se a decisão liminar obtida por empresa produtora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óleos lubrificantes nos autos de nº 44237-31.2012.4.01.3300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em trâmite perante a 1ª Vara Federal de Salvador, através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qual a I. magistrada suspendeu a realização de análise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amostra contraprova no CPT sob o fundamento de que “a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prova pericial só terá valor e credibilidade quando produzida</w:t>
            </w:r>
          </w:p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 xml:space="preserve">por </w:t>
            </w:r>
            <w:proofErr w:type="spellStart"/>
            <w:r w:rsidRPr="00E15E4A">
              <w:rPr>
                <w:rFonts w:ascii="Arial" w:hAnsi="Arial" w:cs="Arial"/>
                <w:i/>
                <w:iCs/>
                <w:sz w:val="24"/>
                <w:szCs w:val="24"/>
              </w:rPr>
              <w:t>expert</w:t>
            </w:r>
            <w:proofErr w:type="spellEnd"/>
            <w:r w:rsidRPr="00E15E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independente, e que não tenha vínculo 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nenhuma das partes do processo, e menos ainda com a prova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pericial que já foi produzida quando da fiscalização conduzida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pela ANP”.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SIMEPETRO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 xml:space="preserve">Exclusão da figura do </w:t>
            </w: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terceirizador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não possuidor de autorização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exercício da atividade de fabricação.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 xml:space="preserve">Necessária a extinção da figura do </w:t>
            </w: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terceirizador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que não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precisa de autorização para fabricação, na medida em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estes, conscientemente - possivelmente em função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fragilidade das penalidades passíveis de imputação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disponibilizam no mercado produtos com vícios de qualidade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de desempenho e com preços inferiores que colocam em risco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a livre concorrência.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SIMEPETRO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Art. 24-B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 xml:space="preserve">O detentor do registro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e o terceirizado (produtor ou importador) serão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solidariamente </w:t>
            </w:r>
            <w:r w:rsidRPr="00E15E4A">
              <w:rPr>
                <w:rFonts w:ascii="Arial" w:hAnsi="Arial" w:cs="Arial"/>
                <w:sz w:val="24"/>
                <w:szCs w:val="24"/>
              </w:rPr>
              <w:t>responsáveis pela qualidade dos produtos mencionados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caput </w:t>
            </w:r>
            <w:r w:rsidRPr="00E15E4A">
              <w:rPr>
                <w:rFonts w:ascii="Arial" w:hAnsi="Arial" w:cs="Arial"/>
                <w:sz w:val="24"/>
                <w:szCs w:val="24"/>
              </w:rPr>
              <w:t>do art. 1º desta Resolução.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Necessário, para a devida e correta regulação do mercado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óleos lubrificantes, a previsão de responsabilização solidária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terceirizador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e terceirizado em função de eventuais vícios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de qualidade nos produtos fabricados.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SIMEPETRO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Art. 13, III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Art. 13. Os registros de que trata esta Resolução poderão ser extintos nos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seguintes casos:</w:t>
            </w:r>
          </w:p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III - revogação de autorização da atividade de produtor ou importador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 xml:space="preserve">lubrificante pela ANP,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salvo se o agente revogado manifestar para a ANP,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no prazo de 30 dias contados da publicação no Diário Oficial da União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da revogação de sua autorização, o interesse na manutenção 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registros na modalidade de </w:t>
            </w:r>
            <w:proofErr w:type="spellStart"/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terceirizador</w:t>
            </w:r>
            <w:proofErr w:type="spellEnd"/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, hipótese em que deverá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comprovar o cumprimento dos requisitos fixados na presente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b/>
                <w:bCs/>
                <w:sz w:val="24"/>
                <w:szCs w:val="24"/>
              </w:rPr>
              <w:t>Resolução;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>Há um conflito normativo entre os já citado artigos 3º e 4º e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artigo 13, III, na medida em que, por não ser requisito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obrigatório para a obtenção de registro a existência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autorização para exercício da atividade de produtor 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importador – possibilidade de concessão de registro ao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terceirizador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- não deveria ele ser imediatamente extinto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E4A">
              <w:rPr>
                <w:rFonts w:ascii="Arial" w:hAnsi="Arial" w:cs="Arial"/>
                <w:sz w:val="24"/>
                <w:szCs w:val="24"/>
              </w:rPr>
              <w:t>hipótese de revogação da autorização.</w:t>
            </w:r>
          </w:p>
        </w:tc>
      </w:tr>
      <w:tr w:rsidR="00E15E4A" w:rsidTr="006463AF">
        <w:trPr>
          <w:trHeight w:val="60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5E4A">
              <w:rPr>
                <w:rFonts w:ascii="Arial" w:hAnsi="Arial" w:cs="Arial"/>
                <w:bCs/>
                <w:sz w:val="24"/>
                <w:szCs w:val="24"/>
              </w:rPr>
              <w:t>ANP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5E4A">
              <w:rPr>
                <w:rFonts w:ascii="Arial" w:hAnsi="Arial" w:cs="Arial"/>
                <w:sz w:val="24"/>
                <w:szCs w:val="24"/>
              </w:rPr>
              <w:t xml:space="preserve">Recomendação de inclusão de óleos básicos e óleos básicos </w:t>
            </w:r>
            <w:proofErr w:type="spellStart"/>
            <w:r w:rsidRPr="00E15E4A">
              <w:rPr>
                <w:rFonts w:ascii="Arial" w:hAnsi="Arial" w:cs="Arial"/>
                <w:sz w:val="24"/>
                <w:szCs w:val="24"/>
              </w:rPr>
              <w:t>rerrefinados</w:t>
            </w:r>
            <w:proofErr w:type="spellEnd"/>
            <w:r w:rsidRPr="00E15E4A">
              <w:rPr>
                <w:rFonts w:ascii="Arial" w:hAnsi="Arial" w:cs="Arial"/>
                <w:sz w:val="24"/>
                <w:szCs w:val="24"/>
              </w:rPr>
              <w:t xml:space="preserve"> no escopo.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E4A" w:rsidRPr="00E15E4A" w:rsidRDefault="00E15E4A" w:rsidP="006463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2FD" w:rsidRPr="00100689" w:rsidRDefault="004602FD" w:rsidP="00100689">
      <w:pPr>
        <w:jc w:val="center"/>
        <w:rPr>
          <w:sz w:val="26"/>
          <w:szCs w:val="26"/>
        </w:rPr>
      </w:pPr>
    </w:p>
    <w:sectPr w:rsidR="004602FD" w:rsidRPr="00100689" w:rsidSect="00E15E4A">
      <w:pgSz w:w="16840" w:h="11907" w:orient="landscape" w:code="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FE6"/>
    <w:multiLevelType w:val="hybridMultilevel"/>
    <w:tmpl w:val="D3DAED1C"/>
    <w:lvl w:ilvl="0" w:tplc="8B1071E4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4267A84"/>
    <w:multiLevelType w:val="hybridMultilevel"/>
    <w:tmpl w:val="E26868A8"/>
    <w:lvl w:ilvl="0" w:tplc="845C52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9766BCE"/>
    <w:multiLevelType w:val="hybridMultilevel"/>
    <w:tmpl w:val="72E8960A"/>
    <w:lvl w:ilvl="0" w:tplc="A0B0FF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C742C"/>
    <w:rsid w:val="000303C4"/>
    <w:rsid w:val="00050F3F"/>
    <w:rsid w:val="000575E2"/>
    <w:rsid w:val="000873C6"/>
    <w:rsid w:val="000C72BB"/>
    <w:rsid w:val="000C742C"/>
    <w:rsid w:val="000F43D7"/>
    <w:rsid w:val="00100689"/>
    <w:rsid w:val="001C5D32"/>
    <w:rsid w:val="001F74A0"/>
    <w:rsid w:val="002109D6"/>
    <w:rsid w:val="0026582D"/>
    <w:rsid w:val="00271F4D"/>
    <w:rsid w:val="002808DC"/>
    <w:rsid w:val="00287B41"/>
    <w:rsid w:val="00300572"/>
    <w:rsid w:val="00335A11"/>
    <w:rsid w:val="004017EF"/>
    <w:rsid w:val="00452D91"/>
    <w:rsid w:val="004602FD"/>
    <w:rsid w:val="00482F43"/>
    <w:rsid w:val="00494A88"/>
    <w:rsid w:val="004C5AA8"/>
    <w:rsid w:val="004E6BA1"/>
    <w:rsid w:val="004F7EA8"/>
    <w:rsid w:val="005074F1"/>
    <w:rsid w:val="00522F57"/>
    <w:rsid w:val="00570C4C"/>
    <w:rsid w:val="00586DD3"/>
    <w:rsid w:val="005902E6"/>
    <w:rsid w:val="005E2BE6"/>
    <w:rsid w:val="0063117B"/>
    <w:rsid w:val="006463AF"/>
    <w:rsid w:val="006C7878"/>
    <w:rsid w:val="006E69BF"/>
    <w:rsid w:val="007220DF"/>
    <w:rsid w:val="00727E40"/>
    <w:rsid w:val="00735912"/>
    <w:rsid w:val="00754009"/>
    <w:rsid w:val="00762754"/>
    <w:rsid w:val="00834A5C"/>
    <w:rsid w:val="0085243A"/>
    <w:rsid w:val="00852D24"/>
    <w:rsid w:val="008C0A6C"/>
    <w:rsid w:val="008E1D4F"/>
    <w:rsid w:val="009A7203"/>
    <w:rsid w:val="009B4815"/>
    <w:rsid w:val="009C3566"/>
    <w:rsid w:val="009E5AD5"/>
    <w:rsid w:val="009F4F0E"/>
    <w:rsid w:val="00A225FB"/>
    <w:rsid w:val="00A31895"/>
    <w:rsid w:val="00A8005F"/>
    <w:rsid w:val="00A94E85"/>
    <w:rsid w:val="00AC5BC1"/>
    <w:rsid w:val="00AF2899"/>
    <w:rsid w:val="00B30CD5"/>
    <w:rsid w:val="00B4490B"/>
    <w:rsid w:val="00B74C89"/>
    <w:rsid w:val="00BB004F"/>
    <w:rsid w:val="00BC59FF"/>
    <w:rsid w:val="00BD479F"/>
    <w:rsid w:val="00BD5993"/>
    <w:rsid w:val="00C13A89"/>
    <w:rsid w:val="00C26675"/>
    <w:rsid w:val="00C47E98"/>
    <w:rsid w:val="00C74BAD"/>
    <w:rsid w:val="00CD7D9E"/>
    <w:rsid w:val="00CF2605"/>
    <w:rsid w:val="00CF534B"/>
    <w:rsid w:val="00D060D3"/>
    <w:rsid w:val="00D11D93"/>
    <w:rsid w:val="00DC0FFA"/>
    <w:rsid w:val="00DE64B2"/>
    <w:rsid w:val="00E06319"/>
    <w:rsid w:val="00E15E4A"/>
    <w:rsid w:val="00E51418"/>
    <w:rsid w:val="00ED7714"/>
    <w:rsid w:val="00F229D8"/>
    <w:rsid w:val="00F61D8D"/>
    <w:rsid w:val="00FB0E77"/>
    <w:rsid w:val="00FD2C11"/>
    <w:rsid w:val="00FD3A8A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1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47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BD7C-2886-468A-80AC-D8349CB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2300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ANP</cp:lastModifiedBy>
  <cp:revision>5</cp:revision>
  <cp:lastPrinted>2017-04-03T14:01:00Z</cp:lastPrinted>
  <dcterms:created xsi:type="dcterms:W3CDTF">2017-04-03T13:32:00Z</dcterms:created>
  <dcterms:modified xsi:type="dcterms:W3CDTF">2017-04-03T14:05:00Z</dcterms:modified>
</cp:coreProperties>
</file>