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 xml:space="preserve">AGÊNCIA NACIONAL DO PETRÓLEO, GÁS </w:t>
      </w:r>
      <w:proofErr w:type="gramStart"/>
      <w:r w:rsidRPr="00C4458A">
        <w:rPr>
          <w:sz w:val="24"/>
          <w:szCs w:val="24"/>
        </w:rPr>
        <w:t>NATURAL E BIOCOMBUSTÍVEIS</w:t>
      </w:r>
      <w:proofErr w:type="gramEnd"/>
      <w:r w:rsidRPr="00C4458A">
        <w:rPr>
          <w:sz w:val="24"/>
          <w:szCs w:val="24"/>
        </w:rPr>
        <w:t xml:space="preserve"> – ANP</w:t>
      </w:r>
    </w:p>
    <w:p w:rsidR="00C534C8" w:rsidRPr="00C4458A" w:rsidRDefault="00C534C8" w:rsidP="00C4458A">
      <w:pPr>
        <w:autoSpaceDE w:val="0"/>
        <w:autoSpaceDN w:val="0"/>
        <w:adjustRightInd w:val="0"/>
        <w:rPr>
          <w:sz w:val="24"/>
          <w:szCs w:val="24"/>
        </w:rPr>
      </w:pPr>
    </w:p>
    <w:p w:rsidR="00FC6B60" w:rsidRPr="009A1B41" w:rsidRDefault="00FC6B60" w:rsidP="00FC6B6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 xml:space="preserve">AVISO DE CONSULTA PÚBLICA E AUDIÊNCIA PÚBLICA Nº </w:t>
      </w:r>
      <w:r>
        <w:rPr>
          <w:sz w:val="24"/>
          <w:szCs w:val="24"/>
        </w:rPr>
        <w:t>23</w:t>
      </w:r>
    </w:p>
    <w:p w:rsidR="00FC6B60" w:rsidRPr="009A1B41" w:rsidRDefault="00FC6B60" w:rsidP="00FC6B60">
      <w:pPr>
        <w:autoSpaceDE w:val="0"/>
        <w:autoSpaceDN w:val="0"/>
        <w:adjustRightInd w:val="0"/>
        <w:rPr>
          <w:sz w:val="24"/>
          <w:szCs w:val="24"/>
        </w:rPr>
      </w:pPr>
    </w:p>
    <w:p w:rsidR="00FC6B60" w:rsidRPr="00516A97" w:rsidRDefault="00FC6B60" w:rsidP="00FC6B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A1B41">
        <w:rPr>
          <w:sz w:val="24"/>
          <w:szCs w:val="24"/>
        </w:rPr>
        <w:t xml:space="preserve">A DIRETORA-GERAL da AGÊNCIA NACIONAL DO PETRÓLEO, GÁS NATURAL E BIOCOMBUSTÍVEIS - ANP, no uso de suas atribuições legais, com base na Resolução de </w:t>
      </w:r>
      <w:r w:rsidRPr="00B91DBA">
        <w:rPr>
          <w:sz w:val="24"/>
          <w:szCs w:val="24"/>
        </w:rPr>
        <w:t xml:space="preserve">Diretoria </w:t>
      </w:r>
      <w:proofErr w:type="gramStart"/>
      <w:r w:rsidRPr="00B91DBA">
        <w:rPr>
          <w:color w:val="000000"/>
          <w:sz w:val="24"/>
          <w:szCs w:val="24"/>
        </w:rPr>
        <w:t>nº ,</w:t>
      </w:r>
      <w:proofErr w:type="gramEnd"/>
      <w:r w:rsidRPr="00B91DBA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960</w:t>
      </w:r>
      <w:r w:rsidRPr="00B91DBA">
        <w:rPr>
          <w:color w:val="000000"/>
          <w:sz w:val="24"/>
          <w:szCs w:val="24"/>
        </w:rPr>
        <w:t xml:space="preserve"> de </w:t>
      </w:r>
      <w:r>
        <w:rPr>
          <w:color w:val="000000"/>
          <w:sz w:val="24"/>
          <w:szCs w:val="24"/>
        </w:rPr>
        <w:t>24 de novembro</w:t>
      </w:r>
      <w:r w:rsidRPr="00B91DBA">
        <w:rPr>
          <w:color w:val="000000"/>
          <w:sz w:val="24"/>
          <w:szCs w:val="24"/>
        </w:rPr>
        <w:t xml:space="preserve"> de 2015, </w:t>
      </w:r>
      <w:r w:rsidRPr="00B91DBA">
        <w:rPr>
          <w:sz w:val="24"/>
          <w:szCs w:val="24"/>
        </w:rPr>
        <w:t>e no</w:t>
      </w:r>
      <w:r w:rsidRPr="009A1B41">
        <w:rPr>
          <w:sz w:val="24"/>
          <w:szCs w:val="24"/>
        </w:rPr>
        <w:t xml:space="preserve"> que consta no processo nº </w:t>
      </w:r>
      <w:r>
        <w:rPr>
          <w:sz w:val="24"/>
          <w:szCs w:val="24"/>
        </w:rPr>
        <w:t>48610.006036/2013 -</w:t>
      </w:r>
      <w:r w:rsidRPr="0049793D">
        <w:rPr>
          <w:sz w:val="24"/>
          <w:szCs w:val="24"/>
        </w:rPr>
        <w:t>78</w:t>
      </w:r>
      <w:r w:rsidRPr="00516A97">
        <w:rPr>
          <w:sz w:val="24"/>
          <w:szCs w:val="24"/>
        </w:rPr>
        <w:t>,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COMUNICA:</w:t>
      </w:r>
    </w:p>
    <w:p w:rsidR="0035116F" w:rsidRPr="00C4458A" w:rsidRDefault="0035116F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6C2889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2889">
        <w:rPr>
          <w:sz w:val="24"/>
          <w:szCs w:val="24"/>
        </w:rPr>
        <w:t>Aos agentes econômicos do setor de exploração e produção de petróleo e aos demais interessados que realizará Audiência Pública, precedida de Consulta Pública, com as características apresentadas a seguir</w:t>
      </w:r>
      <w:r w:rsidR="000D1543" w:rsidRPr="00C4458A">
        <w:rPr>
          <w:sz w:val="24"/>
          <w:szCs w:val="24"/>
        </w:rPr>
        <w:t>:</w:t>
      </w: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 OBJETIVO: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5E12" w:rsidRPr="00795E12" w:rsidRDefault="00687607" w:rsidP="00795E12">
      <w:pPr>
        <w:tabs>
          <w:tab w:val="num" w:pos="144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5E12">
        <w:rPr>
          <w:sz w:val="24"/>
          <w:szCs w:val="24"/>
        </w:rPr>
        <w:t xml:space="preserve">1.1 </w:t>
      </w:r>
      <w:r w:rsidR="00DF55E8" w:rsidRPr="00795E12">
        <w:rPr>
          <w:sz w:val="24"/>
          <w:szCs w:val="24"/>
        </w:rPr>
        <w:t>Obter subsídios</w:t>
      </w:r>
      <w:r w:rsidR="0028144E" w:rsidRPr="00795E12">
        <w:rPr>
          <w:sz w:val="24"/>
          <w:szCs w:val="24"/>
        </w:rPr>
        <w:t xml:space="preserve"> e informações adicionais sobre a minuta de resolução que prop</w:t>
      </w:r>
      <w:r w:rsidR="00DB00A3" w:rsidRPr="00795E12">
        <w:rPr>
          <w:sz w:val="24"/>
          <w:szCs w:val="24"/>
        </w:rPr>
        <w:t>õ</w:t>
      </w:r>
      <w:r w:rsidR="0028144E" w:rsidRPr="00795E12">
        <w:rPr>
          <w:sz w:val="24"/>
          <w:szCs w:val="24"/>
        </w:rPr>
        <w:t xml:space="preserve">e alterações na </w:t>
      </w:r>
      <w:r w:rsidR="00DF55E8" w:rsidRPr="00795E12">
        <w:rPr>
          <w:sz w:val="24"/>
          <w:szCs w:val="24"/>
        </w:rPr>
        <w:t xml:space="preserve">Resolução ANP nº </w:t>
      </w:r>
      <w:r w:rsidR="00462585" w:rsidRPr="00795E12">
        <w:rPr>
          <w:sz w:val="24"/>
          <w:szCs w:val="24"/>
        </w:rPr>
        <w:t>39</w:t>
      </w:r>
      <w:r w:rsidR="00DF55E8" w:rsidRPr="00795E12">
        <w:rPr>
          <w:sz w:val="24"/>
          <w:szCs w:val="24"/>
        </w:rPr>
        <w:t xml:space="preserve">, de </w:t>
      </w:r>
      <w:r w:rsidR="006C2889" w:rsidRPr="00795E12">
        <w:rPr>
          <w:sz w:val="24"/>
          <w:szCs w:val="24"/>
        </w:rPr>
        <w:t>1</w:t>
      </w:r>
      <w:r w:rsidR="00462585" w:rsidRPr="00795E12">
        <w:rPr>
          <w:sz w:val="24"/>
          <w:szCs w:val="24"/>
        </w:rPr>
        <w:t>3</w:t>
      </w:r>
      <w:r w:rsidR="00DF55E8" w:rsidRPr="00795E12">
        <w:rPr>
          <w:sz w:val="24"/>
          <w:szCs w:val="24"/>
        </w:rPr>
        <w:t xml:space="preserve"> de </w:t>
      </w:r>
      <w:r w:rsidR="00462585" w:rsidRPr="00795E12">
        <w:rPr>
          <w:sz w:val="24"/>
          <w:szCs w:val="24"/>
        </w:rPr>
        <w:t>novembro de 2007</w:t>
      </w:r>
      <w:r w:rsidR="00DF55E8" w:rsidRPr="00795E12">
        <w:rPr>
          <w:sz w:val="24"/>
          <w:szCs w:val="24"/>
        </w:rPr>
        <w:t xml:space="preserve">, </w:t>
      </w:r>
      <w:r w:rsidR="00B3554D" w:rsidRPr="00795E12">
        <w:rPr>
          <w:sz w:val="24"/>
          <w:szCs w:val="24"/>
        </w:rPr>
        <w:t>a qual</w:t>
      </w:r>
      <w:r w:rsidR="00DF55E8" w:rsidRPr="00795E12">
        <w:rPr>
          <w:sz w:val="24"/>
          <w:szCs w:val="24"/>
        </w:rPr>
        <w:t xml:space="preserve"> </w:t>
      </w:r>
      <w:r w:rsidR="00B3554D" w:rsidRPr="00795E12">
        <w:rPr>
          <w:sz w:val="24"/>
          <w:szCs w:val="24"/>
        </w:rPr>
        <w:t>regulamenta</w:t>
      </w:r>
      <w:r w:rsidR="00462585" w:rsidRPr="00795E12">
        <w:rPr>
          <w:sz w:val="24"/>
          <w:szCs w:val="24"/>
        </w:rPr>
        <w:t xml:space="preserve"> os </w:t>
      </w:r>
      <w:r w:rsidR="00301363" w:rsidRPr="00795E12">
        <w:rPr>
          <w:sz w:val="24"/>
          <w:szCs w:val="24"/>
        </w:rPr>
        <w:t>r</w:t>
      </w:r>
      <w:r w:rsidR="00462585" w:rsidRPr="00795E12">
        <w:rPr>
          <w:sz w:val="24"/>
          <w:szCs w:val="24"/>
        </w:rPr>
        <w:t xml:space="preserve">elatórios </w:t>
      </w:r>
      <w:r w:rsidR="00301363" w:rsidRPr="00795E12">
        <w:rPr>
          <w:sz w:val="24"/>
          <w:szCs w:val="24"/>
        </w:rPr>
        <w:t>utilizados</w:t>
      </w:r>
      <w:r w:rsidR="00462585" w:rsidRPr="00795E12">
        <w:rPr>
          <w:sz w:val="24"/>
          <w:szCs w:val="24"/>
        </w:rPr>
        <w:t xml:space="preserve"> </w:t>
      </w:r>
      <w:r w:rsidR="00301363" w:rsidRPr="00795E12">
        <w:rPr>
          <w:sz w:val="24"/>
          <w:szCs w:val="24"/>
        </w:rPr>
        <w:t>para aferição dos compromissos presentes n</w:t>
      </w:r>
      <w:r w:rsidR="00462585" w:rsidRPr="00795E12">
        <w:rPr>
          <w:sz w:val="24"/>
          <w:szCs w:val="24"/>
        </w:rPr>
        <w:t xml:space="preserve">a cláusula </w:t>
      </w:r>
      <w:r w:rsidR="00301363" w:rsidRPr="00795E12">
        <w:rPr>
          <w:sz w:val="24"/>
          <w:szCs w:val="24"/>
        </w:rPr>
        <w:t>de Conteúdo Local dos c</w:t>
      </w:r>
      <w:r w:rsidR="00462585" w:rsidRPr="00795E12">
        <w:rPr>
          <w:sz w:val="24"/>
          <w:szCs w:val="24"/>
        </w:rPr>
        <w:t>ontratos a partir da 7</w:t>
      </w:r>
      <w:r w:rsidR="00462585" w:rsidRPr="00795E12">
        <w:rPr>
          <w:sz w:val="24"/>
          <w:szCs w:val="24"/>
          <w:vertAlign w:val="superscript"/>
        </w:rPr>
        <w:t>o</w:t>
      </w:r>
      <w:r w:rsidR="00462585" w:rsidRPr="00795E12">
        <w:rPr>
          <w:sz w:val="24"/>
          <w:szCs w:val="24"/>
        </w:rPr>
        <w:t xml:space="preserve"> Rodada de</w:t>
      </w:r>
      <w:r w:rsidR="00301363" w:rsidRPr="00795E12">
        <w:rPr>
          <w:sz w:val="24"/>
          <w:szCs w:val="24"/>
        </w:rPr>
        <w:t xml:space="preserve"> Licitações</w:t>
      </w:r>
      <w:r w:rsidR="00462585" w:rsidRPr="00795E12">
        <w:rPr>
          <w:sz w:val="24"/>
          <w:szCs w:val="24"/>
        </w:rPr>
        <w:t>.</w:t>
      </w:r>
      <w:r w:rsidR="00795E12" w:rsidRPr="00795E12">
        <w:rPr>
          <w:sz w:val="24"/>
          <w:szCs w:val="24"/>
        </w:rPr>
        <w:t xml:space="preserve"> A revisão proposta contempla as regras gerais de preenchimento e entrega dos relatórios, o detalhamento de todas as rubricas da Fase de Exploração, e o detalhamento apenas das rubricas do Subsistema “Perfuração</w:t>
      </w:r>
      <w:r w:rsidR="00795E12">
        <w:rPr>
          <w:sz w:val="24"/>
          <w:szCs w:val="24"/>
        </w:rPr>
        <w:t>, Avaliação e Completação”</w:t>
      </w:r>
      <w:r w:rsidR="00795E12" w:rsidRPr="00795E12">
        <w:rPr>
          <w:sz w:val="24"/>
          <w:szCs w:val="24"/>
        </w:rPr>
        <w:t xml:space="preserve"> </w:t>
      </w:r>
      <w:r w:rsidR="00795E12">
        <w:rPr>
          <w:sz w:val="24"/>
          <w:szCs w:val="24"/>
        </w:rPr>
        <w:t>da Etapa de</w:t>
      </w:r>
      <w:r w:rsidR="00795E12" w:rsidRPr="00795E12">
        <w:rPr>
          <w:sz w:val="24"/>
          <w:szCs w:val="24"/>
        </w:rPr>
        <w:t xml:space="preserve"> Desenvolvimento.</w:t>
      </w:r>
    </w:p>
    <w:p w:rsidR="00795E12" w:rsidRPr="00C4458A" w:rsidRDefault="00795E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1.2</w:t>
      </w:r>
      <w:r w:rsidR="00687607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Propiciar aos agentes econômicos e aos demais interessados a possibilidade de encaminhamento de opiniões e sugestões.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1.3 Identificar, da forma mais ampla possível, todos os aspectos relevantes à matéria objeto da audiência pública.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1.4 Dar publicidade, transparência e legitimidade às ações da ANP.</w:t>
      </w:r>
    </w:p>
    <w:p w:rsidR="00330112" w:rsidRPr="00C4458A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2. DISPONIBILIZAÇÃO DE INFORMAÇÕES: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2.1 A minuta de Resolução objeto desta Audiência, estará à disposição dos interessados nos seguintes endereços:</w:t>
      </w:r>
    </w:p>
    <w:p w:rsidR="000D1543" w:rsidRPr="00480DE0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DE0">
        <w:rPr>
          <w:sz w:val="24"/>
          <w:szCs w:val="24"/>
        </w:rPr>
        <w:t>INTERNET - http://www.anp.gov.br/conheca/audiencias_publicas.asp</w:t>
      </w:r>
    </w:p>
    <w:p w:rsidR="000D1543" w:rsidRPr="00480DE0" w:rsidRDefault="000D1543" w:rsidP="003146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DE0">
        <w:rPr>
          <w:sz w:val="24"/>
          <w:szCs w:val="24"/>
        </w:rPr>
        <w:t xml:space="preserve">ANP - Protocolo – Avenida Rio Branco, nº 65, </w:t>
      </w:r>
      <w:r w:rsidR="00687607" w:rsidRPr="00480DE0">
        <w:rPr>
          <w:sz w:val="24"/>
          <w:szCs w:val="24"/>
        </w:rPr>
        <w:t xml:space="preserve">térreo, </w:t>
      </w:r>
      <w:r w:rsidRPr="00480DE0">
        <w:rPr>
          <w:sz w:val="24"/>
          <w:szCs w:val="24"/>
        </w:rPr>
        <w:t>Centro, Rio de Janeiro</w:t>
      </w:r>
      <w:r w:rsidR="00687607" w:rsidRPr="00480DE0">
        <w:rPr>
          <w:sz w:val="24"/>
          <w:szCs w:val="24"/>
        </w:rPr>
        <w:t>/</w:t>
      </w:r>
      <w:proofErr w:type="gramStart"/>
      <w:r w:rsidRPr="00480DE0">
        <w:rPr>
          <w:sz w:val="24"/>
          <w:szCs w:val="24"/>
        </w:rPr>
        <w:t>RJ</w:t>
      </w:r>
      <w:proofErr w:type="gramEnd"/>
    </w:p>
    <w:p w:rsidR="000D1543" w:rsidRPr="00480DE0" w:rsidRDefault="000D1543" w:rsidP="003146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DE0">
        <w:rPr>
          <w:sz w:val="24"/>
          <w:szCs w:val="24"/>
        </w:rPr>
        <w:t>ANP - Protocolo –</w:t>
      </w:r>
      <w:r w:rsidR="00314637" w:rsidRPr="00480DE0">
        <w:rPr>
          <w:sz w:val="24"/>
          <w:szCs w:val="24"/>
        </w:rPr>
        <w:t xml:space="preserve"> SGAN Q.603, Módulo “I”, térreo</w:t>
      </w:r>
      <w:r w:rsidRPr="00480DE0">
        <w:rPr>
          <w:sz w:val="24"/>
          <w:szCs w:val="24"/>
        </w:rPr>
        <w:t>, Brasília</w:t>
      </w:r>
      <w:r w:rsidR="00687607" w:rsidRPr="00480DE0">
        <w:rPr>
          <w:sz w:val="24"/>
          <w:szCs w:val="24"/>
        </w:rPr>
        <w:t>/</w:t>
      </w:r>
      <w:proofErr w:type="gramStart"/>
      <w:r w:rsidRPr="00480DE0">
        <w:rPr>
          <w:sz w:val="24"/>
          <w:szCs w:val="24"/>
        </w:rPr>
        <w:t>DF</w:t>
      </w:r>
      <w:proofErr w:type="gramEnd"/>
    </w:p>
    <w:p w:rsidR="000D1543" w:rsidRPr="00480DE0" w:rsidRDefault="000D1543" w:rsidP="00314637">
      <w:pPr>
        <w:autoSpaceDE w:val="0"/>
        <w:autoSpaceDN w:val="0"/>
        <w:adjustRightInd w:val="0"/>
        <w:jc w:val="both"/>
        <w:rPr>
          <w:rFonts w:eastAsia="PMingLiU"/>
          <w:sz w:val="24"/>
          <w:szCs w:val="24"/>
        </w:rPr>
      </w:pPr>
      <w:r w:rsidRPr="00480DE0">
        <w:rPr>
          <w:sz w:val="24"/>
          <w:szCs w:val="24"/>
        </w:rPr>
        <w:t xml:space="preserve">ANP - Protocolo – </w:t>
      </w:r>
      <w:r w:rsidR="00314637" w:rsidRPr="00480DE0">
        <w:rPr>
          <w:sz w:val="24"/>
          <w:szCs w:val="24"/>
        </w:rPr>
        <w:t>Rua Professor Aprígio Gonzaga, 78, 14º andar - São Judas</w:t>
      </w:r>
      <w:r w:rsidR="00C534C8" w:rsidRPr="00480DE0">
        <w:rPr>
          <w:rFonts w:eastAsia="PMingLiU"/>
          <w:sz w:val="24"/>
          <w:szCs w:val="24"/>
        </w:rPr>
        <w:t>, São Paulo</w:t>
      </w:r>
      <w:r w:rsidR="00687607" w:rsidRPr="00480DE0">
        <w:rPr>
          <w:rFonts w:eastAsia="PMingLiU"/>
          <w:sz w:val="24"/>
          <w:szCs w:val="24"/>
        </w:rPr>
        <w:t>/</w:t>
      </w:r>
      <w:proofErr w:type="gramStart"/>
      <w:r w:rsidR="00C534C8" w:rsidRPr="00480DE0">
        <w:rPr>
          <w:rFonts w:eastAsia="PMingLiU"/>
          <w:sz w:val="24"/>
          <w:szCs w:val="24"/>
        </w:rPr>
        <w:t>SP</w:t>
      </w:r>
      <w:proofErr w:type="gramEnd"/>
    </w:p>
    <w:p w:rsidR="00314637" w:rsidRDefault="00314637" w:rsidP="0031463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80DE0">
        <w:rPr>
          <w:sz w:val="24"/>
          <w:szCs w:val="24"/>
        </w:rPr>
        <w:t>ANP- Protocolo – Avenida Tancredo Neves, nº 450 – Ed. Suarez Trade – Sala 1401, Caminho das Árvores, Salvador/</w:t>
      </w:r>
      <w:proofErr w:type="gramStart"/>
      <w:r w:rsidRPr="00480DE0">
        <w:rPr>
          <w:sz w:val="24"/>
          <w:szCs w:val="24"/>
        </w:rPr>
        <w:t>BA</w:t>
      </w:r>
      <w:proofErr w:type="gramEnd"/>
    </w:p>
    <w:p w:rsidR="00330112" w:rsidRPr="00C4458A" w:rsidRDefault="00330112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>Da Consulta Pública</w:t>
      </w:r>
    </w:p>
    <w:p w:rsidR="00E465CB" w:rsidRPr="00C4458A" w:rsidRDefault="00E465CB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3. PRAZO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0AE5" w:rsidRDefault="006D0BF8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O prazo da Consulta Pública é de </w:t>
      </w:r>
      <w:r w:rsidR="00462585" w:rsidRPr="00B3554D">
        <w:rPr>
          <w:sz w:val="24"/>
          <w:szCs w:val="24"/>
        </w:rPr>
        <w:t>45</w:t>
      </w:r>
      <w:r w:rsidRPr="00B3554D">
        <w:rPr>
          <w:sz w:val="24"/>
          <w:szCs w:val="24"/>
        </w:rPr>
        <w:t xml:space="preserve"> (</w:t>
      </w:r>
      <w:r w:rsidR="00462585" w:rsidRPr="00B3554D">
        <w:rPr>
          <w:sz w:val="24"/>
          <w:szCs w:val="24"/>
        </w:rPr>
        <w:t>quarenta e cinco</w:t>
      </w:r>
      <w:r w:rsidRPr="00B3554D">
        <w:rPr>
          <w:sz w:val="24"/>
          <w:szCs w:val="24"/>
        </w:rPr>
        <w:t>) dias</w:t>
      </w:r>
      <w:r>
        <w:rPr>
          <w:sz w:val="24"/>
          <w:szCs w:val="24"/>
        </w:rPr>
        <w:t>, contados a partir da publicação deste Aviso de Audiência Pública, no Diário Oficial da União, excluindo-se da contagem o dia do começo e incluindo-se o do vencimento.</w:t>
      </w:r>
    </w:p>
    <w:p w:rsidR="006D0BF8" w:rsidRPr="00C4458A" w:rsidRDefault="006D0BF8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795E12">
      <w:pPr>
        <w:rPr>
          <w:sz w:val="24"/>
          <w:szCs w:val="24"/>
        </w:rPr>
      </w:pPr>
      <w:r w:rsidRPr="00C4458A">
        <w:rPr>
          <w:sz w:val="24"/>
          <w:szCs w:val="24"/>
        </w:rPr>
        <w:t>4. ENVIO DE COMENTÁRIOS / SUGEST</w:t>
      </w:r>
      <w:r w:rsidR="000E5734" w:rsidRPr="00C4458A">
        <w:rPr>
          <w:sz w:val="24"/>
          <w:szCs w:val="24"/>
        </w:rPr>
        <w:t>Õ</w:t>
      </w:r>
      <w:r w:rsidRPr="00C4458A">
        <w:rPr>
          <w:sz w:val="24"/>
          <w:szCs w:val="24"/>
        </w:rPr>
        <w:t>ES</w:t>
      </w:r>
    </w:p>
    <w:p w:rsidR="00E00897" w:rsidRPr="00C4458A" w:rsidRDefault="00E0089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Pr="00C4458A" w:rsidRDefault="000D1543" w:rsidP="00C4458A">
      <w:pPr>
        <w:jc w:val="both"/>
        <w:rPr>
          <w:snapToGrid w:val="0"/>
          <w:color w:val="000000"/>
          <w:sz w:val="24"/>
          <w:szCs w:val="24"/>
        </w:rPr>
      </w:pPr>
      <w:r w:rsidRPr="00C4458A">
        <w:rPr>
          <w:sz w:val="24"/>
          <w:szCs w:val="24"/>
        </w:rPr>
        <w:t xml:space="preserve">4.1 </w:t>
      </w:r>
      <w:r w:rsidR="001D57EC" w:rsidRPr="00C4458A">
        <w:rPr>
          <w:snapToGrid w:val="0"/>
          <w:color w:val="000000"/>
          <w:sz w:val="24"/>
          <w:szCs w:val="24"/>
        </w:rPr>
        <w:t>Os comentários/sugestões deverão ser encaminhados à ANP para</w:t>
      </w:r>
      <w:r w:rsidR="00064C11" w:rsidRPr="00C4458A">
        <w:rPr>
          <w:snapToGrid w:val="0"/>
          <w:color w:val="000000"/>
          <w:sz w:val="24"/>
          <w:szCs w:val="24"/>
        </w:rPr>
        <w:t xml:space="preserve"> o endereço eletrônico: </w:t>
      </w:r>
      <w:hyperlink r:id="rId7" w:history="1">
        <w:r w:rsidR="00EB1054" w:rsidRPr="00EB1054">
          <w:rPr>
            <w:rStyle w:val="Hyperlink"/>
          </w:rPr>
          <w:t xml:space="preserve"> </w:t>
        </w:r>
        <w:r w:rsidR="00B3554D" w:rsidRPr="00B3554D">
          <w:rPr>
            <w:rStyle w:val="Hyperlink"/>
            <w:snapToGrid w:val="0"/>
            <w:sz w:val="24"/>
            <w:szCs w:val="24"/>
          </w:rPr>
          <w:t>ccl_rev39</w:t>
        </w:r>
        <w:r w:rsidR="00EB1054" w:rsidRPr="00EB1054">
          <w:rPr>
            <w:rStyle w:val="Hyperlink"/>
            <w:snapToGrid w:val="0"/>
            <w:sz w:val="24"/>
            <w:szCs w:val="24"/>
          </w:rPr>
          <w:t>@anp.gov.br</w:t>
        </w:r>
      </w:hyperlink>
      <w:r w:rsidR="001D57EC" w:rsidRPr="00EB1054">
        <w:rPr>
          <w:snapToGrid w:val="0"/>
          <w:color w:val="0000FF"/>
          <w:sz w:val="24"/>
          <w:szCs w:val="24"/>
        </w:rPr>
        <w:t>,</w:t>
      </w:r>
      <w:r w:rsidR="001D57EC" w:rsidRPr="00447B07">
        <w:rPr>
          <w:snapToGrid w:val="0"/>
          <w:color w:val="000000"/>
          <w:sz w:val="24"/>
          <w:szCs w:val="24"/>
        </w:rPr>
        <w:t xml:space="preserve"> fax (21) </w:t>
      </w:r>
      <w:r w:rsidR="00064C11" w:rsidRPr="00447B07">
        <w:rPr>
          <w:snapToGrid w:val="0"/>
          <w:color w:val="000000"/>
          <w:sz w:val="24"/>
          <w:szCs w:val="24"/>
        </w:rPr>
        <w:t>2112-8</w:t>
      </w:r>
      <w:r w:rsidR="00B3554D">
        <w:rPr>
          <w:snapToGrid w:val="0"/>
          <w:color w:val="000000"/>
          <w:sz w:val="24"/>
          <w:szCs w:val="24"/>
        </w:rPr>
        <w:t>129/8149</w:t>
      </w:r>
      <w:r w:rsidR="001D57EC" w:rsidRPr="00447B07">
        <w:rPr>
          <w:snapToGrid w:val="0"/>
          <w:color w:val="000000"/>
          <w:sz w:val="24"/>
          <w:szCs w:val="24"/>
        </w:rPr>
        <w:t>, ou diretamente em um dos protocolos da ANP, por</w:t>
      </w:r>
      <w:r w:rsidR="001D57EC" w:rsidRPr="00C4458A">
        <w:rPr>
          <w:snapToGrid w:val="0"/>
          <w:color w:val="000000"/>
          <w:sz w:val="24"/>
          <w:szCs w:val="24"/>
        </w:rPr>
        <w:t xml:space="preserve"> meio de formulário próprio disponibilizado nos endereços indicados no item 2.1 deste aviso:</w:t>
      </w:r>
    </w:p>
    <w:p w:rsidR="00C4458A" w:rsidRPr="00C4458A" w:rsidRDefault="00C4458A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4458A">
        <w:rPr>
          <w:sz w:val="24"/>
          <w:szCs w:val="24"/>
        </w:rPr>
        <w:t>Da Audiência Pública</w:t>
      </w:r>
    </w:p>
    <w:p w:rsidR="00BB6725" w:rsidRPr="00C4458A" w:rsidRDefault="00BB672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5. DATA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47B07">
        <w:rPr>
          <w:sz w:val="24"/>
          <w:szCs w:val="24"/>
        </w:rPr>
        <w:t xml:space="preserve">5.1 A Audiência Pública ocorrerá </w:t>
      </w:r>
      <w:r w:rsidR="003A5522" w:rsidRPr="00447B07">
        <w:rPr>
          <w:sz w:val="24"/>
          <w:szCs w:val="24"/>
        </w:rPr>
        <w:t>da</w:t>
      </w:r>
      <w:r w:rsidR="003C56E7" w:rsidRPr="00447B07">
        <w:rPr>
          <w:sz w:val="24"/>
          <w:szCs w:val="24"/>
        </w:rPr>
        <w:t>s</w:t>
      </w:r>
      <w:r w:rsidR="008439AD" w:rsidRPr="00447B07">
        <w:rPr>
          <w:sz w:val="24"/>
          <w:szCs w:val="24"/>
        </w:rPr>
        <w:t xml:space="preserve"> </w:t>
      </w:r>
      <w:r w:rsidR="00273A12">
        <w:rPr>
          <w:sz w:val="24"/>
          <w:szCs w:val="24"/>
        </w:rPr>
        <w:t>1</w:t>
      </w:r>
      <w:r w:rsidR="00EB1054">
        <w:rPr>
          <w:sz w:val="24"/>
          <w:szCs w:val="24"/>
        </w:rPr>
        <w:t>3</w:t>
      </w:r>
      <w:r w:rsidR="00E3121D" w:rsidRPr="00447B07">
        <w:rPr>
          <w:sz w:val="24"/>
          <w:szCs w:val="24"/>
        </w:rPr>
        <w:t xml:space="preserve"> horas</w:t>
      </w:r>
      <w:r w:rsidR="00EB1054">
        <w:rPr>
          <w:sz w:val="24"/>
          <w:szCs w:val="24"/>
        </w:rPr>
        <w:t xml:space="preserve"> </w:t>
      </w:r>
      <w:r w:rsidR="003A5522" w:rsidRPr="00447B07">
        <w:rPr>
          <w:sz w:val="24"/>
          <w:szCs w:val="24"/>
        </w:rPr>
        <w:t>às</w:t>
      </w:r>
      <w:r w:rsidR="008439AD" w:rsidRPr="00447B07">
        <w:rPr>
          <w:sz w:val="24"/>
          <w:szCs w:val="24"/>
        </w:rPr>
        <w:t xml:space="preserve"> </w:t>
      </w:r>
      <w:r w:rsidR="00E3121D" w:rsidRPr="00447B07">
        <w:rPr>
          <w:sz w:val="24"/>
          <w:szCs w:val="24"/>
        </w:rPr>
        <w:t>1</w:t>
      </w:r>
      <w:r w:rsidR="00273A12">
        <w:rPr>
          <w:sz w:val="24"/>
          <w:szCs w:val="24"/>
        </w:rPr>
        <w:t>7</w:t>
      </w:r>
      <w:r w:rsidR="00E3121D" w:rsidRPr="00447B07">
        <w:rPr>
          <w:sz w:val="24"/>
          <w:szCs w:val="24"/>
        </w:rPr>
        <w:t xml:space="preserve"> horas</w:t>
      </w:r>
      <w:r w:rsidR="008721E0" w:rsidRPr="00447B07">
        <w:rPr>
          <w:sz w:val="24"/>
          <w:szCs w:val="24"/>
        </w:rPr>
        <w:t xml:space="preserve"> </w:t>
      </w:r>
      <w:r w:rsidR="003C56E7" w:rsidRPr="00447B07">
        <w:rPr>
          <w:sz w:val="24"/>
          <w:szCs w:val="24"/>
        </w:rPr>
        <w:t>do</w:t>
      </w:r>
      <w:r w:rsidR="008721E0" w:rsidRPr="00447B07">
        <w:rPr>
          <w:sz w:val="24"/>
          <w:szCs w:val="24"/>
        </w:rPr>
        <w:t xml:space="preserve"> </w:t>
      </w:r>
      <w:r w:rsidRPr="00447B07">
        <w:rPr>
          <w:sz w:val="24"/>
          <w:szCs w:val="24"/>
        </w:rPr>
        <w:t>dia</w:t>
      </w:r>
      <w:r w:rsidR="002D6E81" w:rsidRPr="00447B07">
        <w:rPr>
          <w:sz w:val="24"/>
          <w:szCs w:val="24"/>
        </w:rPr>
        <w:t xml:space="preserve"> </w:t>
      </w:r>
      <w:r w:rsidR="00B3554D" w:rsidRPr="00766DF8">
        <w:rPr>
          <w:sz w:val="24"/>
          <w:szCs w:val="24"/>
        </w:rPr>
        <w:t>26</w:t>
      </w:r>
      <w:r w:rsidR="008439AD" w:rsidRPr="00766DF8">
        <w:rPr>
          <w:sz w:val="24"/>
          <w:szCs w:val="24"/>
        </w:rPr>
        <w:t xml:space="preserve"> de </w:t>
      </w:r>
      <w:r w:rsidR="00EB1054" w:rsidRPr="00766DF8">
        <w:rPr>
          <w:sz w:val="24"/>
          <w:szCs w:val="24"/>
        </w:rPr>
        <w:t>fevereiro</w:t>
      </w:r>
      <w:r w:rsidR="00410DA0" w:rsidRPr="00447B07">
        <w:rPr>
          <w:sz w:val="24"/>
          <w:szCs w:val="24"/>
        </w:rPr>
        <w:t xml:space="preserve"> </w:t>
      </w:r>
      <w:r w:rsidR="00F31703" w:rsidRPr="00447B07">
        <w:rPr>
          <w:sz w:val="24"/>
          <w:szCs w:val="24"/>
        </w:rPr>
        <w:t xml:space="preserve">de </w:t>
      </w:r>
      <w:r w:rsidR="00333271" w:rsidRPr="00447B07">
        <w:rPr>
          <w:sz w:val="24"/>
          <w:szCs w:val="24"/>
        </w:rPr>
        <w:t>201</w:t>
      </w:r>
      <w:r w:rsidR="00B3554D">
        <w:rPr>
          <w:sz w:val="24"/>
          <w:szCs w:val="24"/>
        </w:rPr>
        <w:t>6</w:t>
      </w:r>
      <w:r w:rsidR="00B2269E" w:rsidRPr="00447B07">
        <w:rPr>
          <w:sz w:val="24"/>
          <w:szCs w:val="24"/>
        </w:rPr>
        <w:t xml:space="preserve">, </w:t>
      </w:r>
      <w:r w:rsidRPr="00447B07">
        <w:rPr>
          <w:sz w:val="24"/>
          <w:szCs w:val="24"/>
        </w:rPr>
        <w:t>no</w:t>
      </w:r>
      <w:r w:rsidRPr="00C4458A">
        <w:rPr>
          <w:sz w:val="24"/>
          <w:szCs w:val="24"/>
        </w:rPr>
        <w:t xml:space="preserve"> Escritório Central da ANP, na Avenida Rio</w:t>
      </w:r>
      <w:r w:rsidR="00B2269E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 xml:space="preserve">Branco, 65, 13º </w:t>
      </w:r>
      <w:proofErr w:type="gramStart"/>
      <w:r w:rsidRPr="00C4458A">
        <w:rPr>
          <w:sz w:val="24"/>
          <w:szCs w:val="24"/>
        </w:rPr>
        <w:t>andar</w:t>
      </w:r>
      <w:proofErr w:type="gramEnd"/>
      <w:r w:rsidRPr="00C4458A">
        <w:rPr>
          <w:sz w:val="24"/>
          <w:szCs w:val="24"/>
        </w:rPr>
        <w:t>, Centro, Rio de Janeiro</w:t>
      </w:r>
      <w:r w:rsidR="00687607" w:rsidRPr="00C4458A">
        <w:rPr>
          <w:sz w:val="24"/>
          <w:szCs w:val="24"/>
        </w:rPr>
        <w:t>/</w:t>
      </w:r>
      <w:r w:rsidRPr="00C4458A">
        <w:rPr>
          <w:sz w:val="24"/>
          <w:szCs w:val="24"/>
        </w:rPr>
        <w:t>RJ.</w:t>
      </w:r>
    </w:p>
    <w:p w:rsidR="001D57EC" w:rsidRPr="00C4458A" w:rsidRDefault="001D57EC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 FORMA DE PARTICIPAÇÃO E CADASTRAMENTO DE EXPOSITORES NA AUDIÊNCIA PÚBLICA:</w:t>
      </w:r>
    </w:p>
    <w:p w:rsidR="00BD0AE5" w:rsidRPr="00C4458A" w:rsidRDefault="00BD0AE5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D57EC" w:rsidRPr="00C4458A" w:rsidRDefault="000D1543" w:rsidP="00003573">
      <w:pPr>
        <w:rPr>
          <w:sz w:val="24"/>
          <w:szCs w:val="24"/>
        </w:rPr>
      </w:pPr>
      <w:r w:rsidRPr="00C4458A">
        <w:rPr>
          <w:sz w:val="24"/>
          <w:szCs w:val="24"/>
        </w:rPr>
        <w:t xml:space="preserve">6.1 As inscrições de expositores </w:t>
      </w:r>
      <w:r w:rsidRPr="00795E12">
        <w:rPr>
          <w:sz w:val="24"/>
          <w:szCs w:val="24"/>
        </w:rPr>
        <w:t>interessados em se manifestar verbalmente durante a Audiência deverão ser</w:t>
      </w:r>
      <w:r w:rsidR="00BD0AE5" w:rsidRPr="00795E12">
        <w:rPr>
          <w:sz w:val="24"/>
          <w:szCs w:val="24"/>
        </w:rPr>
        <w:t xml:space="preserve"> </w:t>
      </w:r>
      <w:r w:rsidRPr="00795E12">
        <w:rPr>
          <w:sz w:val="24"/>
          <w:szCs w:val="24"/>
        </w:rPr>
        <w:t xml:space="preserve">realizadas até </w:t>
      </w:r>
      <w:r w:rsidR="00273A12" w:rsidRPr="00795E12">
        <w:rPr>
          <w:sz w:val="24"/>
          <w:szCs w:val="24"/>
        </w:rPr>
        <w:t>à</w:t>
      </w:r>
      <w:r w:rsidRPr="00795E12">
        <w:rPr>
          <w:sz w:val="24"/>
          <w:szCs w:val="24"/>
        </w:rPr>
        <w:t xml:space="preserve">s </w:t>
      </w:r>
      <w:r w:rsidR="000975D5">
        <w:rPr>
          <w:sz w:val="24"/>
          <w:szCs w:val="24"/>
        </w:rPr>
        <w:t>18</w:t>
      </w:r>
      <w:r w:rsidRPr="00795E12">
        <w:rPr>
          <w:sz w:val="24"/>
          <w:szCs w:val="24"/>
        </w:rPr>
        <w:t xml:space="preserve"> horas do dia </w:t>
      </w:r>
      <w:r w:rsidR="009C1870" w:rsidRPr="00795E12">
        <w:rPr>
          <w:sz w:val="24"/>
          <w:szCs w:val="24"/>
        </w:rPr>
        <w:t>1</w:t>
      </w:r>
      <w:r w:rsidR="00795E12" w:rsidRPr="00795E12">
        <w:rPr>
          <w:sz w:val="24"/>
          <w:szCs w:val="24"/>
        </w:rPr>
        <w:t>9</w:t>
      </w:r>
      <w:r w:rsidR="008439AD" w:rsidRPr="00795E12">
        <w:rPr>
          <w:sz w:val="24"/>
          <w:szCs w:val="24"/>
        </w:rPr>
        <w:t xml:space="preserve"> </w:t>
      </w:r>
      <w:r w:rsidR="00B2269E" w:rsidRPr="00795E12">
        <w:rPr>
          <w:sz w:val="24"/>
          <w:szCs w:val="24"/>
        </w:rPr>
        <w:t xml:space="preserve">de </w:t>
      </w:r>
      <w:r w:rsidR="00C22FB5" w:rsidRPr="00795E12">
        <w:rPr>
          <w:sz w:val="24"/>
          <w:szCs w:val="24"/>
        </w:rPr>
        <w:t>fevereiro</w:t>
      </w:r>
      <w:r w:rsidR="00B2269E" w:rsidRPr="00795E12">
        <w:rPr>
          <w:sz w:val="24"/>
          <w:szCs w:val="24"/>
        </w:rPr>
        <w:t xml:space="preserve"> de</w:t>
      </w:r>
      <w:r w:rsidR="00AF3434" w:rsidRPr="00795E12">
        <w:rPr>
          <w:sz w:val="24"/>
          <w:szCs w:val="24"/>
        </w:rPr>
        <w:t xml:space="preserve"> 201</w:t>
      </w:r>
      <w:r w:rsidR="00003573">
        <w:rPr>
          <w:sz w:val="24"/>
          <w:szCs w:val="24"/>
        </w:rPr>
        <w:t>6</w:t>
      </w:r>
      <w:r w:rsidRPr="00795E12">
        <w:rPr>
          <w:sz w:val="24"/>
          <w:szCs w:val="24"/>
        </w:rPr>
        <w:t xml:space="preserve">, </w:t>
      </w:r>
      <w:r w:rsidR="001D57EC" w:rsidRPr="00795E12">
        <w:rPr>
          <w:sz w:val="24"/>
          <w:szCs w:val="24"/>
        </w:rPr>
        <w:t>por</w:t>
      </w:r>
      <w:r w:rsidR="001D57EC" w:rsidRPr="00FD57DA">
        <w:rPr>
          <w:sz w:val="24"/>
          <w:szCs w:val="24"/>
        </w:rPr>
        <w:t xml:space="preserve"> meio</w:t>
      </w:r>
      <w:r w:rsidR="001D57EC" w:rsidRPr="009C1870">
        <w:rPr>
          <w:sz w:val="24"/>
          <w:szCs w:val="24"/>
        </w:rPr>
        <w:t xml:space="preserve"> de </w:t>
      </w:r>
      <w:r w:rsidR="001D57EC" w:rsidRPr="009C1870">
        <w:rPr>
          <w:snapToGrid w:val="0"/>
          <w:color w:val="000000"/>
          <w:sz w:val="24"/>
          <w:szCs w:val="24"/>
        </w:rPr>
        <w:t xml:space="preserve">formulário próprio disponibilizado nos endereços indicados no item 2.1 deste aviso, a ser encaminhado para o endereço eletrônico: </w:t>
      </w:r>
      <w:r w:rsidR="00FD57DA" w:rsidRPr="00FD57DA">
        <w:rPr>
          <w:rStyle w:val="Hyperlink"/>
          <w:snapToGrid w:val="0"/>
          <w:sz w:val="24"/>
          <w:szCs w:val="24"/>
        </w:rPr>
        <w:t>ccl_rev39@anp.gov.br</w:t>
      </w:r>
      <w:r w:rsidR="001D57EC" w:rsidRPr="009C1870">
        <w:rPr>
          <w:snapToGrid w:val="0"/>
          <w:color w:val="000000"/>
          <w:sz w:val="24"/>
          <w:szCs w:val="24"/>
        </w:rPr>
        <w:t xml:space="preserve">, fax (21) </w:t>
      </w:r>
      <w:r w:rsidR="00E90936" w:rsidRPr="009C1870">
        <w:rPr>
          <w:snapToGrid w:val="0"/>
          <w:color w:val="000000"/>
          <w:sz w:val="24"/>
          <w:szCs w:val="24"/>
        </w:rPr>
        <w:t>2112-8</w:t>
      </w:r>
      <w:r w:rsidR="00FD57DA">
        <w:rPr>
          <w:snapToGrid w:val="0"/>
          <w:color w:val="000000"/>
          <w:sz w:val="24"/>
          <w:szCs w:val="24"/>
        </w:rPr>
        <w:t>129/8149</w:t>
      </w:r>
      <w:r w:rsidR="001D57EC" w:rsidRPr="009C1870">
        <w:rPr>
          <w:snapToGrid w:val="0"/>
          <w:color w:val="000000"/>
          <w:sz w:val="24"/>
          <w:szCs w:val="24"/>
        </w:rPr>
        <w:t>, ou diretamente em um dos protocolos da ANP.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6.2 Inscrições posteriores a esse prazo poderão ser consideradas caso o tempo total previsto para as manifestações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do público não seja completamente preenchido pelas inscrições prévias. A identificação dos expositores inscritos e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dos demais interessados será feita antes da solenidade de abertura.</w:t>
      </w:r>
    </w:p>
    <w:p w:rsidR="004A7FF7" w:rsidRPr="00C4458A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7FF7" w:rsidRPr="009C1870" w:rsidRDefault="004A7FF7" w:rsidP="00C4458A">
      <w:pPr>
        <w:autoSpaceDE w:val="0"/>
        <w:autoSpaceDN w:val="0"/>
        <w:adjustRightInd w:val="0"/>
        <w:jc w:val="both"/>
        <w:rPr>
          <w:rFonts w:eastAsia="PMingLiU"/>
          <w:sz w:val="24"/>
          <w:szCs w:val="24"/>
        </w:rPr>
      </w:pPr>
      <w:r w:rsidRPr="00C4458A">
        <w:rPr>
          <w:sz w:val="24"/>
          <w:szCs w:val="24"/>
        </w:rPr>
        <w:t xml:space="preserve">6.3 </w:t>
      </w:r>
      <w:r w:rsidRPr="00C4458A">
        <w:rPr>
          <w:rFonts w:eastAsia="PMingLiU"/>
          <w:color w:val="000000"/>
          <w:sz w:val="24"/>
          <w:szCs w:val="24"/>
        </w:rPr>
        <w:t xml:space="preserve">Para </w:t>
      </w:r>
      <w:proofErr w:type="gramStart"/>
      <w:r w:rsidRPr="00C4458A">
        <w:rPr>
          <w:rFonts w:eastAsia="PMingLiU"/>
          <w:color w:val="000000"/>
          <w:sz w:val="24"/>
          <w:szCs w:val="24"/>
        </w:rPr>
        <w:t>otimizar</w:t>
      </w:r>
      <w:proofErr w:type="gramEnd"/>
      <w:r w:rsidRPr="00C4458A">
        <w:rPr>
          <w:rFonts w:eastAsia="PMingLiU"/>
          <w:color w:val="000000"/>
          <w:sz w:val="24"/>
          <w:szCs w:val="24"/>
        </w:rPr>
        <w:t xml:space="preserve"> a logística do evento, os inscritos que pretenderem fazer sua exposição utilizando recursos de informática deverão encaminhar a cópia</w:t>
      </w:r>
      <w:r w:rsidR="00273A12">
        <w:rPr>
          <w:rFonts w:eastAsia="PMingLiU"/>
          <w:color w:val="000000"/>
          <w:sz w:val="24"/>
          <w:szCs w:val="24"/>
        </w:rPr>
        <w:t xml:space="preserve"> da apresentação à ANP até </w:t>
      </w:r>
      <w:r w:rsidR="00273A12" w:rsidRPr="00795E12">
        <w:rPr>
          <w:rFonts w:eastAsia="PMingLiU"/>
          <w:color w:val="000000"/>
          <w:sz w:val="24"/>
          <w:szCs w:val="24"/>
        </w:rPr>
        <w:t>à</w:t>
      </w:r>
      <w:r w:rsidR="00F31703" w:rsidRPr="00795E12">
        <w:rPr>
          <w:rFonts w:eastAsia="PMingLiU"/>
          <w:color w:val="000000"/>
          <w:sz w:val="24"/>
          <w:szCs w:val="24"/>
        </w:rPr>
        <w:t xml:space="preserve">s </w:t>
      </w:r>
      <w:r w:rsidR="00795E12" w:rsidRPr="00795E12">
        <w:rPr>
          <w:rFonts w:eastAsia="PMingLiU"/>
          <w:color w:val="000000"/>
          <w:sz w:val="24"/>
          <w:szCs w:val="24"/>
        </w:rPr>
        <w:t>20</w:t>
      </w:r>
      <w:r w:rsidRPr="00795E12">
        <w:rPr>
          <w:rFonts w:eastAsia="PMingLiU"/>
          <w:color w:val="000000"/>
          <w:sz w:val="24"/>
          <w:szCs w:val="24"/>
        </w:rPr>
        <w:t xml:space="preserve"> horas do dia </w:t>
      </w:r>
      <w:r w:rsidR="00FD57DA" w:rsidRPr="00795E12">
        <w:rPr>
          <w:sz w:val="24"/>
          <w:szCs w:val="24"/>
        </w:rPr>
        <w:t>19</w:t>
      </w:r>
      <w:r w:rsidR="008D7446" w:rsidRPr="00795E12">
        <w:rPr>
          <w:sz w:val="24"/>
          <w:szCs w:val="24"/>
        </w:rPr>
        <w:t xml:space="preserve"> de </w:t>
      </w:r>
      <w:r w:rsidR="00FD57DA" w:rsidRPr="00795E12">
        <w:rPr>
          <w:sz w:val="24"/>
          <w:szCs w:val="24"/>
        </w:rPr>
        <w:t>fevereiro de 2016</w:t>
      </w:r>
      <w:r w:rsidRPr="00795E12">
        <w:rPr>
          <w:rFonts w:eastAsia="PMingLiU"/>
          <w:sz w:val="24"/>
          <w:szCs w:val="24"/>
        </w:rPr>
        <w:t>.</w:t>
      </w:r>
    </w:p>
    <w:p w:rsidR="004A7FF7" w:rsidRPr="00C4458A" w:rsidRDefault="004A7FF7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4</w:t>
      </w:r>
      <w:r w:rsidRPr="00C4458A">
        <w:rPr>
          <w:sz w:val="24"/>
          <w:szCs w:val="24"/>
        </w:rPr>
        <w:t xml:space="preserve"> Cada exposição estará limitada ao tempo determinado pelo Presidente da Audiência e obedecerá à ordem de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inscrição. O número de expositores será definido em função das inscrições realizadas e do tempo total previsto.</w:t>
      </w:r>
      <w:r w:rsidR="00BD0AE5" w:rsidRPr="00C4458A">
        <w:rPr>
          <w:sz w:val="24"/>
          <w:szCs w:val="24"/>
        </w:rPr>
        <w:t xml:space="preserve"> 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5</w:t>
      </w:r>
      <w:r w:rsidRPr="00C4458A">
        <w:rPr>
          <w:sz w:val="24"/>
          <w:szCs w:val="24"/>
        </w:rPr>
        <w:t xml:space="preserve"> Inicialmente, será permitida a manifestação de pessoas físicas e de </w:t>
      </w:r>
      <w:proofErr w:type="gramStart"/>
      <w:r w:rsidRPr="00C4458A">
        <w:rPr>
          <w:sz w:val="24"/>
          <w:szCs w:val="24"/>
        </w:rPr>
        <w:t>1</w:t>
      </w:r>
      <w:proofErr w:type="gramEnd"/>
      <w:r w:rsidRPr="00C4458A">
        <w:rPr>
          <w:sz w:val="24"/>
          <w:szCs w:val="24"/>
        </w:rPr>
        <w:t xml:space="preserve"> (um) representante de cada entidade. Na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hipótese de haver defensores e opositores da matéria sob apreciação, inscritos ou não como expositores, o</w:t>
      </w:r>
      <w:r w:rsidR="00BD0AE5" w:rsidRPr="00C4458A">
        <w:rPr>
          <w:sz w:val="24"/>
          <w:szCs w:val="24"/>
        </w:rPr>
        <w:t xml:space="preserve"> </w:t>
      </w:r>
      <w:r w:rsidR="00687607" w:rsidRPr="00C4458A">
        <w:rPr>
          <w:sz w:val="24"/>
          <w:szCs w:val="24"/>
        </w:rPr>
        <w:t>Presidente da A</w:t>
      </w:r>
      <w:r w:rsidRPr="00C4458A">
        <w:rPr>
          <w:sz w:val="24"/>
          <w:szCs w:val="24"/>
        </w:rPr>
        <w:t xml:space="preserve">udiência procederá de forma que possibilite </w:t>
      </w:r>
      <w:proofErr w:type="gramStart"/>
      <w:r w:rsidRPr="00C4458A">
        <w:rPr>
          <w:sz w:val="24"/>
          <w:szCs w:val="24"/>
        </w:rPr>
        <w:t>a oitiva de todas as partes interessadas, observado</w:t>
      </w:r>
      <w:proofErr w:type="gramEnd"/>
      <w:r w:rsidRPr="00C4458A">
        <w:rPr>
          <w:sz w:val="24"/>
          <w:szCs w:val="24"/>
        </w:rPr>
        <w:t xml:space="preserve"> o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 xml:space="preserve">período por ele definido para tanto. Os membros da </w:t>
      </w:r>
      <w:r w:rsidR="00687607" w:rsidRPr="00C4458A">
        <w:rPr>
          <w:sz w:val="24"/>
          <w:szCs w:val="24"/>
        </w:rPr>
        <w:t>mesa pod</w:t>
      </w:r>
      <w:r w:rsidRPr="00C4458A">
        <w:rPr>
          <w:sz w:val="24"/>
          <w:szCs w:val="24"/>
        </w:rPr>
        <w:t>erão interpelar o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depoente sobre assuntos diretamente ligados à exposição feita, sendo permitido o debate esclarecedor.</w:t>
      </w:r>
    </w:p>
    <w:p w:rsidR="00B2269E" w:rsidRPr="00C4458A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D1543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6.</w:t>
      </w:r>
      <w:r w:rsidR="004A7FF7" w:rsidRPr="00C4458A">
        <w:rPr>
          <w:sz w:val="24"/>
          <w:szCs w:val="24"/>
        </w:rPr>
        <w:t>6</w:t>
      </w:r>
      <w:r w:rsidRPr="00C4458A">
        <w:rPr>
          <w:sz w:val="24"/>
          <w:szCs w:val="24"/>
        </w:rPr>
        <w:t xml:space="preserve"> Todas as manifestações serão registradas por meio eletrônico, de forma a preservar a integridade de seus</w:t>
      </w:r>
      <w:r w:rsidR="00BD0AE5" w:rsidRPr="00C4458A">
        <w:rPr>
          <w:sz w:val="24"/>
          <w:szCs w:val="24"/>
        </w:rPr>
        <w:t xml:space="preserve"> </w:t>
      </w:r>
      <w:r w:rsidRPr="00C4458A">
        <w:rPr>
          <w:sz w:val="24"/>
          <w:szCs w:val="24"/>
        </w:rPr>
        <w:t>conteúdos e o seu máximo aproveitamento como subsídios ao aprimoramento do ato regulamentar a ser expedido.</w:t>
      </w:r>
    </w:p>
    <w:p w:rsidR="00C4458A" w:rsidRPr="00C4458A" w:rsidRDefault="00C4458A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87F8A" w:rsidRPr="00C4458A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4458A">
        <w:rPr>
          <w:sz w:val="24"/>
          <w:szCs w:val="24"/>
        </w:rPr>
        <w:t>7. PRESIDÊNCIA E SECRETARIADO</w:t>
      </w:r>
    </w:p>
    <w:p w:rsidR="00236134" w:rsidRPr="00C4458A" w:rsidRDefault="00236134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E4DAF" w:rsidRDefault="000D1543" w:rsidP="00273A1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C1870">
        <w:rPr>
          <w:sz w:val="24"/>
          <w:szCs w:val="24"/>
        </w:rPr>
        <w:t xml:space="preserve">Fica designado como Presidente da Audiência Pública </w:t>
      </w:r>
      <w:r w:rsidR="003605BD" w:rsidRPr="009C1870">
        <w:rPr>
          <w:sz w:val="24"/>
          <w:szCs w:val="24"/>
        </w:rPr>
        <w:t>o</w:t>
      </w:r>
      <w:r w:rsidR="00D34BEB" w:rsidRPr="009C1870">
        <w:rPr>
          <w:sz w:val="24"/>
          <w:szCs w:val="24"/>
        </w:rPr>
        <w:t xml:space="preserve"> </w:t>
      </w:r>
      <w:r w:rsidR="00337526" w:rsidRPr="009C1870">
        <w:rPr>
          <w:sz w:val="24"/>
          <w:szCs w:val="24"/>
        </w:rPr>
        <w:t>Sr.</w:t>
      </w:r>
      <w:r w:rsidR="00D34BEB" w:rsidRPr="009C1870">
        <w:rPr>
          <w:sz w:val="24"/>
          <w:szCs w:val="24"/>
        </w:rPr>
        <w:t xml:space="preserve"> </w:t>
      </w:r>
      <w:r w:rsidR="008D7446">
        <w:rPr>
          <w:sz w:val="24"/>
          <w:szCs w:val="24"/>
        </w:rPr>
        <w:t>Marco Túlio Rodrigues</w:t>
      </w:r>
      <w:r w:rsidR="00BD0AE5" w:rsidRPr="009C1870">
        <w:rPr>
          <w:sz w:val="24"/>
          <w:szCs w:val="24"/>
        </w:rPr>
        <w:t xml:space="preserve"> </w:t>
      </w:r>
      <w:r w:rsidR="000C16CE" w:rsidRPr="009C1870">
        <w:rPr>
          <w:sz w:val="24"/>
          <w:szCs w:val="24"/>
        </w:rPr>
        <w:t>e como Secretári</w:t>
      </w:r>
      <w:r w:rsidR="009D269F">
        <w:rPr>
          <w:sz w:val="24"/>
          <w:szCs w:val="24"/>
        </w:rPr>
        <w:t>a</w:t>
      </w:r>
      <w:r w:rsidR="00D34BEB" w:rsidRPr="009C1870">
        <w:rPr>
          <w:sz w:val="24"/>
          <w:szCs w:val="24"/>
        </w:rPr>
        <w:t xml:space="preserve"> </w:t>
      </w:r>
      <w:r w:rsidR="009D269F">
        <w:rPr>
          <w:sz w:val="24"/>
          <w:szCs w:val="24"/>
        </w:rPr>
        <w:t>a</w:t>
      </w:r>
      <w:r w:rsidR="00C46143" w:rsidRPr="009C1870">
        <w:rPr>
          <w:sz w:val="24"/>
          <w:szCs w:val="24"/>
        </w:rPr>
        <w:t xml:space="preserve"> </w:t>
      </w:r>
      <w:r w:rsidR="00273A12">
        <w:rPr>
          <w:sz w:val="24"/>
          <w:szCs w:val="24"/>
        </w:rPr>
        <w:t>servidor</w:t>
      </w:r>
      <w:r w:rsidR="009D269F">
        <w:rPr>
          <w:sz w:val="24"/>
          <w:szCs w:val="24"/>
        </w:rPr>
        <w:t>a</w:t>
      </w:r>
      <w:r w:rsidR="00273A12">
        <w:rPr>
          <w:sz w:val="24"/>
          <w:szCs w:val="24"/>
        </w:rPr>
        <w:t xml:space="preserve"> </w:t>
      </w:r>
      <w:r w:rsidR="00337526" w:rsidRPr="009C1870">
        <w:rPr>
          <w:sz w:val="24"/>
          <w:szCs w:val="24"/>
        </w:rPr>
        <w:t>Sr.</w:t>
      </w:r>
      <w:r w:rsidR="00D34BEB" w:rsidRPr="009C1870">
        <w:rPr>
          <w:sz w:val="24"/>
          <w:szCs w:val="24"/>
        </w:rPr>
        <w:t xml:space="preserve"> </w:t>
      </w:r>
      <w:r w:rsidR="00FD57DA" w:rsidRPr="00FD57DA">
        <w:rPr>
          <w:sz w:val="24"/>
          <w:szCs w:val="24"/>
        </w:rPr>
        <w:t>Marcia Cristina Santos de Mello</w:t>
      </w:r>
      <w:r w:rsidR="00C4458A" w:rsidRPr="00FD57DA">
        <w:rPr>
          <w:sz w:val="24"/>
          <w:szCs w:val="24"/>
        </w:rPr>
        <w:t>.</w:t>
      </w:r>
    </w:p>
    <w:p w:rsidR="00687F8A" w:rsidRPr="00795E12" w:rsidRDefault="000D1543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5E12">
        <w:rPr>
          <w:sz w:val="24"/>
          <w:szCs w:val="24"/>
        </w:rPr>
        <w:t>8. PROGRAMAÇÃO</w:t>
      </w:r>
    </w:p>
    <w:p w:rsidR="00B2269E" w:rsidRPr="00795E12" w:rsidRDefault="00B2269E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6"/>
        <w:gridCol w:w="1095"/>
        <w:gridCol w:w="7799"/>
      </w:tblGrid>
      <w:tr w:rsidR="00C534C8" w:rsidRPr="00795E12" w:rsidTr="00C534C8">
        <w:tc>
          <w:tcPr>
            <w:tcW w:w="517" w:type="pct"/>
          </w:tcPr>
          <w:p w:rsidR="00C534C8" w:rsidRPr="00795E12" w:rsidRDefault="00285781" w:rsidP="009C1870">
            <w:pPr>
              <w:ind w:left="170"/>
              <w:rPr>
                <w:snapToGrid w:val="0"/>
                <w:color w:val="000000"/>
                <w:sz w:val="24"/>
                <w:szCs w:val="24"/>
              </w:rPr>
            </w:pPr>
            <w:r w:rsidRPr="00795E12">
              <w:rPr>
                <w:sz w:val="24"/>
                <w:szCs w:val="24"/>
              </w:rPr>
              <w:lastRenderedPageBreak/>
              <w:t>1</w:t>
            </w:r>
            <w:r w:rsidR="009C1870" w:rsidRPr="00795E12">
              <w:rPr>
                <w:sz w:val="24"/>
                <w:szCs w:val="24"/>
              </w:rPr>
              <w:t>3</w:t>
            </w:r>
            <w:r w:rsidRPr="00795E12">
              <w:rPr>
                <w:sz w:val="24"/>
                <w:szCs w:val="24"/>
              </w:rPr>
              <w:t>h</w:t>
            </w:r>
            <w:r w:rsidR="009D269F" w:rsidRPr="00795E12">
              <w:rPr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:rsidR="00C534C8" w:rsidRPr="00795E12" w:rsidRDefault="00840FCD" w:rsidP="009D269F">
            <w:pPr>
              <w:ind w:left="170"/>
              <w:rPr>
                <w:sz w:val="24"/>
                <w:szCs w:val="24"/>
              </w:rPr>
            </w:pPr>
            <w:r w:rsidRPr="00795E12">
              <w:rPr>
                <w:sz w:val="24"/>
                <w:szCs w:val="24"/>
              </w:rPr>
              <w:t>1</w:t>
            </w:r>
            <w:r w:rsidR="009C1870" w:rsidRPr="00795E12">
              <w:rPr>
                <w:sz w:val="24"/>
                <w:szCs w:val="24"/>
              </w:rPr>
              <w:t>3</w:t>
            </w:r>
            <w:r w:rsidRPr="00795E12">
              <w:rPr>
                <w:sz w:val="24"/>
                <w:szCs w:val="24"/>
              </w:rPr>
              <w:t>h</w:t>
            </w:r>
            <w:r w:rsidR="009D269F" w:rsidRPr="00795E12">
              <w:rPr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C534C8" w:rsidRPr="00795E12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E12">
              <w:rPr>
                <w:sz w:val="24"/>
                <w:szCs w:val="24"/>
              </w:rPr>
              <w:t>Recepção de expositores e registro de participantes</w:t>
            </w:r>
          </w:p>
        </w:tc>
      </w:tr>
      <w:tr w:rsidR="00C534C8" w:rsidRPr="00795E12" w:rsidTr="00C534C8">
        <w:tc>
          <w:tcPr>
            <w:tcW w:w="517" w:type="pct"/>
          </w:tcPr>
          <w:p w:rsidR="00C534C8" w:rsidRPr="00795E12" w:rsidRDefault="009D269F" w:rsidP="009C1870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12">
              <w:rPr>
                <w:rFonts w:ascii="Times New Roman" w:hAnsi="Times New Roman"/>
                <w:sz w:val="24"/>
                <w:szCs w:val="24"/>
              </w:rPr>
              <w:t>13</w:t>
            </w:r>
            <w:r w:rsidR="00840FCD" w:rsidRPr="00795E12">
              <w:rPr>
                <w:rFonts w:ascii="Times New Roman" w:hAnsi="Times New Roman"/>
                <w:sz w:val="24"/>
                <w:szCs w:val="24"/>
              </w:rPr>
              <w:t>h</w:t>
            </w:r>
            <w:r w:rsidRPr="00795E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" w:type="pct"/>
          </w:tcPr>
          <w:p w:rsidR="00C534C8" w:rsidRPr="00795E12" w:rsidRDefault="00795E12" w:rsidP="00795E12">
            <w:pPr>
              <w:pStyle w:val="Corpodetexto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12">
              <w:rPr>
                <w:rFonts w:ascii="Times New Roman" w:hAnsi="Times New Roman"/>
                <w:sz w:val="24"/>
                <w:szCs w:val="24"/>
              </w:rPr>
              <w:t>13</w:t>
            </w:r>
            <w:r w:rsidR="00285781" w:rsidRPr="00795E12">
              <w:rPr>
                <w:rFonts w:ascii="Times New Roman" w:hAnsi="Times New Roman"/>
                <w:sz w:val="24"/>
                <w:szCs w:val="24"/>
              </w:rPr>
              <w:t>h</w:t>
            </w:r>
            <w:r w:rsidRPr="00795E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31" w:type="pct"/>
          </w:tcPr>
          <w:p w:rsidR="00C534C8" w:rsidRPr="00795E12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E12">
              <w:rPr>
                <w:sz w:val="24"/>
                <w:szCs w:val="24"/>
              </w:rPr>
              <w:t>Abertura das atividades pelo Presidente da Audiência</w:t>
            </w:r>
          </w:p>
        </w:tc>
      </w:tr>
      <w:tr w:rsidR="00C534C8" w:rsidRPr="00795E12" w:rsidTr="00C534C8">
        <w:tc>
          <w:tcPr>
            <w:tcW w:w="517" w:type="pct"/>
          </w:tcPr>
          <w:p w:rsidR="00C534C8" w:rsidRPr="00795E12" w:rsidRDefault="00795E12" w:rsidP="00795E12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95E12">
              <w:rPr>
                <w:rFonts w:ascii="Times New Roman" w:hAnsi="Times New Roman"/>
                <w:sz w:val="24"/>
                <w:szCs w:val="24"/>
              </w:rPr>
              <w:t>13</w:t>
            </w:r>
            <w:r w:rsidR="001A5A1C" w:rsidRPr="00795E12">
              <w:rPr>
                <w:rFonts w:ascii="Times New Roman" w:hAnsi="Times New Roman"/>
                <w:sz w:val="24"/>
                <w:szCs w:val="24"/>
              </w:rPr>
              <w:t>h</w:t>
            </w:r>
            <w:r w:rsidRPr="00795E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52" w:type="pct"/>
          </w:tcPr>
          <w:p w:rsidR="00C534C8" w:rsidRPr="00795E12" w:rsidRDefault="00285781" w:rsidP="00795E12">
            <w:pPr>
              <w:pStyle w:val="Recuodecorpodetexto2"/>
              <w:tabs>
                <w:tab w:val="clear" w:pos="567"/>
              </w:tabs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795E12">
              <w:rPr>
                <w:rFonts w:ascii="Times New Roman" w:hAnsi="Times New Roman"/>
                <w:sz w:val="24"/>
                <w:szCs w:val="24"/>
              </w:rPr>
              <w:t>1</w:t>
            </w:r>
            <w:r w:rsidR="009C1870" w:rsidRPr="00795E12">
              <w:rPr>
                <w:rFonts w:ascii="Times New Roman" w:hAnsi="Times New Roman"/>
                <w:sz w:val="24"/>
                <w:szCs w:val="24"/>
              </w:rPr>
              <w:t>4</w:t>
            </w:r>
            <w:r w:rsidRPr="00795E12">
              <w:rPr>
                <w:rFonts w:ascii="Times New Roman" w:hAnsi="Times New Roman"/>
                <w:sz w:val="24"/>
                <w:szCs w:val="24"/>
              </w:rPr>
              <w:t>h</w:t>
            </w:r>
            <w:r w:rsidR="00795E12" w:rsidRPr="00795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:rsidR="00C534C8" w:rsidRPr="00795E12" w:rsidRDefault="00C534C8" w:rsidP="001A5A1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E12">
              <w:rPr>
                <w:sz w:val="24"/>
                <w:szCs w:val="24"/>
              </w:rPr>
              <w:t xml:space="preserve">Exposição do tema pela </w:t>
            </w:r>
            <w:r w:rsidR="001A5A1C" w:rsidRPr="00795E12">
              <w:rPr>
                <w:sz w:val="24"/>
                <w:szCs w:val="24"/>
              </w:rPr>
              <w:t>Coordenadoria de Conteúdo Local</w:t>
            </w:r>
          </w:p>
        </w:tc>
      </w:tr>
      <w:tr w:rsidR="00C534C8" w:rsidRPr="00795E12" w:rsidTr="00C534C8">
        <w:tc>
          <w:tcPr>
            <w:tcW w:w="517" w:type="pct"/>
          </w:tcPr>
          <w:p w:rsidR="00C534C8" w:rsidRPr="00795E12" w:rsidRDefault="00285781" w:rsidP="00795E12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12">
              <w:rPr>
                <w:rFonts w:ascii="Times New Roman" w:hAnsi="Times New Roman"/>
                <w:sz w:val="24"/>
                <w:szCs w:val="24"/>
              </w:rPr>
              <w:t>1</w:t>
            </w:r>
            <w:r w:rsidR="009C1870" w:rsidRPr="00795E12">
              <w:rPr>
                <w:rFonts w:ascii="Times New Roman" w:hAnsi="Times New Roman"/>
                <w:sz w:val="24"/>
                <w:szCs w:val="24"/>
              </w:rPr>
              <w:t>4</w:t>
            </w:r>
            <w:r w:rsidRPr="00795E12">
              <w:rPr>
                <w:rFonts w:ascii="Times New Roman" w:hAnsi="Times New Roman"/>
                <w:sz w:val="24"/>
                <w:szCs w:val="24"/>
              </w:rPr>
              <w:t>h</w:t>
            </w:r>
            <w:r w:rsidR="00795E12" w:rsidRPr="00795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2" w:type="pct"/>
          </w:tcPr>
          <w:p w:rsidR="00C534C8" w:rsidRPr="00795E12" w:rsidRDefault="00840FCD" w:rsidP="00795E12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12">
              <w:rPr>
                <w:rFonts w:ascii="Times New Roman" w:hAnsi="Times New Roman"/>
                <w:sz w:val="24"/>
                <w:szCs w:val="24"/>
              </w:rPr>
              <w:t>1</w:t>
            </w:r>
            <w:r w:rsidR="009C1870" w:rsidRPr="00795E12">
              <w:rPr>
                <w:rFonts w:ascii="Times New Roman" w:hAnsi="Times New Roman"/>
                <w:sz w:val="24"/>
                <w:szCs w:val="24"/>
              </w:rPr>
              <w:t>6</w:t>
            </w:r>
            <w:r w:rsidR="00285781" w:rsidRPr="00795E12">
              <w:rPr>
                <w:rFonts w:ascii="Times New Roman" w:hAnsi="Times New Roman"/>
                <w:sz w:val="24"/>
                <w:szCs w:val="24"/>
              </w:rPr>
              <w:t>h</w:t>
            </w:r>
            <w:r w:rsidR="00795E12" w:rsidRPr="00795E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31" w:type="pct"/>
          </w:tcPr>
          <w:p w:rsidR="00C534C8" w:rsidRPr="00795E12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E12">
              <w:rPr>
                <w:sz w:val="24"/>
                <w:szCs w:val="24"/>
              </w:rPr>
              <w:t>Pronunciamento dos inscritos por ordem de recebimento de inscrições</w:t>
            </w:r>
          </w:p>
        </w:tc>
      </w:tr>
      <w:tr w:rsidR="00C534C8" w:rsidRPr="00C4458A" w:rsidTr="00C534C8">
        <w:tc>
          <w:tcPr>
            <w:tcW w:w="517" w:type="pct"/>
          </w:tcPr>
          <w:p w:rsidR="00C534C8" w:rsidRPr="00795E12" w:rsidRDefault="00840FCD" w:rsidP="00795E12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12">
              <w:rPr>
                <w:rFonts w:ascii="Times New Roman" w:hAnsi="Times New Roman"/>
                <w:sz w:val="24"/>
                <w:szCs w:val="24"/>
              </w:rPr>
              <w:t>16</w:t>
            </w:r>
            <w:r w:rsidR="00285781" w:rsidRPr="00795E12">
              <w:rPr>
                <w:rFonts w:ascii="Times New Roman" w:hAnsi="Times New Roman"/>
                <w:sz w:val="24"/>
                <w:szCs w:val="24"/>
              </w:rPr>
              <w:t>h</w:t>
            </w:r>
            <w:r w:rsidR="00795E12" w:rsidRPr="00795E1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2" w:type="pct"/>
          </w:tcPr>
          <w:p w:rsidR="00C534C8" w:rsidRPr="00795E12" w:rsidRDefault="009D269F" w:rsidP="000F1666">
            <w:pPr>
              <w:pStyle w:val="Recuodecorpodetexto3"/>
              <w:tabs>
                <w:tab w:val="clear" w:pos="567"/>
              </w:tabs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5E12">
              <w:rPr>
                <w:rFonts w:ascii="Times New Roman" w:hAnsi="Times New Roman"/>
                <w:sz w:val="24"/>
                <w:szCs w:val="24"/>
              </w:rPr>
              <w:t>17</w:t>
            </w:r>
            <w:r w:rsidR="00285781" w:rsidRPr="00795E12">
              <w:rPr>
                <w:rFonts w:ascii="Times New Roman" w:hAnsi="Times New Roman"/>
                <w:sz w:val="24"/>
                <w:szCs w:val="24"/>
              </w:rPr>
              <w:t>h</w:t>
            </w:r>
            <w:r w:rsidRPr="00795E1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931" w:type="pct"/>
          </w:tcPr>
          <w:p w:rsidR="00C534C8" w:rsidRPr="00C4458A" w:rsidRDefault="00C534C8" w:rsidP="00C4458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95E12">
              <w:rPr>
                <w:sz w:val="24"/>
                <w:szCs w:val="24"/>
              </w:rPr>
              <w:t>Comentários finais e encerramento</w:t>
            </w:r>
          </w:p>
        </w:tc>
      </w:tr>
    </w:tbl>
    <w:p w:rsidR="00C534C8" w:rsidRPr="00C4458A" w:rsidRDefault="00C534C8" w:rsidP="00C4458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D033B" w:rsidRPr="007C29E6" w:rsidRDefault="007D033B" w:rsidP="007D033B">
      <w:pPr>
        <w:pStyle w:val="Texto"/>
        <w:ind w:firstLine="0"/>
      </w:pPr>
    </w:p>
    <w:p w:rsidR="007D033B" w:rsidRPr="007C29E6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MAGDA MARIA DE REGINA CHAMBRIARD</w:t>
      </w:r>
    </w:p>
    <w:p w:rsidR="007D033B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Publique-se:</w:t>
      </w:r>
    </w:p>
    <w:p w:rsidR="007D033B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</w:p>
    <w:p w:rsidR="007D033B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Luciana Gonçalves de Mattos Vieira</w:t>
      </w:r>
    </w:p>
    <w:p w:rsidR="007D033B" w:rsidRPr="007C29E6" w:rsidRDefault="007D033B" w:rsidP="007D033B">
      <w:pPr>
        <w:pStyle w:val="Assinatura"/>
        <w:spacing w:before="0" w:after="0"/>
        <w:ind w:firstLine="0"/>
        <w:jc w:val="left"/>
        <w:rPr>
          <w:rFonts w:ascii="Times New Roman" w:hAnsi="Times New Roman"/>
          <w:i w:val="0"/>
          <w:color w:val="auto"/>
          <w:sz w:val="24"/>
          <w:lang w:val="pt-BR"/>
        </w:rPr>
      </w:pPr>
      <w:r>
        <w:rPr>
          <w:rFonts w:ascii="Times New Roman" w:hAnsi="Times New Roman"/>
          <w:i w:val="0"/>
          <w:color w:val="auto"/>
          <w:sz w:val="24"/>
          <w:lang w:val="pt-BR"/>
        </w:rPr>
        <w:t>Secretária-Executiva</w:t>
      </w:r>
    </w:p>
    <w:p w:rsidR="00DA3E57" w:rsidRPr="00C4458A" w:rsidRDefault="00DA3E57" w:rsidP="007D033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DA3E57" w:rsidRPr="00C4458A" w:rsidSect="00C4458A">
      <w:pgSz w:w="11907" w:h="16840" w:code="9"/>
      <w:pgMar w:top="1418" w:right="851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363" w:rsidRDefault="00301363" w:rsidP="00273A12">
      <w:r>
        <w:separator/>
      </w:r>
    </w:p>
  </w:endnote>
  <w:endnote w:type="continuationSeparator" w:id="0">
    <w:p w:rsidR="00301363" w:rsidRDefault="00301363" w:rsidP="00273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363" w:rsidRDefault="00301363" w:rsidP="00273A12">
      <w:r>
        <w:separator/>
      </w:r>
    </w:p>
  </w:footnote>
  <w:footnote w:type="continuationSeparator" w:id="0">
    <w:p w:rsidR="00301363" w:rsidRDefault="00301363" w:rsidP="00273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FEE4E81"/>
    <w:multiLevelType w:val="hybridMultilevel"/>
    <w:tmpl w:val="F6E8CF2E"/>
    <w:lvl w:ilvl="0" w:tplc="96965D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AFB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4B4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C2BC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CA5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3A77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EEBC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EFD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E5C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43"/>
    <w:rsid w:val="00003573"/>
    <w:rsid w:val="000115B6"/>
    <w:rsid w:val="000125C0"/>
    <w:rsid w:val="00020666"/>
    <w:rsid w:val="00064C11"/>
    <w:rsid w:val="00091E43"/>
    <w:rsid w:val="000975D5"/>
    <w:rsid w:val="000B4C5F"/>
    <w:rsid w:val="000B673C"/>
    <w:rsid w:val="000C16CE"/>
    <w:rsid w:val="000C64F8"/>
    <w:rsid w:val="000D1543"/>
    <w:rsid w:val="000D4F9D"/>
    <w:rsid w:val="000E5734"/>
    <w:rsid w:val="000F1666"/>
    <w:rsid w:val="00110A52"/>
    <w:rsid w:val="00111615"/>
    <w:rsid w:val="00126F1B"/>
    <w:rsid w:val="00140E61"/>
    <w:rsid w:val="0016513F"/>
    <w:rsid w:val="001A0DB4"/>
    <w:rsid w:val="001A0FD4"/>
    <w:rsid w:val="001A5A1C"/>
    <w:rsid w:val="001B17A8"/>
    <w:rsid w:val="001B346B"/>
    <w:rsid w:val="001B5A54"/>
    <w:rsid w:val="001B7EDE"/>
    <w:rsid w:val="001C6D4B"/>
    <w:rsid w:val="001D57EC"/>
    <w:rsid w:val="001D5BE0"/>
    <w:rsid w:val="001E158D"/>
    <w:rsid w:val="001E36DE"/>
    <w:rsid w:val="00217FD7"/>
    <w:rsid w:val="00236134"/>
    <w:rsid w:val="00267D3B"/>
    <w:rsid w:val="00273A12"/>
    <w:rsid w:val="0028144E"/>
    <w:rsid w:val="00283F75"/>
    <w:rsid w:val="00285781"/>
    <w:rsid w:val="00291174"/>
    <w:rsid w:val="002D2A51"/>
    <w:rsid w:val="002D387C"/>
    <w:rsid w:val="002D6E81"/>
    <w:rsid w:val="002E47D9"/>
    <w:rsid w:val="002E4DDF"/>
    <w:rsid w:val="002F68C8"/>
    <w:rsid w:val="00301363"/>
    <w:rsid w:val="00314637"/>
    <w:rsid w:val="00330112"/>
    <w:rsid w:val="0033046E"/>
    <w:rsid w:val="00333271"/>
    <w:rsid w:val="00337526"/>
    <w:rsid w:val="0035116F"/>
    <w:rsid w:val="003605BD"/>
    <w:rsid w:val="00366DAE"/>
    <w:rsid w:val="00391A7B"/>
    <w:rsid w:val="003A5522"/>
    <w:rsid w:val="003B4646"/>
    <w:rsid w:val="003B78DE"/>
    <w:rsid w:val="003C56E7"/>
    <w:rsid w:val="003D448B"/>
    <w:rsid w:val="003D5D69"/>
    <w:rsid w:val="003F73C1"/>
    <w:rsid w:val="0040335E"/>
    <w:rsid w:val="00410DA0"/>
    <w:rsid w:val="00413263"/>
    <w:rsid w:val="00447B07"/>
    <w:rsid w:val="00460D6C"/>
    <w:rsid w:val="00462585"/>
    <w:rsid w:val="00480DE0"/>
    <w:rsid w:val="004A0159"/>
    <w:rsid w:val="004A44DF"/>
    <w:rsid w:val="004A7FF7"/>
    <w:rsid w:val="004C7202"/>
    <w:rsid w:val="00505EC9"/>
    <w:rsid w:val="0051600D"/>
    <w:rsid w:val="00524759"/>
    <w:rsid w:val="00537D67"/>
    <w:rsid w:val="00545D18"/>
    <w:rsid w:val="00553D98"/>
    <w:rsid w:val="0058014A"/>
    <w:rsid w:val="00612AF5"/>
    <w:rsid w:val="00636938"/>
    <w:rsid w:val="00646642"/>
    <w:rsid w:val="00647123"/>
    <w:rsid w:val="00657C39"/>
    <w:rsid w:val="00687607"/>
    <w:rsid w:val="00687F8A"/>
    <w:rsid w:val="00695E7A"/>
    <w:rsid w:val="006C2620"/>
    <w:rsid w:val="006C2889"/>
    <w:rsid w:val="006D0BF8"/>
    <w:rsid w:val="00741D57"/>
    <w:rsid w:val="00743D16"/>
    <w:rsid w:val="00754EA2"/>
    <w:rsid w:val="00755682"/>
    <w:rsid w:val="00765C00"/>
    <w:rsid w:val="00766DF8"/>
    <w:rsid w:val="007718D5"/>
    <w:rsid w:val="00795E12"/>
    <w:rsid w:val="007D033B"/>
    <w:rsid w:val="007E42DE"/>
    <w:rsid w:val="007E4DAF"/>
    <w:rsid w:val="00822431"/>
    <w:rsid w:val="00833EE5"/>
    <w:rsid w:val="00840FCD"/>
    <w:rsid w:val="00842A49"/>
    <w:rsid w:val="008438F7"/>
    <w:rsid w:val="008439AD"/>
    <w:rsid w:val="00851ABA"/>
    <w:rsid w:val="0085244B"/>
    <w:rsid w:val="008721E0"/>
    <w:rsid w:val="008B4381"/>
    <w:rsid w:val="008B7872"/>
    <w:rsid w:val="008D2E42"/>
    <w:rsid w:val="008D7446"/>
    <w:rsid w:val="008E2889"/>
    <w:rsid w:val="008E2D25"/>
    <w:rsid w:val="008F0AB3"/>
    <w:rsid w:val="00910D7C"/>
    <w:rsid w:val="00934C55"/>
    <w:rsid w:val="00954EE6"/>
    <w:rsid w:val="009737E9"/>
    <w:rsid w:val="0099076D"/>
    <w:rsid w:val="0099730C"/>
    <w:rsid w:val="009C1870"/>
    <w:rsid w:val="009C60F1"/>
    <w:rsid w:val="009D269F"/>
    <w:rsid w:val="009E5076"/>
    <w:rsid w:val="00A01878"/>
    <w:rsid w:val="00A8106A"/>
    <w:rsid w:val="00A83A56"/>
    <w:rsid w:val="00A97C22"/>
    <w:rsid w:val="00AA741E"/>
    <w:rsid w:val="00AB2EC8"/>
    <w:rsid w:val="00AD05FD"/>
    <w:rsid w:val="00AF3434"/>
    <w:rsid w:val="00B10B7E"/>
    <w:rsid w:val="00B2269E"/>
    <w:rsid w:val="00B3089D"/>
    <w:rsid w:val="00B3554D"/>
    <w:rsid w:val="00B36D76"/>
    <w:rsid w:val="00B56C83"/>
    <w:rsid w:val="00B86B41"/>
    <w:rsid w:val="00BB25D6"/>
    <w:rsid w:val="00BB6725"/>
    <w:rsid w:val="00BC4CA0"/>
    <w:rsid w:val="00BD0AE5"/>
    <w:rsid w:val="00BE569F"/>
    <w:rsid w:val="00BF2F21"/>
    <w:rsid w:val="00C07FA9"/>
    <w:rsid w:val="00C11200"/>
    <w:rsid w:val="00C22FB5"/>
    <w:rsid w:val="00C4458A"/>
    <w:rsid w:val="00C46143"/>
    <w:rsid w:val="00C534C8"/>
    <w:rsid w:val="00CC352F"/>
    <w:rsid w:val="00CE721B"/>
    <w:rsid w:val="00D06981"/>
    <w:rsid w:val="00D16C7B"/>
    <w:rsid w:val="00D20260"/>
    <w:rsid w:val="00D34BEB"/>
    <w:rsid w:val="00D46B0D"/>
    <w:rsid w:val="00D5666D"/>
    <w:rsid w:val="00D86AAA"/>
    <w:rsid w:val="00D92E81"/>
    <w:rsid w:val="00DA3E57"/>
    <w:rsid w:val="00DB00A3"/>
    <w:rsid w:val="00DC13F5"/>
    <w:rsid w:val="00DD3C7A"/>
    <w:rsid w:val="00DF55E8"/>
    <w:rsid w:val="00E00897"/>
    <w:rsid w:val="00E1012A"/>
    <w:rsid w:val="00E3121D"/>
    <w:rsid w:val="00E3206D"/>
    <w:rsid w:val="00E36D81"/>
    <w:rsid w:val="00E465CB"/>
    <w:rsid w:val="00E74834"/>
    <w:rsid w:val="00E860C0"/>
    <w:rsid w:val="00E90936"/>
    <w:rsid w:val="00EB1054"/>
    <w:rsid w:val="00F31703"/>
    <w:rsid w:val="00F66E9A"/>
    <w:rsid w:val="00F87764"/>
    <w:rsid w:val="00FC6B60"/>
    <w:rsid w:val="00FD4CCB"/>
    <w:rsid w:val="00FD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Assinatura">
    <w:name w:val="Signature"/>
    <w:basedOn w:val="Normal"/>
    <w:link w:val="AssinaturaChar"/>
    <w:semiHidden/>
    <w:unhideWhenUsed/>
    <w:rsid w:val="007D033B"/>
    <w:pPr>
      <w:snapToGrid w:val="0"/>
      <w:spacing w:before="261" w:after="40"/>
      <w:ind w:firstLine="357"/>
      <w:jc w:val="center"/>
    </w:pPr>
    <w:rPr>
      <w:rFonts w:ascii="Arial" w:hAnsi="Arial"/>
      <w:i/>
      <w:color w:val="000080"/>
      <w:szCs w:val="24"/>
      <w:lang w:val="en-US" w:eastAsia="en-US"/>
    </w:rPr>
  </w:style>
  <w:style w:type="character" w:customStyle="1" w:styleId="AssinaturaChar">
    <w:name w:val="Assinatura Char"/>
    <w:basedOn w:val="Fontepargpadro"/>
    <w:link w:val="Assinatura"/>
    <w:semiHidden/>
    <w:rsid w:val="007D033B"/>
    <w:rPr>
      <w:rFonts w:ascii="Arial" w:hAnsi="Arial"/>
      <w:i/>
      <w:color w:val="000080"/>
      <w:szCs w:val="24"/>
      <w:lang w:val="en-US" w:eastAsia="en-US"/>
    </w:rPr>
  </w:style>
  <w:style w:type="paragraph" w:customStyle="1" w:styleId="Texto">
    <w:name w:val="Texto"/>
    <w:basedOn w:val="Normal"/>
    <w:autoRedefine/>
    <w:rsid w:val="007D033B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ind w:firstLine="567"/>
      <w:jc w:val="both"/>
    </w:pPr>
    <w:rPr>
      <w:sz w:val="24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273A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A12"/>
  </w:style>
  <w:style w:type="paragraph" w:styleId="Rodap">
    <w:name w:val="footer"/>
    <w:basedOn w:val="Normal"/>
    <w:link w:val="RodapChar"/>
    <w:uiPriority w:val="99"/>
    <w:semiHidden/>
    <w:unhideWhenUsed/>
    <w:rsid w:val="00273A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73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28277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467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175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900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916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123">
          <w:marLeft w:val="82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ccl_audienciapublicaxx.15@an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811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Usuário do Windows</cp:lastModifiedBy>
  <cp:revision>23</cp:revision>
  <cp:lastPrinted>2015-09-11T14:04:00Z</cp:lastPrinted>
  <dcterms:created xsi:type="dcterms:W3CDTF">2015-11-25T16:29:00Z</dcterms:created>
  <dcterms:modified xsi:type="dcterms:W3CDTF">2015-12-03T14:28:00Z</dcterms:modified>
</cp:coreProperties>
</file>