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D4" w:rsidRPr="00B86D00" w:rsidRDefault="007D5E9D" w:rsidP="004971F4">
      <w:pPr>
        <w:pStyle w:val="Cabealho"/>
        <w:spacing w:line="360" w:lineRule="auto"/>
        <w:jc w:val="center"/>
        <w:rPr>
          <w:rFonts w:ascii="Ecofont Vera Sans" w:hAnsi="Ecofont Vera Sans"/>
          <w:sz w:val="24"/>
          <w:szCs w:val="24"/>
        </w:rPr>
      </w:pPr>
      <w:r w:rsidRPr="00B86D00">
        <w:rPr>
          <w:rFonts w:ascii="Ecofont Vera Sans" w:hAnsi="Ecofont Vera Sans"/>
          <w:sz w:val="24"/>
          <w:szCs w:val="24"/>
        </w:rPr>
        <w:t xml:space="preserve">                                                                                                                                                                                                                                                                                                                                                                                                                                                                                                                                                                                                                                                                                                                                                                                                                                                                                                                                                                                                                                                                                                                                                                                                                                                                                                                                                                                                                                                                                                                                                                                                                                                                                                                                                                                                                                                                                                                                                                                                                                                                                                                                                                                                                                                                                                                                                                                                                                                                                                                                                                                                                                                                                                                                                                                                                                                                                                                                                                                                                                                                                                                                                                                                                                                                                                                                                                                                                                                                                                                                                                                                                                                                                                                                                                                                                                                                                                                                                                                                                                                                                                                                                                                                                                                                                                                                                                                                                                                                                                                                                                                                                                                                                                                                                                                                                                                                                                                                                                                                                                                                                                                                                                                                                                                                                                                                                                                                                                                                                                                                                                                                                                                                                                                                                                                                                                                                                                                                                                                                                                                                                                                                                                                                                                                               </w:t>
      </w:r>
      <w:r w:rsidR="00E82228" w:rsidRPr="00B86D00">
        <w:rPr>
          <w:rFonts w:ascii="Ecofont Vera Sans" w:hAnsi="Ecofont Vera Sans"/>
          <w:sz w:val="24"/>
          <w:szCs w:val="24"/>
        </w:rPr>
        <w:t xml:space="preserve">                              </w:t>
      </w:r>
      <w:bookmarkStart w:id="0" w:name="_MON_1046099181"/>
      <w:bookmarkEnd w:id="0"/>
      <w:r w:rsidR="00E349D4" w:rsidRPr="00B86D00">
        <w:rPr>
          <w:rFonts w:ascii="Ecofont Vera Sans" w:hAnsi="Ecofont Vera Sans"/>
          <w:sz w:val="24"/>
          <w:szCs w:val="24"/>
        </w:rPr>
        <w:object w:dxaOrig="881"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pt;height:65.75pt" o:ole="" fillcolor="window">
            <v:imagedata r:id="rId7" o:title=""/>
          </v:shape>
          <o:OLEObject Type="Embed" ProgID="Word.Picture.8" ShapeID="_x0000_i1025" DrawAspect="Content" ObjectID="_1424779307" r:id="rId8"/>
        </w:object>
      </w:r>
    </w:p>
    <w:p w:rsidR="00DF10C1" w:rsidRPr="00B86D00" w:rsidRDefault="00DF10C1" w:rsidP="00DF10C1">
      <w:pPr>
        <w:spacing w:line="280" w:lineRule="exact"/>
        <w:jc w:val="center"/>
        <w:rPr>
          <w:rFonts w:ascii="Ecofont Vera Sans" w:hAnsi="Ecofont Vera Sans"/>
          <w:color w:val="000000"/>
          <w:sz w:val="24"/>
          <w:szCs w:val="24"/>
        </w:rPr>
      </w:pPr>
      <w:r w:rsidRPr="00B86D00">
        <w:rPr>
          <w:rFonts w:ascii="Ecofont Vera Sans" w:hAnsi="Ecofont Vera Sans"/>
          <w:color w:val="000000"/>
          <w:sz w:val="24"/>
          <w:szCs w:val="24"/>
        </w:rPr>
        <w:t>ADVOCACIA-GERAL DA UNIÃO</w:t>
      </w:r>
    </w:p>
    <w:p w:rsidR="00DF10C1" w:rsidRPr="00B86D00" w:rsidRDefault="00DF10C1" w:rsidP="00DF10C1">
      <w:pPr>
        <w:spacing w:line="280" w:lineRule="exact"/>
        <w:jc w:val="center"/>
        <w:rPr>
          <w:rFonts w:ascii="Ecofont Vera Sans" w:hAnsi="Ecofont Vera Sans"/>
          <w:color w:val="000000"/>
          <w:sz w:val="24"/>
          <w:szCs w:val="24"/>
        </w:rPr>
      </w:pPr>
      <w:r w:rsidRPr="00B86D00">
        <w:rPr>
          <w:rFonts w:ascii="Ecofont Vera Sans" w:hAnsi="Ecofont Vera Sans"/>
          <w:color w:val="000000"/>
          <w:sz w:val="24"/>
          <w:szCs w:val="24"/>
        </w:rPr>
        <w:t>PROCURADORIA-GERAL FEDERAL</w:t>
      </w:r>
    </w:p>
    <w:p w:rsidR="00DF10C1" w:rsidRPr="00B86D00" w:rsidRDefault="00DF10C1" w:rsidP="00DF10C1">
      <w:pPr>
        <w:autoSpaceDE w:val="0"/>
        <w:autoSpaceDN w:val="0"/>
        <w:adjustRightInd w:val="0"/>
        <w:spacing w:line="280" w:lineRule="exact"/>
        <w:jc w:val="center"/>
        <w:rPr>
          <w:rFonts w:ascii="Ecofont Vera Sans" w:hAnsi="Ecofont Vera Sans"/>
          <w:color w:val="000000"/>
          <w:sz w:val="24"/>
          <w:szCs w:val="24"/>
        </w:rPr>
      </w:pPr>
      <w:r w:rsidRPr="00B86D00">
        <w:rPr>
          <w:rFonts w:ascii="Ecofont Vera Sans" w:hAnsi="Ecofont Vera Sans"/>
          <w:color w:val="000000"/>
          <w:sz w:val="24"/>
          <w:szCs w:val="24"/>
        </w:rPr>
        <w:t xml:space="preserve">PROCURADORIA FEDERAL JUNTO À AGÊNCIA NACIONAL DO PETRÓLEO, </w:t>
      </w:r>
    </w:p>
    <w:p w:rsidR="00DF10C1" w:rsidRPr="00B86D00" w:rsidRDefault="00DF10C1" w:rsidP="00E13AB4">
      <w:pPr>
        <w:autoSpaceDE w:val="0"/>
        <w:autoSpaceDN w:val="0"/>
        <w:adjustRightInd w:val="0"/>
        <w:spacing w:line="280" w:lineRule="exact"/>
        <w:jc w:val="center"/>
        <w:rPr>
          <w:rFonts w:ascii="Ecofont Vera Sans" w:hAnsi="Ecofont Vera Sans"/>
          <w:color w:val="000000"/>
          <w:sz w:val="24"/>
          <w:szCs w:val="24"/>
        </w:rPr>
      </w:pPr>
      <w:r w:rsidRPr="00B86D00">
        <w:rPr>
          <w:rFonts w:ascii="Ecofont Vera Sans" w:hAnsi="Ecofont Vera Sans"/>
          <w:color w:val="000000"/>
          <w:sz w:val="24"/>
          <w:szCs w:val="24"/>
        </w:rPr>
        <w:t>GÁS NATURAL E BIOCOMBUSTÍVEIS</w:t>
      </w:r>
    </w:p>
    <w:p w:rsidR="00DF10C1" w:rsidRPr="00B86D00" w:rsidRDefault="00DF10C1" w:rsidP="00DF10C1">
      <w:pPr>
        <w:autoSpaceDE w:val="0"/>
        <w:autoSpaceDN w:val="0"/>
        <w:adjustRightInd w:val="0"/>
        <w:rPr>
          <w:rFonts w:ascii="Ecofont Vera Sans" w:eastAsia="Calibri" w:hAnsi="Ecofont Vera Sans"/>
          <w:color w:val="000000"/>
          <w:sz w:val="24"/>
          <w:szCs w:val="24"/>
        </w:rPr>
      </w:pPr>
    </w:p>
    <w:p w:rsidR="00DF10C1" w:rsidRPr="00B86D00" w:rsidRDefault="00DF10C1" w:rsidP="00DF10C1">
      <w:pPr>
        <w:spacing w:line="480" w:lineRule="auto"/>
        <w:jc w:val="both"/>
        <w:rPr>
          <w:rFonts w:ascii="Ecofont Vera Sans" w:hAnsi="Ecofont Vera Sans"/>
          <w:sz w:val="24"/>
          <w:szCs w:val="24"/>
        </w:rPr>
      </w:pPr>
      <w:r w:rsidRPr="00B86D00">
        <w:rPr>
          <w:rFonts w:ascii="Ecofont Vera Sans" w:hAnsi="Ecofont Vera Sans"/>
          <w:b/>
          <w:color w:val="000000"/>
          <w:sz w:val="24"/>
          <w:szCs w:val="24"/>
        </w:rPr>
        <w:t xml:space="preserve">Rio de Janeiro, </w:t>
      </w:r>
      <w:r w:rsidR="00034F66">
        <w:rPr>
          <w:rFonts w:ascii="Ecofont Vera Sans" w:hAnsi="Ecofont Vera Sans"/>
          <w:b/>
          <w:color w:val="000000"/>
          <w:sz w:val="24"/>
          <w:szCs w:val="24"/>
        </w:rPr>
        <w:t>26</w:t>
      </w:r>
      <w:r w:rsidR="00CA7E34" w:rsidRPr="00B86D00">
        <w:rPr>
          <w:rFonts w:ascii="Ecofont Vera Sans" w:hAnsi="Ecofont Vera Sans"/>
          <w:b/>
          <w:color w:val="000000"/>
          <w:sz w:val="24"/>
          <w:szCs w:val="24"/>
        </w:rPr>
        <w:t xml:space="preserve"> </w:t>
      </w:r>
      <w:r w:rsidR="00423257" w:rsidRPr="00B86D00">
        <w:rPr>
          <w:rFonts w:ascii="Ecofont Vera Sans" w:hAnsi="Ecofont Vera Sans"/>
          <w:b/>
          <w:color w:val="000000"/>
          <w:sz w:val="24"/>
          <w:szCs w:val="24"/>
        </w:rPr>
        <w:t xml:space="preserve">de </w:t>
      </w:r>
      <w:r w:rsidR="00A57055">
        <w:rPr>
          <w:rFonts w:ascii="Ecofont Vera Sans" w:hAnsi="Ecofont Vera Sans"/>
          <w:b/>
          <w:color w:val="000000"/>
          <w:sz w:val="24"/>
          <w:szCs w:val="24"/>
        </w:rPr>
        <w:t>dezembro</w:t>
      </w:r>
      <w:r w:rsidRPr="00B86D00">
        <w:rPr>
          <w:rFonts w:ascii="Ecofont Vera Sans" w:hAnsi="Ecofont Vera Sans"/>
          <w:b/>
          <w:color w:val="000000"/>
          <w:sz w:val="24"/>
          <w:szCs w:val="24"/>
        </w:rPr>
        <w:t xml:space="preserve"> de 201</w:t>
      </w:r>
      <w:r w:rsidR="0043675A" w:rsidRPr="00B86D00">
        <w:rPr>
          <w:rFonts w:ascii="Ecofont Vera Sans" w:hAnsi="Ecofont Vera Sans"/>
          <w:b/>
          <w:color w:val="000000"/>
          <w:sz w:val="24"/>
          <w:szCs w:val="24"/>
        </w:rPr>
        <w:t>2</w:t>
      </w:r>
      <w:r w:rsidRPr="00B86D00">
        <w:rPr>
          <w:rFonts w:ascii="Ecofont Vera Sans" w:hAnsi="Ecofont Vera Sans"/>
          <w:b/>
          <w:color w:val="000000"/>
          <w:sz w:val="24"/>
          <w:szCs w:val="24"/>
        </w:rPr>
        <w:t>.</w:t>
      </w:r>
    </w:p>
    <w:p w:rsidR="00DF10C1" w:rsidRPr="00B86D00" w:rsidRDefault="00DF10C1" w:rsidP="00DF10C1">
      <w:pPr>
        <w:autoSpaceDE w:val="0"/>
        <w:autoSpaceDN w:val="0"/>
        <w:adjustRightInd w:val="0"/>
        <w:spacing w:line="480" w:lineRule="auto"/>
        <w:jc w:val="both"/>
        <w:rPr>
          <w:rFonts w:ascii="Ecofont Vera Sans" w:hAnsi="Ecofont Vera Sans"/>
          <w:color w:val="000000"/>
          <w:sz w:val="24"/>
          <w:szCs w:val="24"/>
        </w:rPr>
      </w:pPr>
    </w:p>
    <w:p w:rsidR="00DF10C1" w:rsidRPr="00B86D00" w:rsidRDefault="00A85015" w:rsidP="00DF10C1">
      <w:pPr>
        <w:autoSpaceDE w:val="0"/>
        <w:autoSpaceDN w:val="0"/>
        <w:adjustRightInd w:val="0"/>
        <w:spacing w:line="480" w:lineRule="auto"/>
        <w:jc w:val="both"/>
        <w:rPr>
          <w:rFonts w:ascii="Ecofont Vera Sans" w:hAnsi="Ecofont Vera Sans"/>
          <w:b/>
          <w:color w:val="000000"/>
          <w:sz w:val="24"/>
          <w:szCs w:val="24"/>
        </w:rPr>
      </w:pPr>
      <w:r w:rsidRPr="00B86D00">
        <w:rPr>
          <w:rFonts w:ascii="Ecofont Vera Sans" w:hAnsi="Ecofont Vera Sans"/>
          <w:b/>
          <w:color w:val="000000"/>
          <w:sz w:val="24"/>
          <w:szCs w:val="24"/>
        </w:rPr>
        <w:t xml:space="preserve">Parecer </w:t>
      </w:r>
      <w:r w:rsidR="00DF10C1" w:rsidRPr="00B86D00">
        <w:rPr>
          <w:rFonts w:ascii="Ecofont Vera Sans" w:hAnsi="Ecofont Vera Sans"/>
          <w:b/>
          <w:color w:val="000000"/>
          <w:sz w:val="24"/>
          <w:szCs w:val="24"/>
        </w:rPr>
        <w:t>n.º</w:t>
      </w:r>
      <w:r w:rsidR="00CA7E34">
        <w:rPr>
          <w:rFonts w:ascii="Ecofont Vera Sans" w:hAnsi="Ecofont Vera Sans"/>
          <w:b/>
          <w:color w:val="000000"/>
          <w:sz w:val="24"/>
          <w:szCs w:val="24"/>
        </w:rPr>
        <w:t xml:space="preserve"> 237</w:t>
      </w:r>
      <w:r w:rsidR="00DF10C1" w:rsidRPr="00B86D00">
        <w:rPr>
          <w:rFonts w:ascii="Ecofont Vera Sans" w:hAnsi="Ecofont Vera Sans"/>
          <w:b/>
          <w:color w:val="000000"/>
          <w:sz w:val="24"/>
          <w:szCs w:val="24"/>
        </w:rPr>
        <w:t>/201</w:t>
      </w:r>
      <w:r w:rsidR="0043675A" w:rsidRPr="00B86D00">
        <w:rPr>
          <w:rFonts w:ascii="Ecofont Vera Sans" w:hAnsi="Ecofont Vera Sans"/>
          <w:b/>
          <w:color w:val="000000"/>
          <w:sz w:val="24"/>
          <w:szCs w:val="24"/>
        </w:rPr>
        <w:t>2</w:t>
      </w:r>
      <w:r w:rsidR="00DF10C1" w:rsidRPr="00B86D00">
        <w:rPr>
          <w:rFonts w:ascii="Ecofont Vera Sans" w:hAnsi="Ecofont Vera Sans"/>
          <w:b/>
          <w:color w:val="000000"/>
          <w:sz w:val="24"/>
          <w:szCs w:val="24"/>
        </w:rPr>
        <w:t>/</w:t>
      </w:r>
      <w:r w:rsidR="00DF10C1" w:rsidRPr="00B86D00">
        <w:rPr>
          <w:rFonts w:ascii="Ecofont Vera Sans" w:eastAsia="Calibri" w:hAnsi="Ecofont Vera Sans"/>
          <w:b/>
          <w:color w:val="000000"/>
          <w:sz w:val="24"/>
          <w:szCs w:val="24"/>
        </w:rPr>
        <w:t>PF-ANP/PGF/AGU</w:t>
      </w:r>
    </w:p>
    <w:p w:rsidR="00E72F48" w:rsidRPr="00B86D00" w:rsidRDefault="00423257" w:rsidP="00486A8D">
      <w:pPr>
        <w:autoSpaceDE w:val="0"/>
        <w:autoSpaceDN w:val="0"/>
        <w:adjustRightInd w:val="0"/>
        <w:spacing w:line="360" w:lineRule="auto"/>
        <w:jc w:val="both"/>
        <w:rPr>
          <w:rFonts w:ascii="Ecofont Vera Sans" w:hAnsi="Ecofont Vera Sans"/>
          <w:color w:val="000000"/>
          <w:sz w:val="24"/>
          <w:szCs w:val="24"/>
        </w:rPr>
      </w:pPr>
      <w:r w:rsidRPr="00B86D00">
        <w:rPr>
          <w:rFonts w:ascii="Ecofont Vera Sans" w:hAnsi="Ecofont Vera Sans"/>
          <w:color w:val="000000"/>
          <w:sz w:val="24"/>
          <w:szCs w:val="24"/>
        </w:rPr>
        <w:t>Proposta de ação</w:t>
      </w:r>
      <w:r w:rsidR="0048756B" w:rsidRPr="00B86D00">
        <w:rPr>
          <w:rFonts w:ascii="Ecofont Vera Sans" w:hAnsi="Ecofont Vera Sans"/>
          <w:color w:val="000000"/>
          <w:sz w:val="24"/>
          <w:szCs w:val="24"/>
        </w:rPr>
        <w:t xml:space="preserve"> nº</w:t>
      </w:r>
      <w:r w:rsidR="00410147" w:rsidRPr="00B86D00">
        <w:rPr>
          <w:rFonts w:ascii="Ecofont Vera Sans" w:hAnsi="Ecofont Vera Sans"/>
          <w:color w:val="000000"/>
          <w:sz w:val="24"/>
          <w:szCs w:val="24"/>
        </w:rPr>
        <w:t xml:space="preserve"> </w:t>
      </w:r>
      <w:r w:rsidR="00AE194E" w:rsidRPr="00B86D00">
        <w:rPr>
          <w:rFonts w:ascii="Ecofont Vera Sans" w:hAnsi="Ecofont Vera Sans"/>
          <w:color w:val="000000"/>
          <w:sz w:val="24"/>
          <w:szCs w:val="24"/>
        </w:rPr>
        <w:t>967</w:t>
      </w:r>
      <w:r w:rsidR="0043675A" w:rsidRPr="00B86D00">
        <w:rPr>
          <w:rFonts w:ascii="Ecofont Vera Sans" w:hAnsi="Ecofont Vera Sans"/>
          <w:color w:val="000000"/>
          <w:sz w:val="24"/>
          <w:szCs w:val="24"/>
        </w:rPr>
        <w:t>/2012</w:t>
      </w:r>
    </w:p>
    <w:p w:rsidR="00A85015" w:rsidRPr="00B86D00" w:rsidRDefault="00A85015" w:rsidP="00486A8D">
      <w:pPr>
        <w:autoSpaceDE w:val="0"/>
        <w:autoSpaceDN w:val="0"/>
        <w:adjustRightInd w:val="0"/>
        <w:spacing w:line="360" w:lineRule="auto"/>
        <w:jc w:val="both"/>
        <w:rPr>
          <w:rFonts w:ascii="Ecofont Vera Sans" w:hAnsi="Ecofont Vera Sans"/>
          <w:color w:val="000000"/>
          <w:sz w:val="24"/>
          <w:szCs w:val="24"/>
        </w:rPr>
      </w:pPr>
    </w:p>
    <w:p w:rsidR="004971F4" w:rsidRPr="00B86D00" w:rsidRDefault="0048756B" w:rsidP="0043675A">
      <w:pPr>
        <w:autoSpaceDE w:val="0"/>
        <w:autoSpaceDN w:val="0"/>
        <w:adjustRightInd w:val="0"/>
        <w:spacing w:line="360" w:lineRule="auto"/>
        <w:jc w:val="both"/>
        <w:rPr>
          <w:rFonts w:ascii="Ecofont Vera Sans" w:hAnsi="Ecofont Vera Sans"/>
          <w:b/>
          <w:color w:val="000000"/>
          <w:sz w:val="24"/>
          <w:szCs w:val="24"/>
        </w:rPr>
      </w:pPr>
      <w:r w:rsidRPr="00B86D00">
        <w:rPr>
          <w:rFonts w:ascii="Ecofont Vera Sans" w:hAnsi="Ecofont Vera Sans"/>
          <w:color w:val="000000"/>
          <w:sz w:val="24"/>
          <w:szCs w:val="24"/>
        </w:rPr>
        <w:t xml:space="preserve">Ementa: </w:t>
      </w:r>
      <w:r w:rsidR="00524A51" w:rsidRPr="00B86D00">
        <w:rPr>
          <w:rFonts w:ascii="Ecofont Vera Sans" w:hAnsi="Ecofont Vera Sans"/>
          <w:color w:val="000000"/>
          <w:sz w:val="24"/>
          <w:szCs w:val="24"/>
        </w:rPr>
        <w:t>Processo Administrativo nº</w:t>
      </w:r>
      <w:r w:rsidR="00AE194E" w:rsidRPr="00B86D00">
        <w:rPr>
          <w:rFonts w:ascii="Ecofont Vera Sans" w:hAnsi="Ecofont Vera Sans"/>
          <w:color w:val="000000"/>
          <w:sz w:val="24"/>
          <w:szCs w:val="24"/>
        </w:rPr>
        <w:t xml:space="preserve"> </w:t>
      </w:r>
      <w:r w:rsidR="00524A51" w:rsidRPr="00B86D00">
        <w:rPr>
          <w:rFonts w:ascii="Ecofont Vera Sans" w:hAnsi="Ecofont Vera Sans"/>
          <w:color w:val="000000"/>
          <w:sz w:val="24"/>
          <w:szCs w:val="24"/>
        </w:rPr>
        <w:t>48610.00</w:t>
      </w:r>
      <w:r w:rsidR="00AE194E" w:rsidRPr="00B86D00">
        <w:rPr>
          <w:rFonts w:ascii="Ecofont Vera Sans" w:hAnsi="Ecofont Vera Sans"/>
          <w:color w:val="000000"/>
          <w:sz w:val="24"/>
          <w:szCs w:val="24"/>
        </w:rPr>
        <w:t>4064</w:t>
      </w:r>
      <w:r w:rsidR="00524A51" w:rsidRPr="00B86D00">
        <w:rPr>
          <w:rFonts w:ascii="Ecofont Vera Sans" w:hAnsi="Ecofont Vera Sans"/>
          <w:color w:val="000000"/>
          <w:sz w:val="24"/>
          <w:szCs w:val="24"/>
        </w:rPr>
        <w:t>/2012-</w:t>
      </w:r>
      <w:r w:rsidR="00AE194E" w:rsidRPr="00B86D00">
        <w:rPr>
          <w:rFonts w:ascii="Ecofont Vera Sans" w:hAnsi="Ecofont Vera Sans"/>
          <w:color w:val="000000"/>
          <w:sz w:val="24"/>
          <w:szCs w:val="24"/>
        </w:rPr>
        <w:t>70</w:t>
      </w:r>
      <w:r w:rsidR="00A128AB" w:rsidRPr="00B86D00">
        <w:rPr>
          <w:rFonts w:ascii="Ecofont Vera Sans" w:hAnsi="Ecofont Vera Sans"/>
          <w:color w:val="000000"/>
          <w:sz w:val="24"/>
          <w:szCs w:val="24"/>
        </w:rPr>
        <w:t>.</w:t>
      </w:r>
      <w:r w:rsidR="00524A51" w:rsidRPr="00B86D00">
        <w:rPr>
          <w:rFonts w:ascii="Ecofont Vera Sans" w:hAnsi="Ecofont Vera Sans"/>
          <w:color w:val="000000"/>
          <w:sz w:val="24"/>
          <w:szCs w:val="24"/>
        </w:rPr>
        <w:t xml:space="preserve"> </w:t>
      </w:r>
      <w:r w:rsidR="00AE194E" w:rsidRPr="00B86D00">
        <w:rPr>
          <w:rFonts w:ascii="Ecofont Vera Sans" w:hAnsi="Ecofont Vera Sans"/>
          <w:color w:val="000000"/>
          <w:sz w:val="24"/>
          <w:szCs w:val="24"/>
        </w:rPr>
        <w:t xml:space="preserve">Minuta de Resolução </w:t>
      </w:r>
      <w:r w:rsidR="00FB2247" w:rsidRPr="00B86D00">
        <w:rPr>
          <w:rFonts w:ascii="Ecofont Vera Sans" w:hAnsi="Ecofont Vera Sans"/>
          <w:color w:val="000000"/>
          <w:sz w:val="24"/>
          <w:szCs w:val="24"/>
        </w:rPr>
        <w:t>que tem por objeto</w:t>
      </w:r>
      <w:r w:rsidR="00AE194E" w:rsidRPr="00B86D00">
        <w:rPr>
          <w:rFonts w:ascii="Ecofont Vera Sans" w:hAnsi="Ecofont Vera Sans"/>
          <w:color w:val="000000"/>
          <w:sz w:val="24"/>
          <w:szCs w:val="24"/>
        </w:rPr>
        <w:t xml:space="preserve"> </w:t>
      </w:r>
      <w:r w:rsidR="009E3E3B" w:rsidRPr="00B86D00">
        <w:rPr>
          <w:rFonts w:ascii="Ecofont Vera Sans" w:hAnsi="Ecofont Vera Sans"/>
          <w:color w:val="000000"/>
          <w:sz w:val="24"/>
          <w:szCs w:val="24"/>
        </w:rPr>
        <w:t xml:space="preserve">a regulação dos </w:t>
      </w:r>
      <w:r w:rsidR="002B5B2C">
        <w:rPr>
          <w:rFonts w:ascii="Ecofont Vera Sans" w:hAnsi="Ecofont Vera Sans"/>
          <w:color w:val="000000"/>
          <w:sz w:val="24"/>
          <w:szCs w:val="24"/>
        </w:rPr>
        <w:t>p</w:t>
      </w:r>
      <w:r w:rsidR="00AE194E" w:rsidRPr="00B86D00">
        <w:rPr>
          <w:rFonts w:ascii="Ecofont Vera Sans" w:hAnsi="Ecofont Vera Sans"/>
          <w:color w:val="000000"/>
          <w:sz w:val="24"/>
          <w:szCs w:val="24"/>
        </w:rPr>
        <w:t xml:space="preserve">rocedimentos e </w:t>
      </w:r>
      <w:r w:rsidR="002B5B2C">
        <w:rPr>
          <w:rFonts w:ascii="Ecofont Vera Sans" w:hAnsi="Ecofont Vera Sans"/>
          <w:color w:val="000000"/>
          <w:sz w:val="24"/>
          <w:szCs w:val="24"/>
        </w:rPr>
        <w:t>d</w:t>
      </w:r>
      <w:r w:rsidR="00AE194E" w:rsidRPr="00B86D00">
        <w:rPr>
          <w:rFonts w:ascii="Ecofont Vera Sans" w:hAnsi="Ecofont Vera Sans"/>
          <w:color w:val="000000"/>
          <w:sz w:val="24"/>
          <w:szCs w:val="24"/>
        </w:rPr>
        <w:t>iretrizes para Individualização da Produção. Análise jurídica.</w:t>
      </w:r>
    </w:p>
    <w:p w:rsidR="004971F4" w:rsidRPr="00B86D00" w:rsidRDefault="004971F4" w:rsidP="0033288F">
      <w:pPr>
        <w:autoSpaceDE w:val="0"/>
        <w:autoSpaceDN w:val="0"/>
        <w:adjustRightInd w:val="0"/>
        <w:spacing w:line="360" w:lineRule="auto"/>
        <w:jc w:val="both"/>
        <w:rPr>
          <w:rFonts w:ascii="Ecofont Vera Sans" w:hAnsi="Ecofont Vera Sans"/>
          <w:color w:val="000000"/>
          <w:sz w:val="24"/>
          <w:szCs w:val="24"/>
        </w:rPr>
      </w:pPr>
    </w:p>
    <w:p w:rsidR="00085C96" w:rsidRPr="00B86D00" w:rsidRDefault="00085C96" w:rsidP="00085C96">
      <w:pPr>
        <w:autoSpaceDE w:val="0"/>
        <w:autoSpaceDN w:val="0"/>
        <w:adjustRightInd w:val="0"/>
        <w:spacing w:line="360" w:lineRule="auto"/>
        <w:ind w:firstLine="1701"/>
        <w:jc w:val="both"/>
        <w:rPr>
          <w:rFonts w:ascii="Ecofont Vera Sans" w:hAnsi="Ecofont Vera Sans"/>
          <w:sz w:val="24"/>
          <w:szCs w:val="24"/>
        </w:rPr>
      </w:pPr>
    </w:p>
    <w:p w:rsidR="000B3994" w:rsidRPr="00B86D00" w:rsidRDefault="000B3994" w:rsidP="00085C96">
      <w:pPr>
        <w:autoSpaceDE w:val="0"/>
        <w:autoSpaceDN w:val="0"/>
        <w:adjustRightInd w:val="0"/>
        <w:spacing w:line="360" w:lineRule="auto"/>
        <w:ind w:firstLine="1701"/>
        <w:jc w:val="both"/>
        <w:rPr>
          <w:rFonts w:ascii="Ecofont Vera Sans" w:hAnsi="Ecofont Vera Sans"/>
          <w:b/>
          <w:sz w:val="24"/>
          <w:szCs w:val="24"/>
          <w:u w:val="single"/>
        </w:rPr>
      </w:pPr>
      <w:r w:rsidRPr="00B86D00">
        <w:rPr>
          <w:rFonts w:ascii="Ecofont Vera Sans" w:hAnsi="Ecofont Vera Sans"/>
          <w:b/>
          <w:sz w:val="24"/>
          <w:szCs w:val="24"/>
          <w:u w:val="single"/>
        </w:rPr>
        <w:t xml:space="preserve">I – </w:t>
      </w:r>
      <w:r w:rsidR="002C40C3" w:rsidRPr="00B86D00">
        <w:rPr>
          <w:rFonts w:ascii="Ecofont Vera Sans" w:hAnsi="Ecofont Vera Sans"/>
          <w:b/>
          <w:sz w:val="24"/>
          <w:szCs w:val="24"/>
          <w:u w:val="single"/>
        </w:rPr>
        <w:t>Relatório</w:t>
      </w:r>
    </w:p>
    <w:p w:rsidR="000B3994" w:rsidRPr="00B86D00" w:rsidRDefault="000B3994" w:rsidP="00085C96">
      <w:pPr>
        <w:autoSpaceDE w:val="0"/>
        <w:autoSpaceDN w:val="0"/>
        <w:adjustRightInd w:val="0"/>
        <w:spacing w:line="360" w:lineRule="auto"/>
        <w:ind w:firstLine="1701"/>
        <w:jc w:val="both"/>
        <w:rPr>
          <w:rFonts w:ascii="Ecofont Vera Sans" w:hAnsi="Ecofont Vera Sans"/>
          <w:sz w:val="24"/>
          <w:szCs w:val="24"/>
        </w:rPr>
      </w:pPr>
    </w:p>
    <w:p w:rsidR="00AE194E" w:rsidRPr="00B86D00" w:rsidRDefault="009E3E3B" w:rsidP="00AE194E">
      <w:pPr>
        <w:numPr>
          <w:ilvl w:val="0"/>
          <w:numId w:val="12"/>
        </w:numPr>
        <w:autoSpaceDE w:val="0"/>
        <w:autoSpaceDN w:val="0"/>
        <w:adjustRightInd w:val="0"/>
        <w:spacing w:line="360" w:lineRule="auto"/>
        <w:ind w:left="0" w:firstLine="1701"/>
        <w:jc w:val="both"/>
        <w:rPr>
          <w:rFonts w:ascii="Ecofont Vera Sans" w:hAnsi="Ecofont Vera Sans"/>
          <w:sz w:val="24"/>
          <w:szCs w:val="24"/>
        </w:rPr>
      </w:pPr>
      <w:r w:rsidRPr="00B86D00">
        <w:rPr>
          <w:rFonts w:ascii="Ecofont Vera Sans" w:eastAsia="Calibri" w:hAnsi="Ecofont Vera Sans"/>
          <w:color w:val="000000"/>
          <w:sz w:val="24"/>
          <w:szCs w:val="24"/>
        </w:rPr>
        <w:t>De acordo com o fluxo eletrônico da presente Proposta de Ação (PA), seu resultado esperado é:</w:t>
      </w:r>
      <w:r w:rsidR="00AE194E" w:rsidRPr="00B86D00">
        <w:rPr>
          <w:rFonts w:ascii="Ecofont Vera Sans" w:eastAsia="Calibri" w:hAnsi="Ecofont Vera Sans"/>
          <w:color w:val="000000"/>
          <w:sz w:val="24"/>
          <w:szCs w:val="24"/>
        </w:rPr>
        <w:t xml:space="preserve"> </w:t>
      </w:r>
      <w:r w:rsidR="00AE194E" w:rsidRPr="00B86D00">
        <w:rPr>
          <w:rFonts w:ascii="Ecofont Vera Sans" w:hAnsi="Ecofont Vera Sans"/>
          <w:i/>
          <w:color w:val="000000"/>
          <w:sz w:val="24"/>
          <w:szCs w:val="24"/>
        </w:rPr>
        <w:t>“I - Cumprir a atribuição da ANP, contida no artigo 34 da Lei n.° 12.351/2012;</w:t>
      </w:r>
      <w:r w:rsidR="00AE194E" w:rsidRPr="00B86D00">
        <w:rPr>
          <w:rFonts w:ascii="Ecofont Vera Sans" w:hAnsi="Ecofont Vera Sans"/>
          <w:i/>
          <w:sz w:val="24"/>
          <w:szCs w:val="24"/>
        </w:rPr>
        <w:t xml:space="preserve"> </w:t>
      </w:r>
      <w:r w:rsidR="00AE194E" w:rsidRPr="00B86D00">
        <w:rPr>
          <w:rFonts w:ascii="Ecofont Vera Sans" w:hAnsi="Ecofont Vera Sans"/>
          <w:i/>
          <w:color w:val="000000"/>
          <w:sz w:val="24"/>
          <w:szCs w:val="24"/>
        </w:rPr>
        <w:t>II - Realizar consulta e audiência pública sobre a minuta da resolução;</w:t>
      </w:r>
      <w:r w:rsidR="00AE194E" w:rsidRPr="00B86D00">
        <w:rPr>
          <w:rFonts w:ascii="Ecofont Vera Sans" w:hAnsi="Ecofont Vera Sans"/>
          <w:i/>
          <w:sz w:val="24"/>
          <w:szCs w:val="24"/>
        </w:rPr>
        <w:t xml:space="preserve"> </w:t>
      </w:r>
      <w:r w:rsidR="00AE194E" w:rsidRPr="00B86D00">
        <w:rPr>
          <w:rFonts w:ascii="Ecofont Vera Sans" w:hAnsi="Ecofont Vera Sans"/>
          <w:i/>
          <w:color w:val="000000"/>
          <w:sz w:val="24"/>
          <w:szCs w:val="24"/>
        </w:rPr>
        <w:t>III - Publicar no D.O.U. a resolução sobre os procedimentos e as diretrizes para elaboração do acordo de individualização da produção;</w:t>
      </w:r>
      <w:r w:rsidR="00AE194E" w:rsidRPr="00B86D00">
        <w:rPr>
          <w:rFonts w:ascii="Ecofont Vera Sans" w:hAnsi="Ecofont Vera Sans"/>
          <w:i/>
          <w:sz w:val="24"/>
          <w:szCs w:val="24"/>
        </w:rPr>
        <w:t xml:space="preserve"> </w:t>
      </w:r>
      <w:r w:rsidR="00AE194E" w:rsidRPr="00B86D00">
        <w:rPr>
          <w:rFonts w:ascii="Ecofont Vera Sans" w:hAnsi="Ecofont Vera Sans"/>
          <w:i/>
          <w:color w:val="000000"/>
          <w:sz w:val="24"/>
          <w:szCs w:val="24"/>
        </w:rPr>
        <w:t>IV - Disciplinar os processos de individualização da produção”</w:t>
      </w:r>
      <w:r w:rsidR="00AE194E" w:rsidRPr="00B86D00">
        <w:rPr>
          <w:rFonts w:ascii="Ecofont Vera Sans" w:hAnsi="Ecofont Vera Sans"/>
          <w:color w:val="000000"/>
          <w:sz w:val="24"/>
          <w:szCs w:val="24"/>
        </w:rPr>
        <w:t>.</w:t>
      </w:r>
    </w:p>
    <w:p w:rsidR="00AE194E" w:rsidRPr="00B86D00" w:rsidRDefault="00AE194E" w:rsidP="00AE194E">
      <w:pPr>
        <w:autoSpaceDE w:val="0"/>
        <w:autoSpaceDN w:val="0"/>
        <w:adjustRightInd w:val="0"/>
        <w:spacing w:line="360" w:lineRule="auto"/>
        <w:ind w:left="1701"/>
        <w:jc w:val="both"/>
        <w:rPr>
          <w:rFonts w:ascii="Ecofont Vera Sans" w:hAnsi="Ecofont Vera Sans"/>
          <w:sz w:val="24"/>
          <w:szCs w:val="24"/>
        </w:rPr>
      </w:pPr>
    </w:p>
    <w:p w:rsidR="002C40C3" w:rsidRPr="00B86D00" w:rsidRDefault="00AE194E" w:rsidP="00417C95">
      <w:pPr>
        <w:numPr>
          <w:ilvl w:val="0"/>
          <w:numId w:val="12"/>
        </w:numPr>
        <w:autoSpaceDE w:val="0"/>
        <w:autoSpaceDN w:val="0"/>
        <w:adjustRightInd w:val="0"/>
        <w:spacing w:line="360" w:lineRule="auto"/>
        <w:ind w:left="0" w:firstLine="1701"/>
        <w:jc w:val="both"/>
        <w:rPr>
          <w:rFonts w:ascii="Ecofont Vera Sans" w:hAnsi="Ecofont Vera Sans"/>
          <w:sz w:val="24"/>
          <w:szCs w:val="24"/>
        </w:rPr>
      </w:pPr>
      <w:r w:rsidRPr="00B86D00">
        <w:rPr>
          <w:rFonts w:ascii="Ecofont Vera Sans" w:hAnsi="Ecofont Vera Sans"/>
          <w:sz w:val="24"/>
          <w:szCs w:val="24"/>
        </w:rPr>
        <w:t xml:space="preserve">Do processo administrativo nº </w:t>
      </w:r>
      <w:r w:rsidRPr="00B86D00">
        <w:rPr>
          <w:rFonts w:ascii="Ecofont Vera Sans" w:hAnsi="Ecofont Vera Sans"/>
          <w:color w:val="000000"/>
          <w:sz w:val="24"/>
          <w:szCs w:val="24"/>
        </w:rPr>
        <w:t>48610.004064/2012-70</w:t>
      </w:r>
      <w:r w:rsidRPr="00B86D00">
        <w:rPr>
          <w:rFonts w:ascii="Ecofont Vera Sans" w:hAnsi="Ecofont Vera Sans"/>
          <w:sz w:val="24"/>
          <w:szCs w:val="24"/>
        </w:rPr>
        <w:t xml:space="preserve"> consta</w:t>
      </w:r>
      <w:r w:rsidR="00FB2247" w:rsidRPr="00B86D00">
        <w:rPr>
          <w:rFonts w:ascii="Ecofont Vera Sans" w:hAnsi="Ecofont Vera Sans"/>
          <w:sz w:val="24"/>
          <w:szCs w:val="24"/>
        </w:rPr>
        <w:t>m</w:t>
      </w:r>
      <w:r w:rsidRPr="00B86D00">
        <w:rPr>
          <w:rFonts w:ascii="Ecofont Vera Sans" w:hAnsi="Ecofont Vera Sans"/>
          <w:sz w:val="24"/>
          <w:szCs w:val="24"/>
        </w:rPr>
        <w:t xml:space="preserve"> versões anteriores da minuta da novel Resolução (fls.06/17</w:t>
      </w:r>
      <w:r w:rsidR="00417C95" w:rsidRPr="00B86D00">
        <w:rPr>
          <w:rFonts w:ascii="Ecofont Vera Sans" w:hAnsi="Ecofont Vera Sans"/>
          <w:sz w:val="24"/>
          <w:szCs w:val="24"/>
        </w:rPr>
        <w:t xml:space="preserve">, </w:t>
      </w:r>
      <w:r w:rsidR="00417C95" w:rsidRPr="00B86D00">
        <w:rPr>
          <w:rFonts w:ascii="Ecofont Vera Sans" w:hAnsi="Ecofont Vera Sans"/>
          <w:sz w:val="24"/>
          <w:szCs w:val="24"/>
        </w:rPr>
        <w:lastRenderedPageBreak/>
        <w:t>41/49, entre outras)</w:t>
      </w:r>
      <w:r w:rsidRPr="00B86D00">
        <w:rPr>
          <w:rFonts w:ascii="Ecofont Vera Sans" w:hAnsi="Ecofont Vera Sans"/>
          <w:sz w:val="24"/>
          <w:szCs w:val="24"/>
        </w:rPr>
        <w:t xml:space="preserve">, apresentação </w:t>
      </w:r>
      <w:r w:rsidR="009E3E3B" w:rsidRPr="00B86D00">
        <w:rPr>
          <w:rFonts w:ascii="Ecofont Vera Sans" w:hAnsi="Ecofont Vera Sans"/>
          <w:sz w:val="24"/>
          <w:szCs w:val="24"/>
        </w:rPr>
        <w:t>com</w:t>
      </w:r>
      <w:r w:rsidRPr="00B86D00">
        <w:rPr>
          <w:rFonts w:ascii="Ecofont Vera Sans" w:hAnsi="Ecofont Vera Sans"/>
          <w:sz w:val="24"/>
          <w:szCs w:val="24"/>
        </w:rPr>
        <w:t xml:space="preserve"> histórico do tema (fls.18/36)</w:t>
      </w:r>
      <w:r w:rsidR="00417C95" w:rsidRPr="00B86D00">
        <w:rPr>
          <w:rFonts w:ascii="Ecofont Vera Sans" w:hAnsi="Ecofont Vera Sans"/>
          <w:sz w:val="24"/>
          <w:szCs w:val="24"/>
        </w:rPr>
        <w:t>, cópia do Parecer nº</w:t>
      </w:r>
      <w:r w:rsidR="00F562C3" w:rsidRPr="00B86D00">
        <w:rPr>
          <w:rFonts w:ascii="Ecofont Vera Sans" w:hAnsi="Ecofont Vera Sans"/>
          <w:sz w:val="24"/>
          <w:szCs w:val="24"/>
        </w:rPr>
        <w:t xml:space="preserve"> </w:t>
      </w:r>
      <w:r w:rsidR="00417C95" w:rsidRPr="00B86D00">
        <w:rPr>
          <w:rFonts w:ascii="Ecofont Vera Sans" w:hAnsi="Ecofont Vera Sans"/>
          <w:sz w:val="24"/>
          <w:szCs w:val="24"/>
        </w:rPr>
        <w:t>094/2011/PF-ANP/PGF/AGU (fls.150/174</w:t>
      </w:r>
      <w:r w:rsidR="009E3E3B" w:rsidRPr="00B86D00">
        <w:rPr>
          <w:rFonts w:ascii="Ecofont Vera Sans" w:hAnsi="Ecofont Vera Sans"/>
          <w:sz w:val="24"/>
          <w:szCs w:val="24"/>
        </w:rPr>
        <w:t>v</w:t>
      </w:r>
      <w:r w:rsidR="00417C95" w:rsidRPr="00B86D00">
        <w:rPr>
          <w:rFonts w:ascii="Ecofont Vera Sans" w:hAnsi="Ecofont Vera Sans"/>
          <w:sz w:val="24"/>
          <w:szCs w:val="24"/>
        </w:rPr>
        <w:t xml:space="preserve">), </w:t>
      </w:r>
      <w:r w:rsidR="009E3E3B" w:rsidRPr="00B86D00">
        <w:rPr>
          <w:rFonts w:ascii="Ecofont Vera Sans" w:hAnsi="Ecofont Vera Sans"/>
          <w:sz w:val="24"/>
          <w:szCs w:val="24"/>
        </w:rPr>
        <w:t>a</w:t>
      </w:r>
      <w:r w:rsidR="00FB2247" w:rsidRPr="00B86D00">
        <w:rPr>
          <w:rFonts w:ascii="Ecofont Vera Sans" w:hAnsi="Ecofont Vera Sans"/>
          <w:sz w:val="24"/>
          <w:szCs w:val="24"/>
        </w:rPr>
        <w:t xml:space="preserve"> </w:t>
      </w:r>
      <w:r w:rsidR="00417C95" w:rsidRPr="00B86D00">
        <w:rPr>
          <w:rFonts w:ascii="Ecofont Vera Sans" w:hAnsi="Ecofont Vera Sans"/>
          <w:sz w:val="24"/>
          <w:szCs w:val="24"/>
        </w:rPr>
        <w:t>Nota Técnica nº</w:t>
      </w:r>
      <w:r w:rsidR="00F562C3" w:rsidRPr="00B86D00">
        <w:rPr>
          <w:rFonts w:ascii="Ecofont Vera Sans" w:hAnsi="Ecofont Vera Sans"/>
          <w:sz w:val="24"/>
          <w:szCs w:val="24"/>
        </w:rPr>
        <w:t xml:space="preserve"> </w:t>
      </w:r>
      <w:r w:rsidR="00417C95" w:rsidRPr="00B86D00">
        <w:rPr>
          <w:rFonts w:ascii="Ecofont Vera Sans" w:hAnsi="Ecofont Vera Sans"/>
          <w:sz w:val="24"/>
          <w:szCs w:val="24"/>
        </w:rPr>
        <w:t>025/2012</w:t>
      </w:r>
      <w:r w:rsidR="005B09F5" w:rsidRPr="00B86D00">
        <w:rPr>
          <w:rFonts w:ascii="Ecofont Vera Sans" w:hAnsi="Ecofont Vera Sans"/>
          <w:sz w:val="24"/>
          <w:szCs w:val="24"/>
        </w:rPr>
        <w:t>/SPG</w:t>
      </w:r>
      <w:r w:rsidR="00FB2247" w:rsidRPr="00B86D00">
        <w:rPr>
          <w:rFonts w:ascii="Ecofont Vera Sans" w:hAnsi="Ecofont Vera Sans"/>
          <w:sz w:val="24"/>
          <w:szCs w:val="24"/>
        </w:rPr>
        <w:t xml:space="preserve"> (fls.</w:t>
      </w:r>
      <w:r w:rsidR="0055304E">
        <w:rPr>
          <w:rFonts w:ascii="Ecofont Vera Sans" w:hAnsi="Ecofont Vera Sans"/>
          <w:sz w:val="24"/>
          <w:szCs w:val="24"/>
        </w:rPr>
        <w:t xml:space="preserve"> </w:t>
      </w:r>
      <w:r w:rsidR="00FB2247" w:rsidRPr="00B86D00">
        <w:rPr>
          <w:rFonts w:ascii="Ecofont Vera Sans" w:hAnsi="Ecofont Vera Sans"/>
          <w:sz w:val="24"/>
          <w:szCs w:val="24"/>
        </w:rPr>
        <w:t>220/224) e</w:t>
      </w:r>
      <w:r w:rsidR="00417C95" w:rsidRPr="00B86D00">
        <w:rPr>
          <w:rFonts w:ascii="Ecofont Vera Sans" w:hAnsi="Ecofont Vera Sans"/>
          <w:sz w:val="24"/>
          <w:szCs w:val="24"/>
        </w:rPr>
        <w:t xml:space="preserve"> </w:t>
      </w:r>
      <w:r w:rsidR="00FB2247" w:rsidRPr="00B86D00">
        <w:rPr>
          <w:rFonts w:ascii="Ecofont Vera Sans" w:hAnsi="Ecofont Vera Sans"/>
          <w:sz w:val="24"/>
          <w:szCs w:val="24"/>
        </w:rPr>
        <w:t xml:space="preserve">a </w:t>
      </w:r>
      <w:r w:rsidR="00417C95" w:rsidRPr="00B86D00">
        <w:rPr>
          <w:rFonts w:ascii="Ecofont Vera Sans" w:hAnsi="Ecofont Vera Sans"/>
          <w:sz w:val="24"/>
          <w:szCs w:val="24"/>
        </w:rPr>
        <w:t>Nota Técnica nº</w:t>
      </w:r>
      <w:r w:rsidR="00F562C3" w:rsidRPr="00B86D00">
        <w:rPr>
          <w:rFonts w:ascii="Ecofont Vera Sans" w:hAnsi="Ecofont Vera Sans"/>
          <w:sz w:val="24"/>
          <w:szCs w:val="24"/>
        </w:rPr>
        <w:t xml:space="preserve"> </w:t>
      </w:r>
      <w:r w:rsidR="00417C95" w:rsidRPr="00B86D00">
        <w:rPr>
          <w:rFonts w:ascii="Ecofont Vera Sans" w:hAnsi="Ecofont Vera Sans"/>
          <w:sz w:val="24"/>
          <w:szCs w:val="24"/>
        </w:rPr>
        <w:t>116/2012/SDP (fls.226/250), entre outros documentos.</w:t>
      </w:r>
    </w:p>
    <w:p w:rsidR="002C40C3" w:rsidRPr="00B86D00" w:rsidRDefault="002C40C3" w:rsidP="002C40C3">
      <w:pPr>
        <w:pStyle w:val="PargrafodaLista"/>
        <w:rPr>
          <w:rFonts w:ascii="Ecofont Vera Sans" w:hAnsi="Ecofont Vera Sans"/>
          <w:sz w:val="24"/>
          <w:szCs w:val="24"/>
        </w:rPr>
      </w:pPr>
    </w:p>
    <w:p w:rsidR="00417C95" w:rsidRPr="00B86D00" w:rsidRDefault="009E3E3B" w:rsidP="00417C95">
      <w:pPr>
        <w:numPr>
          <w:ilvl w:val="0"/>
          <w:numId w:val="12"/>
        </w:numPr>
        <w:autoSpaceDE w:val="0"/>
        <w:autoSpaceDN w:val="0"/>
        <w:adjustRightInd w:val="0"/>
        <w:spacing w:line="360" w:lineRule="auto"/>
        <w:ind w:left="0" w:firstLine="1701"/>
        <w:jc w:val="both"/>
        <w:rPr>
          <w:rFonts w:ascii="Ecofont Vera Sans" w:hAnsi="Ecofont Vera Sans"/>
          <w:sz w:val="24"/>
          <w:szCs w:val="24"/>
        </w:rPr>
      </w:pPr>
      <w:r w:rsidRPr="00B86D00">
        <w:rPr>
          <w:rFonts w:ascii="Ecofont Vera Sans" w:hAnsi="Ecofont Vera Sans"/>
          <w:sz w:val="24"/>
          <w:szCs w:val="24"/>
        </w:rPr>
        <w:t>Tanto a</w:t>
      </w:r>
      <w:r w:rsidR="005B09F5" w:rsidRPr="00B86D00">
        <w:rPr>
          <w:rFonts w:ascii="Ecofont Vera Sans" w:hAnsi="Ecofont Vera Sans"/>
          <w:sz w:val="24"/>
          <w:szCs w:val="24"/>
        </w:rPr>
        <w:t xml:space="preserve"> apresentação de fls.</w:t>
      </w:r>
      <w:r w:rsidRPr="00B86D00">
        <w:rPr>
          <w:rFonts w:ascii="Ecofont Vera Sans" w:hAnsi="Ecofont Vera Sans"/>
          <w:sz w:val="24"/>
          <w:szCs w:val="24"/>
        </w:rPr>
        <w:t xml:space="preserve"> </w:t>
      </w:r>
      <w:r w:rsidR="005B09F5" w:rsidRPr="00B86D00">
        <w:rPr>
          <w:rFonts w:ascii="Ecofont Vera Sans" w:hAnsi="Ecofont Vera Sans"/>
          <w:sz w:val="24"/>
          <w:szCs w:val="24"/>
        </w:rPr>
        <w:t>18/36</w:t>
      </w:r>
      <w:r w:rsidRPr="00B86D00">
        <w:rPr>
          <w:rFonts w:ascii="Ecofont Vera Sans" w:hAnsi="Ecofont Vera Sans"/>
          <w:sz w:val="24"/>
          <w:szCs w:val="24"/>
        </w:rPr>
        <w:t>, quanto</w:t>
      </w:r>
      <w:r w:rsidR="005B09F5" w:rsidRPr="00B86D00">
        <w:rPr>
          <w:rFonts w:ascii="Ecofont Vera Sans" w:hAnsi="Ecofont Vera Sans"/>
          <w:sz w:val="24"/>
          <w:szCs w:val="24"/>
        </w:rPr>
        <w:t xml:space="preserve"> a Nota Técnica nº</w:t>
      </w:r>
      <w:r w:rsidR="00F562C3" w:rsidRPr="00B86D00">
        <w:rPr>
          <w:rFonts w:ascii="Ecofont Vera Sans" w:hAnsi="Ecofont Vera Sans"/>
          <w:sz w:val="24"/>
          <w:szCs w:val="24"/>
        </w:rPr>
        <w:t xml:space="preserve"> </w:t>
      </w:r>
      <w:r w:rsidR="005B09F5" w:rsidRPr="00B86D00">
        <w:rPr>
          <w:rFonts w:ascii="Ecofont Vera Sans" w:hAnsi="Ecofont Vera Sans"/>
          <w:sz w:val="24"/>
          <w:szCs w:val="24"/>
        </w:rPr>
        <w:t>116/2012/SDP</w:t>
      </w:r>
      <w:r w:rsidR="00FB2247" w:rsidRPr="00B86D00">
        <w:rPr>
          <w:rFonts w:ascii="Ecofont Vera Sans" w:hAnsi="Ecofont Vera Sans"/>
          <w:sz w:val="24"/>
          <w:szCs w:val="24"/>
        </w:rPr>
        <w:t xml:space="preserve"> (</w:t>
      </w:r>
      <w:r w:rsidR="005B09F5" w:rsidRPr="00B86D00">
        <w:rPr>
          <w:rFonts w:ascii="Ecofont Vera Sans" w:hAnsi="Ecofont Vera Sans"/>
          <w:sz w:val="24"/>
          <w:szCs w:val="24"/>
        </w:rPr>
        <w:t>fls. 226/250</w:t>
      </w:r>
      <w:r w:rsidR="00FB2247" w:rsidRPr="00B86D00">
        <w:rPr>
          <w:rFonts w:ascii="Ecofont Vera Sans" w:hAnsi="Ecofont Vera Sans"/>
          <w:sz w:val="24"/>
          <w:szCs w:val="24"/>
        </w:rPr>
        <w:t>)</w:t>
      </w:r>
      <w:r w:rsidR="005B09F5" w:rsidRPr="00B86D00">
        <w:rPr>
          <w:rFonts w:ascii="Ecofont Vera Sans" w:hAnsi="Ecofont Vera Sans"/>
          <w:sz w:val="24"/>
          <w:szCs w:val="24"/>
        </w:rPr>
        <w:t xml:space="preserve"> </w:t>
      </w:r>
      <w:r w:rsidRPr="00B86D00">
        <w:rPr>
          <w:rFonts w:ascii="Ecofont Vera Sans" w:hAnsi="Ecofont Vera Sans"/>
          <w:sz w:val="24"/>
          <w:szCs w:val="24"/>
        </w:rPr>
        <w:t>são importantes para que se conheça o</w:t>
      </w:r>
      <w:r w:rsidR="005B09F5" w:rsidRPr="00B86D00">
        <w:rPr>
          <w:rFonts w:ascii="Ecofont Vera Sans" w:hAnsi="Ecofont Vera Sans"/>
          <w:sz w:val="24"/>
          <w:szCs w:val="24"/>
        </w:rPr>
        <w:t xml:space="preserve"> histórico </w:t>
      </w:r>
      <w:r w:rsidRPr="00B86D00">
        <w:rPr>
          <w:rFonts w:ascii="Ecofont Vera Sans" w:hAnsi="Ecofont Vera Sans"/>
          <w:sz w:val="24"/>
          <w:szCs w:val="24"/>
        </w:rPr>
        <w:t>e a delimitação</w:t>
      </w:r>
      <w:r w:rsidR="005B09F5" w:rsidRPr="00B86D00">
        <w:rPr>
          <w:rFonts w:ascii="Ecofont Vera Sans" w:hAnsi="Ecofont Vera Sans"/>
          <w:sz w:val="24"/>
          <w:szCs w:val="24"/>
        </w:rPr>
        <w:t xml:space="preserve"> </w:t>
      </w:r>
      <w:r w:rsidR="009009CD" w:rsidRPr="00B86D00">
        <w:rPr>
          <w:rFonts w:ascii="Ecofont Vera Sans" w:hAnsi="Ecofont Vera Sans"/>
          <w:sz w:val="24"/>
          <w:szCs w:val="24"/>
        </w:rPr>
        <w:t>do</w:t>
      </w:r>
      <w:r w:rsidRPr="00B86D00">
        <w:rPr>
          <w:rFonts w:ascii="Ecofont Vera Sans" w:hAnsi="Ecofont Vera Sans"/>
          <w:sz w:val="24"/>
          <w:szCs w:val="24"/>
        </w:rPr>
        <w:t xml:space="preserve"> objeto da presente minuta. </w:t>
      </w:r>
      <w:r w:rsidR="003636E9" w:rsidRPr="00B86D00">
        <w:rPr>
          <w:rFonts w:ascii="Ecofont Vera Sans" w:hAnsi="Ecofont Vera Sans"/>
          <w:sz w:val="24"/>
          <w:szCs w:val="24"/>
        </w:rPr>
        <w:t>D</w:t>
      </w:r>
      <w:r w:rsidRPr="00B86D00">
        <w:rPr>
          <w:rFonts w:ascii="Ecofont Vera Sans" w:hAnsi="Ecofont Vera Sans"/>
          <w:sz w:val="24"/>
          <w:szCs w:val="24"/>
        </w:rPr>
        <w:t>estaca</w:t>
      </w:r>
      <w:r w:rsidR="003636E9" w:rsidRPr="00B86D00">
        <w:rPr>
          <w:rFonts w:ascii="Ecofont Vera Sans" w:hAnsi="Ecofont Vera Sans"/>
          <w:sz w:val="24"/>
          <w:szCs w:val="24"/>
        </w:rPr>
        <w:t>m</w:t>
      </w:r>
      <w:r w:rsidRPr="00B86D00">
        <w:rPr>
          <w:rFonts w:ascii="Ecofont Vera Sans" w:hAnsi="Ecofont Vera Sans"/>
          <w:sz w:val="24"/>
          <w:szCs w:val="24"/>
        </w:rPr>
        <w:t>-se</w:t>
      </w:r>
      <w:r w:rsidR="003636E9" w:rsidRPr="00B86D00">
        <w:rPr>
          <w:rFonts w:ascii="Ecofont Vera Sans" w:hAnsi="Ecofont Vera Sans"/>
          <w:sz w:val="24"/>
          <w:szCs w:val="24"/>
        </w:rPr>
        <w:t>, no enredo abordado,</w:t>
      </w:r>
      <w:r w:rsidRPr="00B86D00">
        <w:rPr>
          <w:rFonts w:ascii="Ecofont Vera Sans" w:hAnsi="Ecofont Vera Sans"/>
          <w:sz w:val="24"/>
          <w:szCs w:val="24"/>
        </w:rPr>
        <w:t xml:space="preserve"> </w:t>
      </w:r>
      <w:r w:rsidR="005B09F5" w:rsidRPr="00B86D00">
        <w:rPr>
          <w:rFonts w:ascii="Ecofont Vera Sans" w:hAnsi="Ecofont Vera Sans"/>
          <w:sz w:val="24"/>
          <w:szCs w:val="24"/>
        </w:rPr>
        <w:t xml:space="preserve">a constituição de </w:t>
      </w:r>
      <w:r w:rsidR="003636E9" w:rsidRPr="00B86D00">
        <w:rPr>
          <w:rFonts w:ascii="Ecofont Vera Sans" w:hAnsi="Ecofont Vera Sans"/>
          <w:sz w:val="24"/>
          <w:szCs w:val="24"/>
        </w:rPr>
        <w:t xml:space="preserve">um </w:t>
      </w:r>
      <w:r w:rsidR="005B09F5" w:rsidRPr="00B86D00">
        <w:rPr>
          <w:rFonts w:ascii="Ecofont Vera Sans" w:hAnsi="Ecofont Vera Sans"/>
          <w:sz w:val="24"/>
          <w:szCs w:val="24"/>
        </w:rPr>
        <w:t>Grupo de Trabalho específico para</w:t>
      </w:r>
      <w:r w:rsidR="002D6976" w:rsidRPr="00B86D00">
        <w:rPr>
          <w:rFonts w:ascii="Ecofont Vera Sans" w:hAnsi="Ecofont Vera Sans"/>
          <w:sz w:val="24"/>
          <w:szCs w:val="24"/>
        </w:rPr>
        <w:t xml:space="preserve"> elaborar regulamentação sobre Individualização da P</w:t>
      </w:r>
      <w:r w:rsidR="005B09F5" w:rsidRPr="00B86D00">
        <w:rPr>
          <w:rFonts w:ascii="Ecofont Vera Sans" w:hAnsi="Ecofont Vera Sans"/>
          <w:sz w:val="24"/>
          <w:szCs w:val="24"/>
        </w:rPr>
        <w:t>rodução por meio da Portaria ANP nº</w:t>
      </w:r>
      <w:r w:rsidR="00F562C3" w:rsidRPr="00B86D00">
        <w:rPr>
          <w:rFonts w:ascii="Ecofont Vera Sans" w:hAnsi="Ecofont Vera Sans"/>
          <w:sz w:val="24"/>
          <w:szCs w:val="24"/>
        </w:rPr>
        <w:t xml:space="preserve"> </w:t>
      </w:r>
      <w:r w:rsidR="005B09F5" w:rsidRPr="00B86D00">
        <w:rPr>
          <w:rFonts w:ascii="Ecofont Vera Sans" w:hAnsi="Ecofont Vera Sans"/>
          <w:sz w:val="24"/>
          <w:szCs w:val="24"/>
        </w:rPr>
        <w:t xml:space="preserve">174/2008; </w:t>
      </w:r>
      <w:r w:rsidR="00FC786E" w:rsidRPr="00B86D00">
        <w:rPr>
          <w:rFonts w:ascii="Ecofont Vera Sans" w:hAnsi="Ecofont Vera Sans"/>
          <w:sz w:val="24"/>
          <w:szCs w:val="24"/>
        </w:rPr>
        <w:t xml:space="preserve">a </w:t>
      </w:r>
      <w:r w:rsidR="005B09F5" w:rsidRPr="00B86D00">
        <w:rPr>
          <w:rFonts w:ascii="Ecofont Vera Sans" w:hAnsi="Ecofont Vera Sans"/>
          <w:sz w:val="24"/>
          <w:szCs w:val="24"/>
        </w:rPr>
        <w:t>apresentação de</w:t>
      </w:r>
      <w:r w:rsidR="009009CD" w:rsidRPr="00B86D00">
        <w:rPr>
          <w:rFonts w:ascii="Ecofont Vera Sans" w:hAnsi="Ecofont Vera Sans"/>
          <w:sz w:val="24"/>
          <w:szCs w:val="24"/>
        </w:rPr>
        <w:t xml:space="preserve"> uma primeira</w:t>
      </w:r>
      <w:r w:rsidR="005B09F5" w:rsidRPr="00B86D00">
        <w:rPr>
          <w:rFonts w:ascii="Ecofont Vera Sans" w:hAnsi="Ecofont Vera Sans"/>
          <w:sz w:val="24"/>
          <w:szCs w:val="24"/>
        </w:rPr>
        <w:t xml:space="preserve"> minuta de </w:t>
      </w:r>
      <w:r w:rsidR="007B09F4" w:rsidRPr="00B86D00">
        <w:rPr>
          <w:rFonts w:ascii="Ecofont Vera Sans" w:hAnsi="Ecofont Vera Sans"/>
          <w:sz w:val="24"/>
          <w:szCs w:val="24"/>
        </w:rPr>
        <w:t>r</w:t>
      </w:r>
      <w:r w:rsidR="005B09F5" w:rsidRPr="00B86D00">
        <w:rPr>
          <w:rFonts w:ascii="Ecofont Vera Sans" w:hAnsi="Ecofont Vera Sans"/>
          <w:sz w:val="24"/>
          <w:szCs w:val="24"/>
        </w:rPr>
        <w:t>esolução à Diretoria Colegiada conforme Exposição de Assunto nº</w:t>
      </w:r>
      <w:r w:rsidR="001D715B" w:rsidRPr="00B86D00">
        <w:rPr>
          <w:rFonts w:ascii="Ecofont Vera Sans" w:hAnsi="Ecofont Vera Sans"/>
          <w:sz w:val="24"/>
          <w:szCs w:val="24"/>
        </w:rPr>
        <w:t xml:space="preserve"> </w:t>
      </w:r>
      <w:r w:rsidR="005B09F5" w:rsidRPr="00B86D00">
        <w:rPr>
          <w:rFonts w:ascii="Ecofont Vera Sans" w:hAnsi="Ecofont Vera Sans"/>
          <w:sz w:val="24"/>
          <w:szCs w:val="24"/>
        </w:rPr>
        <w:t xml:space="preserve">311/2008; </w:t>
      </w:r>
      <w:r w:rsidR="00F35210" w:rsidRPr="00B86D00">
        <w:rPr>
          <w:rFonts w:ascii="Ecofont Vera Sans" w:hAnsi="Ecofont Vera Sans"/>
          <w:sz w:val="24"/>
          <w:szCs w:val="24"/>
        </w:rPr>
        <w:t xml:space="preserve">a superveniência de </w:t>
      </w:r>
      <w:r w:rsidR="009009CD" w:rsidRPr="00B86D00">
        <w:rPr>
          <w:rFonts w:ascii="Ecofont Vera Sans" w:hAnsi="Ecofont Vera Sans"/>
          <w:sz w:val="24"/>
          <w:szCs w:val="24"/>
        </w:rPr>
        <w:t>D</w:t>
      </w:r>
      <w:r w:rsidR="00F35210" w:rsidRPr="00B86D00">
        <w:rPr>
          <w:rFonts w:ascii="Ecofont Vera Sans" w:hAnsi="Ecofont Vera Sans"/>
          <w:sz w:val="24"/>
          <w:szCs w:val="24"/>
        </w:rPr>
        <w:t>escobertas no</w:t>
      </w:r>
      <w:r w:rsidR="003636E9" w:rsidRPr="00B86D00">
        <w:rPr>
          <w:rFonts w:ascii="Ecofont Vera Sans" w:hAnsi="Ecofont Vera Sans"/>
          <w:sz w:val="24"/>
          <w:szCs w:val="24"/>
        </w:rPr>
        <w:t xml:space="preserve"> contexto geológico do</w:t>
      </w:r>
      <w:r w:rsidR="00F35210" w:rsidRPr="00B86D00">
        <w:rPr>
          <w:rFonts w:ascii="Ecofont Vera Sans" w:hAnsi="Ecofont Vera Sans"/>
          <w:sz w:val="24"/>
          <w:szCs w:val="24"/>
        </w:rPr>
        <w:t xml:space="preserve"> Pré-sal; o advento da Resolução CNPE nº</w:t>
      </w:r>
      <w:r w:rsidR="001D715B" w:rsidRPr="00B86D00">
        <w:rPr>
          <w:rFonts w:ascii="Ecofont Vera Sans" w:hAnsi="Ecofont Vera Sans"/>
          <w:sz w:val="24"/>
          <w:szCs w:val="24"/>
        </w:rPr>
        <w:t xml:space="preserve"> </w:t>
      </w:r>
      <w:r w:rsidR="00F35210" w:rsidRPr="00B86D00">
        <w:rPr>
          <w:rFonts w:ascii="Ecofont Vera Sans" w:hAnsi="Ecofont Vera Sans"/>
          <w:sz w:val="24"/>
          <w:szCs w:val="24"/>
        </w:rPr>
        <w:t xml:space="preserve">6/2007 e do Decreto </w:t>
      </w:r>
      <w:r w:rsidR="003636E9" w:rsidRPr="00B86D00">
        <w:rPr>
          <w:rFonts w:ascii="Ecofont Vera Sans" w:hAnsi="Ecofont Vera Sans"/>
          <w:sz w:val="24"/>
          <w:szCs w:val="24"/>
        </w:rPr>
        <w:t>de 17/07/2008, que avent</w:t>
      </w:r>
      <w:r w:rsidR="009009CD" w:rsidRPr="00B86D00">
        <w:rPr>
          <w:rFonts w:ascii="Ecofont Vera Sans" w:hAnsi="Ecofont Vera Sans"/>
          <w:sz w:val="24"/>
          <w:szCs w:val="24"/>
        </w:rPr>
        <w:t>aram</w:t>
      </w:r>
      <w:r w:rsidR="003636E9" w:rsidRPr="00B86D00">
        <w:rPr>
          <w:rFonts w:ascii="Ecofont Vera Sans" w:hAnsi="Ecofont Vera Sans"/>
          <w:sz w:val="24"/>
          <w:szCs w:val="24"/>
        </w:rPr>
        <w:t xml:space="preserve"> a possibilidade de </w:t>
      </w:r>
      <w:r w:rsidR="00F35210" w:rsidRPr="00B86D00">
        <w:rPr>
          <w:rFonts w:ascii="Ecofont Vera Sans" w:hAnsi="Ecofont Vera Sans"/>
          <w:sz w:val="24"/>
          <w:szCs w:val="24"/>
        </w:rPr>
        <w:t>a</w:t>
      </w:r>
      <w:r w:rsidR="00FB2247" w:rsidRPr="00B86D00">
        <w:rPr>
          <w:rFonts w:ascii="Ecofont Vera Sans" w:hAnsi="Ecofont Vera Sans"/>
          <w:sz w:val="24"/>
          <w:szCs w:val="24"/>
        </w:rPr>
        <w:t>lteração</w:t>
      </w:r>
      <w:r w:rsidR="00F35210" w:rsidRPr="00B86D00">
        <w:rPr>
          <w:rFonts w:ascii="Ecofont Vera Sans" w:hAnsi="Ecofont Vera Sans"/>
          <w:sz w:val="24"/>
          <w:szCs w:val="24"/>
        </w:rPr>
        <w:t xml:space="preserve"> do marco regulatório</w:t>
      </w:r>
      <w:r w:rsidR="003636E9" w:rsidRPr="00B86D00">
        <w:rPr>
          <w:rFonts w:ascii="Ecofont Vera Sans" w:hAnsi="Ecofont Vera Sans"/>
          <w:sz w:val="24"/>
          <w:szCs w:val="24"/>
        </w:rPr>
        <w:t xml:space="preserve"> da </w:t>
      </w:r>
      <w:r w:rsidR="009009CD" w:rsidRPr="00B86D00">
        <w:rPr>
          <w:rFonts w:ascii="Ecofont Vera Sans" w:hAnsi="Ecofont Vera Sans"/>
          <w:sz w:val="24"/>
          <w:szCs w:val="24"/>
        </w:rPr>
        <w:t>Indústria do Petróleo nacional</w:t>
      </w:r>
      <w:r w:rsidR="00F35210" w:rsidRPr="00B86D00">
        <w:rPr>
          <w:rFonts w:ascii="Ecofont Vera Sans" w:hAnsi="Ecofont Vera Sans"/>
          <w:sz w:val="24"/>
          <w:szCs w:val="24"/>
        </w:rPr>
        <w:t xml:space="preserve">; </w:t>
      </w:r>
      <w:r w:rsidR="00CE0BF1">
        <w:rPr>
          <w:rFonts w:ascii="Ecofont Vera Sans" w:hAnsi="Ecofont Vera Sans"/>
          <w:sz w:val="24"/>
          <w:szCs w:val="24"/>
        </w:rPr>
        <w:t>a publicação</w:t>
      </w:r>
      <w:r w:rsidR="00F35210" w:rsidRPr="00B86D00">
        <w:rPr>
          <w:rFonts w:ascii="Ecofont Vera Sans" w:hAnsi="Ecofont Vera Sans"/>
          <w:sz w:val="24"/>
          <w:szCs w:val="24"/>
        </w:rPr>
        <w:t xml:space="preserve"> das Leis nº</w:t>
      </w:r>
      <w:r w:rsidR="001D715B" w:rsidRPr="00B86D00">
        <w:rPr>
          <w:rFonts w:ascii="Ecofont Vera Sans" w:hAnsi="Ecofont Vera Sans"/>
          <w:sz w:val="24"/>
          <w:szCs w:val="24"/>
        </w:rPr>
        <w:t xml:space="preserve"> </w:t>
      </w:r>
      <w:r w:rsidR="00F35210" w:rsidRPr="00B86D00">
        <w:rPr>
          <w:rFonts w:ascii="Ecofont Vera Sans" w:hAnsi="Ecofont Vera Sans"/>
          <w:noProof/>
          <w:sz w:val="24"/>
          <w:szCs w:val="24"/>
        </w:rPr>
        <w:t>12.276/</w:t>
      </w:r>
      <w:r w:rsidR="003636E9" w:rsidRPr="00B86D00">
        <w:rPr>
          <w:rFonts w:ascii="Ecofont Vera Sans" w:hAnsi="Ecofont Vera Sans"/>
          <w:noProof/>
          <w:sz w:val="24"/>
          <w:szCs w:val="24"/>
        </w:rPr>
        <w:t>20</w:t>
      </w:r>
      <w:r w:rsidR="00F35210" w:rsidRPr="00B86D00">
        <w:rPr>
          <w:rFonts w:ascii="Ecofont Vera Sans" w:hAnsi="Ecofont Vera Sans"/>
          <w:noProof/>
          <w:sz w:val="24"/>
          <w:szCs w:val="24"/>
        </w:rPr>
        <w:t>10, 12.304/</w:t>
      </w:r>
      <w:r w:rsidR="003636E9" w:rsidRPr="00B86D00">
        <w:rPr>
          <w:rFonts w:ascii="Ecofont Vera Sans" w:hAnsi="Ecofont Vera Sans"/>
          <w:noProof/>
          <w:sz w:val="24"/>
          <w:szCs w:val="24"/>
        </w:rPr>
        <w:t>20</w:t>
      </w:r>
      <w:r w:rsidR="00F35210" w:rsidRPr="00B86D00">
        <w:rPr>
          <w:rFonts w:ascii="Ecofont Vera Sans" w:hAnsi="Ecofont Vera Sans"/>
          <w:noProof/>
          <w:sz w:val="24"/>
          <w:szCs w:val="24"/>
        </w:rPr>
        <w:t>10 e 12.351/</w:t>
      </w:r>
      <w:r w:rsidR="003636E9" w:rsidRPr="00B86D00">
        <w:rPr>
          <w:rFonts w:ascii="Ecofont Vera Sans" w:hAnsi="Ecofont Vera Sans"/>
          <w:noProof/>
          <w:sz w:val="24"/>
          <w:szCs w:val="24"/>
        </w:rPr>
        <w:t>20</w:t>
      </w:r>
      <w:r w:rsidR="00F35210" w:rsidRPr="00B86D00">
        <w:rPr>
          <w:rFonts w:ascii="Ecofont Vera Sans" w:hAnsi="Ecofont Vera Sans"/>
          <w:noProof/>
          <w:sz w:val="24"/>
          <w:szCs w:val="24"/>
        </w:rPr>
        <w:t>10</w:t>
      </w:r>
      <w:r w:rsidR="000A1AF6" w:rsidRPr="00B86D00">
        <w:rPr>
          <w:rFonts w:ascii="Ecofont Vera Sans" w:hAnsi="Ecofont Vera Sans"/>
          <w:noProof/>
          <w:sz w:val="24"/>
          <w:szCs w:val="24"/>
        </w:rPr>
        <w:t>,</w:t>
      </w:r>
      <w:r w:rsidR="00F35210" w:rsidRPr="00B86D00">
        <w:rPr>
          <w:rFonts w:ascii="Ecofont Vera Sans" w:hAnsi="Ecofont Vera Sans"/>
          <w:noProof/>
          <w:sz w:val="24"/>
          <w:szCs w:val="24"/>
        </w:rPr>
        <w:t xml:space="preserve"> </w:t>
      </w:r>
      <w:r w:rsidR="007B09F4" w:rsidRPr="00B86D00">
        <w:rPr>
          <w:rFonts w:ascii="Ecofont Vera Sans" w:hAnsi="Ecofont Vera Sans"/>
          <w:noProof/>
          <w:sz w:val="24"/>
          <w:szCs w:val="24"/>
        </w:rPr>
        <w:t>que efetivaram</w:t>
      </w:r>
      <w:r w:rsidR="00F35210" w:rsidRPr="00B86D00">
        <w:rPr>
          <w:rFonts w:ascii="Ecofont Vera Sans" w:hAnsi="Ecofont Vera Sans"/>
          <w:noProof/>
          <w:sz w:val="24"/>
          <w:szCs w:val="24"/>
        </w:rPr>
        <w:t xml:space="preserve"> a mudança anunciada; a revogação do art.</w:t>
      </w:r>
      <w:r w:rsidR="003636E9" w:rsidRPr="00B86D00">
        <w:rPr>
          <w:rFonts w:ascii="Ecofont Vera Sans" w:hAnsi="Ecofont Vera Sans"/>
          <w:noProof/>
          <w:sz w:val="24"/>
          <w:szCs w:val="24"/>
        </w:rPr>
        <w:t xml:space="preserve"> </w:t>
      </w:r>
      <w:r w:rsidR="00F35210" w:rsidRPr="00B86D00">
        <w:rPr>
          <w:rFonts w:ascii="Ecofont Vera Sans" w:hAnsi="Ecofont Vera Sans"/>
          <w:noProof/>
          <w:sz w:val="24"/>
          <w:szCs w:val="24"/>
        </w:rPr>
        <w:t>27 da Lei nº</w:t>
      </w:r>
      <w:r w:rsidR="001D715B" w:rsidRPr="00B86D00">
        <w:rPr>
          <w:rFonts w:ascii="Ecofont Vera Sans" w:hAnsi="Ecofont Vera Sans"/>
          <w:noProof/>
          <w:sz w:val="24"/>
          <w:szCs w:val="24"/>
        </w:rPr>
        <w:t xml:space="preserve"> </w:t>
      </w:r>
      <w:r w:rsidR="00F35210" w:rsidRPr="00B86D00">
        <w:rPr>
          <w:rFonts w:ascii="Ecofont Vera Sans" w:hAnsi="Ecofont Vera Sans"/>
          <w:noProof/>
          <w:sz w:val="24"/>
          <w:szCs w:val="24"/>
        </w:rPr>
        <w:t>9.478/</w:t>
      </w:r>
      <w:r w:rsidR="003636E9" w:rsidRPr="00B86D00">
        <w:rPr>
          <w:rFonts w:ascii="Ecofont Vera Sans" w:hAnsi="Ecofont Vera Sans"/>
          <w:noProof/>
          <w:sz w:val="24"/>
          <w:szCs w:val="24"/>
        </w:rPr>
        <w:t>19</w:t>
      </w:r>
      <w:r w:rsidR="00F35210" w:rsidRPr="00B86D00">
        <w:rPr>
          <w:rFonts w:ascii="Ecofont Vera Sans" w:hAnsi="Ecofont Vera Sans"/>
          <w:noProof/>
          <w:sz w:val="24"/>
          <w:szCs w:val="24"/>
        </w:rPr>
        <w:t xml:space="preserve">97, dispositivo legal que previa </w:t>
      </w:r>
      <w:r w:rsidR="00CE0BF1">
        <w:rPr>
          <w:rFonts w:ascii="Ecofont Vera Sans" w:hAnsi="Ecofont Vera Sans"/>
          <w:noProof/>
          <w:sz w:val="24"/>
          <w:szCs w:val="24"/>
        </w:rPr>
        <w:t>o Procedimento de</w:t>
      </w:r>
      <w:r w:rsidR="00F35210" w:rsidRPr="00B86D00">
        <w:rPr>
          <w:rFonts w:ascii="Ecofont Vera Sans" w:hAnsi="Ecofont Vera Sans"/>
          <w:noProof/>
          <w:sz w:val="24"/>
          <w:szCs w:val="24"/>
        </w:rPr>
        <w:t xml:space="preserve"> </w:t>
      </w:r>
      <w:r w:rsidR="009009CD" w:rsidRPr="00B86D00">
        <w:rPr>
          <w:rFonts w:ascii="Ecofont Vera Sans" w:hAnsi="Ecofont Vera Sans"/>
          <w:noProof/>
          <w:sz w:val="24"/>
          <w:szCs w:val="24"/>
        </w:rPr>
        <w:t>I</w:t>
      </w:r>
      <w:r w:rsidR="00F35210" w:rsidRPr="00B86D00">
        <w:rPr>
          <w:rFonts w:ascii="Ecofont Vera Sans" w:hAnsi="Ecofont Vera Sans"/>
          <w:noProof/>
          <w:sz w:val="24"/>
          <w:szCs w:val="24"/>
        </w:rPr>
        <w:t xml:space="preserve">ndividualização da </w:t>
      </w:r>
      <w:r w:rsidR="009009CD" w:rsidRPr="00B86D00">
        <w:rPr>
          <w:rFonts w:ascii="Ecofont Vera Sans" w:hAnsi="Ecofont Vera Sans"/>
          <w:noProof/>
          <w:sz w:val="24"/>
          <w:szCs w:val="24"/>
        </w:rPr>
        <w:t>P</w:t>
      </w:r>
      <w:r w:rsidR="00F35210" w:rsidRPr="00B86D00">
        <w:rPr>
          <w:rFonts w:ascii="Ecofont Vera Sans" w:hAnsi="Ecofont Vera Sans"/>
          <w:noProof/>
          <w:sz w:val="24"/>
          <w:szCs w:val="24"/>
        </w:rPr>
        <w:t xml:space="preserve">rodução, e  </w:t>
      </w:r>
      <w:r w:rsidR="00D0629F" w:rsidRPr="00B86D00">
        <w:rPr>
          <w:rFonts w:ascii="Ecofont Vera Sans" w:hAnsi="Ecofont Vera Sans"/>
          <w:noProof/>
          <w:sz w:val="24"/>
          <w:szCs w:val="24"/>
        </w:rPr>
        <w:t>o disciplinamento d</w:t>
      </w:r>
      <w:r w:rsidR="00FC786E" w:rsidRPr="00B86D00">
        <w:rPr>
          <w:rFonts w:ascii="Ecofont Vera Sans" w:hAnsi="Ecofont Vera Sans"/>
          <w:noProof/>
          <w:sz w:val="24"/>
          <w:szCs w:val="24"/>
        </w:rPr>
        <w:t>a matéria</w:t>
      </w:r>
      <w:r w:rsidR="00D0629F" w:rsidRPr="00B86D00">
        <w:rPr>
          <w:rFonts w:ascii="Ecofont Vera Sans" w:hAnsi="Ecofont Vera Sans"/>
          <w:noProof/>
          <w:sz w:val="24"/>
          <w:szCs w:val="24"/>
        </w:rPr>
        <w:t xml:space="preserve"> pelos artigos 33 a 41 da Lei nº</w:t>
      </w:r>
      <w:r w:rsidR="001D715B" w:rsidRPr="00B86D00">
        <w:rPr>
          <w:rFonts w:ascii="Ecofont Vera Sans" w:hAnsi="Ecofont Vera Sans"/>
          <w:noProof/>
          <w:sz w:val="24"/>
          <w:szCs w:val="24"/>
        </w:rPr>
        <w:t xml:space="preserve"> </w:t>
      </w:r>
      <w:r w:rsidR="00D0629F" w:rsidRPr="00B86D00">
        <w:rPr>
          <w:rFonts w:ascii="Ecofont Vera Sans" w:hAnsi="Ecofont Vera Sans"/>
          <w:noProof/>
          <w:sz w:val="24"/>
          <w:szCs w:val="24"/>
        </w:rPr>
        <w:t>12.351/</w:t>
      </w:r>
      <w:r w:rsidR="003636E9" w:rsidRPr="00B86D00">
        <w:rPr>
          <w:rFonts w:ascii="Ecofont Vera Sans" w:hAnsi="Ecofont Vera Sans"/>
          <w:noProof/>
          <w:sz w:val="24"/>
          <w:szCs w:val="24"/>
        </w:rPr>
        <w:t>20</w:t>
      </w:r>
      <w:r w:rsidR="00D0629F" w:rsidRPr="00B86D00">
        <w:rPr>
          <w:rFonts w:ascii="Ecofont Vera Sans" w:hAnsi="Ecofont Vera Sans"/>
          <w:noProof/>
          <w:sz w:val="24"/>
          <w:szCs w:val="24"/>
        </w:rPr>
        <w:t>10</w:t>
      </w:r>
      <w:r w:rsidR="00F35210" w:rsidRPr="00B86D00">
        <w:rPr>
          <w:rFonts w:ascii="Ecofont Vera Sans" w:hAnsi="Ecofont Vera Sans"/>
          <w:noProof/>
          <w:sz w:val="24"/>
          <w:szCs w:val="24"/>
        </w:rPr>
        <w:t>.</w:t>
      </w:r>
    </w:p>
    <w:p w:rsidR="00417C95" w:rsidRPr="00B86D00" w:rsidRDefault="00417C95" w:rsidP="00417C95">
      <w:pPr>
        <w:pStyle w:val="PargrafodaLista"/>
        <w:rPr>
          <w:rFonts w:ascii="Ecofont Vera Sans" w:eastAsia="Calibri" w:hAnsi="Ecofont Vera Sans"/>
          <w:color w:val="000000"/>
          <w:sz w:val="24"/>
          <w:szCs w:val="24"/>
        </w:rPr>
      </w:pPr>
    </w:p>
    <w:p w:rsidR="00D0629F" w:rsidRPr="00B86D00" w:rsidRDefault="002D6976" w:rsidP="002C40C3">
      <w:pPr>
        <w:numPr>
          <w:ilvl w:val="0"/>
          <w:numId w:val="12"/>
        </w:numPr>
        <w:autoSpaceDE w:val="0"/>
        <w:autoSpaceDN w:val="0"/>
        <w:adjustRightInd w:val="0"/>
        <w:spacing w:line="360" w:lineRule="auto"/>
        <w:ind w:left="0" w:firstLine="1701"/>
        <w:jc w:val="both"/>
        <w:rPr>
          <w:rFonts w:ascii="Ecofont Vera Sans" w:hAnsi="Ecofont Vera Sans"/>
          <w:sz w:val="24"/>
          <w:szCs w:val="24"/>
        </w:rPr>
      </w:pPr>
      <w:r w:rsidRPr="00B86D00">
        <w:rPr>
          <w:rFonts w:ascii="Ecofont Vera Sans" w:hAnsi="Ecofont Vera Sans"/>
          <w:sz w:val="24"/>
          <w:szCs w:val="24"/>
        </w:rPr>
        <w:t>O rol de situaç</w:t>
      </w:r>
      <w:r w:rsidR="007B09F4" w:rsidRPr="00B86D00">
        <w:rPr>
          <w:rFonts w:ascii="Ecofont Vera Sans" w:hAnsi="Ecofont Vera Sans"/>
          <w:sz w:val="24"/>
          <w:szCs w:val="24"/>
        </w:rPr>
        <w:t>ões em que se aponta</w:t>
      </w:r>
      <w:r w:rsidRPr="00B86D00">
        <w:rPr>
          <w:rFonts w:ascii="Ecofont Vera Sans" w:hAnsi="Ecofont Vera Sans"/>
          <w:sz w:val="24"/>
          <w:szCs w:val="24"/>
        </w:rPr>
        <w:t xml:space="preserve"> a necessidade de </w:t>
      </w:r>
      <w:r w:rsidR="007B09F4" w:rsidRPr="00B86D00">
        <w:rPr>
          <w:rFonts w:ascii="Ecofont Vera Sans" w:hAnsi="Ecofont Vera Sans"/>
          <w:sz w:val="24"/>
          <w:szCs w:val="24"/>
        </w:rPr>
        <w:t>individualizar a Produção</w:t>
      </w:r>
      <w:r w:rsidRPr="00B86D00">
        <w:rPr>
          <w:rFonts w:ascii="Ecofont Vera Sans" w:hAnsi="Ecofont Vera Sans"/>
          <w:sz w:val="24"/>
          <w:szCs w:val="24"/>
        </w:rPr>
        <w:t xml:space="preserve"> (</w:t>
      </w:r>
      <w:r w:rsidR="009F6210" w:rsidRPr="00B86D00">
        <w:rPr>
          <w:rFonts w:ascii="Ecofont Vera Sans" w:hAnsi="Ecofont Vera Sans"/>
          <w:sz w:val="24"/>
          <w:szCs w:val="24"/>
        </w:rPr>
        <w:t>fl.</w:t>
      </w:r>
      <w:r w:rsidR="0055304E">
        <w:rPr>
          <w:rFonts w:ascii="Ecofont Vera Sans" w:hAnsi="Ecofont Vera Sans"/>
          <w:sz w:val="24"/>
          <w:szCs w:val="24"/>
        </w:rPr>
        <w:t xml:space="preserve"> </w:t>
      </w:r>
      <w:r w:rsidR="009F6210" w:rsidRPr="00B86D00">
        <w:rPr>
          <w:rFonts w:ascii="Ecofont Vera Sans" w:hAnsi="Ecofont Vera Sans"/>
          <w:sz w:val="24"/>
          <w:szCs w:val="24"/>
        </w:rPr>
        <w:t>236</w:t>
      </w:r>
      <w:r w:rsidR="007B09F4" w:rsidRPr="00B86D00">
        <w:rPr>
          <w:rFonts w:ascii="Ecofont Vera Sans" w:hAnsi="Ecofont Vera Sans"/>
          <w:sz w:val="24"/>
          <w:szCs w:val="24"/>
        </w:rPr>
        <w:t>),</w:t>
      </w:r>
      <w:r w:rsidRPr="00B86D00">
        <w:rPr>
          <w:rFonts w:ascii="Ecofont Vera Sans" w:hAnsi="Ecofont Vera Sans"/>
          <w:sz w:val="24"/>
          <w:szCs w:val="24"/>
        </w:rPr>
        <w:t xml:space="preserve"> aliado à</w:t>
      </w:r>
      <w:r w:rsidR="00D0629F" w:rsidRPr="00B86D00">
        <w:rPr>
          <w:rFonts w:ascii="Ecofont Vera Sans" w:hAnsi="Ecofont Vera Sans"/>
          <w:sz w:val="24"/>
          <w:szCs w:val="24"/>
        </w:rPr>
        <w:t xml:space="preserve"> potencialidade de </w:t>
      </w:r>
      <w:r w:rsidR="007B09F4" w:rsidRPr="00B86D00">
        <w:rPr>
          <w:rFonts w:ascii="Ecofont Vera Sans" w:hAnsi="Ecofont Vera Sans"/>
          <w:sz w:val="24"/>
          <w:szCs w:val="24"/>
        </w:rPr>
        <w:t>diversos</w:t>
      </w:r>
      <w:r w:rsidR="00D0629F" w:rsidRPr="00B86D00">
        <w:rPr>
          <w:rFonts w:ascii="Ecofont Vera Sans" w:hAnsi="Ecofont Vera Sans"/>
          <w:sz w:val="24"/>
          <w:szCs w:val="24"/>
        </w:rPr>
        <w:t xml:space="preserve"> outros</w:t>
      </w:r>
      <w:r w:rsidR="007B09F4" w:rsidRPr="00B86D00">
        <w:rPr>
          <w:rFonts w:ascii="Ecofont Vera Sans" w:hAnsi="Ecofont Vera Sans"/>
          <w:sz w:val="24"/>
          <w:szCs w:val="24"/>
        </w:rPr>
        <w:t xml:space="preserve"> casos,</w:t>
      </w:r>
      <w:r w:rsidR="009F6210" w:rsidRPr="00B86D00">
        <w:rPr>
          <w:rFonts w:ascii="Ecofont Vera Sans" w:hAnsi="Ecofont Vera Sans"/>
          <w:sz w:val="24"/>
          <w:szCs w:val="24"/>
        </w:rPr>
        <w:t xml:space="preserve"> </w:t>
      </w:r>
      <w:r w:rsidR="007B09F4" w:rsidRPr="00B86D00">
        <w:rPr>
          <w:rFonts w:ascii="Ecofont Vera Sans" w:hAnsi="Ecofont Vera Sans"/>
          <w:sz w:val="24"/>
          <w:szCs w:val="24"/>
        </w:rPr>
        <w:t>tornaram</w:t>
      </w:r>
      <w:r w:rsidR="00FC786E" w:rsidRPr="00B86D00">
        <w:rPr>
          <w:rFonts w:ascii="Ecofont Vera Sans" w:hAnsi="Ecofont Vera Sans"/>
          <w:sz w:val="24"/>
          <w:szCs w:val="24"/>
        </w:rPr>
        <w:t xml:space="preserve"> </w:t>
      </w:r>
      <w:r w:rsidR="007B09F4" w:rsidRPr="00B86D00">
        <w:rPr>
          <w:rFonts w:ascii="Ecofont Vera Sans" w:hAnsi="Ecofont Vera Sans"/>
          <w:sz w:val="24"/>
          <w:szCs w:val="24"/>
        </w:rPr>
        <w:t xml:space="preserve">o instituto (“Individualização da Produção”, conforme a Lei, “unificação da produção”, nos termos de alguns Contratos de Concessão ou “unitização”, </w:t>
      </w:r>
      <w:r w:rsidR="00CE0BF1">
        <w:rPr>
          <w:rFonts w:ascii="Ecofont Vera Sans" w:hAnsi="Ecofont Vera Sans"/>
          <w:sz w:val="24"/>
          <w:szCs w:val="24"/>
        </w:rPr>
        <w:t>denominação consagrada</w:t>
      </w:r>
      <w:r w:rsidR="007B09F4" w:rsidRPr="00B86D00">
        <w:rPr>
          <w:rFonts w:ascii="Ecofont Vera Sans" w:hAnsi="Ecofont Vera Sans"/>
          <w:sz w:val="24"/>
          <w:szCs w:val="24"/>
        </w:rPr>
        <w:t xml:space="preserve"> na indústria)</w:t>
      </w:r>
      <w:r w:rsidR="009F6210" w:rsidRPr="00B86D00">
        <w:rPr>
          <w:rFonts w:ascii="Ecofont Vera Sans" w:hAnsi="Ecofont Vera Sans"/>
          <w:sz w:val="24"/>
          <w:szCs w:val="24"/>
        </w:rPr>
        <w:t xml:space="preserve"> </w:t>
      </w:r>
      <w:r w:rsidR="007B09F4" w:rsidRPr="00B86D00">
        <w:rPr>
          <w:rFonts w:ascii="Ecofont Vera Sans" w:hAnsi="Ecofont Vera Sans"/>
          <w:sz w:val="24"/>
          <w:szCs w:val="24"/>
        </w:rPr>
        <w:t xml:space="preserve">tema </w:t>
      </w:r>
      <w:r w:rsidR="00FC786E" w:rsidRPr="00B86D00">
        <w:rPr>
          <w:rFonts w:ascii="Ecofont Vera Sans" w:hAnsi="Ecofont Vera Sans"/>
          <w:sz w:val="24"/>
          <w:szCs w:val="24"/>
        </w:rPr>
        <w:t>recorrente</w:t>
      </w:r>
      <w:r w:rsidR="009F6210" w:rsidRPr="00B86D00">
        <w:rPr>
          <w:rFonts w:ascii="Ecofont Vera Sans" w:hAnsi="Ecofont Vera Sans"/>
          <w:sz w:val="24"/>
          <w:szCs w:val="24"/>
        </w:rPr>
        <w:t xml:space="preserve"> n</w:t>
      </w:r>
      <w:r w:rsidR="00FC786E" w:rsidRPr="00B86D00">
        <w:rPr>
          <w:rFonts w:ascii="Ecofont Vera Sans" w:hAnsi="Ecofont Vera Sans"/>
          <w:sz w:val="24"/>
          <w:szCs w:val="24"/>
        </w:rPr>
        <w:t xml:space="preserve">os debates </w:t>
      </w:r>
      <w:r w:rsidR="00CE0BF1">
        <w:rPr>
          <w:rFonts w:ascii="Ecofont Vera Sans" w:hAnsi="Ecofont Vera Sans"/>
          <w:sz w:val="24"/>
          <w:szCs w:val="24"/>
        </w:rPr>
        <w:t>envolvendo</w:t>
      </w:r>
      <w:r w:rsidR="007B09F4" w:rsidRPr="00B86D00">
        <w:rPr>
          <w:rFonts w:ascii="Ecofont Vera Sans" w:hAnsi="Ecofont Vera Sans"/>
          <w:sz w:val="24"/>
          <w:szCs w:val="24"/>
        </w:rPr>
        <w:t xml:space="preserve"> especialistas tanto do setor público quanto do privado</w:t>
      </w:r>
      <w:r w:rsidR="009F6210" w:rsidRPr="00B86D00">
        <w:rPr>
          <w:rFonts w:ascii="Ecofont Vera Sans" w:hAnsi="Ecofont Vera Sans"/>
          <w:sz w:val="24"/>
          <w:szCs w:val="24"/>
        </w:rPr>
        <w:t xml:space="preserve">, como ilustram painéis dedicados ao </w:t>
      </w:r>
      <w:r w:rsidR="00FC786E" w:rsidRPr="00B86D00">
        <w:rPr>
          <w:rFonts w:ascii="Ecofont Vera Sans" w:hAnsi="Ecofont Vera Sans"/>
          <w:sz w:val="24"/>
          <w:szCs w:val="24"/>
        </w:rPr>
        <w:t>assunto</w:t>
      </w:r>
      <w:r w:rsidR="009F6210" w:rsidRPr="00B86D00">
        <w:rPr>
          <w:rFonts w:ascii="Ecofont Vera Sans" w:hAnsi="Ecofont Vera Sans"/>
          <w:sz w:val="24"/>
          <w:szCs w:val="24"/>
        </w:rPr>
        <w:t xml:space="preserve"> no </w:t>
      </w:r>
      <w:r w:rsidR="007B09F4" w:rsidRPr="00B86D00">
        <w:rPr>
          <w:rFonts w:ascii="Ecofont Vera Sans" w:hAnsi="Ecofont Vera Sans"/>
          <w:sz w:val="24"/>
          <w:szCs w:val="24"/>
        </w:rPr>
        <w:t>p</w:t>
      </w:r>
      <w:r w:rsidR="009F6210" w:rsidRPr="00B86D00">
        <w:rPr>
          <w:rFonts w:ascii="Ecofont Vera Sans" w:hAnsi="Ecofont Vera Sans"/>
          <w:sz w:val="24"/>
          <w:szCs w:val="24"/>
        </w:rPr>
        <w:t xml:space="preserve">rimeiro e </w:t>
      </w:r>
      <w:r w:rsidR="007B09F4" w:rsidRPr="00B86D00">
        <w:rPr>
          <w:rFonts w:ascii="Ecofont Vera Sans" w:hAnsi="Ecofont Vera Sans"/>
          <w:sz w:val="24"/>
          <w:szCs w:val="24"/>
        </w:rPr>
        <w:t>s</w:t>
      </w:r>
      <w:r w:rsidR="009F6210" w:rsidRPr="00B86D00">
        <w:rPr>
          <w:rFonts w:ascii="Ecofont Vera Sans" w:hAnsi="Ecofont Vera Sans"/>
          <w:sz w:val="24"/>
          <w:szCs w:val="24"/>
        </w:rPr>
        <w:t xml:space="preserve">egundo Seminários </w:t>
      </w:r>
      <w:r w:rsidR="00FC786E" w:rsidRPr="00B86D00">
        <w:rPr>
          <w:rFonts w:ascii="Ecofont Vera Sans" w:hAnsi="Ecofont Vera Sans"/>
          <w:sz w:val="24"/>
          <w:szCs w:val="24"/>
        </w:rPr>
        <w:t>Brasileiro</w:t>
      </w:r>
      <w:r w:rsidR="009F6210" w:rsidRPr="00B86D00">
        <w:rPr>
          <w:rFonts w:ascii="Ecofont Vera Sans" w:hAnsi="Ecofont Vera Sans"/>
          <w:sz w:val="24"/>
          <w:szCs w:val="24"/>
        </w:rPr>
        <w:t xml:space="preserve"> do Pré-sal</w:t>
      </w:r>
      <w:r w:rsidR="00FC786E" w:rsidRPr="00B86D00">
        <w:rPr>
          <w:rFonts w:ascii="Ecofont Vera Sans" w:hAnsi="Ecofont Vera Sans"/>
          <w:sz w:val="24"/>
          <w:szCs w:val="24"/>
        </w:rPr>
        <w:t xml:space="preserve"> em 2010 e 2011</w:t>
      </w:r>
      <w:r w:rsidR="00C64D14" w:rsidRPr="00B86D00">
        <w:rPr>
          <w:rFonts w:ascii="Ecofont Vera Sans" w:hAnsi="Ecofont Vera Sans"/>
          <w:sz w:val="24"/>
          <w:szCs w:val="24"/>
        </w:rPr>
        <w:t>, na Rio Oil &amp; Ga</w:t>
      </w:r>
      <w:r w:rsidR="009F6210" w:rsidRPr="00B86D00">
        <w:rPr>
          <w:rFonts w:ascii="Ecofont Vera Sans" w:hAnsi="Ecofont Vera Sans"/>
          <w:sz w:val="24"/>
          <w:szCs w:val="24"/>
        </w:rPr>
        <w:t>s 2012, nas discussões no seio do gove</w:t>
      </w:r>
      <w:r w:rsidR="000A1AF6" w:rsidRPr="00B86D00">
        <w:rPr>
          <w:rFonts w:ascii="Ecofont Vera Sans" w:hAnsi="Ecofont Vera Sans"/>
          <w:sz w:val="24"/>
          <w:szCs w:val="24"/>
        </w:rPr>
        <w:t>rno a respeito do C</w:t>
      </w:r>
      <w:r w:rsidR="009F6210" w:rsidRPr="00B86D00">
        <w:rPr>
          <w:rFonts w:ascii="Ecofont Vera Sans" w:hAnsi="Ecofont Vera Sans"/>
          <w:sz w:val="24"/>
          <w:szCs w:val="24"/>
        </w:rPr>
        <w:t>ontrato de Partilha da Produção</w:t>
      </w:r>
      <w:r w:rsidR="000A1AF6" w:rsidRPr="00B86D00">
        <w:rPr>
          <w:rFonts w:ascii="Ecofont Vera Sans" w:hAnsi="Ecofont Vera Sans"/>
          <w:sz w:val="24"/>
          <w:szCs w:val="24"/>
        </w:rPr>
        <w:t>,</w:t>
      </w:r>
      <w:r w:rsidR="009F6210" w:rsidRPr="00B86D00">
        <w:rPr>
          <w:rFonts w:ascii="Ecofont Vera Sans" w:hAnsi="Ecofont Vera Sans"/>
          <w:sz w:val="24"/>
          <w:szCs w:val="24"/>
        </w:rPr>
        <w:t xml:space="preserve"> no âmbito da ANP </w:t>
      </w:r>
      <w:r w:rsidR="000A1AF6" w:rsidRPr="00B86D00">
        <w:rPr>
          <w:rFonts w:ascii="Ecofont Vera Sans" w:hAnsi="Ecofont Vera Sans"/>
          <w:sz w:val="24"/>
          <w:szCs w:val="24"/>
        </w:rPr>
        <w:t xml:space="preserve">durante </w:t>
      </w:r>
      <w:r w:rsidR="000A1AF6" w:rsidRPr="00B86D00">
        <w:rPr>
          <w:rFonts w:ascii="Ecofont Vera Sans" w:hAnsi="Ecofont Vera Sans"/>
          <w:sz w:val="24"/>
          <w:szCs w:val="24"/>
        </w:rPr>
        <w:lastRenderedPageBreak/>
        <w:t>a</w:t>
      </w:r>
      <w:r w:rsidR="009F6210" w:rsidRPr="00B86D00">
        <w:rPr>
          <w:rFonts w:ascii="Ecofont Vera Sans" w:hAnsi="Ecofont Vera Sans"/>
          <w:sz w:val="24"/>
          <w:szCs w:val="24"/>
        </w:rPr>
        <w:t xml:space="preserve"> confecção da minuta de Resolução que se apresenta</w:t>
      </w:r>
      <w:r w:rsidR="000A1AF6" w:rsidRPr="00B86D00">
        <w:rPr>
          <w:rFonts w:ascii="Ecofont Vera Sans" w:hAnsi="Ecofont Vera Sans"/>
          <w:sz w:val="24"/>
          <w:szCs w:val="24"/>
        </w:rPr>
        <w:t xml:space="preserve"> e em </w:t>
      </w:r>
      <w:r w:rsidR="00CE0BF1">
        <w:rPr>
          <w:rFonts w:ascii="Ecofont Vera Sans" w:hAnsi="Ecofont Vera Sans"/>
          <w:sz w:val="24"/>
          <w:szCs w:val="24"/>
        </w:rPr>
        <w:t>diversos</w:t>
      </w:r>
      <w:r w:rsidR="007B09F4" w:rsidRPr="00B86D00">
        <w:rPr>
          <w:rFonts w:ascii="Ecofont Vera Sans" w:hAnsi="Ecofont Vera Sans"/>
          <w:sz w:val="24"/>
          <w:szCs w:val="24"/>
        </w:rPr>
        <w:t xml:space="preserve"> outros eventos</w:t>
      </w:r>
      <w:r w:rsidR="009F6210" w:rsidRPr="00B86D00">
        <w:rPr>
          <w:rFonts w:ascii="Ecofont Vera Sans" w:hAnsi="Ecofont Vera Sans"/>
          <w:sz w:val="24"/>
          <w:szCs w:val="24"/>
        </w:rPr>
        <w:t>.</w:t>
      </w:r>
      <w:r w:rsidR="00D0629F" w:rsidRPr="00B86D00">
        <w:rPr>
          <w:rFonts w:ascii="Ecofont Vera Sans" w:hAnsi="Ecofont Vera Sans"/>
          <w:sz w:val="24"/>
          <w:szCs w:val="24"/>
        </w:rPr>
        <w:t xml:space="preserve"> </w:t>
      </w:r>
    </w:p>
    <w:p w:rsidR="00D0629F" w:rsidRPr="00B86D00" w:rsidRDefault="00D0629F" w:rsidP="00D0629F">
      <w:pPr>
        <w:pStyle w:val="PargrafodaLista"/>
        <w:rPr>
          <w:rFonts w:ascii="Ecofont Vera Sans" w:eastAsia="Calibri" w:hAnsi="Ecofont Vera Sans"/>
          <w:color w:val="000000"/>
          <w:sz w:val="24"/>
          <w:szCs w:val="24"/>
        </w:rPr>
      </w:pPr>
    </w:p>
    <w:p w:rsidR="002C40C3" w:rsidRPr="00B86D00" w:rsidRDefault="00CE0BF1" w:rsidP="002C40C3">
      <w:pPr>
        <w:numPr>
          <w:ilvl w:val="0"/>
          <w:numId w:val="12"/>
        </w:numPr>
        <w:autoSpaceDE w:val="0"/>
        <w:autoSpaceDN w:val="0"/>
        <w:adjustRightInd w:val="0"/>
        <w:spacing w:line="360" w:lineRule="auto"/>
        <w:ind w:left="0" w:firstLine="1701"/>
        <w:jc w:val="both"/>
        <w:rPr>
          <w:rFonts w:ascii="Ecofont Vera Sans" w:hAnsi="Ecofont Vera Sans"/>
          <w:sz w:val="24"/>
          <w:szCs w:val="24"/>
        </w:rPr>
      </w:pPr>
      <w:r>
        <w:rPr>
          <w:rFonts w:ascii="Ecofont Vera Sans" w:eastAsia="Calibri" w:hAnsi="Ecofont Vera Sans"/>
          <w:color w:val="000000"/>
          <w:sz w:val="24"/>
          <w:szCs w:val="24"/>
        </w:rPr>
        <w:t>Neste</w:t>
      </w:r>
      <w:r w:rsidR="00D0629F" w:rsidRPr="00B86D00">
        <w:rPr>
          <w:rFonts w:ascii="Ecofont Vera Sans" w:eastAsia="Calibri" w:hAnsi="Ecofont Vera Sans"/>
          <w:color w:val="000000"/>
          <w:sz w:val="24"/>
          <w:szCs w:val="24"/>
        </w:rPr>
        <w:t xml:space="preserve"> cenário, </w:t>
      </w:r>
      <w:r w:rsidR="007B09F4" w:rsidRPr="00B86D00">
        <w:rPr>
          <w:rFonts w:ascii="Ecofont Vera Sans" w:eastAsia="Calibri" w:hAnsi="Ecofont Vera Sans"/>
          <w:color w:val="000000"/>
          <w:sz w:val="24"/>
          <w:szCs w:val="24"/>
        </w:rPr>
        <w:t xml:space="preserve">a Superintendência de Desenvolvimento e Produção (SDP) encaminhou a minuta ora em análise, </w:t>
      </w:r>
      <w:r w:rsidR="00AE194E" w:rsidRPr="00B86D00">
        <w:rPr>
          <w:rFonts w:ascii="Ecofont Vera Sans" w:eastAsia="Calibri" w:hAnsi="Ecofont Vera Sans"/>
          <w:color w:val="000000"/>
          <w:sz w:val="24"/>
          <w:szCs w:val="24"/>
        </w:rPr>
        <w:t xml:space="preserve">acompanhada do </w:t>
      </w:r>
      <w:r w:rsidR="007B09F4" w:rsidRPr="00B86D00">
        <w:rPr>
          <w:rFonts w:ascii="Ecofont Vera Sans" w:eastAsia="Calibri" w:hAnsi="Ecofont Vera Sans"/>
          <w:color w:val="000000"/>
          <w:sz w:val="24"/>
          <w:szCs w:val="24"/>
        </w:rPr>
        <w:t xml:space="preserve">respectivo </w:t>
      </w:r>
      <w:r w:rsidR="00AE194E" w:rsidRPr="00B86D00">
        <w:rPr>
          <w:rFonts w:ascii="Ecofont Vera Sans" w:eastAsia="Calibri" w:hAnsi="Ecofont Vera Sans"/>
          <w:color w:val="000000"/>
          <w:sz w:val="24"/>
          <w:szCs w:val="24"/>
        </w:rPr>
        <w:t xml:space="preserve">processo administrativo, </w:t>
      </w:r>
      <w:r w:rsidR="007B09F4" w:rsidRPr="00B86D00">
        <w:rPr>
          <w:rFonts w:ascii="Ecofont Vera Sans" w:eastAsia="Calibri" w:hAnsi="Ecofont Vera Sans"/>
          <w:color w:val="000000"/>
          <w:sz w:val="24"/>
          <w:szCs w:val="24"/>
        </w:rPr>
        <w:t xml:space="preserve">à </w:t>
      </w:r>
      <w:r w:rsidR="0034485C" w:rsidRPr="00B86D00">
        <w:rPr>
          <w:rFonts w:ascii="Ecofont Vera Sans" w:eastAsia="Calibri" w:hAnsi="Ecofont Vera Sans"/>
          <w:color w:val="000000"/>
          <w:sz w:val="24"/>
          <w:szCs w:val="24"/>
        </w:rPr>
        <w:t>apreciação</w:t>
      </w:r>
      <w:r w:rsidR="007B09F4" w:rsidRPr="00B86D00">
        <w:rPr>
          <w:rFonts w:ascii="Ecofont Vera Sans" w:eastAsia="Calibri" w:hAnsi="Ecofont Vera Sans"/>
          <w:color w:val="000000"/>
          <w:sz w:val="24"/>
          <w:szCs w:val="24"/>
        </w:rPr>
        <w:t xml:space="preserve"> jurídica d</w:t>
      </w:r>
      <w:r w:rsidR="00AE194E" w:rsidRPr="00B86D00">
        <w:rPr>
          <w:rFonts w:ascii="Ecofont Vera Sans" w:eastAsia="Calibri" w:hAnsi="Ecofont Vera Sans"/>
          <w:color w:val="000000"/>
          <w:sz w:val="24"/>
          <w:szCs w:val="24"/>
        </w:rPr>
        <w:t>este órgão de execução da Procuradoria Geral Federal</w:t>
      </w:r>
      <w:r w:rsidR="0034485C" w:rsidRPr="00B86D00">
        <w:rPr>
          <w:rFonts w:ascii="Ecofont Vera Sans" w:eastAsia="Calibri" w:hAnsi="Ecofont Vera Sans"/>
          <w:color w:val="000000"/>
          <w:sz w:val="24"/>
          <w:szCs w:val="24"/>
        </w:rPr>
        <w:t xml:space="preserve"> junto à ANP (PRG)</w:t>
      </w:r>
      <w:r w:rsidR="00AE194E" w:rsidRPr="00B86D00">
        <w:rPr>
          <w:rFonts w:ascii="Ecofont Vera Sans" w:eastAsia="Calibri" w:hAnsi="Ecofont Vera Sans"/>
          <w:color w:val="000000"/>
          <w:sz w:val="24"/>
          <w:szCs w:val="24"/>
        </w:rPr>
        <w:t>.</w:t>
      </w:r>
    </w:p>
    <w:p w:rsidR="002C40C3" w:rsidRPr="00B86D00" w:rsidRDefault="002C40C3" w:rsidP="002C40C3">
      <w:pPr>
        <w:pStyle w:val="PargrafodaLista"/>
        <w:rPr>
          <w:rFonts w:ascii="Ecofont Vera Sans" w:hAnsi="Ecofont Vera Sans"/>
          <w:sz w:val="24"/>
          <w:szCs w:val="24"/>
        </w:rPr>
      </w:pPr>
    </w:p>
    <w:p w:rsidR="002C40C3" w:rsidRPr="00B86D00" w:rsidRDefault="0034485C" w:rsidP="002C40C3">
      <w:pPr>
        <w:numPr>
          <w:ilvl w:val="0"/>
          <w:numId w:val="12"/>
        </w:numPr>
        <w:autoSpaceDE w:val="0"/>
        <w:autoSpaceDN w:val="0"/>
        <w:adjustRightInd w:val="0"/>
        <w:spacing w:line="360" w:lineRule="auto"/>
        <w:ind w:left="0" w:firstLine="1701"/>
        <w:jc w:val="both"/>
        <w:rPr>
          <w:rFonts w:ascii="Ecofont Vera Sans" w:hAnsi="Ecofont Vera Sans"/>
          <w:sz w:val="24"/>
          <w:szCs w:val="24"/>
        </w:rPr>
      </w:pPr>
      <w:r w:rsidRPr="00B86D00">
        <w:rPr>
          <w:rFonts w:ascii="Ecofont Vera Sans" w:hAnsi="Ecofont Vera Sans"/>
          <w:sz w:val="24"/>
          <w:szCs w:val="24"/>
        </w:rPr>
        <w:t>É o Relatório</w:t>
      </w:r>
      <w:r w:rsidR="002C40C3" w:rsidRPr="00B86D00">
        <w:rPr>
          <w:rFonts w:ascii="Ecofont Vera Sans" w:hAnsi="Ecofont Vera Sans"/>
          <w:sz w:val="24"/>
          <w:szCs w:val="24"/>
        </w:rPr>
        <w:t>.</w:t>
      </w:r>
      <w:r w:rsidRPr="00B86D00">
        <w:rPr>
          <w:rFonts w:ascii="Ecofont Vera Sans" w:hAnsi="Ecofont Vera Sans"/>
          <w:sz w:val="24"/>
          <w:szCs w:val="24"/>
        </w:rPr>
        <w:t xml:space="preserve"> Passamos à análise jurídica</w:t>
      </w:r>
    </w:p>
    <w:p w:rsidR="002C40C3" w:rsidRPr="00B86D00" w:rsidRDefault="002C40C3" w:rsidP="002C40C3">
      <w:pPr>
        <w:autoSpaceDE w:val="0"/>
        <w:autoSpaceDN w:val="0"/>
        <w:adjustRightInd w:val="0"/>
        <w:spacing w:line="360" w:lineRule="auto"/>
        <w:ind w:left="1701"/>
        <w:jc w:val="both"/>
        <w:rPr>
          <w:rFonts w:ascii="Ecofont Vera Sans" w:hAnsi="Ecofont Vera Sans"/>
          <w:sz w:val="24"/>
          <w:szCs w:val="24"/>
        </w:rPr>
      </w:pPr>
    </w:p>
    <w:p w:rsidR="008F444F" w:rsidRPr="00B86D00" w:rsidRDefault="008F444F" w:rsidP="002C40C3">
      <w:pPr>
        <w:autoSpaceDE w:val="0"/>
        <w:autoSpaceDN w:val="0"/>
        <w:adjustRightInd w:val="0"/>
        <w:spacing w:line="360" w:lineRule="auto"/>
        <w:ind w:left="1701"/>
        <w:jc w:val="both"/>
        <w:rPr>
          <w:rFonts w:ascii="Ecofont Vera Sans" w:hAnsi="Ecofont Vera Sans"/>
          <w:sz w:val="24"/>
          <w:szCs w:val="24"/>
        </w:rPr>
      </w:pPr>
    </w:p>
    <w:p w:rsidR="002C40C3" w:rsidRPr="00B86D00" w:rsidRDefault="002C40C3" w:rsidP="002C40C3">
      <w:pPr>
        <w:autoSpaceDE w:val="0"/>
        <w:autoSpaceDN w:val="0"/>
        <w:adjustRightInd w:val="0"/>
        <w:spacing w:line="360" w:lineRule="auto"/>
        <w:ind w:left="1701"/>
        <w:jc w:val="both"/>
        <w:rPr>
          <w:rFonts w:ascii="Ecofont Vera Sans" w:hAnsi="Ecofont Vera Sans"/>
          <w:b/>
          <w:color w:val="000000"/>
          <w:sz w:val="24"/>
          <w:szCs w:val="24"/>
          <w:u w:val="single"/>
        </w:rPr>
      </w:pPr>
      <w:r w:rsidRPr="00B86D00">
        <w:rPr>
          <w:rFonts w:ascii="Ecofont Vera Sans" w:hAnsi="Ecofont Vera Sans"/>
          <w:b/>
          <w:color w:val="000000"/>
          <w:sz w:val="24"/>
          <w:szCs w:val="24"/>
          <w:u w:val="single"/>
        </w:rPr>
        <w:t>II – Contextualização</w:t>
      </w:r>
    </w:p>
    <w:p w:rsidR="002C40C3" w:rsidRPr="00B86D00" w:rsidRDefault="002C40C3" w:rsidP="002C40C3">
      <w:pPr>
        <w:autoSpaceDE w:val="0"/>
        <w:autoSpaceDN w:val="0"/>
        <w:adjustRightInd w:val="0"/>
        <w:spacing w:line="360" w:lineRule="auto"/>
        <w:jc w:val="both"/>
        <w:rPr>
          <w:rFonts w:ascii="Ecofont Vera Sans" w:hAnsi="Ecofont Vera Sans"/>
          <w:b/>
          <w:color w:val="000000"/>
          <w:sz w:val="24"/>
          <w:szCs w:val="24"/>
          <w:u w:val="single"/>
        </w:rPr>
      </w:pPr>
    </w:p>
    <w:p w:rsidR="002C40C3" w:rsidRPr="00B86D00" w:rsidRDefault="002C40C3" w:rsidP="002C40C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 preocupação com o desenvolvimento nacional é um dos objetivos da República Federativa do Brasil, a teor do disposto pelo art. 3º, inciso II da Constituição Federal. Mais adiante, cuidou o constituinte originário de delimitar esse objetivo, prescrevendo, no Capítulo I do Título dedicado à Ordem Econômica e Financeira (art. 174, § 1º), que “A lei estabelecerá as diretrizes e bases do planejamento do </w:t>
      </w:r>
      <w:r w:rsidR="00CE0BF1" w:rsidRPr="00B86D00">
        <w:rPr>
          <w:rFonts w:ascii="Ecofont Vera Sans" w:hAnsi="Ecofont Vera Sans"/>
          <w:color w:val="000000"/>
          <w:sz w:val="24"/>
          <w:szCs w:val="24"/>
          <w:u w:val="single"/>
        </w:rPr>
        <w:t>desenvolvimento nacional equilibrado</w:t>
      </w:r>
      <w:r w:rsidRPr="00B86D00">
        <w:rPr>
          <w:rFonts w:ascii="Ecofont Vera Sans" w:hAnsi="Ecofont Vera Sans"/>
          <w:color w:val="000000"/>
          <w:sz w:val="24"/>
          <w:szCs w:val="24"/>
        </w:rPr>
        <w:t>, o qual incorporará e compatibilizará os planos nacionais e regionais de desenvolvimento”. (Grifamos).</w:t>
      </w:r>
    </w:p>
    <w:p w:rsidR="002C40C3" w:rsidRPr="00B86D00" w:rsidRDefault="002C40C3" w:rsidP="002C40C3">
      <w:pPr>
        <w:autoSpaceDE w:val="0"/>
        <w:autoSpaceDN w:val="0"/>
        <w:adjustRightInd w:val="0"/>
        <w:spacing w:line="360" w:lineRule="auto"/>
        <w:ind w:left="1701"/>
        <w:jc w:val="both"/>
        <w:rPr>
          <w:rFonts w:ascii="Ecofont Vera Sans" w:hAnsi="Ecofont Vera Sans"/>
          <w:color w:val="000000"/>
          <w:sz w:val="24"/>
          <w:szCs w:val="24"/>
        </w:rPr>
      </w:pPr>
    </w:p>
    <w:p w:rsidR="002C40C3" w:rsidRPr="00B86D00" w:rsidRDefault="002C40C3" w:rsidP="002C40C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Não poderia ser mais claro o texto constitucional: as políticas públicas brasileiras devem ser dirigidas à busca do desenvolvimento. Mas não importa unicamente o desenvolvimento na concepção puramente econômica do termo. </w:t>
      </w:r>
      <w:r w:rsidRPr="00B86D00">
        <w:rPr>
          <w:rFonts w:ascii="Ecofont Vera Sans" w:hAnsi="Ecofont Vera Sans"/>
          <w:color w:val="000000"/>
          <w:sz w:val="24"/>
          <w:szCs w:val="24"/>
          <w:u w:val="single"/>
        </w:rPr>
        <w:t>Tais políticas públicas devem zelar para que o desenvolvimento nacional seja equilibrado, seguindo os ditames traçados pela lei</w:t>
      </w:r>
      <w:r w:rsidRPr="00B86D00">
        <w:rPr>
          <w:rFonts w:ascii="Ecofont Vera Sans" w:hAnsi="Ecofont Vera Sans"/>
          <w:color w:val="000000"/>
          <w:sz w:val="24"/>
          <w:szCs w:val="24"/>
        </w:rPr>
        <w:t>.</w:t>
      </w:r>
    </w:p>
    <w:p w:rsidR="002C40C3" w:rsidRPr="00B86D00" w:rsidRDefault="002C40C3" w:rsidP="002C40C3">
      <w:pPr>
        <w:autoSpaceDE w:val="0"/>
        <w:autoSpaceDN w:val="0"/>
        <w:adjustRightInd w:val="0"/>
        <w:spacing w:line="360" w:lineRule="auto"/>
        <w:ind w:left="1701"/>
        <w:jc w:val="both"/>
        <w:rPr>
          <w:rFonts w:ascii="Ecofont Vera Sans" w:hAnsi="Ecofont Vera Sans"/>
          <w:color w:val="000000"/>
          <w:sz w:val="24"/>
          <w:szCs w:val="24"/>
        </w:rPr>
      </w:pPr>
    </w:p>
    <w:p w:rsidR="002C40C3" w:rsidRPr="00B86D00" w:rsidRDefault="002C40C3" w:rsidP="002C40C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Nessa linha, a Lei nº 9.478/1997 tratou de postular, em diversos dispositivos (entre outros, o “caput” e incisos I, II e IV do art. 1º, </w:t>
      </w:r>
      <w:r w:rsidRPr="00B86D00">
        <w:rPr>
          <w:rFonts w:ascii="Ecofont Vera Sans" w:hAnsi="Ecofont Vera Sans"/>
          <w:color w:val="000000"/>
          <w:sz w:val="24"/>
          <w:szCs w:val="24"/>
        </w:rPr>
        <w:lastRenderedPageBreak/>
        <w:t xml:space="preserve">inciso I do art. 2º, inciso IX do art. 8º, inciso I do art. 44), que </w:t>
      </w:r>
      <w:r w:rsidRPr="00B86D00">
        <w:rPr>
          <w:rFonts w:ascii="Ecofont Vera Sans" w:hAnsi="Ecofont Vera Sans"/>
          <w:color w:val="000000"/>
          <w:sz w:val="24"/>
          <w:szCs w:val="24"/>
          <w:u w:val="single"/>
        </w:rPr>
        <w:t xml:space="preserve">a exploração dos recursos energéticos brasileiros obrigatoriamente se dará de forma racional, conservativa e </w:t>
      </w:r>
      <w:r w:rsidR="009B2224" w:rsidRPr="00B86D00">
        <w:rPr>
          <w:rFonts w:ascii="Ecofont Vera Sans" w:hAnsi="Ecofont Vera Sans"/>
          <w:color w:val="000000"/>
          <w:sz w:val="24"/>
          <w:szCs w:val="24"/>
          <w:u w:val="single"/>
        </w:rPr>
        <w:t xml:space="preserve">ambientalmente </w:t>
      </w:r>
      <w:r w:rsidRPr="00B86D00">
        <w:rPr>
          <w:rFonts w:ascii="Ecofont Vera Sans" w:hAnsi="Ecofont Vera Sans"/>
          <w:color w:val="000000"/>
          <w:sz w:val="24"/>
          <w:szCs w:val="24"/>
          <w:u w:val="single"/>
        </w:rPr>
        <w:t>sustentável, dirigida, portanto, a alcançar o objetivo constitucional de um desenvolvimento nacional equilibrado</w:t>
      </w:r>
      <w:r w:rsidRPr="00B86D00">
        <w:rPr>
          <w:rFonts w:ascii="Ecofont Vera Sans" w:hAnsi="Ecofont Vera Sans"/>
          <w:color w:val="000000"/>
          <w:sz w:val="24"/>
          <w:szCs w:val="24"/>
        </w:rPr>
        <w:t>.</w:t>
      </w:r>
    </w:p>
    <w:p w:rsidR="002C40C3" w:rsidRPr="00B86D00" w:rsidRDefault="002C40C3" w:rsidP="002C40C3">
      <w:pPr>
        <w:autoSpaceDE w:val="0"/>
        <w:autoSpaceDN w:val="0"/>
        <w:adjustRightInd w:val="0"/>
        <w:spacing w:line="360" w:lineRule="auto"/>
        <w:ind w:left="1701"/>
        <w:jc w:val="both"/>
        <w:rPr>
          <w:rFonts w:ascii="Ecofont Vera Sans" w:hAnsi="Ecofont Vera Sans"/>
          <w:color w:val="000000"/>
          <w:sz w:val="24"/>
          <w:szCs w:val="24"/>
        </w:rPr>
      </w:pPr>
    </w:p>
    <w:p w:rsidR="002C40C3" w:rsidRPr="00B86D00" w:rsidRDefault="002C40C3" w:rsidP="002C40C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Tanto que, logo no “caput” do art. 1º do referido Diploma, para destacar apenas um dos dispositivos referenciados, consta que: “As políticas nacionais para o aproveitamento </w:t>
      </w:r>
      <w:r w:rsidR="00155EF4" w:rsidRPr="00B86D00">
        <w:rPr>
          <w:rFonts w:ascii="Ecofont Vera Sans" w:hAnsi="Ecofont Vera Sans"/>
          <w:color w:val="000000"/>
          <w:sz w:val="24"/>
          <w:szCs w:val="24"/>
          <w:u w:val="single"/>
        </w:rPr>
        <w:t>RACIONAL</w:t>
      </w:r>
      <w:r w:rsidRPr="00B86D00">
        <w:rPr>
          <w:rFonts w:ascii="Ecofont Vera Sans" w:hAnsi="Ecofont Vera Sans"/>
          <w:b/>
          <w:color w:val="000000"/>
          <w:sz w:val="24"/>
          <w:szCs w:val="24"/>
        </w:rPr>
        <w:t xml:space="preserve"> </w:t>
      </w:r>
      <w:r w:rsidRPr="00B86D00">
        <w:rPr>
          <w:rFonts w:ascii="Ecofont Vera Sans" w:hAnsi="Ecofont Vera Sans"/>
          <w:color w:val="000000"/>
          <w:sz w:val="24"/>
          <w:szCs w:val="24"/>
        </w:rPr>
        <w:t>das fontes de energia visarão os seguintes objetivos:” (</w:t>
      </w:r>
      <w:r w:rsidR="006F1151">
        <w:rPr>
          <w:rFonts w:ascii="Ecofont Vera Sans" w:hAnsi="Ecofont Vera Sans"/>
          <w:color w:val="000000"/>
          <w:sz w:val="24"/>
          <w:szCs w:val="24"/>
        </w:rPr>
        <w:t>g</w:t>
      </w:r>
      <w:r w:rsidRPr="00B86D00">
        <w:rPr>
          <w:rFonts w:ascii="Ecofont Vera Sans" w:hAnsi="Ecofont Vera Sans"/>
          <w:color w:val="000000"/>
          <w:sz w:val="24"/>
          <w:szCs w:val="24"/>
        </w:rPr>
        <w:t>rifamos).</w:t>
      </w:r>
    </w:p>
    <w:p w:rsidR="002C40C3" w:rsidRPr="00B86D00" w:rsidRDefault="002C40C3" w:rsidP="002C40C3">
      <w:pPr>
        <w:pStyle w:val="PargrafodaLista"/>
        <w:rPr>
          <w:rFonts w:ascii="Ecofont Vera Sans" w:hAnsi="Ecofont Vera Sans"/>
          <w:color w:val="000000"/>
          <w:sz w:val="24"/>
          <w:szCs w:val="24"/>
        </w:rPr>
      </w:pPr>
    </w:p>
    <w:p w:rsidR="002C40C3" w:rsidRPr="00B86D00" w:rsidRDefault="002C40C3" w:rsidP="002C40C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Todos os objetivos das políticas nacionais de energia têm que se balizar, portanto, na </w:t>
      </w:r>
      <w:r w:rsidRPr="00B86D00">
        <w:rPr>
          <w:rFonts w:ascii="Ecofont Vera Sans" w:hAnsi="Ecofont Vera Sans"/>
          <w:color w:val="000000"/>
          <w:sz w:val="24"/>
          <w:szCs w:val="24"/>
          <w:u w:val="single"/>
        </w:rPr>
        <w:t>exploração racional de nossas fontes energéticas</w:t>
      </w:r>
      <w:r w:rsidRPr="00B86D00">
        <w:rPr>
          <w:rFonts w:ascii="Ecofont Vera Sans" w:hAnsi="Ecofont Vera Sans"/>
          <w:color w:val="000000"/>
          <w:sz w:val="24"/>
          <w:szCs w:val="24"/>
        </w:rPr>
        <w:t>, entre elas, decerto, as de hidrocarbonetos e seus derivados.</w:t>
      </w:r>
    </w:p>
    <w:p w:rsidR="002C40C3" w:rsidRPr="00B86D00" w:rsidRDefault="002C40C3" w:rsidP="002C40C3">
      <w:pPr>
        <w:autoSpaceDE w:val="0"/>
        <w:autoSpaceDN w:val="0"/>
        <w:adjustRightInd w:val="0"/>
        <w:spacing w:line="360" w:lineRule="auto"/>
        <w:ind w:left="1701"/>
        <w:jc w:val="both"/>
        <w:rPr>
          <w:rFonts w:ascii="Ecofont Vera Sans" w:hAnsi="Ecofont Vera Sans"/>
          <w:color w:val="000000"/>
          <w:sz w:val="24"/>
          <w:szCs w:val="24"/>
        </w:rPr>
      </w:pPr>
    </w:p>
    <w:p w:rsidR="002C40C3" w:rsidRPr="00B86D00" w:rsidRDefault="002C40C3" w:rsidP="002C40C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Não por outro motivo, no recentemente revogado art. 27 da Lei nº 9.478/1997, quis o legislador que vingasse no Brasil o internacionalmente disseminado instituto da unitização, entre nós denominado “</w:t>
      </w:r>
      <w:r w:rsidR="006650B9" w:rsidRPr="00B86D00">
        <w:rPr>
          <w:rFonts w:ascii="Ecofont Vera Sans" w:hAnsi="Ecofont Vera Sans"/>
          <w:color w:val="000000"/>
          <w:sz w:val="24"/>
          <w:szCs w:val="24"/>
        </w:rPr>
        <w:t xml:space="preserve">Individualização </w:t>
      </w:r>
      <w:r w:rsidRPr="00B86D00">
        <w:rPr>
          <w:rFonts w:ascii="Ecofont Vera Sans" w:hAnsi="Ecofont Vera Sans"/>
          <w:color w:val="000000"/>
          <w:sz w:val="24"/>
          <w:szCs w:val="24"/>
        </w:rPr>
        <w:t xml:space="preserve">da </w:t>
      </w:r>
      <w:r w:rsidR="006650B9" w:rsidRPr="00B86D00">
        <w:rPr>
          <w:rFonts w:ascii="Ecofont Vera Sans" w:hAnsi="Ecofont Vera Sans"/>
          <w:color w:val="000000"/>
          <w:sz w:val="24"/>
          <w:szCs w:val="24"/>
        </w:rPr>
        <w:t>Produção</w:t>
      </w:r>
      <w:r w:rsidRPr="00B86D00">
        <w:rPr>
          <w:rFonts w:ascii="Ecofont Vera Sans" w:hAnsi="Ecofont Vera Sans"/>
          <w:color w:val="000000"/>
          <w:sz w:val="24"/>
          <w:szCs w:val="24"/>
        </w:rPr>
        <w:t xml:space="preserve">”. </w:t>
      </w:r>
      <w:r w:rsidR="006F1151">
        <w:rPr>
          <w:rFonts w:ascii="Ecofont Vera Sans" w:hAnsi="Ecofont Vera Sans"/>
          <w:color w:val="000000"/>
          <w:sz w:val="24"/>
          <w:szCs w:val="24"/>
        </w:rPr>
        <w:t>O procedimento</w:t>
      </w:r>
      <w:r w:rsidRPr="00B86D00">
        <w:rPr>
          <w:rFonts w:ascii="Ecofont Vera Sans" w:hAnsi="Ecofont Vera Sans"/>
          <w:color w:val="000000"/>
          <w:sz w:val="24"/>
          <w:szCs w:val="24"/>
        </w:rPr>
        <w:t xml:space="preserve"> </w:t>
      </w:r>
      <w:r w:rsidR="006F1151">
        <w:rPr>
          <w:rFonts w:ascii="Ecofont Vera Sans" w:hAnsi="Ecofont Vera Sans"/>
          <w:color w:val="000000"/>
          <w:sz w:val="24"/>
          <w:szCs w:val="24"/>
        </w:rPr>
        <w:t>é</w:t>
      </w:r>
      <w:r w:rsidRPr="00B86D00">
        <w:rPr>
          <w:rFonts w:ascii="Ecofont Vera Sans" w:hAnsi="Ecofont Vera Sans"/>
          <w:color w:val="000000"/>
          <w:sz w:val="24"/>
          <w:szCs w:val="24"/>
        </w:rPr>
        <w:t xml:space="preserve"> previsto, com maior detalhe, nos arts. 33 a 41 da Lei nº 12.351/2010 e definido no </w:t>
      </w:r>
      <w:r w:rsidRPr="00B86D00">
        <w:rPr>
          <w:rFonts w:ascii="Ecofont Vera Sans" w:hAnsi="Ecofont Vera Sans"/>
          <w:sz w:val="24"/>
          <w:szCs w:val="24"/>
        </w:rPr>
        <w:t>art. 2º, IX do mesmo Diploma Legal onde se deixou expressamente</w:t>
      </w:r>
      <w:r w:rsidRPr="00B86D00">
        <w:rPr>
          <w:rFonts w:ascii="Ecofont Vera Sans" w:hAnsi="Ecofont Vera Sans"/>
          <w:color w:val="000000"/>
          <w:sz w:val="24"/>
          <w:szCs w:val="24"/>
        </w:rPr>
        <w:t xml:space="preserve"> consignado que uma de suas finalidades é</w:t>
      </w:r>
      <w:r w:rsidR="00155EF4"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exatamente</w:t>
      </w:r>
      <w:r w:rsidR="00155EF4"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o </w:t>
      </w:r>
      <w:r w:rsidRPr="00B86D00">
        <w:rPr>
          <w:rFonts w:ascii="Ecofont Vera Sans" w:hAnsi="Ecofont Vera Sans"/>
          <w:color w:val="000000"/>
          <w:sz w:val="24"/>
          <w:szCs w:val="24"/>
          <w:u w:val="single"/>
        </w:rPr>
        <w:t>aproveitamento racional dos recursos naturais</w:t>
      </w:r>
      <w:r w:rsidRPr="00B86D00">
        <w:rPr>
          <w:rFonts w:ascii="Ecofont Vera Sans" w:hAnsi="Ecofont Vera Sans"/>
          <w:color w:val="000000"/>
          <w:sz w:val="24"/>
          <w:szCs w:val="24"/>
        </w:rPr>
        <w:t>.</w:t>
      </w:r>
    </w:p>
    <w:p w:rsidR="002C40C3" w:rsidRPr="00B86D00" w:rsidRDefault="002C40C3" w:rsidP="002C40C3">
      <w:pPr>
        <w:autoSpaceDE w:val="0"/>
        <w:autoSpaceDN w:val="0"/>
        <w:adjustRightInd w:val="0"/>
        <w:spacing w:line="360" w:lineRule="auto"/>
        <w:ind w:left="1701"/>
        <w:jc w:val="both"/>
        <w:rPr>
          <w:rFonts w:ascii="Ecofont Vera Sans" w:hAnsi="Ecofont Vera Sans"/>
          <w:color w:val="000000"/>
          <w:sz w:val="24"/>
          <w:szCs w:val="24"/>
        </w:rPr>
      </w:pPr>
    </w:p>
    <w:p w:rsidR="002C40C3" w:rsidRPr="00B86D00" w:rsidRDefault="002C40C3" w:rsidP="002C40C3">
      <w:pPr>
        <w:numPr>
          <w:ilvl w:val="0"/>
          <w:numId w:val="12"/>
        </w:numPr>
        <w:autoSpaceDE w:val="0"/>
        <w:autoSpaceDN w:val="0"/>
        <w:adjustRightInd w:val="0"/>
        <w:spacing w:line="360" w:lineRule="auto"/>
        <w:ind w:left="0" w:firstLine="1701"/>
        <w:jc w:val="both"/>
        <w:rPr>
          <w:rFonts w:ascii="Ecofont Vera Sans" w:hAnsi="Ecofont Vera Sans"/>
          <w:b/>
          <w:color w:val="000000"/>
          <w:sz w:val="24"/>
          <w:szCs w:val="24"/>
          <w:u w:val="single"/>
        </w:rPr>
      </w:pPr>
      <w:r w:rsidRPr="00EA6BA4">
        <w:rPr>
          <w:rFonts w:ascii="Ecofont Vera Sans" w:hAnsi="Ecofont Vera Sans"/>
          <w:color w:val="000000"/>
          <w:sz w:val="24"/>
          <w:szCs w:val="24"/>
        </w:rPr>
        <w:t>A Individualização</w:t>
      </w:r>
      <w:r w:rsidRPr="006F1151">
        <w:rPr>
          <w:rFonts w:ascii="Ecofont Vera Sans" w:hAnsi="Ecofont Vera Sans"/>
          <w:color w:val="000000"/>
          <w:sz w:val="24"/>
          <w:szCs w:val="24"/>
        </w:rPr>
        <w:t xml:space="preserve"> da Produção</w:t>
      </w:r>
      <w:r w:rsidRPr="00B86D00">
        <w:rPr>
          <w:rFonts w:ascii="Ecofont Vera Sans" w:hAnsi="Ecofont Vera Sans"/>
          <w:color w:val="000000"/>
          <w:sz w:val="24"/>
          <w:szCs w:val="24"/>
        </w:rPr>
        <w:t xml:space="preserve"> é a fórmula mais eficaz </w:t>
      </w:r>
      <w:r w:rsidR="00155EF4" w:rsidRPr="00B86D00">
        <w:rPr>
          <w:rFonts w:ascii="Ecofont Vera Sans" w:hAnsi="Ecofont Vera Sans"/>
          <w:color w:val="000000"/>
          <w:sz w:val="24"/>
          <w:szCs w:val="24"/>
        </w:rPr>
        <w:t>para</w:t>
      </w:r>
      <w:r w:rsidRPr="00B86D00">
        <w:rPr>
          <w:rFonts w:ascii="Ecofont Vera Sans" w:hAnsi="Ecofont Vera Sans"/>
          <w:color w:val="000000"/>
          <w:sz w:val="24"/>
          <w:szCs w:val="24"/>
        </w:rPr>
        <w:t xml:space="preserve"> se evitar a produção individualista, depredatória, não conservativa e irracional. Preconiza o instituto, de forma muito sucinta, que, caso uma Jazida petrolífera se estenda por mais de uma unidade de </w:t>
      </w:r>
      <w:r w:rsidR="00155EF4" w:rsidRPr="00B86D00">
        <w:rPr>
          <w:rFonts w:ascii="Ecofont Vera Sans" w:hAnsi="Ecofont Vera Sans"/>
          <w:color w:val="000000"/>
          <w:sz w:val="24"/>
          <w:szCs w:val="24"/>
        </w:rPr>
        <w:t>E</w:t>
      </w:r>
      <w:r w:rsidRPr="00B86D00">
        <w:rPr>
          <w:rFonts w:ascii="Ecofont Vera Sans" w:hAnsi="Ecofont Vera Sans"/>
          <w:color w:val="000000"/>
          <w:sz w:val="24"/>
          <w:szCs w:val="24"/>
        </w:rPr>
        <w:t xml:space="preserve">xploração e </w:t>
      </w:r>
      <w:r w:rsidR="00155EF4" w:rsidRPr="00B86D00">
        <w:rPr>
          <w:rFonts w:ascii="Ecofont Vera Sans" w:hAnsi="Ecofont Vera Sans"/>
          <w:color w:val="000000"/>
          <w:sz w:val="24"/>
          <w:szCs w:val="24"/>
        </w:rPr>
        <w:t>P</w:t>
      </w:r>
      <w:r w:rsidRPr="00B86D00">
        <w:rPr>
          <w:rFonts w:ascii="Ecofont Vera Sans" w:hAnsi="Ecofont Vera Sans"/>
          <w:color w:val="000000"/>
          <w:sz w:val="24"/>
          <w:szCs w:val="24"/>
        </w:rPr>
        <w:t xml:space="preserve">rodução (“lease”, concessão, área partilhada, etc.), os respectivos detentores dos direitos </w:t>
      </w:r>
      <w:r w:rsidR="00155EF4" w:rsidRPr="00B86D00">
        <w:rPr>
          <w:rFonts w:ascii="Ecofont Vera Sans" w:hAnsi="Ecofont Vera Sans"/>
          <w:color w:val="000000"/>
          <w:sz w:val="24"/>
          <w:szCs w:val="24"/>
        </w:rPr>
        <w:t>de Pesquisa e Lavra</w:t>
      </w:r>
      <w:r w:rsidRPr="00B86D00">
        <w:rPr>
          <w:rFonts w:ascii="Ecofont Vera Sans" w:hAnsi="Ecofont Vera Sans"/>
          <w:color w:val="000000"/>
          <w:sz w:val="24"/>
          <w:szCs w:val="24"/>
        </w:rPr>
        <w:t xml:space="preserve"> deverão produzir o </w:t>
      </w:r>
      <w:r w:rsidR="00155EF4" w:rsidRPr="00B86D00">
        <w:rPr>
          <w:rFonts w:ascii="Ecofont Vera Sans" w:hAnsi="Ecofont Vera Sans"/>
          <w:color w:val="000000"/>
          <w:sz w:val="24"/>
          <w:szCs w:val="24"/>
        </w:rPr>
        <w:t>P</w:t>
      </w:r>
      <w:r w:rsidRPr="00B86D00">
        <w:rPr>
          <w:rFonts w:ascii="Ecofont Vera Sans" w:hAnsi="Ecofont Vera Sans"/>
          <w:color w:val="000000"/>
          <w:sz w:val="24"/>
          <w:szCs w:val="24"/>
        </w:rPr>
        <w:t xml:space="preserve">etróleo </w:t>
      </w:r>
      <w:r w:rsidRPr="00B86D00">
        <w:rPr>
          <w:rFonts w:ascii="Ecofont Vera Sans" w:hAnsi="Ecofont Vera Sans"/>
          <w:color w:val="000000"/>
          <w:sz w:val="24"/>
          <w:szCs w:val="24"/>
        </w:rPr>
        <w:lastRenderedPageBreak/>
        <w:t>proveniente daquela Jazida de forma compartilhada (unificada), evitando a concorrência predatória e a conseq</w:t>
      </w:r>
      <w:r w:rsidR="000148C4" w:rsidRPr="00B86D00">
        <w:rPr>
          <w:rFonts w:ascii="Ecofont Vera Sans" w:hAnsi="Ecofont Vera Sans"/>
          <w:color w:val="000000"/>
          <w:sz w:val="24"/>
          <w:szCs w:val="24"/>
        </w:rPr>
        <w:t>u</w:t>
      </w:r>
      <w:r w:rsidRPr="00B86D00">
        <w:rPr>
          <w:rFonts w:ascii="Ecofont Vera Sans" w:hAnsi="Ecofont Vera Sans"/>
          <w:color w:val="000000"/>
          <w:sz w:val="24"/>
          <w:szCs w:val="24"/>
        </w:rPr>
        <w:t xml:space="preserve">ente </w:t>
      </w:r>
      <w:r w:rsidR="00155EF4" w:rsidRPr="00B86D00">
        <w:rPr>
          <w:rFonts w:ascii="Ecofont Vera Sans" w:hAnsi="Ecofont Vera Sans"/>
          <w:color w:val="000000"/>
          <w:sz w:val="24"/>
          <w:szCs w:val="24"/>
        </w:rPr>
        <w:t>depletação precoce</w:t>
      </w:r>
      <w:r w:rsidRPr="00B86D00">
        <w:rPr>
          <w:rFonts w:ascii="Ecofont Vera Sans" w:hAnsi="Ecofont Vera Sans"/>
          <w:color w:val="000000"/>
          <w:sz w:val="24"/>
          <w:szCs w:val="24"/>
        </w:rPr>
        <w:t xml:space="preserve"> do </w:t>
      </w:r>
      <w:r w:rsidR="00E64EE5">
        <w:rPr>
          <w:rFonts w:ascii="Ecofont Vera Sans" w:hAnsi="Ecofont Vera Sans"/>
          <w:color w:val="000000"/>
          <w:sz w:val="24"/>
          <w:szCs w:val="24"/>
        </w:rPr>
        <w:t>R</w:t>
      </w:r>
      <w:r w:rsidRPr="00B86D00">
        <w:rPr>
          <w:rFonts w:ascii="Ecofont Vera Sans" w:hAnsi="Ecofont Vera Sans"/>
          <w:color w:val="000000"/>
          <w:sz w:val="24"/>
          <w:szCs w:val="24"/>
        </w:rPr>
        <w:t>eservatório petrolífero.</w:t>
      </w:r>
    </w:p>
    <w:p w:rsidR="008F444F" w:rsidRPr="00B86D00" w:rsidRDefault="008F444F" w:rsidP="008F444F">
      <w:pPr>
        <w:pStyle w:val="PargrafodaLista"/>
        <w:rPr>
          <w:rFonts w:ascii="Ecofont Vera Sans" w:hAnsi="Ecofont Vera Sans"/>
          <w:b/>
          <w:color w:val="000000"/>
          <w:sz w:val="24"/>
          <w:szCs w:val="24"/>
          <w:u w:val="single"/>
        </w:rPr>
      </w:pPr>
    </w:p>
    <w:p w:rsidR="000A1AF6" w:rsidRPr="00B86D00" w:rsidRDefault="000A1AF6" w:rsidP="000A1AF6">
      <w:pPr>
        <w:pStyle w:val="PargrafodaLista"/>
        <w:rPr>
          <w:rFonts w:ascii="Ecofont Vera Sans" w:hAnsi="Ecofont Vera Sans"/>
          <w:b/>
          <w:color w:val="000000"/>
          <w:sz w:val="24"/>
          <w:szCs w:val="24"/>
          <w:u w:val="single"/>
        </w:rPr>
      </w:pPr>
    </w:p>
    <w:p w:rsidR="000148C4" w:rsidRPr="00B86D00" w:rsidRDefault="000A1AF6" w:rsidP="000148C4">
      <w:pPr>
        <w:pStyle w:val="PargrafodaLista"/>
        <w:spacing w:line="360" w:lineRule="auto"/>
        <w:ind w:left="1701"/>
        <w:rPr>
          <w:rFonts w:ascii="Ecofont Vera Sans" w:hAnsi="Ecofont Vera Sans"/>
          <w:b/>
          <w:color w:val="000000"/>
          <w:sz w:val="24"/>
          <w:szCs w:val="24"/>
          <w:u w:val="single"/>
        </w:rPr>
      </w:pPr>
      <w:r w:rsidRPr="00B86D00">
        <w:rPr>
          <w:rFonts w:ascii="Ecofont Vera Sans" w:hAnsi="Ecofont Vera Sans"/>
          <w:color w:val="000000"/>
          <w:sz w:val="24"/>
          <w:szCs w:val="24"/>
        </w:rPr>
        <w:t xml:space="preserve">III – </w:t>
      </w:r>
      <w:r w:rsidRPr="00B86D00">
        <w:rPr>
          <w:rFonts w:ascii="Ecofont Vera Sans" w:hAnsi="Ecofont Vera Sans"/>
          <w:b/>
          <w:color w:val="000000"/>
          <w:sz w:val="24"/>
          <w:szCs w:val="24"/>
          <w:u w:val="single"/>
        </w:rPr>
        <w:t xml:space="preserve">Ineditismo </w:t>
      </w:r>
      <w:r w:rsidR="000148C4" w:rsidRPr="00B86D00">
        <w:rPr>
          <w:rFonts w:ascii="Ecofont Vera Sans" w:hAnsi="Ecofont Vera Sans"/>
          <w:b/>
          <w:color w:val="000000"/>
          <w:sz w:val="24"/>
          <w:szCs w:val="24"/>
          <w:u w:val="single"/>
        </w:rPr>
        <w:t xml:space="preserve">e Complexidade </w:t>
      </w:r>
      <w:r w:rsidR="00E276FF" w:rsidRPr="00B86D00">
        <w:rPr>
          <w:rFonts w:ascii="Ecofont Vera Sans" w:hAnsi="Ecofont Vera Sans"/>
          <w:b/>
          <w:color w:val="000000"/>
          <w:sz w:val="24"/>
          <w:szCs w:val="24"/>
          <w:u w:val="single"/>
        </w:rPr>
        <w:t xml:space="preserve">da </w:t>
      </w:r>
      <w:r w:rsidR="00155EF4" w:rsidRPr="00B86D00">
        <w:rPr>
          <w:rFonts w:ascii="Ecofont Vera Sans" w:hAnsi="Ecofont Vera Sans"/>
          <w:b/>
          <w:color w:val="000000"/>
          <w:sz w:val="24"/>
          <w:szCs w:val="24"/>
          <w:u w:val="single"/>
        </w:rPr>
        <w:t>P</w:t>
      </w:r>
      <w:r w:rsidR="00780D8E" w:rsidRPr="00B86D00">
        <w:rPr>
          <w:rFonts w:ascii="Ecofont Vera Sans" w:hAnsi="Ecofont Vera Sans"/>
          <w:b/>
          <w:color w:val="000000"/>
          <w:sz w:val="24"/>
          <w:szCs w:val="24"/>
          <w:u w:val="single"/>
        </w:rPr>
        <w:t>resente Resolução</w:t>
      </w:r>
      <w:r w:rsidR="00E276FF" w:rsidRPr="00B86D00">
        <w:rPr>
          <w:rFonts w:ascii="Ecofont Vera Sans" w:hAnsi="Ecofont Vera Sans"/>
          <w:b/>
          <w:color w:val="000000"/>
          <w:sz w:val="24"/>
          <w:szCs w:val="24"/>
          <w:u w:val="single"/>
        </w:rPr>
        <w:t xml:space="preserve"> </w:t>
      </w:r>
    </w:p>
    <w:p w:rsidR="000A1AF6" w:rsidRPr="00B86D00" w:rsidRDefault="000A1AF6" w:rsidP="000A1AF6">
      <w:pPr>
        <w:pStyle w:val="PargrafodaLista"/>
        <w:spacing w:line="360" w:lineRule="auto"/>
        <w:ind w:left="0"/>
        <w:rPr>
          <w:rFonts w:ascii="Ecofont Vera Sans" w:hAnsi="Ecofont Vera Sans"/>
          <w:color w:val="000000"/>
          <w:sz w:val="24"/>
          <w:szCs w:val="24"/>
        </w:rPr>
      </w:pPr>
    </w:p>
    <w:p w:rsidR="008D52B4" w:rsidRPr="00B86D00" w:rsidRDefault="008D52B4" w:rsidP="000A1AF6">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w:t>
      </w:r>
      <w:r w:rsidR="000A1AF6" w:rsidRPr="00B86D00">
        <w:rPr>
          <w:rFonts w:ascii="Ecofont Vera Sans" w:hAnsi="Ecofont Vera Sans"/>
          <w:color w:val="000000"/>
          <w:sz w:val="24"/>
          <w:szCs w:val="24"/>
        </w:rPr>
        <w:t xml:space="preserve"> </w:t>
      </w:r>
      <w:r w:rsidR="00C144FE" w:rsidRPr="00B86D00">
        <w:rPr>
          <w:rFonts w:ascii="Ecofont Vera Sans" w:hAnsi="Ecofont Vera Sans"/>
          <w:color w:val="000000"/>
          <w:sz w:val="24"/>
          <w:szCs w:val="24"/>
        </w:rPr>
        <w:t>Resolução</w:t>
      </w:r>
      <w:r w:rsidR="000A1AF6" w:rsidRPr="00B86D00">
        <w:rPr>
          <w:rFonts w:ascii="Ecofont Vera Sans" w:hAnsi="Ecofont Vera Sans"/>
          <w:color w:val="000000"/>
          <w:sz w:val="24"/>
          <w:szCs w:val="24"/>
        </w:rPr>
        <w:t xml:space="preserve"> sob exame </w:t>
      </w:r>
      <w:r w:rsidR="00155EF4" w:rsidRPr="00B86D00">
        <w:rPr>
          <w:rFonts w:ascii="Ecofont Vera Sans" w:hAnsi="Ecofont Vera Sans"/>
          <w:color w:val="000000"/>
          <w:sz w:val="24"/>
          <w:szCs w:val="24"/>
        </w:rPr>
        <w:t>representa</w:t>
      </w:r>
      <w:r w:rsidR="000A6347" w:rsidRPr="00B86D00">
        <w:rPr>
          <w:rFonts w:ascii="Ecofont Vera Sans" w:hAnsi="Ecofont Vera Sans"/>
          <w:color w:val="000000"/>
          <w:sz w:val="24"/>
          <w:szCs w:val="24"/>
        </w:rPr>
        <w:t xml:space="preserve"> novidade no panorama regulatório nacional</w:t>
      </w:r>
      <w:r w:rsidR="00E54712"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Na</w:t>
      </w:r>
      <w:r w:rsidR="000A6347"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regra legal</w:t>
      </w:r>
      <w:r w:rsidR="00155EF4" w:rsidRPr="00B86D00">
        <w:rPr>
          <w:rFonts w:ascii="Ecofont Vera Sans" w:hAnsi="Ecofont Vera Sans"/>
          <w:color w:val="000000"/>
          <w:sz w:val="24"/>
          <w:szCs w:val="24"/>
        </w:rPr>
        <w:t xml:space="preserve"> anterior</w:t>
      </w:r>
      <w:r w:rsidRPr="00B86D00">
        <w:rPr>
          <w:rFonts w:ascii="Ecofont Vera Sans" w:hAnsi="Ecofont Vera Sans"/>
          <w:color w:val="000000"/>
          <w:sz w:val="24"/>
          <w:szCs w:val="24"/>
        </w:rPr>
        <w:t>, constituída unicamente pelo</w:t>
      </w:r>
      <w:r w:rsidR="000A6347" w:rsidRPr="00B86D00">
        <w:rPr>
          <w:rFonts w:ascii="Ecofont Vera Sans" w:hAnsi="Ecofont Vera Sans"/>
          <w:color w:val="000000"/>
          <w:sz w:val="24"/>
          <w:szCs w:val="24"/>
        </w:rPr>
        <w:t xml:space="preserve"> revogado art</w:t>
      </w:r>
      <w:r w:rsidR="001C0436" w:rsidRPr="00B86D00">
        <w:rPr>
          <w:rFonts w:ascii="Ecofont Vera Sans" w:hAnsi="Ecofont Vera Sans"/>
          <w:color w:val="000000"/>
          <w:sz w:val="24"/>
          <w:szCs w:val="24"/>
        </w:rPr>
        <w:t>.</w:t>
      </w:r>
      <w:r w:rsidR="000A6347" w:rsidRPr="00B86D00">
        <w:rPr>
          <w:rFonts w:ascii="Ecofont Vera Sans" w:hAnsi="Ecofont Vera Sans"/>
          <w:color w:val="000000"/>
          <w:sz w:val="24"/>
          <w:szCs w:val="24"/>
        </w:rPr>
        <w:t xml:space="preserve"> 27 da Lei nº 9.</w:t>
      </w:r>
      <w:r w:rsidR="00F671AA" w:rsidRPr="00B86D00">
        <w:rPr>
          <w:rFonts w:ascii="Ecofont Vera Sans" w:hAnsi="Ecofont Vera Sans"/>
          <w:color w:val="000000"/>
          <w:sz w:val="24"/>
          <w:szCs w:val="24"/>
        </w:rPr>
        <w:t>47</w:t>
      </w:r>
      <w:r w:rsidR="000A6347" w:rsidRPr="00B86D00">
        <w:rPr>
          <w:rFonts w:ascii="Ecofont Vera Sans" w:hAnsi="Ecofont Vera Sans"/>
          <w:color w:val="000000"/>
          <w:sz w:val="24"/>
          <w:szCs w:val="24"/>
        </w:rPr>
        <w:t xml:space="preserve">8/97, </w:t>
      </w:r>
      <w:r w:rsidR="00F671AA" w:rsidRPr="00B86D00">
        <w:rPr>
          <w:rFonts w:ascii="Ecofont Vera Sans" w:hAnsi="Ecofont Vera Sans"/>
          <w:color w:val="000000"/>
          <w:sz w:val="24"/>
          <w:szCs w:val="24"/>
        </w:rPr>
        <w:t xml:space="preserve">a </w:t>
      </w:r>
      <w:r w:rsidR="00155EF4" w:rsidRPr="00B86D00">
        <w:rPr>
          <w:rFonts w:ascii="Ecofont Vera Sans" w:hAnsi="Ecofont Vera Sans"/>
          <w:color w:val="000000"/>
          <w:sz w:val="24"/>
          <w:szCs w:val="24"/>
        </w:rPr>
        <w:t xml:space="preserve">unitização </w:t>
      </w:r>
      <w:r w:rsidRPr="00B86D00">
        <w:rPr>
          <w:rFonts w:ascii="Ecofont Vera Sans" w:hAnsi="Ecofont Vera Sans"/>
          <w:color w:val="000000"/>
          <w:sz w:val="24"/>
          <w:szCs w:val="24"/>
        </w:rPr>
        <w:t xml:space="preserve">era </w:t>
      </w:r>
      <w:r w:rsidR="00F671AA" w:rsidRPr="00B86D00">
        <w:rPr>
          <w:rFonts w:ascii="Ecofont Vera Sans" w:hAnsi="Ecofont Vera Sans"/>
          <w:color w:val="000000"/>
          <w:sz w:val="24"/>
          <w:szCs w:val="24"/>
        </w:rPr>
        <w:t>disciplina</w:t>
      </w:r>
      <w:r w:rsidR="00155EF4" w:rsidRPr="00B86D00">
        <w:rPr>
          <w:rFonts w:ascii="Ecofont Vera Sans" w:hAnsi="Ecofont Vera Sans"/>
          <w:color w:val="000000"/>
          <w:sz w:val="24"/>
          <w:szCs w:val="24"/>
        </w:rPr>
        <w:t>da</w:t>
      </w:r>
      <w:r w:rsidR="00C55DA3"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por</w:t>
      </w:r>
      <w:r w:rsidR="00C55DA3" w:rsidRPr="00B86D00">
        <w:rPr>
          <w:rFonts w:ascii="Ecofont Vera Sans" w:hAnsi="Ecofont Vera Sans"/>
          <w:color w:val="000000"/>
          <w:sz w:val="24"/>
          <w:szCs w:val="24"/>
        </w:rPr>
        <w:t xml:space="preserve"> cláusula</w:t>
      </w:r>
      <w:r w:rsidRPr="00B86D00">
        <w:rPr>
          <w:rFonts w:ascii="Ecofont Vera Sans" w:hAnsi="Ecofont Vera Sans"/>
          <w:color w:val="000000"/>
          <w:sz w:val="24"/>
          <w:szCs w:val="24"/>
        </w:rPr>
        <w:t>s</w:t>
      </w:r>
      <w:r w:rsidR="00C55DA3" w:rsidRPr="00B86D00">
        <w:rPr>
          <w:rFonts w:ascii="Ecofont Vera Sans" w:hAnsi="Ecofont Vera Sans"/>
          <w:color w:val="000000"/>
          <w:sz w:val="24"/>
          <w:szCs w:val="24"/>
        </w:rPr>
        <w:t xml:space="preserve"> </w:t>
      </w:r>
      <w:r w:rsidR="0014586F">
        <w:rPr>
          <w:rFonts w:ascii="Ecofont Vera Sans" w:hAnsi="Ecofont Vera Sans"/>
          <w:color w:val="000000"/>
          <w:sz w:val="24"/>
          <w:szCs w:val="24"/>
        </w:rPr>
        <w:t xml:space="preserve">específicas </w:t>
      </w:r>
      <w:r w:rsidRPr="00B86D00">
        <w:rPr>
          <w:rFonts w:ascii="Ecofont Vera Sans" w:hAnsi="Ecofont Vera Sans"/>
          <w:color w:val="000000"/>
          <w:sz w:val="24"/>
          <w:szCs w:val="24"/>
        </w:rPr>
        <w:t>dos</w:t>
      </w:r>
      <w:r w:rsidR="00C64D14" w:rsidRPr="00B86D00">
        <w:rPr>
          <w:rFonts w:ascii="Ecofont Vera Sans" w:hAnsi="Ecofont Vera Sans"/>
          <w:color w:val="000000"/>
          <w:sz w:val="24"/>
          <w:szCs w:val="24"/>
        </w:rPr>
        <w:t xml:space="preserve"> </w:t>
      </w:r>
      <w:r w:rsidR="00155EF4" w:rsidRPr="00B86D00">
        <w:rPr>
          <w:rFonts w:ascii="Ecofont Vera Sans" w:hAnsi="Ecofont Vera Sans"/>
          <w:color w:val="000000"/>
          <w:sz w:val="24"/>
          <w:szCs w:val="24"/>
        </w:rPr>
        <w:t>C</w:t>
      </w:r>
      <w:r w:rsidR="00C64D14" w:rsidRPr="00B86D00">
        <w:rPr>
          <w:rFonts w:ascii="Ecofont Vera Sans" w:hAnsi="Ecofont Vera Sans"/>
          <w:color w:val="000000"/>
          <w:sz w:val="24"/>
          <w:szCs w:val="24"/>
        </w:rPr>
        <w:t>ontrato</w:t>
      </w:r>
      <w:r w:rsidR="00155EF4" w:rsidRPr="00B86D00">
        <w:rPr>
          <w:rFonts w:ascii="Ecofont Vera Sans" w:hAnsi="Ecofont Vera Sans"/>
          <w:color w:val="000000"/>
          <w:sz w:val="24"/>
          <w:szCs w:val="24"/>
        </w:rPr>
        <w:t>s</w:t>
      </w:r>
      <w:r w:rsidR="00C55DA3" w:rsidRPr="00B86D00">
        <w:rPr>
          <w:rFonts w:ascii="Ecofont Vera Sans" w:hAnsi="Ecofont Vera Sans"/>
          <w:color w:val="000000"/>
          <w:sz w:val="24"/>
          <w:szCs w:val="24"/>
        </w:rPr>
        <w:t xml:space="preserve"> de </w:t>
      </w:r>
      <w:r w:rsidR="00155EF4" w:rsidRPr="00B86D00">
        <w:rPr>
          <w:rFonts w:ascii="Ecofont Vera Sans" w:hAnsi="Ecofont Vera Sans"/>
          <w:color w:val="000000"/>
          <w:sz w:val="24"/>
          <w:szCs w:val="24"/>
        </w:rPr>
        <w:t>C</w:t>
      </w:r>
      <w:r w:rsidR="0014586F">
        <w:rPr>
          <w:rFonts w:ascii="Ecofont Vera Sans" w:hAnsi="Ecofont Vera Sans"/>
          <w:color w:val="000000"/>
          <w:sz w:val="24"/>
          <w:szCs w:val="24"/>
        </w:rPr>
        <w:t>oncessão</w:t>
      </w:r>
      <w:r w:rsidR="00C55DA3" w:rsidRPr="00B86D00">
        <w:rPr>
          <w:rFonts w:ascii="Ecofont Vera Sans" w:hAnsi="Ecofont Vera Sans"/>
          <w:color w:val="000000"/>
          <w:sz w:val="24"/>
          <w:szCs w:val="24"/>
        </w:rPr>
        <w:t>.</w:t>
      </w:r>
    </w:p>
    <w:p w:rsidR="008D52B4" w:rsidRPr="00B86D00" w:rsidRDefault="008D52B4" w:rsidP="008D52B4">
      <w:pPr>
        <w:autoSpaceDE w:val="0"/>
        <w:autoSpaceDN w:val="0"/>
        <w:adjustRightInd w:val="0"/>
        <w:spacing w:line="360" w:lineRule="auto"/>
        <w:ind w:left="1701"/>
        <w:jc w:val="both"/>
        <w:rPr>
          <w:rFonts w:ascii="Ecofont Vera Sans" w:hAnsi="Ecofont Vera Sans"/>
          <w:color w:val="000000"/>
          <w:sz w:val="24"/>
          <w:szCs w:val="24"/>
        </w:rPr>
      </w:pPr>
    </w:p>
    <w:p w:rsidR="00FE6EDF" w:rsidRPr="00B86D00" w:rsidRDefault="00F671AA" w:rsidP="000A1AF6">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 </w:t>
      </w:r>
      <w:r w:rsidR="00C55DA3" w:rsidRPr="00B86D00">
        <w:rPr>
          <w:rFonts w:ascii="Ecofont Vera Sans" w:hAnsi="Ecofont Vera Sans"/>
          <w:color w:val="000000"/>
          <w:sz w:val="24"/>
          <w:szCs w:val="24"/>
        </w:rPr>
        <w:t xml:space="preserve">Com a presente Resolução </w:t>
      </w:r>
      <w:r w:rsidR="008D52B4" w:rsidRPr="00B86D00">
        <w:rPr>
          <w:rFonts w:ascii="Ecofont Vera Sans" w:hAnsi="Ecofont Vera Sans"/>
          <w:color w:val="000000"/>
          <w:sz w:val="24"/>
          <w:szCs w:val="24"/>
        </w:rPr>
        <w:t xml:space="preserve">aspira-se, com a incorporação das novidades trazidas </w:t>
      </w:r>
      <w:r w:rsidR="00FE6EDF" w:rsidRPr="00B86D00">
        <w:rPr>
          <w:rFonts w:ascii="Ecofont Vera Sans" w:hAnsi="Ecofont Vera Sans"/>
          <w:color w:val="000000"/>
          <w:sz w:val="24"/>
          <w:szCs w:val="24"/>
        </w:rPr>
        <w:t xml:space="preserve">pelo </w:t>
      </w:r>
      <w:r w:rsidR="00780D8E" w:rsidRPr="00B86D00">
        <w:rPr>
          <w:rFonts w:ascii="Ecofont Vera Sans" w:hAnsi="Ecofont Vera Sans"/>
          <w:color w:val="000000"/>
          <w:sz w:val="24"/>
          <w:szCs w:val="24"/>
        </w:rPr>
        <w:t>marco regulatório,</w:t>
      </w:r>
      <w:r w:rsidR="000A6347" w:rsidRPr="00B86D00">
        <w:rPr>
          <w:rFonts w:ascii="Ecofont Vera Sans" w:hAnsi="Ecofont Vera Sans"/>
          <w:color w:val="000000"/>
          <w:sz w:val="24"/>
          <w:szCs w:val="24"/>
        </w:rPr>
        <w:t xml:space="preserve"> detalha</w:t>
      </w:r>
      <w:r w:rsidR="00780D8E" w:rsidRPr="00B86D00">
        <w:rPr>
          <w:rFonts w:ascii="Ecofont Vera Sans" w:hAnsi="Ecofont Vera Sans"/>
          <w:color w:val="000000"/>
          <w:sz w:val="24"/>
          <w:szCs w:val="24"/>
        </w:rPr>
        <w:t>r</w:t>
      </w:r>
      <w:r w:rsidR="000A6347" w:rsidRPr="00B86D00">
        <w:rPr>
          <w:rFonts w:ascii="Ecofont Vera Sans" w:hAnsi="Ecofont Vera Sans"/>
          <w:color w:val="000000"/>
          <w:sz w:val="24"/>
          <w:szCs w:val="24"/>
        </w:rPr>
        <w:t xml:space="preserve"> e sistematizar os procedimentos e diretrizes para </w:t>
      </w:r>
      <w:r w:rsidR="008D52B4" w:rsidRPr="00B86D00">
        <w:rPr>
          <w:rFonts w:ascii="Ecofont Vera Sans" w:hAnsi="Ecofont Vera Sans"/>
          <w:color w:val="000000"/>
          <w:sz w:val="24"/>
          <w:szCs w:val="24"/>
        </w:rPr>
        <w:t>a celebração dos</w:t>
      </w:r>
      <w:r w:rsidR="000A6347" w:rsidRPr="00B86D00">
        <w:rPr>
          <w:rFonts w:ascii="Ecofont Vera Sans" w:hAnsi="Ecofont Vera Sans"/>
          <w:color w:val="000000"/>
          <w:sz w:val="24"/>
          <w:szCs w:val="24"/>
        </w:rPr>
        <w:t xml:space="preserve"> </w:t>
      </w:r>
      <w:r w:rsidR="00C64D14" w:rsidRPr="00B86D00">
        <w:rPr>
          <w:rFonts w:ascii="Ecofont Vera Sans" w:hAnsi="Ecofont Vera Sans"/>
          <w:color w:val="000000"/>
          <w:sz w:val="24"/>
          <w:szCs w:val="24"/>
        </w:rPr>
        <w:t>Acordos de Individualização da Produção (</w:t>
      </w:r>
      <w:r w:rsidR="008D52B4" w:rsidRPr="00B86D00">
        <w:rPr>
          <w:rFonts w:ascii="Ecofont Vera Sans" w:hAnsi="Ecofont Vera Sans"/>
          <w:color w:val="000000"/>
          <w:sz w:val="24"/>
          <w:szCs w:val="24"/>
        </w:rPr>
        <w:t>AIP</w:t>
      </w:r>
      <w:r w:rsidR="00C64D14" w:rsidRPr="00B86D00">
        <w:rPr>
          <w:rFonts w:ascii="Ecofont Vera Sans" w:hAnsi="Ecofont Vera Sans"/>
          <w:color w:val="000000"/>
          <w:sz w:val="24"/>
          <w:szCs w:val="24"/>
        </w:rPr>
        <w:t>)</w:t>
      </w:r>
      <w:r w:rsidR="000A6347" w:rsidRPr="00B86D00">
        <w:rPr>
          <w:rFonts w:ascii="Ecofont Vera Sans" w:hAnsi="Ecofont Vera Sans"/>
          <w:color w:val="000000"/>
          <w:sz w:val="24"/>
          <w:szCs w:val="24"/>
        </w:rPr>
        <w:t xml:space="preserve">. </w:t>
      </w:r>
    </w:p>
    <w:p w:rsidR="00FE6EDF" w:rsidRPr="00B86D00" w:rsidRDefault="00FE6EDF" w:rsidP="00FE6EDF">
      <w:pPr>
        <w:pStyle w:val="PargrafodaLista"/>
        <w:rPr>
          <w:rFonts w:ascii="Ecofont Vera Sans" w:hAnsi="Ecofont Vera Sans"/>
          <w:color w:val="000000"/>
          <w:sz w:val="24"/>
          <w:szCs w:val="24"/>
        </w:rPr>
      </w:pPr>
    </w:p>
    <w:p w:rsidR="000A1AF6" w:rsidRPr="00B86D00" w:rsidRDefault="00E64EE5" w:rsidP="000A1AF6">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S</w:t>
      </w:r>
      <w:r w:rsidR="000A1AF6" w:rsidRPr="00B86D00">
        <w:rPr>
          <w:rFonts w:ascii="Ecofont Vera Sans" w:hAnsi="Ecofont Vera Sans"/>
          <w:color w:val="000000"/>
          <w:sz w:val="24"/>
          <w:szCs w:val="24"/>
        </w:rPr>
        <w:t xml:space="preserve">e </w:t>
      </w:r>
      <w:r w:rsidR="00C64D14" w:rsidRPr="00B86D00">
        <w:rPr>
          <w:rFonts w:ascii="Ecofont Vera Sans" w:hAnsi="Ecofont Vera Sans"/>
          <w:color w:val="000000"/>
          <w:sz w:val="24"/>
          <w:szCs w:val="24"/>
        </w:rPr>
        <w:t>os</w:t>
      </w:r>
      <w:r w:rsidR="000A1AF6" w:rsidRPr="00B86D00">
        <w:rPr>
          <w:rFonts w:ascii="Ecofont Vera Sans" w:hAnsi="Ecofont Vera Sans"/>
          <w:color w:val="000000"/>
          <w:sz w:val="24"/>
          <w:szCs w:val="24"/>
        </w:rPr>
        <w:t xml:space="preserve"> acordos de unitização, por sua complexidade, normalmente demandam longo tempo para sua concretização, o ineditismo </w:t>
      </w:r>
      <w:r w:rsidR="00E276FF" w:rsidRPr="00B86D00">
        <w:rPr>
          <w:rFonts w:ascii="Ecofont Vera Sans" w:hAnsi="Ecofont Vera Sans"/>
          <w:color w:val="000000"/>
          <w:sz w:val="24"/>
          <w:szCs w:val="24"/>
        </w:rPr>
        <w:t>da norma regulatória,</w:t>
      </w:r>
      <w:r w:rsidR="000A1AF6" w:rsidRPr="00B86D00">
        <w:rPr>
          <w:rFonts w:ascii="Ecofont Vera Sans" w:hAnsi="Ecofont Vera Sans"/>
          <w:color w:val="000000"/>
          <w:sz w:val="24"/>
          <w:szCs w:val="24"/>
        </w:rPr>
        <w:t xml:space="preserve"> </w:t>
      </w:r>
      <w:r w:rsidR="00E276FF" w:rsidRPr="00B86D00">
        <w:rPr>
          <w:rFonts w:ascii="Ecofont Vera Sans" w:hAnsi="Ecofont Vera Sans"/>
          <w:color w:val="000000"/>
          <w:sz w:val="24"/>
          <w:szCs w:val="24"/>
        </w:rPr>
        <w:t xml:space="preserve">a </w:t>
      </w:r>
      <w:r w:rsidR="0014586F">
        <w:rPr>
          <w:rFonts w:ascii="Ecofont Vera Sans" w:hAnsi="Ecofont Vera Sans"/>
          <w:color w:val="000000"/>
          <w:sz w:val="24"/>
          <w:szCs w:val="24"/>
        </w:rPr>
        <w:t>ainda pequena</w:t>
      </w:r>
      <w:r w:rsidR="00E276FF" w:rsidRPr="00B86D00">
        <w:rPr>
          <w:rFonts w:ascii="Ecofont Vera Sans" w:hAnsi="Ecofont Vera Sans"/>
          <w:color w:val="000000"/>
          <w:sz w:val="24"/>
          <w:szCs w:val="24"/>
        </w:rPr>
        <w:t xml:space="preserve"> tradição </w:t>
      </w:r>
      <w:r w:rsidR="00C55DA3" w:rsidRPr="00B86D00">
        <w:rPr>
          <w:rFonts w:ascii="Ecofont Vera Sans" w:hAnsi="Ecofont Vera Sans"/>
          <w:color w:val="000000"/>
          <w:sz w:val="24"/>
          <w:szCs w:val="24"/>
        </w:rPr>
        <w:t xml:space="preserve">nacional </w:t>
      </w:r>
      <w:r w:rsidR="00E276FF" w:rsidRPr="00B86D00">
        <w:rPr>
          <w:rFonts w:ascii="Ecofont Vera Sans" w:hAnsi="Ecofont Vera Sans"/>
          <w:color w:val="000000"/>
          <w:sz w:val="24"/>
          <w:szCs w:val="24"/>
        </w:rPr>
        <w:t>na celebração de acordos desta natureza, a relevância dos recursos envolvidos</w:t>
      </w:r>
      <w:r w:rsidR="00F671AA" w:rsidRPr="00B86D00">
        <w:rPr>
          <w:rFonts w:ascii="Ecofont Vera Sans" w:hAnsi="Ecofont Vera Sans"/>
          <w:color w:val="000000"/>
          <w:sz w:val="24"/>
          <w:szCs w:val="24"/>
        </w:rPr>
        <w:t xml:space="preserve"> para o país</w:t>
      </w:r>
      <w:r w:rsidR="00E276FF" w:rsidRPr="00B86D00">
        <w:rPr>
          <w:rFonts w:ascii="Ecofont Vera Sans" w:hAnsi="Ecofont Vera Sans"/>
          <w:color w:val="000000"/>
          <w:sz w:val="24"/>
          <w:szCs w:val="24"/>
        </w:rPr>
        <w:t xml:space="preserve">, a possibilidade </w:t>
      </w:r>
      <w:r w:rsidR="006650B9" w:rsidRPr="00B86D00">
        <w:rPr>
          <w:rFonts w:ascii="Ecofont Vera Sans" w:hAnsi="Ecofont Vera Sans"/>
          <w:color w:val="000000"/>
          <w:sz w:val="24"/>
          <w:szCs w:val="24"/>
        </w:rPr>
        <w:t xml:space="preserve">de a </w:t>
      </w:r>
      <w:r w:rsidR="00E276FF" w:rsidRPr="00B86D00">
        <w:rPr>
          <w:rFonts w:ascii="Ecofont Vera Sans" w:hAnsi="Ecofont Vera Sans"/>
          <w:color w:val="000000"/>
          <w:sz w:val="24"/>
          <w:szCs w:val="24"/>
        </w:rPr>
        <w:t xml:space="preserve">União figurar em um dos </w:t>
      </w:r>
      <w:r w:rsidR="000148C4" w:rsidRPr="00B86D00">
        <w:rPr>
          <w:rFonts w:ascii="Ecofont Vera Sans" w:hAnsi="Ecofont Vera Sans"/>
          <w:color w:val="000000"/>
          <w:sz w:val="24"/>
          <w:szCs w:val="24"/>
        </w:rPr>
        <w:t>polos</w:t>
      </w:r>
      <w:r w:rsidR="00E276FF" w:rsidRPr="00B86D00">
        <w:rPr>
          <w:rFonts w:ascii="Ecofont Vera Sans" w:hAnsi="Ecofont Vera Sans"/>
          <w:color w:val="000000"/>
          <w:sz w:val="24"/>
          <w:szCs w:val="24"/>
        </w:rPr>
        <w:t xml:space="preserve"> na celebração de AIP, a incidência</w:t>
      </w:r>
      <w:r w:rsidR="00FE6EDF" w:rsidRPr="00B86D00">
        <w:rPr>
          <w:rFonts w:ascii="Ecofont Vera Sans" w:hAnsi="Ecofont Vera Sans"/>
          <w:color w:val="000000"/>
          <w:sz w:val="24"/>
          <w:szCs w:val="24"/>
        </w:rPr>
        <w:t xml:space="preserve"> </w:t>
      </w:r>
      <w:r w:rsidR="00E276FF" w:rsidRPr="00B86D00">
        <w:rPr>
          <w:rFonts w:ascii="Ecofont Vera Sans" w:hAnsi="Ecofont Vera Sans"/>
          <w:color w:val="000000"/>
          <w:sz w:val="24"/>
          <w:szCs w:val="24"/>
        </w:rPr>
        <w:t>de regimes fis</w:t>
      </w:r>
      <w:r w:rsidR="00C55DA3" w:rsidRPr="00B86D00">
        <w:rPr>
          <w:rFonts w:ascii="Ecofont Vera Sans" w:hAnsi="Ecofont Vera Sans"/>
          <w:color w:val="000000"/>
          <w:sz w:val="24"/>
          <w:szCs w:val="24"/>
        </w:rPr>
        <w:t>cais diferentes</w:t>
      </w:r>
      <w:r w:rsidR="00FE6EDF" w:rsidRPr="00B86D00">
        <w:rPr>
          <w:rFonts w:ascii="Ecofont Vera Sans" w:hAnsi="Ecofont Vera Sans"/>
          <w:color w:val="000000"/>
          <w:sz w:val="24"/>
          <w:szCs w:val="24"/>
        </w:rPr>
        <w:t xml:space="preserve"> em uma mesma Área Individualizada</w:t>
      </w:r>
      <w:r w:rsidR="00C55DA3" w:rsidRPr="00B86D00">
        <w:rPr>
          <w:rFonts w:ascii="Ecofont Vera Sans" w:hAnsi="Ecofont Vera Sans"/>
          <w:color w:val="000000"/>
          <w:sz w:val="24"/>
          <w:szCs w:val="24"/>
        </w:rPr>
        <w:t xml:space="preserve">, a </w:t>
      </w:r>
      <w:r w:rsidR="00FE6EDF" w:rsidRPr="00B86D00">
        <w:rPr>
          <w:rFonts w:ascii="Ecofont Vera Sans" w:hAnsi="Ecofont Vera Sans"/>
          <w:color w:val="000000"/>
          <w:sz w:val="24"/>
          <w:szCs w:val="24"/>
        </w:rPr>
        <w:t>inexistência</w:t>
      </w:r>
      <w:r w:rsidR="00C55DA3" w:rsidRPr="00B86D00">
        <w:rPr>
          <w:rFonts w:ascii="Ecofont Vera Sans" w:hAnsi="Ecofont Vera Sans"/>
          <w:color w:val="000000"/>
          <w:sz w:val="24"/>
          <w:szCs w:val="24"/>
        </w:rPr>
        <w:t xml:space="preserve"> de C</w:t>
      </w:r>
      <w:r w:rsidR="00E276FF" w:rsidRPr="00B86D00">
        <w:rPr>
          <w:rFonts w:ascii="Ecofont Vera Sans" w:hAnsi="Ecofont Vera Sans"/>
          <w:color w:val="000000"/>
          <w:sz w:val="24"/>
          <w:szCs w:val="24"/>
        </w:rPr>
        <w:t>ontratos de Partilha da Produção</w:t>
      </w:r>
      <w:r w:rsidR="00FE6EDF" w:rsidRPr="00B86D00">
        <w:rPr>
          <w:rFonts w:ascii="Ecofont Vera Sans" w:hAnsi="Ecofont Vera Sans"/>
          <w:color w:val="000000"/>
          <w:sz w:val="24"/>
          <w:szCs w:val="24"/>
        </w:rPr>
        <w:t xml:space="preserve"> assinados</w:t>
      </w:r>
      <w:r w:rsidR="00E276FF" w:rsidRPr="00B86D00">
        <w:rPr>
          <w:rFonts w:ascii="Ecofont Vera Sans" w:hAnsi="Ecofont Vera Sans"/>
          <w:color w:val="000000"/>
          <w:sz w:val="24"/>
          <w:szCs w:val="24"/>
        </w:rPr>
        <w:t xml:space="preserve"> e a indefinição </w:t>
      </w:r>
      <w:r w:rsidR="000148C4" w:rsidRPr="00B86D00">
        <w:rPr>
          <w:rFonts w:ascii="Ecofont Vera Sans" w:hAnsi="Ecofont Vera Sans"/>
          <w:color w:val="000000"/>
          <w:sz w:val="24"/>
          <w:szCs w:val="24"/>
        </w:rPr>
        <w:t>da alíquota de Roya</w:t>
      </w:r>
      <w:r w:rsidR="0018387D" w:rsidRPr="00B86D00">
        <w:rPr>
          <w:rFonts w:ascii="Ecofont Vera Sans" w:hAnsi="Ecofont Vera Sans"/>
          <w:color w:val="000000"/>
          <w:sz w:val="24"/>
          <w:szCs w:val="24"/>
        </w:rPr>
        <w:t>l</w:t>
      </w:r>
      <w:r w:rsidR="000148C4" w:rsidRPr="00B86D00">
        <w:rPr>
          <w:rFonts w:ascii="Ecofont Vera Sans" w:hAnsi="Ecofont Vera Sans"/>
          <w:color w:val="000000"/>
          <w:sz w:val="24"/>
          <w:szCs w:val="24"/>
        </w:rPr>
        <w:t>t</w:t>
      </w:r>
      <w:r w:rsidR="0018387D" w:rsidRPr="00B86D00">
        <w:rPr>
          <w:rFonts w:ascii="Ecofont Vera Sans" w:hAnsi="Ecofont Vera Sans"/>
          <w:color w:val="000000"/>
          <w:sz w:val="24"/>
          <w:szCs w:val="24"/>
        </w:rPr>
        <w:t>i</w:t>
      </w:r>
      <w:r w:rsidR="000148C4" w:rsidRPr="00B86D00">
        <w:rPr>
          <w:rFonts w:ascii="Ecofont Vera Sans" w:hAnsi="Ecofont Vera Sans"/>
          <w:color w:val="000000"/>
          <w:sz w:val="24"/>
          <w:szCs w:val="24"/>
        </w:rPr>
        <w:t>es</w:t>
      </w:r>
      <w:r w:rsidR="000957E4" w:rsidRPr="00B86D00">
        <w:rPr>
          <w:rFonts w:ascii="Ecofont Vera Sans" w:hAnsi="Ecofont Vera Sans"/>
          <w:color w:val="000000"/>
          <w:sz w:val="24"/>
          <w:szCs w:val="24"/>
        </w:rPr>
        <w:t xml:space="preserve"> </w:t>
      </w:r>
      <w:r w:rsidR="00E276FF" w:rsidRPr="00B86D00">
        <w:rPr>
          <w:rFonts w:ascii="Ecofont Vera Sans" w:hAnsi="Ecofont Vera Sans"/>
          <w:color w:val="000000"/>
          <w:sz w:val="24"/>
          <w:szCs w:val="24"/>
        </w:rPr>
        <w:t xml:space="preserve">para este regime até </w:t>
      </w:r>
      <w:r>
        <w:rPr>
          <w:rFonts w:ascii="Ecofont Vera Sans" w:hAnsi="Ecofont Vera Sans"/>
          <w:color w:val="000000"/>
          <w:sz w:val="24"/>
          <w:szCs w:val="24"/>
        </w:rPr>
        <w:t>o advento da Lei nº</w:t>
      </w:r>
      <w:r w:rsidR="000A1AF6" w:rsidRPr="00B86D00">
        <w:rPr>
          <w:rFonts w:ascii="Ecofont Vera Sans" w:hAnsi="Ecofont Vera Sans"/>
          <w:color w:val="000000"/>
          <w:sz w:val="24"/>
          <w:szCs w:val="24"/>
        </w:rPr>
        <w:t xml:space="preserve"> </w:t>
      </w:r>
      <w:r w:rsidR="00541640">
        <w:rPr>
          <w:rFonts w:ascii="Ecofont Vera Sans" w:hAnsi="Ecofont Vera Sans"/>
          <w:color w:val="000000"/>
          <w:sz w:val="24"/>
          <w:szCs w:val="24"/>
        </w:rPr>
        <w:t xml:space="preserve">12.734/2012 </w:t>
      </w:r>
      <w:r w:rsidR="000A1AF6" w:rsidRPr="00B86D00">
        <w:rPr>
          <w:rFonts w:ascii="Ecofont Vera Sans" w:hAnsi="Ecofont Vera Sans"/>
          <w:color w:val="000000"/>
          <w:sz w:val="24"/>
          <w:szCs w:val="24"/>
        </w:rPr>
        <w:t xml:space="preserve">vêm a tornar </w:t>
      </w:r>
      <w:r w:rsidR="0014586F">
        <w:rPr>
          <w:rFonts w:ascii="Ecofont Vera Sans" w:hAnsi="Ecofont Vera Sans"/>
          <w:color w:val="000000"/>
          <w:sz w:val="24"/>
          <w:szCs w:val="24"/>
        </w:rPr>
        <w:t xml:space="preserve">ainda mais </w:t>
      </w:r>
      <w:r w:rsidR="000A1AF6" w:rsidRPr="00B86D00">
        <w:rPr>
          <w:rFonts w:ascii="Ecofont Vera Sans" w:hAnsi="Ecofont Vera Sans"/>
          <w:color w:val="000000"/>
          <w:sz w:val="24"/>
          <w:szCs w:val="24"/>
        </w:rPr>
        <w:t xml:space="preserve">intricada </w:t>
      </w:r>
      <w:r w:rsidR="0014586F">
        <w:rPr>
          <w:rFonts w:ascii="Ecofont Vera Sans" w:hAnsi="Ecofont Vera Sans"/>
          <w:color w:val="000000"/>
          <w:sz w:val="24"/>
          <w:szCs w:val="24"/>
        </w:rPr>
        <w:t>sua</w:t>
      </w:r>
      <w:r w:rsidR="000A1AF6" w:rsidRPr="00B86D00">
        <w:rPr>
          <w:rFonts w:ascii="Ecofont Vera Sans" w:hAnsi="Ecofont Vera Sans"/>
          <w:color w:val="000000"/>
          <w:sz w:val="24"/>
          <w:szCs w:val="24"/>
        </w:rPr>
        <w:t xml:space="preserve"> </w:t>
      </w:r>
      <w:r w:rsidR="00E276FF" w:rsidRPr="00B86D00">
        <w:rPr>
          <w:rFonts w:ascii="Ecofont Vera Sans" w:hAnsi="Ecofont Vera Sans"/>
          <w:color w:val="000000"/>
          <w:sz w:val="24"/>
          <w:szCs w:val="24"/>
        </w:rPr>
        <w:t>regulação</w:t>
      </w:r>
      <w:r w:rsidR="000A1AF6" w:rsidRPr="00B86D00">
        <w:rPr>
          <w:rFonts w:ascii="Ecofont Vera Sans" w:hAnsi="Ecofont Vera Sans"/>
          <w:color w:val="000000"/>
          <w:sz w:val="24"/>
          <w:szCs w:val="24"/>
        </w:rPr>
        <w:t>.</w:t>
      </w:r>
    </w:p>
    <w:p w:rsidR="000A1AF6" w:rsidRPr="00B86D00" w:rsidRDefault="000A1AF6" w:rsidP="000A1AF6">
      <w:pPr>
        <w:autoSpaceDE w:val="0"/>
        <w:autoSpaceDN w:val="0"/>
        <w:adjustRightInd w:val="0"/>
        <w:spacing w:line="360" w:lineRule="auto"/>
        <w:ind w:left="1701"/>
        <w:jc w:val="both"/>
        <w:rPr>
          <w:rFonts w:ascii="Ecofont Vera Sans" w:hAnsi="Ecofont Vera Sans"/>
          <w:color w:val="000000"/>
          <w:sz w:val="24"/>
          <w:szCs w:val="24"/>
        </w:rPr>
      </w:pPr>
    </w:p>
    <w:p w:rsidR="000A1AF6" w:rsidRPr="00B86D00" w:rsidRDefault="000A1AF6" w:rsidP="000A1AF6">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 </w:t>
      </w:r>
      <w:r w:rsidR="00E276FF" w:rsidRPr="00B86D00">
        <w:rPr>
          <w:rFonts w:ascii="Ecofont Vera Sans" w:hAnsi="Ecofont Vera Sans"/>
          <w:color w:val="000000"/>
          <w:sz w:val="24"/>
          <w:szCs w:val="24"/>
        </w:rPr>
        <w:t>A respeito da complexidade e d</w:t>
      </w:r>
      <w:r w:rsidR="00780D8E" w:rsidRPr="00B86D00">
        <w:rPr>
          <w:rFonts w:ascii="Ecofont Vera Sans" w:hAnsi="Ecofont Vera Sans"/>
          <w:color w:val="000000"/>
          <w:sz w:val="24"/>
          <w:szCs w:val="24"/>
        </w:rPr>
        <w:t xml:space="preserve">a relação </w:t>
      </w:r>
      <w:r w:rsidR="00FE3DDC" w:rsidRPr="00B86D00">
        <w:rPr>
          <w:rFonts w:ascii="Ecofont Vera Sans" w:hAnsi="Ecofont Vera Sans"/>
          <w:color w:val="000000"/>
          <w:sz w:val="24"/>
          <w:szCs w:val="24"/>
        </w:rPr>
        <w:t xml:space="preserve">entre </w:t>
      </w:r>
      <w:r w:rsidR="00780D8E" w:rsidRPr="00B86D00">
        <w:rPr>
          <w:rFonts w:ascii="Ecofont Vera Sans" w:hAnsi="Ecofont Vera Sans"/>
          <w:color w:val="000000"/>
          <w:sz w:val="24"/>
          <w:szCs w:val="24"/>
        </w:rPr>
        <w:t xml:space="preserve">o tempo </w:t>
      </w:r>
      <w:r w:rsidR="00FE3DDC" w:rsidRPr="00B86D00">
        <w:rPr>
          <w:rFonts w:ascii="Ecofont Vera Sans" w:hAnsi="Ecofont Vera Sans"/>
          <w:color w:val="000000"/>
          <w:sz w:val="24"/>
          <w:szCs w:val="24"/>
        </w:rPr>
        <w:t>e</w:t>
      </w:r>
      <w:r w:rsidR="00E276FF" w:rsidRPr="00B86D00">
        <w:rPr>
          <w:rFonts w:ascii="Ecofont Vera Sans" w:hAnsi="Ecofont Vera Sans"/>
          <w:color w:val="000000"/>
          <w:sz w:val="24"/>
          <w:szCs w:val="24"/>
        </w:rPr>
        <w:t xml:space="preserve"> </w:t>
      </w:r>
      <w:r w:rsidR="00780D8E" w:rsidRPr="00B86D00">
        <w:rPr>
          <w:rFonts w:ascii="Ecofont Vera Sans" w:hAnsi="Ecofont Vera Sans"/>
          <w:color w:val="000000"/>
          <w:sz w:val="24"/>
          <w:szCs w:val="24"/>
        </w:rPr>
        <w:t>os</w:t>
      </w:r>
      <w:r w:rsidR="00E276FF" w:rsidRPr="00B86D00">
        <w:rPr>
          <w:rFonts w:ascii="Ecofont Vera Sans" w:hAnsi="Ecofont Vera Sans"/>
          <w:color w:val="000000"/>
          <w:sz w:val="24"/>
          <w:szCs w:val="24"/>
        </w:rPr>
        <w:t xml:space="preserve"> acordos da natureza dos que se pretende regular</w:t>
      </w:r>
      <w:r w:rsidR="00571AF2" w:rsidRPr="00B86D00">
        <w:rPr>
          <w:rFonts w:ascii="Ecofont Vera Sans" w:hAnsi="Ecofont Vera Sans"/>
          <w:color w:val="000000"/>
          <w:sz w:val="24"/>
          <w:szCs w:val="24"/>
        </w:rPr>
        <w:t>,</w:t>
      </w:r>
      <w:r w:rsidR="00E276FF" w:rsidRPr="00B86D00">
        <w:rPr>
          <w:rFonts w:ascii="Ecofont Vera Sans" w:hAnsi="Ecofont Vera Sans"/>
          <w:color w:val="000000"/>
          <w:sz w:val="24"/>
          <w:szCs w:val="24"/>
        </w:rPr>
        <w:t xml:space="preserve"> v</w:t>
      </w:r>
      <w:r w:rsidRPr="00B86D00">
        <w:rPr>
          <w:rFonts w:ascii="Ecofont Vera Sans" w:hAnsi="Ecofont Vera Sans"/>
          <w:color w:val="000000"/>
          <w:sz w:val="24"/>
          <w:szCs w:val="24"/>
        </w:rPr>
        <w:t>ej</w:t>
      </w:r>
      <w:r w:rsidR="00571AF2" w:rsidRPr="00B86D00">
        <w:rPr>
          <w:rFonts w:ascii="Ecofont Vera Sans" w:hAnsi="Ecofont Vera Sans"/>
          <w:color w:val="000000"/>
          <w:sz w:val="24"/>
          <w:szCs w:val="24"/>
        </w:rPr>
        <w:t>am</w:t>
      </w:r>
      <w:r w:rsidRPr="00B86D00">
        <w:rPr>
          <w:rFonts w:ascii="Ecofont Vera Sans" w:hAnsi="Ecofont Vera Sans"/>
          <w:color w:val="000000"/>
          <w:sz w:val="24"/>
          <w:szCs w:val="24"/>
        </w:rPr>
        <w:t xml:space="preserve">-se, a propósito, as seguintes manifestações: </w:t>
      </w:r>
    </w:p>
    <w:p w:rsidR="000A1AF6" w:rsidRPr="00B86D00" w:rsidRDefault="000A1AF6" w:rsidP="000A1AF6">
      <w:pPr>
        <w:autoSpaceDE w:val="0"/>
        <w:autoSpaceDN w:val="0"/>
        <w:adjustRightInd w:val="0"/>
        <w:spacing w:line="360" w:lineRule="auto"/>
        <w:ind w:left="1701"/>
        <w:jc w:val="both"/>
        <w:rPr>
          <w:rFonts w:ascii="Ecofont Vera Sans" w:hAnsi="Ecofont Vera Sans"/>
          <w:color w:val="000000"/>
          <w:sz w:val="24"/>
          <w:szCs w:val="24"/>
        </w:rPr>
      </w:pPr>
    </w:p>
    <w:p w:rsidR="000A1AF6" w:rsidRPr="00B86D00" w:rsidRDefault="000A1AF6" w:rsidP="000A1AF6">
      <w:pPr>
        <w:autoSpaceDE w:val="0"/>
        <w:autoSpaceDN w:val="0"/>
        <w:adjustRightInd w:val="0"/>
        <w:spacing w:line="360" w:lineRule="auto"/>
        <w:ind w:left="1701"/>
        <w:jc w:val="both"/>
        <w:rPr>
          <w:rFonts w:ascii="Ecofont Vera Sans" w:hAnsi="Ecofont Vera Sans"/>
          <w:color w:val="000000"/>
          <w:sz w:val="24"/>
          <w:szCs w:val="24"/>
        </w:rPr>
      </w:pPr>
      <w:r w:rsidRPr="00B86D00">
        <w:rPr>
          <w:rFonts w:ascii="Ecofont Vera Sans" w:hAnsi="Ecofont Vera Sans"/>
          <w:i/>
          <w:color w:val="000000"/>
          <w:sz w:val="24"/>
          <w:szCs w:val="24"/>
        </w:rPr>
        <w:lastRenderedPageBreak/>
        <w:t xml:space="preserve">“Alguns casos de unitização deverão ocorrer como conseqüência de um número maior de concessões em operação, e do novo conceito aplicado pela ANP ao definir o tamanho dos blocos. Além das dificuldades usuais enfrentadas pelas companhias de petróleo em alcançar um consenso quanto ao contrato de unitização, no Brasil </w:t>
      </w:r>
      <w:r w:rsidR="00B909E2" w:rsidRPr="00B86D00">
        <w:rPr>
          <w:rFonts w:ascii="Ecofont Vera Sans" w:hAnsi="Ecofont Vera Sans"/>
          <w:i/>
          <w:color w:val="000000"/>
          <w:sz w:val="24"/>
          <w:szCs w:val="24"/>
          <w:u w:val="single"/>
        </w:rPr>
        <w:t xml:space="preserve">esta matéria pode ser mais complicada devido à falta de uma tradição, e o fato de que, em alguns casos, a </w:t>
      </w:r>
      <w:r w:rsidR="00CA66E5">
        <w:rPr>
          <w:rFonts w:ascii="Ecofont Vera Sans" w:hAnsi="Ecofont Vera Sans"/>
          <w:i/>
          <w:color w:val="000000"/>
          <w:sz w:val="24"/>
          <w:szCs w:val="24"/>
          <w:u w:val="single"/>
        </w:rPr>
        <w:t>ANP</w:t>
      </w:r>
      <w:r w:rsidR="00B909E2" w:rsidRPr="00B86D00">
        <w:rPr>
          <w:rFonts w:ascii="Ecofont Vera Sans" w:hAnsi="Ecofont Vera Sans"/>
          <w:i/>
          <w:color w:val="000000"/>
          <w:sz w:val="24"/>
          <w:szCs w:val="24"/>
          <w:u w:val="single"/>
        </w:rPr>
        <w:t xml:space="preserve"> estará diretamente envolvida, como se fosse a concessionária de uma área adjacente à área em que uma acumulação do hidrocarboneto é encontrada</w:t>
      </w:r>
      <w:r w:rsidRPr="00B86D00">
        <w:rPr>
          <w:rFonts w:ascii="Ecofont Vera Sans" w:hAnsi="Ecofont Vera Sans"/>
          <w:i/>
          <w:color w:val="000000"/>
          <w:sz w:val="24"/>
          <w:szCs w:val="24"/>
        </w:rPr>
        <w:t>.”</w:t>
      </w:r>
      <w:r w:rsidRPr="00B86D00">
        <w:rPr>
          <w:rFonts w:ascii="Ecofont Vera Sans" w:hAnsi="Ecofont Vera Sans"/>
          <w:color w:val="000000"/>
          <w:sz w:val="24"/>
          <w:szCs w:val="24"/>
        </w:rPr>
        <w:t xml:space="preserve"> (AMUI, Sandoval, COSTA, Marienne M. de Lima. “Unitização e Reservatórios de Óleo e Gás Natural”, versão em português do artigo publicado no Advisor da AIPN, nº</w:t>
      </w:r>
      <w:r w:rsidR="00571AF2"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231, maio de 2003, atualizado em 2007, p.</w:t>
      </w:r>
      <w:r w:rsidR="00571AF2"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17). (Grifamos).</w:t>
      </w:r>
    </w:p>
    <w:p w:rsidR="000A1AF6" w:rsidRPr="00B86D00" w:rsidRDefault="000A1AF6" w:rsidP="000A1AF6">
      <w:pPr>
        <w:autoSpaceDE w:val="0"/>
        <w:autoSpaceDN w:val="0"/>
        <w:adjustRightInd w:val="0"/>
        <w:spacing w:line="360" w:lineRule="auto"/>
        <w:ind w:left="1701"/>
        <w:jc w:val="both"/>
        <w:rPr>
          <w:rFonts w:ascii="Ecofont Vera Sans" w:hAnsi="Ecofont Vera Sans"/>
          <w:color w:val="000000"/>
          <w:sz w:val="24"/>
          <w:szCs w:val="24"/>
        </w:rPr>
      </w:pPr>
      <w:r w:rsidRPr="00B86D00">
        <w:rPr>
          <w:rFonts w:ascii="Ecofont Vera Sans" w:hAnsi="Ecofont Vera Sans"/>
          <w:color w:val="000000"/>
          <w:sz w:val="24"/>
          <w:szCs w:val="24"/>
        </w:rPr>
        <w:t xml:space="preserve"> </w:t>
      </w:r>
    </w:p>
    <w:p w:rsidR="000A1AF6" w:rsidRPr="00B86D00" w:rsidRDefault="000A1AF6" w:rsidP="000A1AF6">
      <w:pPr>
        <w:pStyle w:val="Textodenotaderodap"/>
        <w:spacing w:line="360" w:lineRule="auto"/>
        <w:ind w:left="1701"/>
        <w:jc w:val="both"/>
        <w:rPr>
          <w:rFonts w:ascii="Ecofont Vera Sans" w:eastAsia="Times New Roman" w:hAnsi="Ecofont Vera Sans"/>
          <w:color w:val="000000"/>
          <w:sz w:val="24"/>
          <w:szCs w:val="24"/>
          <w:lang w:eastAsia="pt-BR"/>
        </w:rPr>
      </w:pPr>
      <w:r w:rsidRPr="00B86D00">
        <w:rPr>
          <w:rFonts w:ascii="Ecofont Vera Sans" w:eastAsia="Times New Roman" w:hAnsi="Ecofont Vera Sans"/>
          <w:i/>
          <w:color w:val="000000"/>
          <w:sz w:val="24"/>
          <w:szCs w:val="24"/>
          <w:lang w:eastAsia="pt-BR"/>
        </w:rPr>
        <w:t>“(...) os processos de unitização podem ser morosos e apresentar uma complexidade excessiva. Muitas vezes devido aos interesses privados de empresas e também de Governos. Ou seja, não se pode esperar rapidez quando se trata de um recurso finito de significativa inserção nas economias dos principais consumidores mundiais.”</w:t>
      </w:r>
      <w:r w:rsidRPr="00B86D00">
        <w:rPr>
          <w:rFonts w:ascii="Ecofont Vera Sans" w:eastAsia="Times New Roman" w:hAnsi="Ecofont Vera Sans"/>
          <w:color w:val="000000"/>
          <w:sz w:val="24"/>
          <w:szCs w:val="24"/>
          <w:lang w:eastAsia="pt-BR"/>
        </w:rPr>
        <w:t xml:space="preserve"> (VAZQUEZ, Felipe A., SILV</w:t>
      </w:r>
      <w:r w:rsidR="00CA66E5">
        <w:rPr>
          <w:rFonts w:ascii="Ecofont Vera Sans" w:eastAsia="Times New Roman" w:hAnsi="Ecofont Vera Sans"/>
          <w:color w:val="000000"/>
          <w:sz w:val="24"/>
          <w:szCs w:val="24"/>
          <w:lang w:eastAsia="pt-BR"/>
        </w:rPr>
        <w:t>A, Moisés E., BONE, Rosemarie B.</w:t>
      </w:r>
      <w:r w:rsidRPr="00B86D00">
        <w:rPr>
          <w:rFonts w:ascii="Ecofont Vera Sans" w:eastAsia="Times New Roman" w:hAnsi="Ecofont Vera Sans"/>
          <w:color w:val="000000"/>
          <w:sz w:val="24"/>
          <w:szCs w:val="24"/>
          <w:lang w:eastAsia="pt-BR"/>
        </w:rPr>
        <w:t>. “A regulação no processo de unitização na exploração de petróleo e gás natural no Brasil”, Rio Oil &amp; Gas Expo and Conference 2008);</w:t>
      </w:r>
    </w:p>
    <w:p w:rsidR="00CD1EAD" w:rsidRPr="00B86D00" w:rsidRDefault="000A1AF6" w:rsidP="00CD1EAD">
      <w:pPr>
        <w:autoSpaceDE w:val="0"/>
        <w:autoSpaceDN w:val="0"/>
        <w:adjustRightInd w:val="0"/>
        <w:spacing w:line="360" w:lineRule="auto"/>
        <w:ind w:left="1701"/>
        <w:jc w:val="both"/>
        <w:rPr>
          <w:rFonts w:ascii="Ecofont Vera Sans" w:hAnsi="Ecofont Vera Sans"/>
          <w:b/>
          <w:color w:val="000000"/>
          <w:sz w:val="24"/>
          <w:szCs w:val="24"/>
          <w:u w:val="single"/>
        </w:rPr>
      </w:pPr>
      <w:r w:rsidRPr="00B86D00">
        <w:rPr>
          <w:rFonts w:ascii="Ecofont Vera Sans" w:eastAsia="Times New Roman" w:hAnsi="Ecofont Vera Sans"/>
          <w:i/>
          <w:color w:val="000000"/>
          <w:sz w:val="24"/>
          <w:szCs w:val="24"/>
        </w:rPr>
        <w:t xml:space="preserve">“Como evidencia a experiência internacional, a negociação do acordo é difícil e trabalhosa. Na análise de sete processos, Gary Libecap e Steven Wiggins mostraram que as negociações relevantes se estenderam por quatro </w:t>
      </w:r>
      <w:r w:rsidRPr="00B86D00">
        <w:rPr>
          <w:rFonts w:ascii="Ecofont Vera Sans" w:eastAsia="Times New Roman" w:hAnsi="Ecofont Vera Sans"/>
          <w:i/>
          <w:color w:val="000000"/>
          <w:sz w:val="24"/>
          <w:szCs w:val="24"/>
        </w:rPr>
        <w:lastRenderedPageBreak/>
        <w:t>a nove anos, sendo que em cinco casos somente unitizações parciais foram obtidas porque nem todas as partes envolvidas aderiram ao acordo. A unitização do Campo de Prudhoe Bay, no Alaska, é lembrada como exemplo de processo demasiadamente longo. Descoberto em 1968, as negociações iniciaram-se em 1969 e prolongaram-se até 1977.”</w:t>
      </w:r>
      <w:r w:rsidRPr="00B86D00">
        <w:rPr>
          <w:rFonts w:ascii="Ecofont Vera Sans" w:eastAsia="Times New Roman" w:hAnsi="Ecofont Vera Sans"/>
          <w:color w:val="000000"/>
          <w:sz w:val="24"/>
          <w:szCs w:val="24"/>
        </w:rPr>
        <w:t xml:space="preserve"> (BUCHEB, José Alberto. “A Unitização de Jazidas no Novo Marco Regulatório das Atividades de Exploração e Produção de Petróleo e Gás Natural no Brasil”, Revista do Direito da Energia, nº</w:t>
      </w:r>
      <w:r w:rsidR="00571AF2" w:rsidRPr="00B86D00">
        <w:rPr>
          <w:rFonts w:ascii="Ecofont Vera Sans" w:eastAsia="Times New Roman" w:hAnsi="Ecofont Vera Sans"/>
          <w:color w:val="000000"/>
          <w:sz w:val="24"/>
          <w:szCs w:val="24"/>
        </w:rPr>
        <w:t xml:space="preserve"> </w:t>
      </w:r>
      <w:r w:rsidRPr="00B86D00">
        <w:rPr>
          <w:rFonts w:ascii="Ecofont Vera Sans" w:eastAsia="Times New Roman" w:hAnsi="Ecofont Vera Sans"/>
          <w:color w:val="000000"/>
          <w:sz w:val="24"/>
          <w:szCs w:val="24"/>
        </w:rPr>
        <w:t>10, dez.</w:t>
      </w:r>
      <w:r w:rsidR="00571AF2" w:rsidRPr="00B86D00">
        <w:rPr>
          <w:rFonts w:ascii="Ecofont Vera Sans" w:eastAsia="Times New Roman" w:hAnsi="Ecofont Vera Sans"/>
          <w:color w:val="000000"/>
          <w:sz w:val="24"/>
          <w:szCs w:val="24"/>
        </w:rPr>
        <w:t xml:space="preserve"> 2010</w:t>
      </w:r>
      <w:r w:rsidRPr="00B86D00">
        <w:rPr>
          <w:rFonts w:ascii="Ecofont Vera Sans" w:eastAsia="Times New Roman" w:hAnsi="Ecofont Vera Sans"/>
          <w:color w:val="000000"/>
          <w:sz w:val="24"/>
          <w:szCs w:val="24"/>
        </w:rPr>
        <w:t>, p.</w:t>
      </w:r>
      <w:r w:rsidR="00571AF2" w:rsidRPr="00B86D00">
        <w:rPr>
          <w:rFonts w:ascii="Ecofont Vera Sans" w:eastAsia="Times New Roman" w:hAnsi="Ecofont Vera Sans"/>
          <w:color w:val="000000"/>
          <w:sz w:val="24"/>
          <w:szCs w:val="24"/>
        </w:rPr>
        <w:t xml:space="preserve"> </w:t>
      </w:r>
      <w:r w:rsidRPr="00B86D00">
        <w:rPr>
          <w:rFonts w:ascii="Ecofont Vera Sans" w:eastAsia="Times New Roman" w:hAnsi="Ecofont Vera Sans"/>
          <w:color w:val="000000"/>
          <w:sz w:val="24"/>
          <w:szCs w:val="24"/>
        </w:rPr>
        <w:t>201/202).</w:t>
      </w:r>
    </w:p>
    <w:p w:rsidR="00CD1EAD" w:rsidRPr="00B86D00" w:rsidRDefault="00CD1EAD" w:rsidP="002C40C3">
      <w:pPr>
        <w:autoSpaceDE w:val="0"/>
        <w:autoSpaceDN w:val="0"/>
        <w:adjustRightInd w:val="0"/>
        <w:spacing w:line="360" w:lineRule="auto"/>
        <w:ind w:left="1701"/>
        <w:jc w:val="both"/>
        <w:rPr>
          <w:rFonts w:ascii="Ecofont Vera Sans" w:eastAsia="Calibri" w:hAnsi="Ecofont Vera Sans"/>
          <w:color w:val="000000"/>
          <w:sz w:val="24"/>
          <w:szCs w:val="24"/>
        </w:rPr>
      </w:pPr>
    </w:p>
    <w:p w:rsidR="008F444F" w:rsidRPr="00B86D00" w:rsidRDefault="008F444F" w:rsidP="002C40C3">
      <w:pPr>
        <w:autoSpaceDE w:val="0"/>
        <w:autoSpaceDN w:val="0"/>
        <w:adjustRightInd w:val="0"/>
        <w:spacing w:line="360" w:lineRule="auto"/>
        <w:ind w:left="1701"/>
        <w:jc w:val="both"/>
        <w:rPr>
          <w:rFonts w:ascii="Ecofont Vera Sans" w:eastAsia="Calibri" w:hAnsi="Ecofont Vera Sans"/>
          <w:color w:val="000000"/>
          <w:sz w:val="24"/>
          <w:szCs w:val="24"/>
        </w:rPr>
      </w:pPr>
    </w:p>
    <w:p w:rsidR="002C40C3" w:rsidRPr="00B86D00" w:rsidRDefault="00E276FF" w:rsidP="008F444F">
      <w:pPr>
        <w:autoSpaceDE w:val="0"/>
        <w:autoSpaceDN w:val="0"/>
        <w:adjustRightInd w:val="0"/>
        <w:spacing w:line="360" w:lineRule="auto"/>
        <w:ind w:firstLine="1701"/>
        <w:jc w:val="both"/>
        <w:rPr>
          <w:rFonts w:ascii="Ecofont Vera Sans" w:eastAsia="Calibri" w:hAnsi="Ecofont Vera Sans"/>
          <w:b/>
          <w:color w:val="000000"/>
          <w:sz w:val="24"/>
          <w:szCs w:val="24"/>
          <w:u w:val="single"/>
        </w:rPr>
      </w:pPr>
      <w:r w:rsidRPr="00B86D00">
        <w:rPr>
          <w:rFonts w:ascii="Ecofont Vera Sans" w:eastAsia="Calibri" w:hAnsi="Ecofont Vera Sans"/>
          <w:b/>
          <w:color w:val="000000"/>
          <w:sz w:val="24"/>
          <w:szCs w:val="24"/>
          <w:u w:val="single"/>
        </w:rPr>
        <w:t xml:space="preserve">IV </w:t>
      </w:r>
      <w:r w:rsidR="000957E4" w:rsidRPr="00B86D00">
        <w:rPr>
          <w:rFonts w:ascii="Ecofont Vera Sans" w:eastAsia="Calibri" w:hAnsi="Ecofont Vera Sans"/>
          <w:b/>
          <w:color w:val="000000"/>
          <w:sz w:val="24"/>
          <w:szCs w:val="24"/>
          <w:u w:val="single"/>
        </w:rPr>
        <w:t>–</w:t>
      </w:r>
      <w:r w:rsidRPr="00B86D00">
        <w:rPr>
          <w:rFonts w:ascii="Ecofont Vera Sans" w:eastAsia="Calibri" w:hAnsi="Ecofont Vera Sans"/>
          <w:b/>
          <w:color w:val="000000"/>
          <w:sz w:val="24"/>
          <w:szCs w:val="24"/>
          <w:u w:val="single"/>
        </w:rPr>
        <w:t xml:space="preserve"> </w:t>
      </w:r>
      <w:r w:rsidR="000957E4" w:rsidRPr="00B86D00">
        <w:rPr>
          <w:rFonts w:ascii="Ecofont Vera Sans" w:eastAsia="Calibri" w:hAnsi="Ecofont Vera Sans"/>
          <w:b/>
          <w:color w:val="000000"/>
          <w:sz w:val="24"/>
          <w:szCs w:val="24"/>
          <w:u w:val="single"/>
        </w:rPr>
        <w:t xml:space="preserve">Legalidade e Legitimidade: </w:t>
      </w:r>
      <w:r w:rsidR="002C40C3" w:rsidRPr="00B86D00">
        <w:rPr>
          <w:rFonts w:ascii="Ecofont Vera Sans" w:eastAsia="Calibri" w:hAnsi="Ecofont Vera Sans"/>
          <w:b/>
          <w:color w:val="000000"/>
          <w:sz w:val="24"/>
          <w:szCs w:val="24"/>
          <w:u w:val="single"/>
        </w:rPr>
        <w:t>C</w:t>
      </w:r>
      <w:r w:rsidR="000957E4" w:rsidRPr="00B86D00">
        <w:rPr>
          <w:rFonts w:ascii="Ecofont Vera Sans" w:eastAsia="Calibri" w:hAnsi="Ecofont Vera Sans"/>
          <w:b/>
          <w:color w:val="000000"/>
          <w:sz w:val="24"/>
          <w:szCs w:val="24"/>
          <w:u w:val="single"/>
        </w:rPr>
        <w:t>ompetência da</w:t>
      </w:r>
      <w:r w:rsidR="002C40C3" w:rsidRPr="00B86D00">
        <w:rPr>
          <w:rFonts w:ascii="Ecofont Vera Sans" w:eastAsia="Calibri" w:hAnsi="Ecofont Vera Sans"/>
          <w:b/>
          <w:color w:val="000000"/>
          <w:sz w:val="24"/>
          <w:szCs w:val="24"/>
          <w:u w:val="single"/>
        </w:rPr>
        <w:t xml:space="preserve"> ANP</w:t>
      </w:r>
      <w:r w:rsidR="000957E4" w:rsidRPr="00B86D00">
        <w:rPr>
          <w:rFonts w:ascii="Ecofont Vera Sans" w:eastAsia="Calibri" w:hAnsi="Ecofont Vera Sans"/>
          <w:b/>
          <w:color w:val="000000"/>
          <w:sz w:val="24"/>
          <w:szCs w:val="24"/>
          <w:u w:val="single"/>
        </w:rPr>
        <w:t xml:space="preserve">, Consulta, Audiência Pública e </w:t>
      </w:r>
      <w:r w:rsidR="00780D8E" w:rsidRPr="00B86D00">
        <w:rPr>
          <w:rFonts w:ascii="Ecofont Vera Sans" w:eastAsia="Calibri" w:hAnsi="Ecofont Vera Sans"/>
          <w:b/>
          <w:color w:val="000000"/>
          <w:sz w:val="24"/>
          <w:szCs w:val="24"/>
          <w:u w:val="single"/>
        </w:rPr>
        <w:t>M</w:t>
      </w:r>
      <w:r w:rsidR="000957E4" w:rsidRPr="00B86D00">
        <w:rPr>
          <w:rFonts w:ascii="Ecofont Vera Sans" w:eastAsia="Calibri" w:hAnsi="Ecofont Vera Sans"/>
          <w:b/>
          <w:color w:val="000000"/>
          <w:sz w:val="24"/>
          <w:szCs w:val="24"/>
          <w:u w:val="single"/>
        </w:rPr>
        <w:t>otivação</w:t>
      </w:r>
    </w:p>
    <w:p w:rsidR="002C40C3" w:rsidRPr="00B86D00" w:rsidRDefault="002C40C3" w:rsidP="002C40C3">
      <w:pPr>
        <w:autoSpaceDE w:val="0"/>
        <w:autoSpaceDN w:val="0"/>
        <w:adjustRightInd w:val="0"/>
        <w:spacing w:line="360" w:lineRule="auto"/>
        <w:ind w:left="1701"/>
        <w:jc w:val="both"/>
        <w:rPr>
          <w:rFonts w:ascii="Ecofont Vera Sans" w:hAnsi="Ecofont Vera Sans"/>
          <w:sz w:val="24"/>
          <w:szCs w:val="24"/>
        </w:rPr>
      </w:pPr>
    </w:p>
    <w:p w:rsidR="00AE194E" w:rsidRPr="00B86D00" w:rsidRDefault="00CA66E5" w:rsidP="00417C95">
      <w:pPr>
        <w:numPr>
          <w:ilvl w:val="0"/>
          <w:numId w:val="12"/>
        </w:numPr>
        <w:autoSpaceDE w:val="0"/>
        <w:autoSpaceDN w:val="0"/>
        <w:adjustRightInd w:val="0"/>
        <w:spacing w:line="360" w:lineRule="auto"/>
        <w:ind w:left="0" w:firstLine="1701"/>
        <w:jc w:val="both"/>
        <w:rPr>
          <w:rFonts w:ascii="Ecofont Vera Sans" w:hAnsi="Ecofont Vera Sans"/>
          <w:sz w:val="24"/>
          <w:szCs w:val="24"/>
        </w:rPr>
      </w:pPr>
      <w:r>
        <w:rPr>
          <w:rFonts w:ascii="Ecofont Vera Sans" w:eastAsia="Calibri" w:hAnsi="Ecofont Vera Sans"/>
          <w:color w:val="000000"/>
          <w:sz w:val="24"/>
          <w:szCs w:val="24"/>
        </w:rPr>
        <w:t>N</w:t>
      </w:r>
      <w:r w:rsidR="00455D9C" w:rsidRPr="00B86D00">
        <w:rPr>
          <w:rFonts w:ascii="Ecofont Vera Sans" w:eastAsia="Calibri" w:hAnsi="Ecofont Vera Sans"/>
          <w:color w:val="000000"/>
          <w:sz w:val="24"/>
          <w:szCs w:val="24"/>
        </w:rPr>
        <w:t>o que respeita</w:t>
      </w:r>
      <w:r w:rsidR="00AE194E" w:rsidRPr="00B86D00">
        <w:rPr>
          <w:rFonts w:ascii="Ecofont Vera Sans" w:eastAsia="Calibri" w:hAnsi="Ecofont Vera Sans"/>
          <w:color w:val="000000"/>
          <w:sz w:val="24"/>
          <w:szCs w:val="24"/>
        </w:rPr>
        <w:t xml:space="preserve"> à </w:t>
      </w:r>
      <w:r w:rsidR="00AE194E" w:rsidRPr="00CA66E5">
        <w:rPr>
          <w:rFonts w:ascii="Ecofont Vera Sans" w:eastAsia="Calibri" w:hAnsi="Ecofont Vera Sans"/>
          <w:color w:val="000000"/>
          <w:sz w:val="24"/>
          <w:szCs w:val="24"/>
          <w:u w:val="single"/>
        </w:rPr>
        <w:t>legalidade e a legitimidade</w:t>
      </w:r>
      <w:r w:rsidR="00AE194E" w:rsidRPr="00CA66E5">
        <w:rPr>
          <w:rFonts w:ascii="Ecofont Vera Sans" w:eastAsia="Calibri" w:hAnsi="Ecofont Vera Sans"/>
          <w:color w:val="000000"/>
          <w:sz w:val="24"/>
          <w:szCs w:val="24"/>
        </w:rPr>
        <w:t xml:space="preserve"> do ato</w:t>
      </w:r>
      <w:r w:rsidR="000148C4" w:rsidRPr="00CA66E5">
        <w:rPr>
          <w:rFonts w:ascii="Ecofont Vera Sans" w:eastAsia="Calibri" w:hAnsi="Ecofont Vera Sans"/>
          <w:color w:val="000000"/>
          <w:sz w:val="24"/>
          <w:szCs w:val="24"/>
        </w:rPr>
        <w:t>,</w:t>
      </w:r>
      <w:r w:rsidR="00AE194E" w:rsidRPr="00CA66E5">
        <w:rPr>
          <w:rFonts w:ascii="Ecofont Vera Sans" w:eastAsia="Calibri" w:hAnsi="Ecofont Vera Sans"/>
          <w:color w:val="000000"/>
          <w:sz w:val="24"/>
          <w:szCs w:val="24"/>
        </w:rPr>
        <w:t xml:space="preserve"> </w:t>
      </w:r>
      <w:r w:rsidR="00455D9C" w:rsidRPr="00CA66E5">
        <w:rPr>
          <w:rFonts w:ascii="Ecofont Vera Sans" w:eastAsia="Calibri" w:hAnsi="Ecofont Vera Sans"/>
          <w:color w:val="000000"/>
          <w:sz w:val="24"/>
          <w:szCs w:val="24"/>
        </w:rPr>
        <w:t>a</w:t>
      </w:r>
      <w:r w:rsidR="00AE194E" w:rsidRPr="00CA66E5">
        <w:rPr>
          <w:rFonts w:ascii="Ecofont Vera Sans" w:eastAsia="Calibri" w:hAnsi="Ecofont Vera Sans"/>
          <w:color w:val="000000"/>
          <w:sz w:val="24"/>
          <w:szCs w:val="24"/>
        </w:rPr>
        <w:t xml:space="preserve"> ANP detém </w:t>
      </w:r>
      <w:r w:rsidR="00AE194E" w:rsidRPr="00CA66E5">
        <w:rPr>
          <w:rFonts w:ascii="Ecofont Vera Sans" w:eastAsia="Calibri" w:hAnsi="Ecofont Vera Sans"/>
          <w:color w:val="000000"/>
          <w:sz w:val="24"/>
          <w:szCs w:val="24"/>
          <w:u w:val="single"/>
        </w:rPr>
        <w:t>competência</w:t>
      </w:r>
      <w:r w:rsidR="00AE194E" w:rsidRPr="00B86D00">
        <w:rPr>
          <w:rFonts w:ascii="Ecofont Vera Sans" w:eastAsia="Calibri" w:hAnsi="Ecofont Vera Sans"/>
          <w:color w:val="000000"/>
          <w:sz w:val="24"/>
          <w:szCs w:val="24"/>
        </w:rPr>
        <w:t xml:space="preserve"> </w:t>
      </w:r>
      <w:r w:rsidR="00417C95" w:rsidRPr="00B86D00">
        <w:rPr>
          <w:rFonts w:ascii="Ecofont Vera Sans" w:eastAsia="Calibri" w:hAnsi="Ecofont Vera Sans"/>
          <w:color w:val="000000"/>
          <w:sz w:val="24"/>
          <w:szCs w:val="24"/>
        </w:rPr>
        <w:t xml:space="preserve">regulatória para </w:t>
      </w:r>
      <w:r w:rsidR="000957E4" w:rsidRPr="00B86D00">
        <w:rPr>
          <w:rFonts w:ascii="Ecofont Vera Sans" w:eastAsia="Calibri" w:hAnsi="Ecofont Vera Sans"/>
          <w:color w:val="000000"/>
          <w:sz w:val="24"/>
          <w:szCs w:val="24"/>
        </w:rPr>
        <w:t xml:space="preserve">sua </w:t>
      </w:r>
      <w:r w:rsidR="00417C95" w:rsidRPr="00B86D00">
        <w:rPr>
          <w:rFonts w:ascii="Ecofont Vera Sans" w:eastAsia="Calibri" w:hAnsi="Ecofont Vera Sans"/>
          <w:color w:val="000000"/>
          <w:sz w:val="24"/>
          <w:szCs w:val="24"/>
        </w:rPr>
        <w:t>edição</w:t>
      </w:r>
      <w:r w:rsidR="00455D9C" w:rsidRPr="00B86D00">
        <w:rPr>
          <w:rFonts w:ascii="Ecofont Vera Sans" w:eastAsia="Calibri" w:hAnsi="Ecofont Vera Sans"/>
          <w:color w:val="000000"/>
          <w:sz w:val="24"/>
          <w:szCs w:val="24"/>
        </w:rPr>
        <w:t xml:space="preserve">, o que emana da </w:t>
      </w:r>
      <w:r w:rsidR="00AE194E" w:rsidRPr="00B86D00">
        <w:rPr>
          <w:rFonts w:ascii="Ecofont Vera Sans" w:hAnsi="Ecofont Vera Sans"/>
          <w:noProof/>
          <w:sz w:val="24"/>
          <w:szCs w:val="24"/>
        </w:rPr>
        <w:t xml:space="preserve">Constituição </w:t>
      </w:r>
      <w:r w:rsidR="000148C4" w:rsidRPr="00B86D00">
        <w:rPr>
          <w:rFonts w:ascii="Ecofont Vera Sans" w:hAnsi="Ecofont Vera Sans"/>
          <w:noProof/>
          <w:sz w:val="24"/>
          <w:szCs w:val="24"/>
        </w:rPr>
        <w:t xml:space="preserve">Federal </w:t>
      </w:r>
      <w:r w:rsidR="00AE194E" w:rsidRPr="00B86D00">
        <w:rPr>
          <w:rFonts w:ascii="Ecofont Vera Sans" w:hAnsi="Ecofont Vera Sans"/>
          <w:noProof/>
          <w:sz w:val="24"/>
          <w:szCs w:val="24"/>
        </w:rPr>
        <w:t>(artigo 177, §2º, III) e da Lei</w:t>
      </w:r>
      <w:r w:rsidR="00523ECC" w:rsidRPr="00B86D00">
        <w:rPr>
          <w:rFonts w:ascii="Ecofont Vera Sans" w:hAnsi="Ecofont Vera Sans"/>
          <w:noProof/>
          <w:sz w:val="24"/>
          <w:szCs w:val="24"/>
        </w:rPr>
        <w:t xml:space="preserve">  (Leis nº 9.478/97, 12.276/10 e </w:t>
      </w:r>
      <w:r w:rsidR="00455D9C" w:rsidRPr="00B86D00">
        <w:rPr>
          <w:rFonts w:ascii="Ecofont Vera Sans" w:hAnsi="Ecofont Vera Sans"/>
          <w:noProof/>
          <w:sz w:val="24"/>
          <w:szCs w:val="24"/>
        </w:rPr>
        <w:t xml:space="preserve">12.351/10). De forma direta e específica, </w:t>
      </w:r>
      <w:r>
        <w:rPr>
          <w:rFonts w:ascii="Ecofont Vera Sans" w:hAnsi="Ecofont Vera Sans"/>
          <w:noProof/>
          <w:sz w:val="24"/>
          <w:szCs w:val="24"/>
        </w:rPr>
        <w:t xml:space="preserve">assim </w:t>
      </w:r>
      <w:r w:rsidR="00455D9C" w:rsidRPr="00B86D00">
        <w:rPr>
          <w:rFonts w:ascii="Ecofont Vera Sans" w:hAnsi="Ecofont Vera Sans"/>
          <w:noProof/>
          <w:sz w:val="24"/>
          <w:szCs w:val="24"/>
        </w:rPr>
        <w:t>determina o a</w:t>
      </w:r>
      <w:r w:rsidR="00523ECC" w:rsidRPr="00B86D00">
        <w:rPr>
          <w:rFonts w:ascii="Ecofont Vera Sans" w:hAnsi="Ecofont Vera Sans"/>
          <w:noProof/>
          <w:sz w:val="24"/>
          <w:szCs w:val="24"/>
        </w:rPr>
        <w:t xml:space="preserve">rtigo 34, </w:t>
      </w:r>
      <w:r w:rsidR="00455D9C" w:rsidRPr="00B86D00">
        <w:rPr>
          <w:rFonts w:ascii="Ecofont Vera Sans" w:hAnsi="Ecofont Vera Sans"/>
          <w:noProof/>
          <w:sz w:val="24"/>
          <w:szCs w:val="24"/>
        </w:rPr>
        <w:t>“caput”</w:t>
      </w:r>
      <w:r w:rsidR="00523ECC" w:rsidRPr="00B86D00">
        <w:rPr>
          <w:rFonts w:ascii="Ecofont Vera Sans" w:hAnsi="Ecofont Vera Sans"/>
          <w:noProof/>
          <w:sz w:val="24"/>
          <w:szCs w:val="24"/>
        </w:rPr>
        <w:t xml:space="preserve"> do último Diploma </w:t>
      </w:r>
      <w:r>
        <w:rPr>
          <w:rFonts w:ascii="Ecofont Vera Sans" w:hAnsi="Ecofont Vera Sans"/>
          <w:noProof/>
          <w:sz w:val="24"/>
          <w:szCs w:val="24"/>
        </w:rPr>
        <w:t>l</w:t>
      </w:r>
      <w:r w:rsidR="00523ECC" w:rsidRPr="00B86D00">
        <w:rPr>
          <w:rFonts w:ascii="Ecofont Vera Sans" w:hAnsi="Ecofont Vera Sans"/>
          <w:noProof/>
          <w:sz w:val="24"/>
          <w:szCs w:val="24"/>
        </w:rPr>
        <w:t>egal referido</w:t>
      </w:r>
      <w:r w:rsidR="00455D9C" w:rsidRPr="00B86D00">
        <w:rPr>
          <w:rFonts w:ascii="Ecofont Vera Sans" w:hAnsi="Ecofont Vera Sans"/>
          <w:noProof/>
          <w:sz w:val="24"/>
          <w:szCs w:val="24"/>
        </w:rPr>
        <w:t>:</w:t>
      </w:r>
    </w:p>
    <w:p w:rsidR="00523ECC" w:rsidRPr="00B86D00" w:rsidRDefault="00523ECC" w:rsidP="00523ECC">
      <w:pPr>
        <w:pStyle w:val="PargrafodaLista"/>
        <w:rPr>
          <w:rFonts w:ascii="Ecofont Vera Sans" w:hAnsi="Ecofont Vera Sans"/>
          <w:sz w:val="24"/>
          <w:szCs w:val="24"/>
        </w:rPr>
      </w:pPr>
    </w:p>
    <w:p w:rsidR="00523ECC" w:rsidRPr="00B86D00" w:rsidRDefault="00523ECC" w:rsidP="00523ECC">
      <w:pPr>
        <w:autoSpaceDE w:val="0"/>
        <w:autoSpaceDN w:val="0"/>
        <w:adjustRightInd w:val="0"/>
        <w:spacing w:line="360" w:lineRule="auto"/>
        <w:ind w:left="1701"/>
        <w:jc w:val="both"/>
        <w:rPr>
          <w:rFonts w:ascii="Ecofont Vera Sans" w:hAnsi="Ecofont Vera Sans"/>
          <w:i/>
          <w:sz w:val="24"/>
          <w:szCs w:val="24"/>
        </w:rPr>
      </w:pPr>
      <w:r w:rsidRPr="00B86D00">
        <w:rPr>
          <w:rFonts w:ascii="Ecofont Vera Sans" w:hAnsi="Ecofont Vera Sans"/>
          <w:i/>
          <w:sz w:val="24"/>
          <w:szCs w:val="24"/>
        </w:rPr>
        <w:t>“Art. 34. A ANP regulará os procedimentos e as diretrizes para elaboração do acordo de individualização da produção, (...)”</w:t>
      </w:r>
      <w:r w:rsidR="00CA66E5">
        <w:rPr>
          <w:rFonts w:ascii="Ecofont Vera Sans" w:hAnsi="Ecofont Vera Sans"/>
          <w:i/>
          <w:sz w:val="24"/>
          <w:szCs w:val="24"/>
        </w:rPr>
        <w:t>.</w:t>
      </w:r>
    </w:p>
    <w:p w:rsidR="002C40C3" w:rsidRPr="00B86D00" w:rsidRDefault="002C40C3" w:rsidP="000957E4">
      <w:pPr>
        <w:autoSpaceDE w:val="0"/>
        <w:autoSpaceDN w:val="0"/>
        <w:adjustRightInd w:val="0"/>
        <w:spacing w:line="360" w:lineRule="auto"/>
        <w:jc w:val="both"/>
        <w:rPr>
          <w:rFonts w:ascii="Ecofont Vera Sans" w:eastAsia="Calibri" w:hAnsi="Ecofont Vera Sans"/>
          <w:color w:val="000000"/>
          <w:sz w:val="24"/>
          <w:szCs w:val="24"/>
        </w:rPr>
      </w:pPr>
    </w:p>
    <w:p w:rsidR="00F671AA" w:rsidRPr="00B86D00" w:rsidRDefault="00455D9C" w:rsidP="00523ECC">
      <w:pPr>
        <w:numPr>
          <w:ilvl w:val="0"/>
          <w:numId w:val="12"/>
        </w:numPr>
        <w:autoSpaceDE w:val="0"/>
        <w:autoSpaceDN w:val="0"/>
        <w:adjustRightInd w:val="0"/>
        <w:spacing w:line="360" w:lineRule="auto"/>
        <w:ind w:left="0" w:firstLine="1701"/>
        <w:jc w:val="both"/>
        <w:rPr>
          <w:rFonts w:ascii="Ecofont Vera Sans" w:eastAsia="Calibri" w:hAnsi="Ecofont Vera Sans"/>
          <w:color w:val="000000"/>
          <w:sz w:val="24"/>
          <w:szCs w:val="24"/>
        </w:rPr>
      </w:pPr>
      <w:r w:rsidRPr="00B86D00">
        <w:rPr>
          <w:rFonts w:ascii="Ecofont Vera Sans" w:eastAsia="Calibri" w:hAnsi="Ecofont Vera Sans"/>
          <w:color w:val="000000"/>
          <w:sz w:val="24"/>
          <w:szCs w:val="24"/>
        </w:rPr>
        <w:t>N</w:t>
      </w:r>
      <w:r w:rsidR="00F671AA" w:rsidRPr="00B86D00">
        <w:rPr>
          <w:rFonts w:ascii="Ecofont Vera Sans" w:eastAsia="Calibri" w:hAnsi="Ecofont Vera Sans"/>
          <w:color w:val="000000"/>
          <w:sz w:val="24"/>
          <w:szCs w:val="24"/>
        </w:rPr>
        <w:t>ão há</w:t>
      </w:r>
      <w:r w:rsidRPr="00B86D00">
        <w:rPr>
          <w:rFonts w:ascii="Ecofont Vera Sans" w:eastAsia="Calibri" w:hAnsi="Ecofont Vera Sans"/>
          <w:color w:val="000000"/>
          <w:sz w:val="24"/>
          <w:szCs w:val="24"/>
        </w:rPr>
        <w:t>, portanto,</w:t>
      </w:r>
      <w:r w:rsidR="00F671AA" w:rsidRPr="00B86D00">
        <w:rPr>
          <w:rFonts w:ascii="Ecofont Vera Sans" w:eastAsia="Calibri" w:hAnsi="Ecofont Vera Sans"/>
          <w:color w:val="000000"/>
          <w:sz w:val="24"/>
          <w:szCs w:val="24"/>
        </w:rPr>
        <w:t xml:space="preserve"> qualquer dúvida quanto à competência regulatória da ANP no que conce</w:t>
      </w:r>
      <w:r w:rsidR="00CA66E5">
        <w:rPr>
          <w:rFonts w:ascii="Ecofont Vera Sans" w:eastAsia="Calibri" w:hAnsi="Ecofont Vera Sans"/>
          <w:color w:val="000000"/>
          <w:sz w:val="24"/>
          <w:szCs w:val="24"/>
        </w:rPr>
        <w:t>rne ao</w:t>
      </w:r>
      <w:r w:rsidR="00F671AA" w:rsidRPr="00B86D00">
        <w:rPr>
          <w:rFonts w:ascii="Ecofont Vera Sans" w:eastAsia="Calibri" w:hAnsi="Ecofont Vera Sans"/>
          <w:color w:val="000000"/>
          <w:sz w:val="24"/>
          <w:szCs w:val="24"/>
        </w:rPr>
        <w:t xml:space="preserve"> </w:t>
      </w:r>
      <w:r w:rsidR="007B43EB">
        <w:rPr>
          <w:rFonts w:ascii="Ecofont Vera Sans" w:eastAsia="Calibri" w:hAnsi="Ecofont Vera Sans"/>
          <w:color w:val="000000"/>
          <w:sz w:val="24"/>
          <w:szCs w:val="24"/>
        </w:rPr>
        <w:t>Procedimento de Individualização da Produção.</w:t>
      </w:r>
    </w:p>
    <w:p w:rsidR="00F671AA" w:rsidRPr="00B86D00" w:rsidRDefault="00F671AA" w:rsidP="00F671AA">
      <w:pPr>
        <w:autoSpaceDE w:val="0"/>
        <w:autoSpaceDN w:val="0"/>
        <w:adjustRightInd w:val="0"/>
        <w:spacing w:line="360" w:lineRule="auto"/>
        <w:ind w:left="1701"/>
        <w:jc w:val="both"/>
        <w:rPr>
          <w:rFonts w:ascii="Ecofont Vera Sans" w:eastAsia="Calibri" w:hAnsi="Ecofont Vera Sans"/>
          <w:color w:val="000000"/>
          <w:sz w:val="24"/>
          <w:szCs w:val="24"/>
        </w:rPr>
      </w:pPr>
    </w:p>
    <w:p w:rsidR="00455D9C" w:rsidRPr="00B86D00" w:rsidRDefault="00CA66E5" w:rsidP="00523ECC">
      <w:pPr>
        <w:numPr>
          <w:ilvl w:val="0"/>
          <w:numId w:val="12"/>
        </w:numPr>
        <w:autoSpaceDE w:val="0"/>
        <w:autoSpaceDN w:val="0"/>
        <w:adjustRightInd w:val="0"/>
        <w:spacing w:line="360" w:lineRule="auto"/>
        <w:ind w:left="0" w:firstLine="1701"/>
        <w:jc w:val="both"/>
        <w:rPr>
          <w:rFonts w:ascii="Ecofont Vera Sans" w:eastAsia="Calibri" w:hAnsi="Ecofont Vera Sans"/>
          <w:color w:val="000000"/>
          <w:sz w:val="24"/>
          <w:szCs w:val="24"/>
        </w:rPr>
      </w:pPr>
      <w:r>
        <w:rPr>
          <w:rFonts w:ascii="Ecofont Vera Sans" w:eastAsia="Calibri" w:hAnsi="Ecofont Vera Sans"/>
          <w:color w:val="000000"/>
          <w:sz w:val="24"/>
          <w:szCs w:val="24"/>
        </w:rPr>
        <w:lastRenderedPageBreak/>
        <w:t>Q</w:t>
      </w:r>
      <w:r w:rsidR="00AE194E" w:rsidRPr="00B86D00">
        <w:rPr>
          <w:rFonts w:ascii="Ecofont Vera Sans" w:eastAsia="Calibri" w:hAnsi="Ecofont Vera Sans"/>
          <w:color w:val="000000"/>
          <w:sz w:val="24"/>
          <w:szCs w:val="24"/>
        </w:rPr>
        <w:t xml:space="preserve">uanto à </w:t>
      </w:r>
      <w:r w:rsidR="00AE194E" w:rsidRPr="00CA66E5">
        <w:rPr>
          <w:rFonts w:ascii="Ecofont Vera Sans" w:eastAsia="Calibri" w:hAnsi="Ecofont Vera Sans"/>
          <w:color w:val="000000"/>
          <w:sz w:val="24"/>
          <w:szCs w:val="24"/>
          <w:u w:val="single"/>
        </w:rPr>
        <w:t>legitimidade</w:t>
      </w:r>
      <w:r w:rsidR="00AE194E" w:rsidRPr="00B86D00">
        <w:rPr>
          <w:rFonts w:ascii="Ecofont Vera Sans" w:eastAsia="Calibri" w:hAnsi="Ecofont Vera Sans"/>
          <w:color w:val="000000"/>
          <w:sz w:val="24"/>
          <w:szCs w:val="24"/>
        </w:rPr>
        <w:t xml:space="preserve">, </w:t>
      </w:r>
      <w:r w:rsidR="00455D9C" w:rsidRPr="00B86D00">
        <w:rPr>
          <w:rFonts w:ascii="Ecofont Vera Sans" w:eastAsia="Calibri" w:hAnsi="Ecofont Vera Sans"/>
          <w:color w:val="000000"/>
          <w:sz w:val="24"/>
          <w:szCs w:val="24"/>
        </w:rPr>
        <w:t>insta assinalar</w:t>
      </w:r>
      <w:r w:rsidR="00AE194E" w:rsidRPr="00B86D00">
        <w:rPr>
          <w:rFonts w:ascii="Ecofont Vera Sans" w:eastAsia="Calibri" w:hAnsi="Ecofont Vera Sans"/>
          <w:color w:val="000000"/>
          <w:sz w:val="24"/>
          <w:szCs w:val="24"/>
        </w:rPr>
        <w:t xml:space="preserve"> a </w:t>
      </w:r>
      <w:r w:rsidR="00F671AA" w:rsidRPr="00B86D00">
        <w:rPr>
          <w:rFonts w:ascii="Ecofont Vera Sans" w:eastAsia="Calibri" w:hAnsi="Ecofont Vera Sans"/>
          <w:color w:val="000000"/>
          <w:sz w:val="24"/>
          <w:szCs w:val="24"/>
        </w:rPr>
        <w:t>relevância</w:t>
      </w:r>
      <w:r w:rsidR="00AE194E" w:rsidRPr="00B86D00">
        <w:rPr>
          <w:rFonts w:ascii="Ecofont Vera Sans" w:eastAsia="Calibri" w:hAnsi="Ecofont Vera Sans"/>
          <w:color w:val="000000"/>
          <w:sz w:val="24"/>
          <w:szCs w:val="24"/>
        </w:rPr>
        <w:t xml:space="preserve"> d</w:t>
      </w:r>
      <w:r w:rsidR="00F671AA" w:rsidRPr="00B86D00">
        <w:rPr>
          <w:rFonts w:ascii="Ecofont Vera Sans" w:eastAsia="Calibri" w:hAnsi="Ecofont Vera Sans"/>
          <w:color w:val="000000"/>
          <w:sz w:val="24"/>
          <w:szCs w:val="24"/>
        </w:rPr>
        <w:t>a</w:t>
      </w:r>
      <w:r w:rsidR="00AE194E" w:rsidRPr="00B86D00">
        <w:rPr>
          <w:rFonts w:ascii="Ecofont Vera Sans" w:eastAsia="Calibri" w:hAnsi="Ecofont Vera Sans"/>
          <w:color w:val="000000"/>
          <w:sz w:val="24"/>
          <w:szCs w:val="24"/>
        </w:rPr>
        <w:t xml:space="preserve"> realização de consulta e audiência públicas, tal como</w:t>
      </w:r>
      <w:r w:rsidR="00AE194E" w:rsidRPr="00B86D00">
        <w:rPr>
          <w:rFonts w:ascii="Ecofont Vera Sans" w:hAnsi="Ecofont Vera Sans"/>
          <w:sz w:val="24"/>
          <w:szCs w:val="24"/>
        </w:rPr>
        <w:t xml:space="preserve"> orientam os </w:t>
      </w:r>
      <w:r w:rsidR="00455D9C" w:rsidRPr="00B86D00">
        <w:rPr>
          <w:rFonts w:ascii="Ecofont Vera Sans" w:hAnsi="Ecofont Vera Sans"/>
          <w:sz w:val="24"/>
          <w:szCs w:val="24"/>
        </w:rPr>
        <w:t>p</w:t>
      </w:r>
      <w:r w:rsidR="00AE194E" w:rsidRPr="00B86D00">
        <w:rPr>
          <w:rFonts w:ascii="Ecofont Vera Sans" w:hAnsi="Ecofont Vera Sans"/>
          <w:sz w:val="24"/>
          <w:szCs w:val="24"/>
        </w:rPr>
        <w:t xml:space="preserve">rincípios </w:t>
      </w:r>
      <w:r w:rsidR="00455D9C" w:rsidRPr="00B86D00">
        <w:rPr>
          <w:rFonts w:ascii="Ecofont Vera Sans" w:hAnsi="Ecofont Vera Sans"/>
          <w:sz w:val="24"/>
          <w:szCs w:val="24"/>
        </w:rPr>
        <w:t>c</w:t>
      </w:r>
      <w:r w:rsidR="00AE194E" w:rsidRPr="00B86D00">
        <w:rPr>
          <w:rFonts w:ascii="Ecofont Vera Sans" w:hAnsi="Ecofont Vera Sans"/>
          <w:sz w:val="24"/>
          <w:szCs w:val="24"/>
        </w:rPr>
        <w:t xml:space="preserve">onstitucionais da </w:t>
      </w:r>
      <w:r w:rsidR="00455D9C" w:rsidRPr="00B86D00">
        <w:rPr>
          <w:rFonts w:ascii="Ecofont Vera Sans" w:hAnsi="Ecofont Vera Sans"/>
          <w:sz w:val="24"/>
          <w:szCs w:val="24"/>
        </w:rPr>
        <w:t>p</w:t>
      </w:r>
      <w:r w:rsidR="007B43EB">
        <w:rPr>
          <w:rFonts w:ascii="Ecofont Vera Sans" w:hAnsi="Ecofont Vera Sans"/>
          <w:sz w:val="24"/>
          <w:szCs w:val="24"/>
        </w:rPr>
        <w:t>ublicidade,</w:t>
      </w:r>
      <w:r w:rsidR="00AE194E" w:rsidRPr="00B86D00">
        <w:rPr>
          <w:rFonts w:ascii="Ecofont Vera Sans" w:hAnsi="Ecofont Vera Sans"/>
          <w:sz w:val="24"/>
          <w:szCs w:val="24"/>
        </w:rPr>
        <w:t xml:space="preserve"> </w:t>
      </w:r>
      <w:r w:rsidR="00455D9C" w:rsidRPr="00B86D00">
        <w:rPr>
          <w:rFonts w:ascii="Ecofont Vera Sans" w:hAnsi="Ecofont Vera Sans"/>
          <w:sz w:val="24"/>
          <w:szCs w:val="24"/>
        </w:rPr>
        <w:t>t</w:t>
      </w:r>
      <w:r w:rsidR="00AE194E" w:rsidRPr="00B86D00">
        <w:rPr>
          <w:rFonts w:ascii="Ecofont Vera Sans" w:hAnsi="Ecofont Vera Sans"/>
          <w:sz w:val="24"/>
          <w:szCs w:val="24"/>
        </w:rPr>
        <w:t xml:space="preserve">ransparência </w:t>
      </w:r>
      <w:r w:rsidR="00455D9C" w:rsidRPr="00B86D00">
        <w:rPr>
          <w:rFonts w:ascii="Ecofont Vera Sans" w:hAnsi="Ecofont Vera Sans"/>
          <w:sz w:val="24"/>
          <w:szCs w:val="24"/>
        </w:rPr>
        <w:t>a</w:t>
      </w:r>
      <w:r w:rsidR="00AE194E" w:rsidRPr="00B86D00">
        <w:rPr>
          <w:rFonts w:ascii="Ecofont Vera Sans" w:hAnsi="Ecofont Vera Sans"/>
          <w:sz w:val="24"/>
          <w:szCs w:val="24"/>
        </w:rPr>
        <w:t xml:space="preserve">dministrativa e </w:t>
      </w:r>
      <w:r w:rsidR="00455D9C" w:rsidRPr="00B86D00">
        <w:rPr>
          <w:rFonts w:ascii="Ecofont Vera Sans" w:hAnsi="Ecofont Vera Sans"/>
          <w:sz w:val="24"/>
          <w:szCs w:val="24"/>
        </w:rPr>
        <w:t>d</w:t>
      </w:r>
      <w:r w:rsidR="00AE194E" w:rsidRPr="00B86D00">
        <w:rPr>
          <w:rFonts w:ascii="Ecofont Vera Sans" w:hAnsi="Ecofont Vera Sans"/>
          <w:sz w:val="24"/>
          <w:szCs w:val="24"/>
        </w:rPr>
        <w:t xml:space="preserve">emocracia </w:t>
      </w:r>
      <w:r w:rsidR="00455D9C" w:rsidRPr="00B86D00">
        <w:rPr>
          <w:rFonts w:ascii="Ecofont Vera Sans" w:hAnsi="Ecofont Vera Sans"/>
          <w:sz w:val="24"/>
          <w:szCs w:val="24"/>
        </w:rPr>
        <w:t>p</w:t>
      </w:r>
      <w:r w:rsidR="00AE194E" w:rsidRPr="00B86D00">
        <w:rPr>
          <w:rFonts w:ascii="Ecofont Vera Sans" w:hAnsi="Ecofont Vera Sans"/>
          <w:sz w:val="24"/>
          <w:szCs w:val="24"/>
        </w:rPr>
        <w:t>articipativa</w:t>
      </w:r>
      <w:r w:rsidR="00455D9C" w:rsidRPr="00B86D00">
        <w:rPr>
          <w:rFonts w:ascii="Ecofont Vera Sans" w:hAnsi="Ecofont Vera Sans"/>
          <w:sz w:val="24"/>
          <w:szCs w:val="24"/>
        </w:rPr>
        <w:t xml:space="preserve"> e</w:t>
      </w:r>
      <w:r w:rsidR="00AE194E" w:rsidRPr="00B86D00">
        <w:rPr>
          <w:rFonts w:ascii="Ecofont Vera Sans" w:eastAsia="Calibri" w:hAnsi="Ecofont Vera Sans"/>
          <w:color w:val="000000"/>
          <w:sz w:val="24"/>
          <w:szCs w:val="24"/>
        </w:rPr>
        <w:t xml:space="preserve"> determinam o artigo 19 da Lei </w:t>
      </w:r>
      <w:r w:rsidR="00455D9C" w:rsidRPr="00B86D00">
        <w:rPr>
          <w:rFonts w:ascii="Ecofont Vera Sans" w:eastAsia="Calibri" w:hAnsi="Ecofont Vera Sans"/>
          <w:color w:val="000000"/>
          <w:sz w:val="24"/>
          <w:szCs w:val="24"/>
        </w:rPr>
        <w:t>nº 9.478/1997</w:t>
      </w:r>
      <w:r w:rsidR="00AE194E" w:rsidRPr="00B86D00">
        <w:rPr>
          <w:rFonts w:ascii="Ecofont Vera Sans" w:eastAsia="Calibri" w:hAnsi="Ecofont Vera Sans"/>
          <w:color w:val="000000"/>
          <w:sz w:val="24"/>
          <w:szCs w:val="24"/>
        </w:rPr>
        <w:t xml:space="preserve"> e a Resolução ANP n.º 5/2004. </w:t>
      </w:r>
    </w:p>
    <w:p w:rsidR="00455D9C" w:rsidRPr="00B86D00" w:rsidRDefault="00455D9C" w:rsidP="00455D9C">
      <w:pPr>
        <w:pStyle w:val="PargrafodaLista"/>
        <w:rPr>
          <w:rFonts w:ascii="Ecofont Vera Sans" w:eastAsia="Calibri" w:hAnsi="Ecofont Vera Sans"/>
          <w:color w:val="000000"/>
          <w:sz w:val="24"/>
          <w:szCs w:val="24"/>
        </w:rPr>
      </w:pPr>
    </w:p>
    <w:p w:rsidR="00523ECC" w:rsidRPr="00B86D00" w:rsidRDefault="00BA53E0" w:rsidP="00523ECC">
      <w:pPr>
        <w:numPr>
          <w:ilvl w:val="0"/>
          <w:numId w:val="12"/>
        </w:numPr>
        <w:autoSpaceDE w:val="0"/>
        <w:autoSpaceDN w:val="0"/>
        <w:adjustRightInd w:val="0"/>
        <w:spacing w:line="360" w:lineRule="auto"/>
        <w:ind w:left="0" w:firstLine="1701"/>
        <w:jc w:val="both"/>
        <w:rPr>
          <w:rFonts w:ascii="Ecofont Vera Sans" w:eastAsia="Calibri" w:hAnsi="Ecofont Vera Sans"/>
          <w:color w:val="000000"/>
          <w:sz w:val="24"/>
          <w:szCs w:val="24"/>
        </w:rPr>
      </w:pPr>
      <w:r>
        <w:rPr>
          <w:rFonts w:ascii="Ecofont Vera Sans" w:eastAsia="Calibri" w:hAnsi="Ecofont Vera Sans"/>
          <w:color w:val="000000"/>
          <w:sz w:val="24"/>
          <w:szCs w:val="24"/>
        </w:rPr>
        <w:t>T</w:t>
      </w:r>
      <w:r w:rsidR="00AE194E" w:rsidRPr="00B86D00">
        <w:rPr>
          <w:rFonts w:ascii="Ecofont Vera Sans" w:eastAsia="Calibri" w:hAnsi="Ecofont Vera Sans"/>
          <w:color w:val="000000"/>
          <w:sz w:val="24"/>
          <w:szCs w:val="24"/>
        </w:rPr>
        <w:t xml:space="preserve">ais mecanismos de participação </w:t>
      </w:r>
      <w:r w:rsidR="00455D9C" w:rsidRPr="00B86D00">
        <w:rPr>
          <w:rFonts w:ascii="Ecofont Vera Sans" w:eastAsia="Calibri" w:hAnsi="Ecofont Vera Sans"/>
          <w:color w:val="000000"/>
          <w:sz w:val="24"/>
          <w:szCs w:val="24"/>
        </w:rPr>
        <w:t>são imprescindíveis</w:t>
      </w:r>
      <w:r w:rsidR="00AE194E" w:rsidRPr="00B86D00">
        <w:rPr>
          <w:rFonts w:ascii="Ecofont Vera Sans" w:eastAsia="Calibri" w:hAnsi="Ecofont Vera Sans"/>
          <w:color w:val="000000"/>
          <w:sz w:val="24"/>
          <w:szCs w:val="24"/>
        </w:rPr>
        <w:t xml:space="preserve"> na formação de normas verdadeiramente democráticas e que desfrutem de legitimidade.</w:t>
      </w:r>
      <w:r w:rsidR="00F671AA" w:rsidRPr="00B86D00">
        <w:rPr>
          <w:rFonts w:ascii="Ecofont Vera Sans" w:eastAsia="Calibri" w:hAnsi="Ecofont Vera Sans"/>
          <w:color w:val="000000"/>
          <w:sz w:val="24"/>
          <w:szCs w:val="24"/>
        </w:rPr>
        <w:t xml:space="preserve"> </w:t>
      </w:r>
    </w:p>
    <w:p w:rsidR="002C40C3" w:rsidRPr="00B86D00" w:rsidRDefault="002C40C3" w:rsidP="000957E4">
      <w:pPr>
        <w:pStyle w:val="PargrafodaLista"/>
        <w:ind w:left="0"/>
        <w:rPr>
          <w:rFonts w:ascii="Ecofont Vera Sans" w:eastAsia="Calibri" w:hAnsi="Ecofont Vera Sans"/>
          <w:color w:val="000000"/>
          <w:sz w:val="24"/>
          <w:szCs w:val="24"/>
        </w:rPr>
      </w:pPr>
    </w:p>
    <w:p w:rsidR="00CD1EAD" w:rsidRPr="00B86D00" w:rsidRDefault="00AE194E" w:rsidP="00CD1EAD">
      <w:pPr>
        <w:numPr>
          <w:ilvl w:val="0"/>
          <w:numId w:val="12"/>
        </w:numPr>
        <w:autoSpaceDE w:val="0"/>
        <w:autoSpaceDN w:val="0"/>
        <w:adjustRightInd w:val="0"/>
        <w:spacing w:line="360" w:lineRule="auto"/>
        <w:ind w:left="0" w:firstLine="1701"/>
        <w:jc w:val="both"/>
        <w:rPr>
          <w:rFonts w:ascii="Ecofont Vera Sans" w:eastAsia="Calibri" w:hAnsi="Ecofont Vera Sans"/>
          <w:color w:val="000000"/>
          <w:sz w:val="24"/>
          <w:szCs w:val="24"/>
        </w:rPr>
      </w:pPr>
      <w:r w:rsidRPr="00B86D00">
        <w:rPr>
          <w:rFonts w:ascii="Ecofont Vera Sans" w:eastAsia="Calibri" w:hAnsi="Ecofont Vera Sans"/>
          <w:color w:val="000000"/>
          <w:sz w:val="24"/>
          <w:szCs w:val="24"/>
        </w:rPr>
        <w:t xml:space="preserve">A </w:t>
      </w:r>
      <w:r w:rsidRPr="00CA66E5">
        <w:rPr>
          <w:rFonts w:ascii="Ecofont Vera Sans" w:eastAsia="Calibri" w:hAnsi="Ecofont Vera Sans"/>
          <w:color w:val="000000"/>
          <w:sz w:val="24"/>
          <w:szCs w:val="24"/>
          <w:u w:val="single"/>
        </w:rPr>
        <w:t>motivação</w:t>
      </w:r>
      <w:r w:rsidRPr="00B86D00">
        <w:rPr>
          <w:rFonts w:ascii="Ecofont Vera Sans" w:eastAsia="Calibri" w:hAnsi="Ecofont Vera Sans"/>
          <w:color w:val="000000"/>
          <w:sz w:val="24"/>
          <w:szCs w:val="24"/>
        </w:rPr>
        <w:t xml:space="preserve"> para a edição do ato </w:t>
      </w:r>
      <w:r w:rsidR="00B43BEB" w:rsidRPr="00B86D00">
        <w:rPr>
          <w:rFonts w:ascii="Ecofont Vera Sans" w:eastAsia="Calibri" w:hAnsi="Ecofont Vera Sans"/>
          <w:color w:val="000000"/>
          <w:sz w:val="24"/>
          <w:szCs w:val="24"/>
        </w:rPr>
        <w:t>é consubstanciada</w:t>
      </w:r>
      <w:r w:rsidRPr="00B86D00">
        <w:rPr>
          <w:rFonts w:ascii="Ecofont Vera Sans" w:eastAsia="Calibri" w:hAnsi="Ecofont Vera Sans"/>
          <w:color w:val="FF0000"/>
          <w:sz w:val="24"/>
          <w:szCs w:val="24"/>
        </w:rPr>
        <w:t xml:space="preserve"> </w:t>
      </w:r>
      <w:r w:rsidR="000D2A88" w:rsidRPr="00B86D00">
        <w:rPr>
          <w:rFonts w:ascii="Ecofont Vera Sans" w:eastAsia="Calibri" w:hAnsi="Ecofont Vera Sans"/>
          <w:color w:val="000000"/>
          <w:sz w:val="24"/>
          <w:szCs w:val="24"/>
        </w:rPr>
        <w:t>na</w:t>
      </w:r>
      <w:r w:rsidR="000B3892" w:rsidRPr="00B86D00">
        <w:rPr>
          <w:rFonts w:ascii="Ecofont Vera Sans" w:eastAsia="Calibri" w:hAnsi="Ecofont Vera Sans"/>
          <w:color w:val="000000"/>
          <w:sz w:val="24"/>
          <w:szCs w:val="24"/>
        </w:rPr>
        <w:t>s</w:t>
      </w:r>
      <w:r w:rsidR="00523ECC" w:rsidRPr="00B86D00">
        <w:rPr>
          <w:rFonts w:ascii="Ecofont Vera Sans" w:eastAsia="Calibri" w:hAnsi="Ecofont Vera Sans"/>
          <w:color w:val="000000"/>
          <w:sz w:val="24"/>
          <w:szCs w:val="24"/>
        </w:rPr>
        <w:t xml:space="preserve"> </w:t>
      </w:r>
      <w:r w:rsidR="00523ECC" w:rsidRPr="00B86D00">
        <w:rPr>
          <w:rFonts w:ascii="Ecofont Vera Sans" w:hAnsi="Ecofont Vera Sans"/>
          <w:sz w:val="24"/>
          <w:szCs w:val="24"/>
        </w:rPr>
        <w:t>N</w:t>
      </w:r>
      <w:r w:rsidR="00810D92" w:rsidRPr="00B86D00">
        <w:rPr>
          <w:rFonts w:ascii="Ecofont Vera Sans" w:hAnsi="Ecofont Vera Sans"/>
          <w:sz w:val="24"/>
          <w:szCs w:val="24"/>
        </w:rPr>
        <w:t>ota</w:t>
      </w:r>
      <w:r w:rsidR="000B3892" w:rsidRPr="00B86D00">
        <w:rPr>
          <w:rFonts w:ascii="Ecofont Vera Sans" w:hAnsi="Ecofont Vera Sans"/>
          <w:sz w:val="24"/>
          <w:szCs w:val="24"/>
        </w:rPr>
        <w:t>s</w:t>
      </w:r>
      <w:r w:rsidR="00810D92" w:rsidRPr="00B86D00">
        <w:rPr>
          <w:rFonts w:ascii="Ecofont Vera Sans" w:hAnsi="Ecofont Vera Sans"/>
          <w:sz w:val="24"/>
          <w:szCs w:val="24"/>
        </w:rPr>
        <w:t xml:space="preserve"> Técnica</w:t>
      </w:r>
      <w:r w:rsidR="000B3892" w:rsidRPr="00B86D00">
        <w:rPr>
          <w:rFonts w:ascii="Ecofont Vera Sans" w:hAnsi="Ecofont Vera Sans"/>
          <w:sz w:val="24"/>
          <w:szCs w:val="24"/>
        </w:rPr>
        <w:t>s</w:t>
      </w:r>
      <w:r w:rsidR="00523ECC" w:rsidRPr="00B86D00">
        <w:rPr>
          <w:rFonts w:ascii="Ecofont Vera Sans" w:hAnsi="Ecofont Vera Sans"/>
          <w:sz w:val="24"/>
          <w:szCs w:val="24"/>
        </w:rPr>
        <w:t xml:space="preserve"> nº</w:t>
      </w:r>
      <w:r w:rsidR="0018387D" w:rsidRPr="00B86D00">
        <w:rPr>
          <w:rFonts w:ascii="Ecofont Vera Sans" w:hAnsi="Ecofont Vera Sans"/>
          <w:sz w:val="24"/>
          <w:szCs w:val="24"/>
        </w:rPr>
        <w:t xml:space="preserve"> </w:t>
      </w:r>
      <w:r w:rsidR="00523ECC" w:rsidRPr="00B86D00">
        <w:rPr>
          <w:rFonts w:ascii="Ecofont Vera Sans" w:hAnsi="Ecofont Vera Sans"/>
          <w:sz w:val="24"/>
          <w:szCs w:val="24"/>
        </w:rPr>
        <w:t>025/</w:t>
      </w:r>
      <w:r w:rsidR="00265E61" w:rsidRPr="00B86D00">
        <w:rPr>
          <w:rFonts w:ascii="Ecofont Vera Sans" w:hAnsi="Ecofont Vera Sans"/>
          <w:sz w:val="24"/>
          <w:szCs w:val="24"/>
        </w:rPr>
        <w:t>SPG/</w:t>
      </w:r>
      <w:r w:rsidR="00523ECC" w:rsidRPr="00B86D00">
        <w:rPr>
          <w:rFonts w:ascii="Ecofont Vera Sans" w:hAnsi="Ecofont Vera Sans"/>
          <w:sz w:val="24"/>
          <w:szCs w:val="24"/>
        </w:rPr>
        <w:t>2012 (fls.</w:t>
      </w:r>
      <w:r w:rsidR="00B43BEB" w:rsidRPr="00B86D00">
        <w:rPr>
          <w:rFonts w:ascii="Ecofont Vera Sans" w:hAnsi="Ecofont Vera Sans"/>
          <w:sz w:val="24"/>
          <w:szCs w:val="24"/>
        </w:rPr>
        <w:t xml:space="preserve"> </w:t>
      </w:r>
      <w:r w:rsidR="00523ECC" w:rsidRPr="00B86D00">
        <w:rPr>
          <w:rFonts w:ascii="Ecofont Vera Sans" w:hAnsi="Ecofont Vera Sans"/>
          <w:sz w:val="24"/>
          <w:szCs w:val="24"/>
        </w:rPr>
        <w:t xml:space="preserve">220/224) </w:t>
      </w:r>
      <w:r w:rsidR="000B3994" w:rsidRPr="00B86D00">
        <w:rPr>
          <w:rFonts w:ascii="Ecofont Vera Sans" w:hAnsi="Ecofont Vera Sans"/>
          <w:sz w:val="24"/>
          <w:szCs w:val="24"/>
        </w:rPr>
        <w:t>e</w:t>
      </w:r>
      <w:r w:rsidR="00523ECC" w:rsidRPr="00B86D00">
        <w:rPr>
          <w:rFonts w:ascii="Ecofont Vera Sans" w:hAnsi="Ecofont Vera Sans"/>
          <w:sz w:val="24"/>
          <w:szCs w:val="24"/>
        </w:rPr>
        <w:t xml:space="preserve"> nº</w:t>
      </w:r>
      <w:r w:rsidR="00C1732F" w:rsidRPr="00B86D00">
        <w:rPr>
          <w:rFonts w:ascii="Ecofont Vera Sans" w:hAnsi="Ecofont Vera Sans"/>
          <w:sz w:val="24"/>
          <w:szCs w:val="24"/>
        </w:rPr>
        <w:t xml:space="preserve"> </w:t>
      </w:r>
      <w:r w:rsidR="00523ECC" w:rsidRPr="00B86D00">
        <w:rPr>
          <w:rFonts w:ascii="Ecofont Vera Sans" w:hAnsi="Ecofont Vera Sans"/>
          <w:sz w:val="24"/>
          <w:szCs w:val="24"/>
        </w:rPr>
        <w:t>116/2012/SDP (fls.</w:t>
      </w:r>
      <w:r w:rsidR="00B43BEB" w:rsidRPr="00B86D00">
        <w:rPr>
          <w:rFonts w:ascii="Ecofont Vera Sans" w:hAnsi="Ecofont Vera Sans"/>
          <w:sz w:val="24"/>
          <w:szCs w:val="24"/>
        </w:rPr>
        <w:t xml:space="preserve"> </w:t>
      </w:r>
      <w:r w:rsidR="00523ECC" w:rsidRPr="00B86D00">
        <w:rPr>
          <w:rFonts w:ascii="Ecofont Vera Sans" w:hAnsi="Ecofont Vera Sans"/>
          <w:sz w:val="24"/>
          <w:szCs w:val="24"/>
        </w:rPr>
        <w:t>226/250)</w:t>
      </w:r>
      <w:r w:rsidRPr="00B86D00">
        <w:rPr>
          <w:rFonts w:ascii="Ecofont Vera Sans" w:eastAsia="Calibri" w:hAnsi="Ecofont Vera Sans"/>
          <w:color w:val="000000"/>
          <w:sz w:val="24"/>
          <w:szCs w:val="24"/>
        </w:rPr>
        <w:t xml:space="preserve">, </w:t>
      </w:r>
      <w:r w:rsidR="000D2A88" w:rsidRPr="00B86D00">
        <w:rPr>
          <w:rFonts w:ascii="Ecofont Vera Sans" w:eastAsia="Calibri" w:hAnsi="Ecofont Vera Sans"/>
          <w:color w:val="000000"/>
          <w:sz w:val="24"/>
          <w:szCs w:val="24"/>
        </w:rPr>
        <w:t>em conformidade com</w:t>
      </w:r>
      <w:r w:rsidRPr="00B86D00">
        <w:rPr>
          <w:rFonts w:ascii="Ecofont Vera Sans" w:eastAsia="Calibri" w:hAnsi="Ecofont Vera Sans"/>
          <w:color w:val="000000"/>
          <w:sz w:val="24"/>
          <w:szCs w:val="24"/>
        </w:rPr>
        <w:t xml:space="preserve"> artigos 2º e 50, ambos da Lei nº 9.784/</w:t>
      </w:r>
      <w:r w:rsidR="000D2A88" w:rsidRPr="00B86D00">
        <w:rPr>
          <w:rFonts w:ascii="Ecofont Vera Sans" w:eastAsia="Calibri" w:hAnsi="Ecofont Vera Sans"/>
          <w:color w:val="000000"/>
          <w:sz w:val="24"/>
          <w:szCs w:val="24"/>
        </w:rPr>
        <w:t>19</w:t>
      </w:r>
      <w:r w:rsidR="00B43BEB" w:rsidRPr="00B86D00">
        <w:rPr>
          <w:rFonts w:ascii="Ecofont Vera Sans" w:eastAsia="Calibri" w:hAnsi="Ecofont Vera Sans"/>
          <w:color w:val="000000"/>
          <w:sz w:val="24"/>
          <w:szCs w:val="24"/>
        </w:rPr>
        <w:t>99</w:t>
      </w:r>
      <w:r w:rsidRPr="00B86D00">
        <w:rPr>
          <w:rFonts w:ascii="Ecofont Vera Sans" w:eastAsia="Calibri" w:hAnsi="Ecofont Vera Sans"/>
          <w:color w:val="000000"/>
          <w:sz w:val="24"/>
          <w:szCs w:val="24"/>
        </w:rPr>
        <w:t>.</w:t>
      </w:r>
    </w:p>
    <w:p w:rsidR="00B43BEB" w:rsidRPr="00B86D00" w:rsidRDefault="00B43BEB" w:rsidP="00B43BEB">
      <w:pPr>
        <w:pStyle w:val="PargrafodaLista"/>
        <w:rPr>
          <w:rFonts w:ascii="Ecofont Vera Sans" w:eastAsia="Calibri" w:hAnsi="Ecofont Vera Sans"/>
          <w:color w:val="000000"/>
          <w:sz w:val="24"/>
          <w:szCs w:val="24"/>
        </w:rPr>
      </w:pPr>
    </w:p>
    <w:p w:rsidR="00B43BEB" w:rsidRPr="00B86D00" w:rsidRDefault="00B43BEB" w:rsidP="000B3994">
      <w:pPr>
        <w:numPr>
          <w:ilvl w:val="0"/>
          <w:numId w:val="12"/>
        </w:numPr>
        <w:autoSpaceDE w:val="0"/>
        <w:autoSpaceDN w:val="0"/>
        <w:adjustRightInd w:val="0"/>
        <w:spacing w:line="360" w:lineRule="auto"/>
        <w:ind w:left="0" w:firstLine="1701"/>
        <w:jc w:val="both"/>
        <w:rPr>
          <w:rFonts w:ascii="Ecofont Vera Sans" w:eastAsia="Calibri" w:hAnsi="Ecofont Vera Sans"/>
          <w:color w:val="000000"/>
          <w:sz w:val="24"/>
          <w:szCs w:val="24"/>
        </w:rPr>
      </w:pPr>
      <w:r w:rsidRPr="00B86D00">
        <w:rPr>
          <w:rFonts w:ascii="Ecofont Vera Sans" w:eastAsia="Calibri" w:hAnsi="Ecofont Vera Sans"/>
          <w:color w:val="000000"/>
          <w:sz w:val="24"/>
          <w:szCs w:val="24"/>
        </w:rPr>
        <w:t>Registre</w:t>
      </w:r>
      <w:r w:rsidR="00D67742" w:rsidRPr="00B86D00">
        <w:rPr>
          <w:rFonts w:ascii="Ecofont Vera Sans" w:eastAsia="Calibri" w:hAnsi="Ecofont Vera Sans"/>
          <w:color w:val="000000"/>
          <w:sz w:val="24"/>
          <w:szCs w:val="24"/>
        </w:rPr>
        <w:t>-se</w:t>
      </w:r>
      <w:r w:rsidRPr="00B86D00">
        <w:rPr>
          <w:rFonts w:ascii="Ecofont Vera Sans" w:eastAsia="Calibri" w:hAnsi="Ecofont Vera Sans"/>
          <w:color w:val="000000"/>
          <w:sz w:val="24"/>
          <w:szCs w:val="24"/>
        </w:rPr>
        <w:t>, ainda,</w:t>
      </w:r>
      <w:r w:rsidR="00CD1EAD" w:rsidRPr="00B86D00">
        <w:rPr>
          <w:rFonts w:ascii="Ecofont Vera Sans" w:eastAsia="Calibri" w:hAnsi="Ecofont Vera Sans"/>
          <w:color w:val="000000"/>
          <w:sz w:val="24"/>
          <w:szCs w:val="24"/>
        </w:rPr>
        <w:t xml:space="preserve"> que o </w:t>
      </w:r>
      <w:r w:rsidR="00CD1EAD" w:rsidRPr="00B86D00">
        <w:rPr>
          <w:rFonts w:ascii="Ecofont Vera Sans" w:hAnsi="Ecofont Vera Sans"/>
          <w:sz w:val="24"/>
          <w:szCs w:val="24"/>
        </w:rPr>
        <w:t>Parecer nº</w:t>
      </w:r>
      <w:r w:rsidRPr="00B86D00">
        <w:rPr>
          <w:rFonts w:ascii="Ecofont Vera Sans" w:hAnsi="Ecofont Vera Sans"/>
          <w:sz w:val="24"/>
          <w:szCs w:val="24"/>
        </w:rPr>
        <w:t xml:space="preserve"> </w:t>
      </w:r>
      <w:r w:rsidR="00CD1EAD" w:rsidRPr="00B86D00">
        <w:rPr>
          <w:rFonts w:ascii="Ecofont Vera Sans" w:hAnsi="Ecofont Vera Sans"/>
          <w:sz w:val="24"/>
          <w:szCs w:val="24"/>
        </w:rPr>
        <w:t xml:space="preserve">094/2011/PF-ANP/PGF/AGU (fls.150/174), embora </w:t>
      </w:r>
      <w:r w:rsidR="007549AB" w:rsidRPr="00B86D00">
        <w:rPr>
          <w:rFonts w:ascii="Ecofont Vera Sans" w:hAnsi="Ecofont Vera Sans"/>
          <w:sz w:val="24"/>
          <w:szCs w:val="24"/>
        </w:rPr>
        <w:t xml:space="preserve">confeccionado </w:t>
      </w:r>
      <w:r w:rsidRPr="00B86D00">
        <w:rPr>
          <w:rFonts w:ascii="Ecofont Vera Sans" w:hAnsi="Ecofont Vera Sans"/>
          <w:sz w:val="24"/>
          <w:szCs w:val="24"/>
        </w:rPr>
        <w:t>visando</w:t>
      </w:r>
      <w:r w:rsidR="007549AB" w:rsidRPr="00B86D00">
        <w:rPr>
          <w:rFonts w:ascii="Ecofont Vera Sans" w:hAnsi="Ecofont Vera Sans"/>
          <w:sz w:val="24"/>
          <w:szCs w:val="24"/>
        </w:rPr>
        <w:t xml:space="preserve"> caso específico e decorrente de </w:t>
      </w:r>
      <w:r w:rsidRPr="00B86D00">
        <w:rPr>
          <w:rFonts w:ascii="Ecofont Vera Sans" w:hAnsi="Ecofont Vera Sans"/>
          <w:sz w:val="24"/>
          <w:szCs w:val="24"/>
        </w:rPr>
        <w:t xml:space="preserve">circunstâncias técnicas, </w:t>
      </w:r>
      <w:r w:rsidR="007549AB" w:rsidRPr="00B86D00">
        <w:rPr>
          <w:rFonts w:ascii="Ecofont Vera Sans" w:hAnsi="Ecofont Vera Sans"/>
          <w:sz w:val="24"/>
          <w:szCs w:val="24"/>
        </w:rPr>
        <w:t>econômicas</w:t>
      </w:r>
      <w:r w:rsidRPr="00B86D00">
        <w:rPr>
          <w:rFonts w:ascii="Ecofont Vera Sans" w:hAnsi="Ecofont Vera Sans"/>
          <w:sz w:val="24"/>
          <w:szCs w:val="24"/>
        </w:rPr>
        <w:t xml:space="preserve"> e jurídicas singulares ao</w:t>
      </w:r>
      <w:r w:rsidR="007549AB" w:rsidRPr="00B86D00">
        <w:rPr>
          <w:rFonts w:ascii="Ecofont Vera Sans" w:hAnsi="Ecofont Vera Sans"/>
          <w:sz w:val="24"/>
          <w:szCs w:val="24"/>
        </w:rPr>
        <w:t xml:space="preserve"> processo</w:t>
      </w:r>
      <w:r w:rsidRPr="00B86D00">
        <w:rPr>
          <w:rFonts w:ascii="Ecofont Vera Sans" w:hAnsi="Ecofont Vera Sans"/>
          <w:sz w:val="24"/>
          <w:szCs w:val="24"/>
        </w:rPr>
        <w:t xml:space="preserve"> nº 48610.008181/2010-41</w:t>
      </w:r>
      <w:r w:rsidR="007549AB" w:rsidRPr="00B86D00">
        <w:rPr>
          <w:rFonts w:ascii="Ecofont Vera Sans" w:hAnsi="Ecofont Vera Sans"/>
          <w:sz w:val="24"/>
          <w:szCs w:val="24"/>
        </w:rPr>
        <w:t xml:space="preserve">, </w:t>
      </w:r>
      <w:r w:rsidRPr="00B86D00">
        <w:rPr>
          <w:rFonts w:ascii="Ecofont Vera Sans" w:hAnsi="Ecofont Vera Sans"/>
          <w:sz w:val="24"/>
          <w:szCs w:val="24"/>
        </w:rPr>
        <w:t>bem como</w:t>
      </w:r>
      <w:r w:rsidR="007549AB" w:rsidRPr="00B86D00">
        <w:rPr>
          <w:rFonts w:ascii="Ecofont Vera Sans" w:hAnsi="Ecofont Vera Sans"/>
          <w:sz w:val="24"/>
          <w:szCs w:val="24"/>
        </w:rPr>
        <w:t xml:space="preserve"> </w:t>
      </w:r>
      <w:r w:rsidR="00E54712" w:rsidRPr="00B86D00">
        <w:rPr>
          <w:rFonts w:ascii="Ecofont Vera Sans" w:hAnsi="Ecofont Vera Sans"/>
          <w:sz w:val="24"/>
          <w:szCs w:val="24"/>
        </w:rPr>
        <w:t>a presente manifestação jurídica</w:t>
      </w:r>
      <w:r w:rsidR="007549AB" w:rsidRPr="00B86D00">
        <w:rPr>
          <w:rFonts w:ascii="Ecofont Vera Sans" w:hAnsi="Ecofont Vera Sans"/>
          <w:sz w:val="24"/>
          <w:szCs w:val="24"/>
        </w:rPr>
        <w:t xml:space="preserve">, </w:t>
      </w:r>
      <w:r w:rsidRPr="00B86D00">
        <w:rPr>
          <w:rFonts w:ascii="Ecofont Vera Sans" w:hAnsi="Ecofont Vera Sans"/>
          <w:sz w:val="24"/>
          <w:szCs w:val="24"/>
        </w:rPr>
        <w:t>desde que</w:t>
      </w:r>
      <w:r w:rsidR="007549AB" w:rsidRPr="00B86D00">
        <w:rPr>
          <w:rFonts w:ascii="Ecofont Vera Sans" w:hAnsi="Ecofont Vera Sans"/>
          <w:sz w:val="24"/>
          <w:szCs w:val="24"/>
        </w:rPr>
        <w:t xml:space="preserve"> </w:t>
      </w:r>
      <w:r w:rsidRPr="00B86D00">
        <w:rPr>
          <w:rFonts w:ascii="Ecofont Vera Sans" w:hAnsi="Ecofont Vera Sans"/>
          <w:sz w:val="24"/>
          <w:szCs w:val="24"/>
        </w:rPr>
        <w:t>aprovada pelo Procurador-Geral e encampada pela Administração</w:t>
      </w:r>
      <w:r w:rsidR="007549AB" w:rsidRPr="00B86D00">
        <w:rPr>
          <w:rFonts w:ascii="Ecofont Vera Sans" w:hAnsi="Ecofont Vera Sans"/>
          <w:sz w:val="24"/>
          <w:szCs w:val="24"/>
        </w:rPr>
        <w:t xml:space="preserve">, também </w:t>
      </w:r>
      <w:r w:rsidRPr="00B86D00">
        <w:rPr>
          <w:rFonts w:ascii="Ecofont Vera Sans" w:hAnsi="Ecofont Vera Sans"/>
          <w:sz w:val="24"/>
          <w:szCs w:val="24"/>
        </w:rPr>
        <w:t>motivam a Resolução em apreço</w:t>
      </w:r>
      <w:r w:rsidR="007549AB" w:rsidRPr="00B86D00">
        <w:rPr>
          <w:rFonts w:ascii="Ecofont Vera Sans" w:hAnsi="Ecofont Vera Sans"/>
          <w:sz w:val="24"/>
          <w:szCs w:val="24"/>
        </w:rPr>
        <w:t>.</w:t>
      </w:r>
    </w:p>
    <w:p w:rsidR="00B43BEB" w:rsidRPr="00B86D00" w:rsidRDefault="00B43BEB" w:rsidP="00B43BEB">
      <w:pPr>
        <w:pStyle w:val="PargrafodaLista"/>
        <w:rPr>
          <w:rFonts w:ascii="Ecofont Vera Sans" w:hAnsi="Ecofont Vera Sans"/>
          <w:sz w:val="24"/>
          <w:szCs w:val="24"/>
        </w:rPr>
      </w:pPr>
    </w:p>
    <w:p w:rsidR="00E54712" w:rsidRPr="00B86D00" w:rsidRDefault="007549AB" w:rsidP="000B3994">
      <w:pPr>
        <w:numPr>
          <w:ilvl w:val="0"/>
          <w:numId w:val="12"/>
        </w:numPr>
        <w:autoSpaceDE w:val="0"/>
        <w:autoSpaceDN w:val="0"/>
        <w:adjustRightInd w:val="0"/>
        <w:spacing w:line="360" w:lineRule="auto"/>
        <w:ind w:left="0" w:firstLine="1701"/>
        <w:jc w:val="both"/>
        <w:rPr>
          <w:rFonts w:ascii="Ecofont Vera Sans" w:eastAsia="Calibri" w:hAnsi="Ecofont Vera Sans"/>
          <w:color w:val="000000"/>
          <w:sz w:val="24"/>
          <w:szCs w:val="24"/>
        </w:rPr>
      </w:pPr>
      <w:r w:rsidRPr="00B86D00">
        <w:rPr>
          <w:rFonts w:ascii="Ecofont Vera Sans" w:hAnsi="Ecofont Vera Sans"/>
          <w:sz w:val="24"/>
          <w:szCs w:val="24"/>
        </w:rPr>
        <w:t xml:space="preserve"> Com efeito, </w:t>
      </w:r>
      <w:r w:rsidR="00B43BEB" w:rsidRPr="00B86D00">
        <w:rPr>
          <w:rFonts w:ascii="Ecofont Vera Sans" w:hAnsi="Ecofont Vera Sans"/>
          <w:sz w:val="24"/>
          <w:szCs w:val="24"/>
        </w:rPr>
        <w:t>o</w:t>
      </w:r>
      <w:r w:rsidRPr="00B86D00">
        <w:rPr>
          <w:rFonts w:ascii="Ecofont Vera Sans" w:hAnsi="Ecofont Vera Sans"/>
          <w:sz w:val="24"/>
          <w:szCs w:val="24"/>
        </w:rPr>
        <w:t xml:space="preserve"> intercâmbio técnico, </w:t>
      </w:r>
      <w:r w:rsidR="00D67742" w:rsidRPr="00B86D00">
        <w:rPr>
          <w:rFonts w:ascii="Ecofont Vera Sans" w:hAnsi="Ecofont Vera Sans"/>
          <w:sz w:val="24"/>
          <w:szCs w:val="24"/>
        </w:rPr>
        <w:t xml:space="preserve">econômico e </w:t>
      </w:r>
      <w:r w:rsidRPr="00B86D00">
        <w:rPr>
          <w:rFonts w:ascii="Ecofont Vera Sans" w:hAnsi="Ecofont Vera Sans"/>
          <w:sz w:val="24"/>
          <w:szCs w:val="24"/>
        </w:rPr>
        <w:t xml:space="preserve">jurídico é </w:t>
      </w:r>
      <w:r w:rsidR="00B43BEB" w:rsidRPr="00B86D00">
        <w:rPr>
          <w:rFonts w:ascii="Ecofont Vera Sans" w:hAnsi="Ecofont Vera Sans"/>
          <w:sz w:val="24"/>
          <w:szCs w:val="24"/>
        </w:rPr>
        <w:t>inerente</w:t>
      </w:r>
      <w:r w:rsidRPr="00B86D00">
        <w:rPr>
          <w:rFonts w:ascii="Ecofont Vera Sans" w:hAnsi="Ecofont Vera Sans"/>
          <w:sz w:val="24"/>
          <w:szCs w:val="24"/>
        </w:rPr>
        <w:t xml:space="preserve"> aos processos de </w:t>
      </w:r>
      <w:r w:rsidR="00B43BEB" w:rsidRPr="00B86D00">
        <w:rPr>
          <w:rFonts w:ascii="Ecofont Vera Sans" w:hAnsi="Ecofont Vera Sans"/>
          <w:sz w:val="24"/>
          <w:szCs w:val="24"/>
        </w:rPr>
        <w:t>I</w:t>
      </w:r>
      <w:r w:rsidRPr="00B86D00">
        <w:rPr>
          <w:rFonts w:ascii="Ecofont Vera Sans" w:hAnsi="Ecofont Vera Sans"/>
          <w:sz w:val="24"/>
          <w:szCs w:val="24"/>
        </w:rPr>
        <w:t xml:space="preserve">ndividualização da </w:t>
      </w:r>
      <w:r w:rsidR="00B43BEB" w:rsidRPr="00B86D00">
        <w:rPr>
          <w:rFonts w:ascii="Ecofont Vera Sans" w:hAnsi="Ecofont Vera Sans"/>
          <w:sz w:val="24"/>
          <w:szCs w:val="24"/>
        </w:rPr>
        <w:t>P</w:t>
      </w:r>
      <w:r w:rsidRPr="00B86D00">
        <w:rPr>
          <w:rFonts w:ascii="Ecofont Vera Sans" w:hAnsi="Ecofont Vera Sans"/>
          <w:sz w:val="24"/>
          <w:szCs w:val="24"/>
        </w:rPr>
        <w:t>rodução</w:t>
      </w:r>
      <w:r w:rsidR="000043A2" w:rsidRPr="00B86D00">
        <w:rPr>
          <w:rFonts w:ascii="Ecofont Vera Sans" w:hAnsi="Ecofont Vera Sans"/>
          <w:sz w:val="24"/>
          <w:szCs w:val="24"/>
        </w:rPr>
        <w:t xml:space="preserve">, como amplamente reconhecido pela doutrina </w:t>
      </w:r>
      <w:r w:rsidR="00B43BEB" w:rsidRPr="00B86D00">
        <w:rPr>
          <w:rFonts w:ascii="Ecofont Vera Sans" w:hAnsi="Ecofont Vera Sans"/>
          <w:sz w:val="24"/>
          <w:szCs w:val="24"/>
        </w:rPr>
        <w:t>especializada</w:t>
      </w:r>
      <w:r w:rsidR="00265E61" w:rsidRPr="00B86D00">
        <w:rPr>
          <w:rFonts w:ascii="Ecofont Vera Sans" w:hAnsi="Ecofont Vera Sans"/>
          <w:sz w:val="24"/>
          <w:szCs w:val="24"/>
        </w:rPr>
        <w:t>.</w:t>
      </w:r>
    </w:p>
    <w:p w:rsidR="00265E61" w:rsidRPr="00B86D00" w:rsidRDefault="00265E61" w:rsidP="00265E61">
      <w:pPr>
        <w:pStyle w:val="PargrafodaLista"/>
        <w:rPr>
          <w:rFonts w:ascii="Ecofont Vera Sans" w:eastAsia="Calibri" w:hAnsi="Ecofont Vera Sans"/>
          <w:color w:val="000000"/>
          <w:sz w:val="24"/>
          <w:szCs w:val="24"/>
        </w:rPr>
      </w:pPr>
    </w:p>
    <w:p w:rsidR="0053613B" w:rsidRPr="00B86D00" w:rsidRDefault="00BA53E0" w:rsidP="00265E61">
      <w:pPr>
        <w:numPr>
          <w:ilvl w:val="0"/>
          <w:numId w:val="12"/>
        </w:numPr>
        <w:autoSpaceDE w:val="0"/>
        <w:autoSpaceDN w:val="0"/>
        <w:adjustRightInd w:val="0"/>
        <w:spacing w:line="360" w:lineRule="auto"/>
        <w:ind w:left="0" w:firstLine="1701"/>
        <w:jc w:val="both"/>
        <w:rPr>
          <w:rFonts w:ascii="Ecofont Vera Sans" w:eastAsia="Calibri" w:hAnsi="Ecofont Vera Sans"/>
          <w:color w:val="000000"/>
          <w:sz w:val="24"/>
          <w:szCs w:val="24"/>
        </w:rPr>
      </w:pPr>
      <w:r>
        <w:rPr>
          <w:rFonts w:ascii="Ecofont Vera Sans" w:hAnsi="Ecofont Vera Sans"/>
          <w:sz w:val="24"/>
          <w:szCs w:val="24"/>
        </w:rPr>
        <w:t>Não obstante</w:t>
      </w:r>
      <w:r w:rsidR="00037188" w:rsidRPr="00B86D00">
        <w:rPr>
          <w:rFonts w:ascii="Ecofont Vera Sans" w:hAnsi="Ecofont Vera Sans"/>
          <w:sz w:val="24"/>
          <w:szCs w:val="24"/>
        </w:rPr>
        <w:t>,</w:t>
      </w:r>
      <w:r w:rsidR="000043A2" w:rsidRPr="00B86D00">
        <w:rPr>
          <w:rFonts w:ascii="Ecofont Vera Sans" w:hAnsi="Ecofont Vera Sans"/>
          <w:color w:val="000000"/>
          <w:sz w:val="24"/>
          <w:szCs w:val="24"/>
        </w:rPr>
        <w:t xml:space="preserve"> recomendamos o desentranhamento </w:t>
      </w:r>
      <w:r w:rsidR="00641979" w:rsidRPr="00B86D00">
        <w:rPr>
          <w:rFonts w:ascii="Ecofont Vera Sans" w:hAnsi="Ecofont Vera Sans"/>
          <w:color w:val="000000"/>
          <w:sz w:val="24"/>
          <w:szCs w:val="24"/>
        </w:rPr>
        <w:t xml:space="preserve">da cópia do </w:t>
      </w:r>
      <w:r w:rsidR="00641979" w:rsidRPr="00B86D00">
        <w:rPr>
          <w:rFonts w:ascii="Ecofont Vera Sans" w:hAnsi="Ecofont Vera Sans"/>
          <w:sz w:val="24"/>
          <w:szCs w:val="24"/>
        </w:rPr>
        <w:t>Parecer nº</w:t>
      </w:r>
      <w:r w:rsidR="00037188" w:rsidRPr="00B86D00">
        <w:rPr>
          <w:rFonts w:ascii="Ecofont Vera Sans" w:hAnsi="Ecofont Vera Sans"/>
          <w:sz w:val="24"/>
          <w:szCs w:val="24"/>
        </w:rPr>
        <w:t xml:space="preserve"> </w:t>
      </w:r>
      <w:r w:rsidR="00641979" w:rsidRPr="00B86D00">
        <w:rPr>
          <w:rFonts w:ascii="Ecofont Vera Sans" w:hAnsi="Ecofont Vera Sans"/>
          <w:sz w:val="24"/>
          <w:szCs w:val="24"/>
        </w:rPr>
        <w:t xml:space="preserve">094/2011/PF-ANP/PGF/AGU (fls.150/174) e sua substituição por cópia onde conste tarjada a identificação do caso no qual foi proferido, nos termos </w:t>
      </w:r>
      <w:r w:rsidR="00202393" w:rsidRPr="00B86D00">
        <w:rPr>
          <w:rFonts w:ascii="Ecofont Vera Sans" w:hAnsi="Ecofont Vera Sans"/>
          <w:sz w:val="24"/>
          <w:szCs w:val="24"/>
        </w:rPr>
        <w:t>do Par</w:t>
      </w:r>
      <w:r w:rsidR="0053613B" w:rsidRPr="00B86D00">
        <w:rPr>
          <w:rFonts w:ascii="Ecofont Vera Sans" w:hAnsi="Ecofont Vera Sans"/>
          <w:sz w:val="24"/>
          <w:szCs w:val="24"/>
        </w:rPr>
        <w:t>ecer nº 056/2012/PF-ANP/PGF/AGU.</w:t>
      </w:r>
    </w:p>
    <w:p w:rsidR="0053613B" w:rsidRPr="00B86D00" w:rsidRDefault="0053613B" w:rsidP="0053613B">
      <w:pPr>
        <w:pStyle w:val="PargrafodaLista"/>
        <w:rPr>
          <w:rFonts w:ascii="Ecofont Vera Sans" w:hAnsi="Ecofont Vera Sans"/>
          <w:sz w:val="24"/>
          <w:szCs w:val="24"/>
        </w:rPr>
      </w:pPr>
    </w:p>
    <w:p w:rsidR="0053613B" w:rsidRPr="00B86D00" w:rsidRDefault="0053613B" w:rsidP="00265E61">
      <w:pPr>
        <w:numPr>
          <w:ilvl w:val="0"/>
          <w:numId w:val="12"/>
        </w:numPr>
        <w:autoSpaceDE w:val="0"/>
        <w:autoSpaceDN w:val="0"/>
        <w:adjustRightInd w:val="0"/>
        <w:spacing w:line="360" w:lineRule="auto"/>
        <w:ind w:left="0" w:firstLine="1701"/>
        <w:jc w:val="both"/>
        <w:rPr>
          <w:rFonts w:ascii="Ecofont Vera Sans" w:eastAsia="Calibri" w:hAnsi="Ecofont Vera Sans"/>
          <w:color w:val="000000"/>
          <w:sz w:val="24"/>
          <w:szCs w:val="24"/>
        </w:rPr>
      </w:pPr>
      <w:r w:rsidRPr="00B86D00">
        <w:rPr>
          <w:rFonts w:ascii="Ecofont Vera Sans" w:hAnsi="Ecofont Vera Sans"/>
          <w:sz w:val="24"/>
          <w:szCs w:val="24"/>
        </w:rPr>
        <w:lastRenderedPageBreak/>
        <w:t>Entendemos igualmente aconselhável o desentranhamento</w:t>
      </w:r>
      <w:r w:rsidR="00641979" w:rsidRPr="00B86D00">
        <w:rPr>
          <w:rFonts w:ascii="Ecofont Vera Sans" w:hAnsi="Ecofont Vera Sans"/>
          <w:sz w:val="24"/>
          <w:szCs w:val="24"/>
        </w:rPr>
        <w:t xml:space="preserve"> </w:t>
      </w:r>
      <w:r w:rsidR="000043A2" w:rsidRPr="00B86D00">
        <w:rPr>
          <w:rFonts w:ascii="Ecofont Vera Sans" w:hAnsi="Ecofont Vera Sans"/>
          <w:color w:val="000000"/>
          <w:sz w:val="24"/>
          <w:szCs w:val="24"/>
        </w:rPr>
        <w:t xml:space="preserve">das minutas </w:t>
      </w:r>
      <w:r w:rsidRPr="00B86D00">
        <w:rPr>
          <w:rFonts w:ascii="Ecofont Vera Sans" w:hAnsi="Ecofont Vera Sans"/>
          <w:color w:val="000000"/>
          <w:sz w:val="24"/>
          <w:szCs w:val="24"/>
        </w:rPr>
        <w:t>da</w:t>
      </w:r>
      <w:r w:rsidR="00517F39"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R</w:t>
      </w:r>
      <w:r w:rsidR="00517F39" w:rsidRPr="00B86D00">
        <w:rPr>
          <w:rFonts w:ascii="Ecofont Vera Sans" w:hAnsi="Ecofont Vera Sans"/>
          <w:color w:val="000000"/>
          <w:sz w:val="24"/>
          <w:szCs w:val="24"/>
        </w:rPr>
        <w:t xml:space="preserve">esolução </w:t>
      </w:r>
      <w:r w:rsidRPr="00B86D00">
        <w:rPr>
          <w:rFonts w:ascii="Ecofont Vera Sans" w:hAnsi="Ecofont Vera Sans"/>
          <w:sz w:val="24"/>
          <w:szCs w:val="24"/>
        </w:rPr>
        <w:t xml:space="preserve">juntadas às fls. 75/86 e 201/216, </w:t>
      </w:r>
      <w:r w:rsidRPr="00B86D00">
        <w:rPr>
          <w:rFonts w:ascii="Ecofont Vera Sans" w:hAnsi="Ecofont Vera Sans"/>
          <w:color w:val="000000"/>
          <w:sz w:val="24"/>
          <w:szCs w:val="24"/>
        </w:rPr>
        <w:t xml:space="preserve">objeto de comentários informais por parte dos </w:t>
      </w:r>
      <w:r w:rsidR="000043A2" w:rsidRPr="00B86D00">
        <w:rPr>
          <w:rFonts w:ascii="Ecofont Vera Sans" w:hAnsi="Ecofont Vera Sans"/>
          <w:color w:val="000000"/>
          <w:sz w:val="24"/>
          <w:szCs w:val="24"/>
        </w:rPr>
        <w:t>signatários</w:t>
      </w:r>
      <w:r w:rsidRPr="00B86D00">
        <w:rPr>
          <w:rFonts w:ascii="Ecofont Vera Sans" w:hAnsi="Ecofont Vera Sans"/>
          <w:color w:val="000000"/>
          <w:sz w:val="24"/>
          <w:szCs w:val="24"/>
        </w:rPr>
        <w:t xml:space="preserve"> deste Parecer com utilização da </w:t>
      </w:r>
      <w:r w:rsidR="00517F39" w:rsidRPr="00B86D00">
        <w:rPr>
          <w:rFonts w:ascii="Ecofont Vera Sans" w:hAnsi="Ecofont Vera Sans"/>
          <w:color w:val="000000"/>
          <w:sz w:val="24"/>
          <w:szCs w:val="24"/>
        </w:rPr>
        <w:t xml:space="preserve">ferramenta </w:t>
      </w:r>
      <w:r w:rsidRPr="00B86D00">
        <w:rPr>
          <w:rFonts w:ascii="Ecofont Vera Sans" w:hAnsi="Ecofont Vera Sans"/>
          <w:color w:val="000000"/>
          <w:sz w:val="24"/>
          <w:szCs w:val="24"/>
        </w:rPr>
        <w:t>“Revisão”</w:t>
      </w:r>
      <w:r w:rsidR="00517F39" w:rsidRPr="00B86D00">
        <w:rPr>
          <w:rFonts w:ascii="Ecofont Vera Sans" w:hAnsi="Ecofont Vera Sans"/>
          <w:color w:val="000000"/>
          <w:sz w:val="24"/>
          <w:szCs w:val="24"/>
        </w:rPr>
        <w:t xml:space="preserve"> do</w:t>
      </w:r>
      <w:r w:rsidRPr="00B86D00">
        <w:rPr>
          <w:rFonts w:ascii="Ecofont Vera Sans" w:hAnsi="Ecofont Vera Sans"/>
          <w:color w:val="000000"/>
          <w:sz w:val="24"/>
          <w:szCs w:val="24"/>
        </w:rPr>
        <w:t xml:space="preserve"> programa</w:t>
      </w:r>
      <w:r w:rsidR="00517F39" w:rsidRPr="00B86D00">
        <w:rPr>
          <w:rFonts w:ascii="Ecofont Vera Sans" w:hAnsi="Ecofont Vera Sans"/>
          <w:color w:val="000000"/>
          <w:sz w:val="24"/>
          <w:szCs w:val="24"/>
        </w:rPr>
        <w:t xml:space="preserve"> “Word</w:t>
      </w:r>
      <w:r w:rsidRPr="00B86D00">
        <w:rPr>
          <w:rFonts w:ascii="Ecofont Vera Sans" w:hAnsi="Ecofont Vera Sans"/>
          <w:color w:val="000000"/>
          <w:sz w:val="24"/>
          <w:szCs w:val="24"/>
        </w:rPr>
        <w:t>”</w:t>
      </w:r>
      <w:r w:rsidRPr="00B86D00">
        <w:rPr>
          <w:rFonts w:ascii="Ecofont Vera Sans" w:hAnsi="Ecofont Vera Sans"/>
          <w:i/>
          <w:color w:val="000000"/>
          <w:sz w:val="24"/>
          <w:szCs w:val="24"/>
        </w:rPr>
        <w:t xml:space="preserve"> </w:t>
      </w:r>
      <w:r w:rsidRPr="00B86D00">
        <w:rPr>
          <w:rFonts w:ascii="Ecofont Vera Sans" w:hAnsi="Ecofont Vera Sans"/>
          <w:color w:val="000000"/>
          <w:sz w:val="24"/>
          <w:szCs w:val="24"/>
        </w:rPr>
        <w:t>do pacote “Microsoft Office”.</w:t>
      </w:r>
    </w:p>
    <w:p w:rsidR="0053613B" w:rsidRPr="00B86D00" w:rsidRDefault="0053613B" w:rsidP="0053613B">
      <w:pPr>
        <w:pStyle w:val="PargrafodaLista"/>
        <w:rPr>
          <w:rFonts w:ascii="Ecofont Vera Sans" w:hAnsi="Ecofont Vera Sans"/>
          <w:color w:val="000000"/>
          <w:sz w:val="24"/>
          <w:szCs w:val="24"/>
        </w:rPr>
      </w:pPr>
    </w:p>
    <w:p w:rsidR="00D620A6" w:rsidRPr="00B86D00" w:rsidRDefault="0053613B" w:rsidP="00265E61">
      <w:pPr>
        <w:numPr>
          <w:ilvl w:val="0"/>
          <w:numId w:val="12"/>
        </w:numPr>
        <w:autoSpaceDE w:val="0"/>
        <w:autoSpaceDN w:val="0"/>
        <w:adjustRightInd w:val="0"/>
        <w:spacing w:line="360" w:lineRule="auto"/>
        <w:ind w:left="0" w:firstLine="1701"/>
        <w:jc w:val="both"/>
        <w:rPr>
          <w:rFonts w:ascii="Ecofont Vera Sans" w:eastAsia="Calibri" w:hAnsi="Ecofont Vera Sans"/>
          <w:color w:val="000000"/>
          <w:sz w:val="24"/>
          <w:szCs w:val="24"/>
        </w:rPr>
      </w:pPr>
      <w:r w:rsidRPr="00B86D00">
        <w:rPr>
          <w:rFonts w:ascii="Ecofont Vera Sans" w:hAnsi="Ecofont Vera Sans"/>
          <w:color w:val="000000"/>
          <w:sz w:val="24"/>
          <w:szCs w:val="24"/>
        </w:rPr>
        <w:t xml:space="preserve">Lembramos que, por não terem sido objeto de apreciação por parte do Procurador-Geral junto à ANP, os ditos comentários são meramente informais, não constituindo posicionamento jurídico firmado </w:t>
      </w:r>
      <w:r w:rsidR="00BA53E0">
        <w:rPr>
          <w:rFonts w:ascii="Ecofont Vera Sans" w:hAnsi="Ecofont Vera Sans"/>
          <w:color w:val="000000"/>
          <w:sz w:val="24"/>
          <w:szCs w:val="24"/>
        </w:rPr>
        <w:t>pela</w:t>
      </w:r>
      <w:r w:rsidRPr="00B86D00">
        <w:rPr>
          <w:rFonts w:ascii="Ecofont Vera Sans" w:hAnsi="Ecofont Vera Sans"/>
          <w:color w:val="000000"/>
          <w:sz w:val="24"/>
          <w:szCs w:val="24"/>
        </w:rPr>
        <w:t xml:space="preserve"> PRG.</w:t>
      </w:r>
    </w:p>
    <w:p w:rsidR="00D620A6" w:rsidRPr="00B86D00" w:rsidRDefault="00D620A6" w:rsidP="00D620A6">
      <w:pPr>
        <w:pStyle w:val="PargrafodaLista"/>
        <w:rPr>
          <w:rFonts w:ascii="Ecofont Vera Sans" w:hAnsi="Ecofont Vera Sans"/>
          <w:color w:val="000000"/>
          <w:sz w:val="24"/>
          <w:szCs w:val="24"/>
        </w:rPr>
      </w:pPr>
    </w:p>
    <w:p w:rsidR="000B3994" w:rsidRPr="00B86D00" w:rsidRDefault="0053613B" w:rsidP="00265E61">
      <w:pPr>
        <w:numPr>
          <w:ilvl w:val="0"/>
          <w:numId w:val="12"/>
        </w:numPr>
        <w:autoSpaceDE w:val="0"/>
        <w:autoSpaceDN w:val="0"/>
        <w:adjustRightInd w:val="0"/>
        <w:spacing w:line="360" w:lineRule="auto"/>
        <w:ind w:left="0" w:firstLine="1701"/>
        <w:jc w:val="both"/>
        <w:rPr>
          <w:rFonts w:ascii="Ecofont Vera Sans" w:eastAsia="Calibri" w:hAnsi="Ecofont Vera Sans"/>
          <w:color w:val="000000"/>
          <w:sz w:val="24"/>
          <w:szCs w:val="24"/>
        </w:rPr>
      </w:pPr>
      <w:r w:rsidRPr="00B86D00">
        <w:rPr>
          <w:rFonts w:ascii="Ecofont Vera Sans" w:hAnsi="Ecofont Vera Sans"/>
          <w:color w:val="000000"/>
          <w:sz w:val="24"/>
          <w:szCs w:val="24"/>
        </w:rPr>
        <w:t xml:space="preserve"> Além disso, por </w:t>
      </w:r>
      <w:r w:rsidR="00B84A5E" w:rsidRPr="00B86D00">
        <w:rPr>
          <w:rFonts w:ascii="Ecofont Vera Sans" w:hAnsi="Ecofont Vera Sans"/>
          <w:color w:val="000000"/>
          <w:sz w:val="24"/>
          <w:szCs w:val="24"/>
        </w:rPr>
        <w:t>terem visado</w:t>
      </w:r>
      <w:r w:rsidRPr="00B86D00">
        <w:rPr>
          <w:rFonts w:ascii="Ecofont Vera Sans" w:hAnsi="Ecofont Vera Sans"/>
          <w:color w:val="000000"/>
          <w:sz w:val="24"/>
          <w:szCs w:val="24"/>
        </w:rPr>
        <w:t xml:space="preserve"> unicamente auxiliar a área técnica da ANP na elaboração da norma, os mencionados comentários utilizam-se de linguagem coloquial, devendo ser substituídos </w:t>
      </w:r>
      <w:r w:rsidR="00517F39" w:rsidRPr="00B86D00">
        <w:rPr>
          <w:rFonts w:ascii="Ecofont Vera Sans" w:hAnsi="Ecofont Vera Sans"/>
          <w:color w:val="000000"/>
          <w:sz w:val="24"/>
          <w:szCs w:val="24"/>
        </w:rPr>
        <w:t>p</w:t>
      </w:r>
      <w:r w:rsidR="00641979" w:rsidRPr="00B86D00">
        <w:rPr>
          <w:rFonts w:ascii="Ecofont Vera Sans" w:hAnsi="Ecofont Vera Sans"/>
          <w:color w:val="000000"/>
          <w:sz w:val="24"/>
          <w:szCs w:val="24"/>
        </w:rPr>
        <w:t>elo presente</w:t>
      </w:r>
      <w:r w:rsidR="000043A2"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P</w:t>
      </w:r>
      <w:r w:rsidR="00FB2247" w:rsidRPr="00B86D00">
        <w:rPr>
          <w:rFonts w:ascii="Ecofont Vera Sans" w:hAnsi="Ecofont Vera Sans"/>
          <w:color w:val="000000"/>
          <w:sz w:val="24"/>
          <w:szCs w:val="24"/>
        </w:rPr>
        <w:t xml:space="preserve">arecer, </w:t>
      </w:r>
      <w:r w:rsidRPr="00B86D00">
        <w:rPr>
          <w:rFonts w:ascii="Ecofont Vera Sans" w:hAnsi="Ecofont Vera Sans"/>
          <w:color w:val="000000"/>
          <w:sz w:val="24"/>
          <w:szCs w:val="24"/>
        </w:rPr>
        <w:t xml:space="preserve">que, caso aprovado, </w:t>
      </w:r>
      <w:r w:rsidR="00B84A5E" w:rsidRPr="00B86D00">
        <w:rPr>
          <w:rFonts w:ascii="Ecofont Vera Sans" w:hAnsi="Ecofont Vera Sans"/>
          <w:color w:val="000000"/>
          <w:sz w:val="24"/>
          <w:szCs w:val="24"/>
        </w:rPr>
        <w:t>formalizará o entendimento jurídico desta PRG</w:t>
      </w:r>
      <w:r w:rsidR="000043A2" w:rsidRPr="00B86D00">
        <w:rPr>
          <w:rFonts w:ascii="Ecofont Vera Sans" w:hAnsi="Ecofont Vera Sans"/>
          <w:color w:val="000000"/>
          <w:sz w:val="24"/>
          <w:szCs w:val="24"/>
        </w:rPr>
        <w:t>.</w:t>
      </w:r>
      <w:r w:rsidR="000043A2" w:rsidRPr="00B86D00">
        <w:rPr>
          <w:rFonts w:ascii="Ecofont Vera Sans" w:eastAsia="Calibri" w:hAnsi="Ecofont Vera Sans"/>
          <w:color w:val="000000"/>
          <w:sz w:val="24"/>
          <w:szCs w:val="24"/>
        </w:rPr>
        <w:t xml:space="preserve"> </w:t>
      </w:r>
    </w:p>
    <w:p w:rsidR="00037188" w:rsidRPr="00B86D00" w:rsidRDefault="00037188" w:rsidP="00037188">
      <w:pPr>
        <w:pStyle w:val="PargrafodaLista"/>
        <w:rPr>
          <w:rFonts w:ascii="Ecofont Vera Sans" w:eastAsia="Calibri" w:hAnsi="Ecofont Vera Sans"/>
          <w:color w:val="000000"/>
          <w:sz w:val="24"/>
          <w:szCs w:val="24"/>
        </w:rPr>
      </w:pPr>
    </w:p>
    <w:p w:rsidR="000B3994" w:rsidRPr="00B86D00" w:rsidRDefault="000B3994" w:rsidP="000B3994">
      <w:pPr>
        <w:pStyle w:val="PargrafodaLista"/>
        <w:rPr>
          <w:rFonts w:ascii="Ecofont Vera Sans" w:eastAsia="Calibri" w:hAnsi="Ecofont Vera Sans"/>
          <w:color w:val="000000"/>
          <w:sz w:val="24"/>
          <w:szCs w:val="24"/>
        </w:rPr>
      </w:pPr>
    </w:p>
    <w:p w:rsidR="00780D8E" w:rsidRPr="00B86D00" w:rsidRDefault="00780D8E" w:rsidP="00780D8E">
      <w:pPr>
        <w:autoSpaceDE w:val="0"/>
        <w:autoSpaceDN w:val="0"/>
        <w:adjustRightInd w:val="0"/>
        <w:spacing w:line="360" w:lineRule="auto"/>
        <w:ind w:left="1701"/>
        <w:jc w:val="both"/>
        <w:rPr>
          <w:rFonts w:ascii="Ecofont Vera Sans" w:hAnsi="Ecofont Vera Sans"/>
          <w:b/>
          <w:color w:val="000000"/>
          <w:sz w:val="24"/>
          <w:szCs w:val="24"/>
        </w:rPr>
      </w:pPr>
      <w:r w:rsidRPr="00B86D00">
        <w:rPr>
          <w:rFonts w:ascii="Ecofont Vera Sans" w:hAnsi="Ecofont Vera Sans"/>
          <w:b/>
          <w:color w:val="000000"/>
          <w:sz w:val="24"/>
          <w:szCs w:val="24"/>
        </w:rPr>
        <w:t xml:space="preserve">V - </w:t>
      </w:r>
      <w:r w:rsidRPr="00CA66E5">
        <w:rPr>
          <w:rFonts w:ascii="Ecofont Vera Sans" w:hAnsi="Ecofont Vera Sans"/>
          <w:b/>
          <w:color w:val="000000"/>
          <w:sz w:val="24"/>
          <w:szCs w:val="24"/>
          <w:u w:val="single"/>
        </w:rPr>
        <w:t xml:space="preserve">Análise da Minuta de Resolução e </w:t>
      </w:r>
      <w:r w:rsidR="00CD1EAD" w:rsidRPr="00CA66E5">
        <w:rPr>
          <w:rFonts w:ascii="Ecofont Vera Sans" w:hAnsi="Ecofont Vera Sans"/>
          <w:b/>
          <w:color w:val="000000"/>
          <w:sz w:val="24"/>
          <w:szCs w:val="24"/>
          <w:u w:val="single"/>
        </w:rPr>
        <w:t xml:space="preserve">de </w:t>
      </w:r>
      <w:r w:rsidRPr="00CA66E5">
        <w:rPr>
          <w:rFonts w:ascii="Ecofont Vera Sans" w:hAnsi="Ecofont Vera Sans"/>
          <w:b/>
          <w:color w:val="000000"/>
          <w:sz w:val="24"/>
          <w:szCs w:val="24"/>
          <w:u w:val="single"/>
        </w:rPr>
        <w:t xml:space="preserve">sua </w:t>
      </w:r>
      <w:r w:rsidR="004F0463">
        <w:rPr>
          <w:rFonts w:ascii="Ecofont Vera Sans" w:hAnsi="Ecofont Vera Sans"/>
          <w:b/>
          <w:color w:val="000000"/>
          <w:sz w:val="24"/>
          <w:szCs w:val="24"/>
          <w:u w:val="single"/>
        </w:rPr>
        <w:t>F</w:t>
      </w:r>
      <w:r w:rsidRPr="00CA66E5">
        <w:rPr>
          <w:rFonts w:ascii="Ecofont Vera Sans" w:hAnsi="Ecofont Vera Sans"/>
          <w:b/>
          <w:color w:val="000000"/>
          <w:sz w:val="24"/>
          <w:szCs w:val="24"/>
          <w:u w:val="single"/>
        </w:rPr>
        <w:t>undamentação</w:t>
      </w:r>
    </w:p>
    <w:p w:rsidR="00780D8E" w:rsidRPr="00B86D00" w:rsidRDefault="00780D8E" w:rsidP="00780D8E">
      <w:pPr>
        <w:autoSpaceDE w:val="0"/>
        <w:autoSpaceDN w:val="0"/>
        <w:adjustRightInd w:val="0"/>
        <w:spacing w:line="360" w:lineRule="auto"/>
        <w:ind w:left="1701"/>
        <w:jc w:val="both"/>
        <w:rPr>
          <w:rFonts w:ascii="Ecofont Vera Sans" w:hAnsi="Ecofont Vera Sans"/>
          <w:color w:val="000000"/>
          <w:sz w:val="24"/>
          <w:szCs w:val="24"/>
        </w:rPr>
      </w:pPr>
    </w:p>
    <w:p w:rsidR="00780D8E" w:rsidRPr="00B86D00" w:rsidRDefault="00A9217A"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Tecidos os comentários iniciais</w:t>
      </w:r>
      <w:r w:rsidR="007C73AA" w:rsidRPr="00B86D00">
        <w:rPr>
          <w:rFonts w:ascii="Ecofont Vera Sans" w:hAnsi="Ecofont Vera Sans"/>
          <w:color w:val="000000"/>
          <w:sz w:val="24"/>
          <w:szCs w:val="24"/>
        </w:rPr>
        <w:t xml:space="preserve">, passamos </w:t>
      </w:r>
      <w:r w:rsidR="00BA53E0">
        <w:rPr>
          <w:rFonts w:ascii="Ecofont Vera Sans" w:hAnsi="Ecofont Vera Sans"/>
          <w:color w:val="000000"/>
          <w:sz w:val="24"/>
          <w:szCs w:val="24"/>
        </w:rPr>
        <w:t>às</w:t>
      </w:r>
      <w:r w:rsidR="00831C28" w:rsidRPr="00B86D00">
        <w:rPr>
          <w:rFonts w:ascii="Ecofont Vera Sans" w:hAnsi="Ecofont Vera Sans"/>
          <w:color w:val="000000"/>
          <w:sz w:val="24"/>
          <w:szCs w:val="24"/>
        </w:rPr>
        <w:t xml:space="preserve"> considerações jurídicas e </w:t>
      </w:r>
      <w:r w:rsidR="007C73AA" w:rsidRPr="00B86D00">
        <w:rPr>
          <w:rFonts w:ascii="Ecofont Vera Sans" w:hAnsi="Ecofont Vera Sans"/>
          <w:color w:val="000000"/>
          <w:sz w:val="24"/>
          <w:szCs w:val="24"/>
        </w:rPr>
        <w:t xml:space="preserve">recomendações </w:t>
      </w:r>
      <w:r w:rsidR="00BA53E0">
        <w:rPr>
          <w:rFonts w:ascii="Ecofont Vera Sans" w:hAnsi="Ecofont Vera Sans"/>
          <w:color w:val="000000"/>
          <w:sz w:val="24"/>
          <w:szCs w:val="24"/>
        </w:rPr>
        <w:t>atinentes</w:t>
      </w:r>
      <w:r w:rsidR="007C73AA" w:rsidRPr="00B86D00">
        <w:rPr>
          <w:rFonts w:ascii="Ecofont Vera Sans" w:hAnsi="Ecofont Vera Sans"/>
          <w:color w:val="000000"/>
          <w:sz w:val="24"/>
          <w:szCs w:val="24"/>
        </w:rPr>
        <w:t xml:space="preserve"> à minuta de Resolução</w:t>
      </w:r>
      <w:r w:rsidR="00D20035" w:rsidRPr="00B86D00">
        <w:rPr>
          <w:rFonts w:ascii="Ecofont Vera Sans" w:hAnsi="Ecofont Vera Sans"/>
          <w:color w:val="000000"/>
          <w:sz w:val="24"/>
          <w:szCs w:val="24"/>
        </w:rPr>
        <w:t xml:space="preserve"> e sua fundamentação</w:t>
      </w:r>
      <w:r w:rsidRPr="00B86D00">
        <w:rPr>
          <w:rFonts w:ascii="Ecofont Vera Sans" w:hAnsi="Ecofont Vera Sans"/>
          <w:color w:val="000000"/>
          <w:sz w:val="24"/>
          <w:szCs w:val="24"/>
        </w:rPr>
        <w:t xml:space="preserve"> técnica</w:t>
      </w:r>
      <w:r w:rsidR="00230421">
        <w:rPr>
          <w:rFonts w:ascii="Ecofont Vera Sans" w:hAnsi="Ecofont Vera Sans"/>
          <w:color w:val="000000"/>
          <w:sz w:val="24"/>
          <w:szCs w:val="24"/>
        </w:rPr>
        <w:t>.</w:t>
      </w:r>
    </w:p>
    <w:p w:rsidR="007C73AA" w:rsidRPr="00B86D00" w:rsidRDefault="007C73AA" w:rsidP="007C73AA">
      <w:pPr>
        <w:autoSpaceDE w:val="0"/>
        <w:autoSpaceDN w:val="0"/>
        <w:adjustRightInd w:val="0"/>
        <w:spacing w:line="360" w:lineRule="auto"/>
        <w:ind w:left="1701"/>
        <w:jc w:val="both"/>
        <w:rPr>
          <w:rFonts w:ascii="Ecofont Vera Sans" w:hAnsi="Ecofont Vera Sans"/>
          <w:color w:val="000000"/>
          <w:sz w:val="24"/>
          <w:szCs w:val="24"/>
        </w:rPr>
      </w:pPr>
    </w:p>
    <w:p w:rsidR="007C73AA" w:rsidRDefault="007C73AA" w:rsidP="007C73AA">
      <w:pPr>
        <w:numPr>
          <w:ilvl w:val="0"/>
          <w:numId w:val="26"/>
        </w:numPr>
        <w:autoSpaceDE w:val="0"/>
        <w:autoSpaceDN w:val="0"/>
        <w:adjustRightInd w:val="0"/>
        <w:spacing w:line="360" w:lineRule="auto"/>
        <w:jc w:val="both"/>
        <w:rPr>
          <w:rFonts w:ascii="Ecofont Vera Sans" w:hAnsi="Ecofont Vera Sans"/>
          <w:color w:val="000000"/>
          <w:sz w:val="24"/>
          <w:szCs w:val="24"/>
          <w:u w:val="single"/>
        </w:rPr>
      </w:pPr>
      <w:r w:rsidRPr="00DB362C">
        <w:rPr>
          <w:rFonts w:ascii="Ecofont Vera Sans" w:hAnsi="Ecofont Vera Sans"/>
          <w:color w:val="000000"/>
          <w:sz w:val="24"/>
          <w:szCs w:val="24"/>
          <w:u w:val="single"/>
        </w:rPr>
        <w:t>Preâmbulo</w:t>
      </w:r>
    </w:p>
    <w:p w:rsidR="00925051" w:rsidRPr="00B86D00" w:rsidRDefault="00925051" w:rsidP="00925051">
      <w:pPr>
        <w:autoSpaceDE w:val="0"/>
        <w:autoSpaceDN w:val="0"/>
        <w:adjustRightInd w:val="0"/>
        <w:spacing w:line="360" w:lineRule="auto"/>
        <w:ind w:left="2421"/>
        <w:jc w:val="both"/>
        <w:rPr>
          <w:rFonts w:ascii="Ecofont Vera Sans" w:hAnsi="Ecofont Vera Sans"/>
          <w:color w:val="000000"/>
          <w:sz w:val="24"/>
          <w:szCs w:val="24"/>
        </w:rPr>
      </w:pPr>
    </w:p>
    <w:p w:rsidR="000B7F78" w:rsidRDefault="000B7F78"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 xml:space="preserve"> Consoante o Parecer nº 195/2012/PF-ANP/PGF/AGU</w:t>
      </w:r>
      <w:r w:rsidR="00E107D4">
        <w:rPr>
          <w:rFonts w:ascii="Ecofont Vera Sans" w:hAnsi="Ecofont Vera Sans"/>
          <w:color w:val="000000"/>
          <w:sz w:val="24"/>
          <w:szCs w:val="24"/>
        </w:rPr>
        <w:t>, já consta consolidado, no âmbito da ANP, um padrão formal de atos normativos que segue a linha estabelecida pela Lei Complementar nº 95/1998, a qual, por sua vez, dispõe sobre a elaboração, redação, alteração e consolidação das leis em geral.</w:t>
      </w:r>
    </w:p>
    <w:p w:rsidR="00E107D4" w:rsidRDefault="00E107D4" w:rsidP="00E107D4">
      <w:pPr>
        <w:autoSpaceDE w:val="0"/>
        <w:autoSpaceDN w:val="0"/>
        <w:adjustRightInd w:val="0"/>
        <w:spacing w:line="360" w:lineRule="auto"/>
        <w:ind w:left="1701"/>
        <w:jc w:val="both"/>
        <w:rPr>
          <w:rFonts w:ascii="Ecofont Vera Sans" w:hAnsi="Ecofont Vera Sans"/>
          <w:color w:val="000000"/>
          <w:sz w:val="24"/>
          <w:szCs w:val="24"/>
        </w:rPr>
      </w:pPr>
    </w:p>
    <w:p w:rsidR="00E107D4" w:rsidRDefault="00E107D4"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 xml:space="preserve">Conforme referido no mencionado Parecer, o art. 3º da LC-95/1998 </w:t>
      </w:r>
      <w:r w:rsidR="00B62088">
        <w:rPr>
          <w:rFonts w:ascii="Ecofont Vera Sans" w:hAnsi="Ecofont Vera Sans"/>
          <w:color w:val="000000"/>
          <w:sz w:val="24"/>
          <w:szCs w:val="24"/>
        </w:rPr>
        <w:t>prescreve</w:t>
      </w:r>
      <w:r>
        <w:rPr>
          <w:rFonts w:ascii="Ecofont Vera Sans" w:hAnsi="Ecofont Vera Sans"/>
          <w:color w:val="000000"/>
          <w:sz w:val="24"/>
          <w:szCs w:val="24"/>
        </w:rPr>
        <w:t xml:space="preserve"> que, além da parte normativa e da parte final, a Lei contará com uma parte preliminar, “compreendendo a epígrafe, a ementa, o preâmbulo, o enunciado do objeto e a indicação do âmbito de aplicação das disposições normativas”.</w:t>
      </w:r>
    </w:p>
    <w:p w:rsidR="00E107D4" w:rsidRDefault="00E107D4" w:rsidP="00E107D4">
      <w:pPr>
        <w:pStyle w:val="PargrafodaLista"/>
        <w:rPr>
          <w:rFonts w:ascii="Ecofont Vera Sans" w:hAnsi="Ecofont Vera Sans"/>
          <w:color w:val="000000"/>
          <w:sz w:val="24"/>
          <w:szCs w:val="24"/>
        </w:rPr>
      </w:pPr>
    </w:p>
    <w:p w:rsidR="00E107D4" w:rsidRDefault="00E107D4"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 xml:space="preserve">Assim, as Resoluções da ANP devem </w:t>
      </w:r>
      <w:r w:rsidR="00B62088">
        <w:rPr>
          <w:rFonts w:ascii="Ecofont Vera Sans" w:hAnsi="Ecofont Vera Sans"/>
          <w:color w:val="000000"/>
          <w:sz w:val="24"/>
          <w:szCs w:val="24"/>
        </w:rPr>
        <w:t>incluir</w:t>
      </w:r>
      <w:r>
        <w:rPr>
          <w:rFonts w:ascii="Ecofont Vera Sans" w:hAnsi="Ecofont Vera Sans"/>
          <w:color w:val="000000"/>
          <w:sz w:val="24"/>
          <w:szCs w:val="24"/>
        </w:rPr>
        <w:t xml:space="preserve"> uma epígrafe (identificação da espécie normativa e numeração singular do ato com a data de sua aprovação pela Diretoria Colegiada), bem como com um pre</w:t>
      </w:r>
      <w:r w:rsidR="00B62088">
        <w:rPr>
          <w:rFonts w:ascii="Ecofont Vera Sans" w:hAnsi="Ecofont Vera Sans"/>
          <w:color w:val="000000"/>
          <w:sz w:val="24"/>
          <w:szCs w:val="24"/>
        </w:rPr>
        <w:t>âmbulo</w:t>
      </w:r>
      <w:r>
        <w:rPr>
          <w:rFonts w:ascii="Ecofont Vera Sans" w:hAnsi="Ecofont Vera Sans"/>
          <w:color w:val="000000"/>
          <w:sz w:val="24"/>
          <w:szCs w:val="24"/>
        </w:rPr>
        <w:t xml:space="preserve"> </w:t>
      </w:r>
      <w:r w:rsidR="00B62088">
        <w:rPr>
          <w:rFonts w:ascii="Ecofont Vera Sans" w:hAnsi="Ecofont Vera Sans"/>
          <w:color w:val="000000"/>
          <w:sz w:val="24"/>
          <w:szCs w:val="24"/>
        </w:rPr>
        <w:t>(</w:t>
      </w:r>
      <w:r>
        <w:rPr>
          <w:rFonts w:ascii="Ecofont Vera Sans" w:hAnsi="Ecofont Vera Sans"/>
          <w:color w:val="000000"/>
          <w:sz w:val="24"/>
          <w:szCs w:val="24"/>
        </w:rPr>
        <w:t xml:space="preserve">que indicará o órgão que promulga a Resolução, o fundamento constitucional/legal/normativo desta, </w:t>
      </w:r>
      <w:r w:rsidR="00372E03">
        <w:rPr>
          <w:rFonts w:ascii="Ecofont Vera Sans" w:hAnsi="Ecofont Vera Sans"/>
          <w:color w:val="000000"/>
          <w:sz w:val="24"/>
          <w:szCs w:val="24"/>
        </w:rPr>
        <w:t>e as considerações que justificam a necessidade da norma</w:t>
      </w:r>
      <w:r w:rsidR="00B62088">
        <w:rPr>
          <w:rFonts w:ascii="Ecofont Vera Sans" w:hAnsi="Ecofont Vera Sans"/>
          <w:color w:val="000000"/>
          <w:sz w:val="24"/>
          <w:szCs w:val="24"/>
        </w:rPr>
        <w:t>)</w:t>
      </w:r>
      <w:r w:rsidR="00372E03">
        <w:rPr>
          <w:rFonts w:ascii="Ecofont Vera Sans" w:hAnsi="Ecofont Vera Sans"/>
          <w:color w:val="000000"/>
          <w:sz w:val="24"/>
          <w:szCs w:val="24"/>
        </w:rPr>
        <w:t>. A ementa (explicitação em caracteres que realcem de modo conciso o objeto da lei) não é adotada pela A</w:t>
      </w:r>
      <w:r w:rsidR="00B62088">
        <w:rPr>
          <w:rFonts w:ascii="Ecofont Vera Sans" w:hAnsi="Ecofont Vera Sans"/>
          <w:color w:val="000000"/>
          <w:sz w:val="24"/>
          <w:szCs w:val="24"/>
        </w:rPr>
        <w:t>N</w:t>
      </w:r>
      <w:r w:rsidR="00372E03">
        <w:rPr>
          <w:rFonts w:ascii="Ecofont Vera Sans" w:hAnsi="Ecofont Vera Sans"/>
          <w:color w:val="000000"/>
          <w:sz w:val="24"/>
          <w:szCs w:val="24"/>
        </w:rPr>
        <w:t>P</w:t>
      </w:r>
    </w:p>
    <w:p w:rsidR="000B7F78" w:rsidRDefault="000B7F78" w:rsidP="000B7F78">
      <w:pPr>
        <w:autoSpaceDE w:val="0"/>
        <w:autoSpaceDN w:val="0"/>
        <w:adjustRightInd w:val="0"/>
        <w:spacing w:line="360" w:lineRule="auto"/>
        <w:ind w:left="1701"/>
        <w:jc w:val="both"/>
        <w:rPr>
          <w:rFonts w:ascii="Ecofont Vera Sans" w:hAnsi="Ecofont Vera Sans"/>
          <w:color w:val="000000"/>
          <w:sz w:val="24"/>
          <w:szCs w:val="24"/>
        </w:rPr>
      </w:pPr>
    </w:p>
    <w:p w:rsidR="007C73AA" w:rsidRPr="00B86D00" w:rsidRDefault="00372E03"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Nessa linha, indicamos a substituição, no preâmbulo, de</w:t>
      </w:r>
      <w:r w:rsidR="00925051" w:rsidRPr="00B86D00">
        <w:rPr>
          <w:rFonts w:ascii="Ecofont Vera Sans" w:hAnsi="Ecofont Vera Sans"/>
          <w:color w:val="000000"/>
          <w:sz w:val="24"/>
          <w:szCs w:val="24"/>
        </w:rPr>
        <w:t xml:space="preserve"> “O DIRETOR-GERAL” por “A DIRETORA-GERAL”.</w:t>
      </w:r>
    </w:p>
    <w:p w:rsidR="00925051" w:rsidRPr="00B86D00" w:rsidRDefault="00925051" w:rsidP="00925051">
      <w:pPr>
        <w:autoSpaceDE w:val="0"/>
        <w:autoSpaceDN w:val="0"/>
        <w:adjustRightInd w:val="0"/>
        <w:spacing w:line="360" w:lineRule="auto"/>
        <w:ind w:left="1701"/>
        <w:jc w:val="both"/>
        <w:rPr>
          <w:rFonts w:ascii="Ecofont Vera Sans" w:hAnsi="Ecofont Vera Sans"/>
          <w:color w:val="000000"/>
          <w:sz w:val="24"/>
          <w:szCs w:val="24"/>
        </w:rPr>
      </w:pPr>
    </w:p>
    <w:p w:rsidR="00925051" w:rsidRPr="00B86D00" w:rsidRDefault="00372E03"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Quanto aos “Considerandos” (considerações que justificam a necessidade da norma)</w:t>
      </w:r>
      <w:r w:rsidR="00925051" w:rsidRPr="00B86D00">
        <w:rPr>
          <w:rFonts w:ascii="Ecofont Vera Sans" w:hAnsi="Ecofont Vera Sans"/>
          <w:color w:val="000000"/>
          <w:sz w:val="24"/>
          <w:szCs w:val="24"/>
        </w:rPr>
        <w:t>,</w:t>
      </w:r>
      <w:r>
        <w:rPr>
          <w:rFonts w:ascii="Ecofont Vera Sans" w:hAnsi="Ecofont Vera Sans"/>
          <w:color w:val="000000"/>
          <w:sz w:val="24"/>
          <w:szCs w:val="24"/>
        </w:rPr>
        <w:t xml:space="preserve"> devem localizar-se,</w:t>
      </w:r>
      <w:r w:rsidR="00925051" w:rsidRPr="00B86D00">
        <w:rPr>
          <w:rFonts w:ascii="Ecofont Vera Sans" w:hAnsi="Ecofont Vera Sans"/>
          <w:color w:val="000000"/>
          <w:sz w:val="24"/>
          <w:szCs w:val="24"/>
        </w:rPr>
        <w:t xml:space="preserve"> topograficamente</w:t>
      </w:r>
      <w:r>
        <w:rPr>
          <w:rFonts w:ascii="Ecofont Vera Sans" w:hAnsi="Ecofont Vera Sans"/>
          <w:color w:val="000000"/>
          <w:sz w:val="24"/>
          <w:szCs w:val="24"/>
        </w:rPr>
        <w:t>,</w:t>
      </w:r>
      <w:r w:rsidR="00925051" w:rsidRPr="00B86D00">
        <w:rPr>
          <w:rFonts w:ascii="Ecofont Vera Sans" w:hAnsi="Ecofont Vera Sans"/>
          <w:color w:val="000000"/>
          <w:sz w:val="24"/>
          <w:szCs w:val="24"/>
        </w:rPr>
        <w:t xml:space="preserve"> antes do primeiro artigo </w:t>
      </w:r>
      <w:r>
        <w:rPr>
          <w:rFonts w:ascii="Ecofont Vera Sans" w:hAnsi="Ecofont Vera Sans"/>
          <w:color w:val="000000"/>
          <w:sz w:val="24"/>
          <w:szCs w:val="24"/>
        </w:rPr>
        <w:t>Por serem instrumentos de motivação e facilitadores da compreensão do ato,</w:t>
      </w:r>
      <w:r w:rsidR="00925051" w:rsidRPr="00B86D00">
        <w:rPr>
          <w:rFonts w:ascii="Ecofont Vera Sans" w:hAnsi="Ecofont Vera Sans"/>
          <w:color w:val="000000"/>
          <w:sz w:val="24"/>
          <w:szCs w:val="24"/>
        </w:rPr>
        <w:t xml:space="preserve"> são de uso corrente </w:t>
      </w:r>
      <w:r>
        <w:rPr>
          <w:rFonts w:ascii="Ecofont Vera Sans" w:hAnsi="Ecofont Vera Sans"/>
          <w:color w:val="000000"/>
          <w:sz w:val="24"/>
          <w:szCs w:val="24"/>
        </w:rPr>
        <w:t>nas</w:t>
      </w:r>
      <w:r w:rsidR="00925051" w:rsidRPr="00B86D00">
        <w:rPr>
          <w:rFonts w:ascii="Ecofont Vera Sans" w:hAnsi="Ecofont Vera Sans"/>
          <w:color w:val="000000"/>
          <w:sz w:val="24"/>
          <w:szCs w:val="24"/>
        </w:rPr>
        <w:t xml:space="preserve"> Resoluções da ANP. Recomenda-se </w:t>
      </w:r>
      <w:r w:rsidR="00202393" w:rsidRPr="00B86D00">
        <w:rPr>
          <w:rFonts w:ascii="Ecofont Vera Sans" w:hAnsi="Ecofont Vera Sans"/>
          <w:color w:val="000000"/>
          <w:sz w:val="24"/>
          <w:szCs w:val="24"/>
        </w:rPr>
        <w:t>incluí-los, sugerindo</w:t>
      </w:r>
      <w:r w:rsidR="00CA66E5">
        <w:rPr>
          <w:rFonts w:ascii="Ecofont Vera Sans" w:hAnsi="Ecofont Vera Sans"/>
          <w:color w:val="000000"/>
          <w:sz w:val="24"/>
          <w:szCs w:val="24"/>
        </w:rPr>
        <w:t>-se</w:t>
      </w:r>
      <w:r w:rsidR="00202393" w:rsidRPr="00B86D00">
        <w:rPr>
          <w:rFonts w:ascii="Ecofont Vera Sans" w:hAnsi="Ecofont Vera Sans"/>
          <w:color w:val="000000"/>
          <w:sz w:val="24"/>
          <w:szCs w:val="24"/>
        </w:rPr>
        <w:t xml:space="preserve">, </w:t>
      </w:r>
      <w:r w:rsidR="00A9217A" w:rsidRPr="00B86D00">
        <w:rPr>
          <w:rFonts w:ascii="Ecofont Vera Sans" w:hAnsi="Ecofont Vera Sans"/>
          <w:color w:val="000000"/>
          <w:sz w:val="24"/>
          <w:szCs w:val="24"/>
        </w:rPr>
        <w:t>entre outros</w:t>
      </w:r>
      <w:r w:rsidR="00925051" w:rsidRPr="00B86D00">
        <w:rPr>
          <w:rFonts w:ascii="Ecofont Vera Sans" w:hAnsi="Ecofont Vera Sans"/>
          <w:color w:val="000000"/>
          <w:sz w:val="24"/>
          <w:szCs w:val="24"/>
        </w:rPr>
        <w:t>:</w:t>
      </w:r>
    </w:p>
    <w:p w:rsidR="00925051" w:rsidRPr="00B86D00" w:rsidRDefault="00925051" w:rsidP="00925051">
      <w:pPr>
        <w:pStyle w:val="PargrafodaLista"/>
        <w:rPr>
          <w:rFonts w:ascii="Ecofont Vera Sans" w:hAnsi="Ecofont Vera Sans"/>
          <w:color w:val="000000"/>
          <w:sz w:val="24"/>
          <w:szCs w:val="24"/>
        </w:rPr>
      </w:pPr>
    </w:p>
    <w:p w:rsidR="00925051" w:rsidRPr="00B86D00" w:rsidRDefault="00925051" w:rsidP="00925051">
      <w:pPr>
        <w:autoSpaceDE w:val="0"/>
        <w:autoSpaceDN w:val="0"/>
        <w:adjustRightInd w:val="0"/>
        <w:spacing w:line="360" w:lineRule="auto"/>
        <w:ind w:left="1701"/>
        <w:jc w:val="both"/>
        <w:rPr>
          <w:rFonts w:ascii="Ecofont Vera Sans" w:hAnsi="Ecofont Vera Sans"/>
          <w:color w:val="000000"/>
          <w:sz w:val="24"/>
          <w:szCs w:val="24"/>
        </w:rPr>
      </w:pPr>
      <w:r w:rsidRPr="00B86D00">
        <w:rPr>
          <w:rFonts w:ascii="Ecofont Vera Sans" w:hAnsi="Ecofont Vera Sans"/>
          <w:color w:val="000000"/>
          <w:sz w:val="24"/>
          <w:szCs w:val="24"/>
        </w:rPr>
        <w:t>CONSIDERANDO</w:t>
      </w:r>
    </w:p>
    <w:p w:rsidR="00925051" w:rsidRPr="00B86D00" w:rsidRDefault="00925051" w:rsidP="00925051">
      <w:pPr>
        <w:autoSpaceDE w:val="0"/>
        <w:autoSpaceDN w:val="0"/>
        <w:adjustRightInd w:val="0"/>
        <w:spacing w:line="360" w:lineRule="auto"/>
        <w:ind w:left="1701"/>
        <w:jc w:val="both"/>
        <w:rPr>
          <w:rFonts w:ascii="Ecofont Vera Sans" w:hAnsi="Ecofont Vera Sans"/>
          <w:color w:val="000000"/>
          <w:sz w:val="24"/>
          <w:szCs w:val="24"/>
        </w:rPr>
      </w:pPr>
    </w:p>
    <w:p w:rsidR="00925051" w:rsidRPr="00B86D00" w:rsidRDefault="00925051" w:rsidP="00925051">
      <w:pPr>
        <w:autoSpaceDE w:val="0"/>
        <w:autoSpaceDN w:val="0"/>
        <w:adjustRightInd w:val="0"/>
        <w:spacing w:line="360" w:lineRule="auto"/>
        <w:jc w:val="both"/>
        <w:rPr>
          <w:rFonts w:ascii="Ecofont Vera Sans" w:hAnsi="Ecofont Vera Sans"/>
          <w:color w:val="000000"/>
          <w:sz w:val="24"/>
          <w:szCs w:val="24"/>
        </w:rPr>
      </w:pPr>
      <w:r w:rsidRPr="00B86D00">
        <w:rPr>
          <w:rFonts w:ascii="Ecofont Vera Sans" w:hAnsi="Ecofont Vera Sans"/>
          <w:color w:val="000000"/>
          <w:sz w:val="24"/>
          <w:szCs w:val="24"/>
        </w:rPr>
        <w:t>Que, nos termos do art. 20 da Constituição Federal, pertencem à União os recursos minerais, inclusive os do subsolo, bem como os recursos naturais em geral da plataforma continental e da zona econômica exclusiva.</w:t>
      </w:r>
    </w:p>
    <w:p w:rsidR="00925051" w:rsidRPr="00B86D00" w:rsidRDefault="00925051" w:rsidP="00925051">
      <w:pPr>
        <w:autoSpaceDE w:val="0"/>
        <w:autoSpaceDN w:val="0"/>
        <w:adjustRightInd w:val="0"/>
        <w:spacing w:line="360" w:lineRule="auto"/>
        <w:jc w:val="both"/>
        <w:rPr>
          <w:rFonts w:ascii="Ecofont Vera Sans" w:hAnsi="Ecofont Vera Sans"/>
          <w:color w:val="000000"/>
          <w:sz w:val="24"/>
          <w:szCs w:val="24"/>
        </w:rPr>
      </w:pPr>
    </w:p>
    <w:p w:rsidR="00925051" w:rsidRPr="00B86D00" w:rsidRDefault="00925051" w:rsidP="00925051">
      <w:pPr>
        <w:autoSpaceDE w:val="0"/>
        <w:autoSpaceDN w:val="0"/>
        <w:adjustRightInd w:val="0"/>
        <w:spacing w:line="360" w:lineRule="auto"/>
        <w:jc w:val="both"/>
        <w:rPr>
          <w:rFonts w:ascii="Ecofont Vera Sans" w:hAnsi="Ecofont Vera Sans"/>
          <w:color w:val="000000"/>
          <w:sz w:val="24"/>
          <w:szCs w:val="24"/>
        </w:rPr>
      </w:pPr>
      <w:r w:rsidRPr="00B86D00">
        <w:rPr>
          <w:rFonts w:ascii="Ecofont Vera Sans" w:hAnsi="Ecofont Vera Sans"/>
          <w:color w:val="000000"/>
          <w:sz w:val="24"/>
          <w:szCs w:val="24"/>
        </w:rPr>
        <w:t>Que, na forma da Constituição, o desenvolvimento nacional é um dos objetivos da República Federativa do Brasil (art. 3º) e que, nos termos do art. 174 § 1º tal desenvolvimento deverá ser equilibrado.</w:t>
      </w:r>
    </w:p>
    <w:p w:rsidR="00925051" w:rsidRPr="00B86D00" w:rsidRDefault="00925051" w:rsidP="00925051">
      <w:pPr>
        <w:autoSpaceDE w:val="0"/>
        <w:autoSpaceDN w:val="0"/>
        <w:adjustRightInd w:val="0"/>
        <w:spacing w:line="360" w:lineRule="auto"/>
        <w:jc w:val="both"/>
        <w:rPr>
          <w:rFonts w:ascii="Ecofont Vera Sans" w:hAnsi="Ecofont Vera Sans"/>
          <w:color w:val="000000"/>
          <w:sz w:val="24"/>
          <w:szCs w:val="24"/>
        </w:rPr>
      </w:pPr>
    </w:p>
    <w:p w:rsidR="00925051" w:rsidRPr="00B86D00" w:rsidRDefault="009B2224" w:rsidP="00925051">
      <w:pPr>
        <w:autoSpaceDE w:val="0"/>
        <w:autoSpaceDN w:val="0"/>
        <w:adjustRightInd w:val="0"/>
        <w:spacing w:line="360" w:lineRule="auto"/>
        <w:jc w:val="both"/>
        <w:rPr>
          <w:rFonts w:ascii="Ecofont Vera Sans" w:hAnsi="Ecofont Vera Sans"/>
          <w:color w:val="000000"/>
          <w:sz w:val="24"/>
          <w:szCs w:val="24"/>
        </w:rPr>
      </w:pPr>
      <w:r w:rsidRPr="00B86D00">
        <w:rPr>
          <w:rFonts w:ascii="Ecofont Vera Sans" w:hAnsi="Ecofont Vera Sans"/>
          <w:color w:val="000000"/>
          <w:sz w:val="24"/>
          <w:szCs w:val="24"/>
        </w:rPr>
        <w:t xml:space="preserve">Que, </w:t>
      </w:r>
      <w:r w:rsidR="002257AB">
        <w:rPr>
          <w:rFonts w:ascii="Ecofont Vera Sans" w:hAnsi="Ecofont Vera Sans"/>
          <w:color w:val="000000"/>
          <w:sz w:val="24"/>
          <w:szCs w:val="24"/>
        </w:rPr>
        <w:t>conforme o</w:t>
      </w:r>
      <w:r w:rsidRPr="00B86D00">
        <w:rPr>
          <w:rFonts w:ascii="Ecofont Vera Sans" w:hAnsi="Ecofont Vera Sans"/>
          <w:color w:val="000000"/>
          <w:sz w:val="24"/>
          <w:szCs w:val="24"/>
        </w:rPr>
        <w:t xml:space="preserve"> </w:t>
      </w:r>
      <w:r w:rsidRPr="00B86D00">
        <w:rPr>
          <w:rFonts w:ascii="Ecofont Vera Sans" w:hAnsi="Ecofont Vera Sans"/>
          <w:i/>
          <w:color w:val="000000"/>
          <w:sz w:val="24"/>
          <w:szCs w:val="24"/>
        </w:rPr>
        <w:t xml:space="preserve">caput </w:t>
      </w:r>
      <w:r w:rsidRPr="00B86D00">
        <w:rPr>
          <w:rFonts w:ascii="Ecofont Vera Sans" w:hAnsi="Ecofont Vera Sans"/>
          <w:color w:val="000000"/>
          <w:sz w:val="24"/>
          <w:szCs w:val="24"/>
        </w:rPr>
        <w:t xml:space="preserve">e </w:t>
      </w:r>
      <w:r w:rsidR="00925051" w:rsidRPr="00B86D00">
        <w:rPr>
          <w:rFonts w:ascii="Ecofont Vera Sans" w:hAnsi="Ecofont Vera Sans"/>
          <w:color w:val="000000"/>
          <w:sz w:val="24"/>
          <w:szCs w:val="24"/>
        </w:rPr>
        <w:t xml:space="preserve">incisos I, II e </w:t>
      </w:r>
      <w:r w:rsidRPr="00B86D00">
        <w:rPr>
          <w:rFonts w:ascii="Ecofont Vera Sans" w:hAnsi="Ecofont Vera Sans"/>
          <w:color w:val="000000"/>
          <w:sz w:val="24"/>
          <w:szCs w:val="24"/>
        </w:rPr>
        <w:t>I</w:t>
      </w:r>
      <w:r w:rsidR="00925051" w:rsidRPr="00B86D00">
        <w:rPr>
          <w:rFonts w:ascii="Ecofont Vera Sans" w:hAnsi="Ecofont Vera Sans"/>
          <w:color w:val="000000"/>
          <w:sz w:val="24"/>
          <w:szCs w:val="24"/>
        </w:rPr>
        <w:t>V do art. 1º</w:t>
      </w:r>
      <w:r w:rsidRPr="00B86D00">
        <w:rPr>
          <w:rFonts w:ascii="Ecofont Vera Sans" w:hAnsi="Ecofont Vera Sans"/>
          <w:color w:val="000000"/>
          <w:sz w:val="24"/>
          <w:szCs w:val="24"/>
        </w:rPr>
        <w:t>, inciso I do art. 2º, inciso IX do art. 8º e inciso I do art. 44</w:t>
      </w:r>
      <w:r w:rsidR="00925051" w:rsidRPr="00B86D00">
        <w:rPr>
          <w:rFonts w:ascii="Ecofont Vera Sans" w:hAnsi="Ecofont Vera Sans"/>
          <w:color w:val="000000"/>
          <w:sz w:val="24"/>
          <w:szCs w:val="24"/>
        </w:rPr>
        <w:t xml:space="preserve"> da Lei nº 9.478/1997, bem como </w:t>
      </w:r>
      <w:r w:rsidRPr="00B86D00">
        <w:rPr>
          <w:rFonts w:ascii="Ecofont Vera Sans" w:hAnsi="Ecofont Vera Sans"/>
          <w:color w:val="000000"/>
          <w:sz w:val="24"/>
          <w:szCs w:val="24"/>
        </w:rPr>
        <w:t>do inciso IX do art. 2º e inciso V do art. 30 da Lei nº 12.351/2010</w:t>
      </w:r>
      <w:r w:rsidR="00925051" w:rsidRPr="00B86D00">
        <w:rPr>
          <w:rFonts w:ascii="Ecofont Vera Sans" w:hAnsi="Ecofont Vera Sans"/>
          <w:color w:val="000000"/>
          <w:sz w:val="24"/>
          <w:szCs w:val="24"/>
        </w:rPr>
        <w:t xml:space="preserve">, a exploração dos recursos energéticos brasileiros, em especial os petrolíferos, se dará de forma racional, conservativa e </w:t>
      </w:r>
      <w:r w:rsidRPr="00B86D00">
        <w:rPr>
          <w:rFonts w:ascii="Ecofont Vera Sans" w:hAnsi="Ecofont Vera Sans"/>
          <w:color w:val="000000"/>
          <w:sz w:val="24"/>
          <w:szCs w:val="24"/>
        </w:rPr>
        <w:t xml:space="preserve">ambientalmente </w:t>
      </w:r>
      <w:r w:rsidR="00925051" w:rsidRPr="00B86D00">
        <w:rPr>
          <w:rFonts w:ascii="Ecofont Vera Sans" w:hAnsi="Ecofont Vera Sans"/>
          <w:color w:val="000000"/>
          <w:sz w:val="24"/>
          <w:szCs w:val="24"/>
        </w:rPr>
        <w:t>sustentável.</w:t>
      </w:r>
    </w:p>
    <w:p w:rsidR="00925051" w:rsidRPr="00B86D00" w:rsidRDefault="00925051" w:rsidP="00925051">
      <w:pPr>
        <w:autoSpaceDE w:val="0"/>
        <w:autoSpaceDN w:val="0"/>
        <w:adjustRightInd w:val="0"/>
        <w:spacing w:line="360" w:lineRule="auto"/>
        <w:jc w:val="both"/>
        <w:rPr>
          <w:rFonts w:ascii="Ecofont Vera Sans" w:hAnsi="Ecofont Vera Sans"/>
          <w:color w:val="000000"/>
          <w:sz w:val="24"/>
          <w:szCs w:val="24"/>
        </w:rPr>
      </w:pPr>
    </w:p>
    <w:p w:rsidR="00925051" w:rsidRPr="00B86D00" w:rsidRDefault="00925051" w:rsidP="00925051">
      <w:pPr>
        <w:autoSpaceDE w:val="0"/>
        <w:autoSpaceDN w:val="0"/>
        <w:adjustRightInd w:val="0"/>
        <w:spacing w:line="360" w:lineRule="auto"/>
        <w:jc w:val="both"/>
        <w:rPr>
          <w:rFonts w:ascii="Ecofont Vera Sans" w:hAnsi="Ecofont Vera Sans"/>
          <w:color w:val="000000"/>
          <w:sz w:val="24"/>
          <w:szCs w:val="24"/>
        </w:rPr>
      </w:pPr>
      <w:r w:rsidRPr="00B86D00">
        <w:rPr>
          <w:rFonts w:ascii="Ecofont Vera Sans" w:hAnsi="Ecofont Vera Sans"/>
          <w:color w:val="000000"/>
          <w:sz w:val="24"/>
          <w:szCs w:val="24"/>
        </w:rPr>
        <w:t xml:space="preserve">Que, consoante os arts. 7º e 8º da Lei nº 9.478/1997 cumpre à ANP a tarefa de regular, contratar e fiscalizar as atividades da </w:t>
      </w:r>
      <w:r w:rsidR="00202393" w:rsidRPr="00B86D00">
        <w:rPr>
          <w:rFonts w:ascii="Ecofont Vera Sans" w:hAnsi="Ecofont Vera Sans"/>
          <w:color w:val="000000"/>
          <w:sz w:val="24"/>
          <w:szCs w:val="24"/>
        </w:rPr>
        <w:t xml:space="preserve">Indústria </w:t>
      </w:r>
      <w:r w:rsidRPr="00B86D00">
        <w:rPr>
          <w:rFonts w:ascii="Ecofont Vera Sans" w:hAnsi="Ecofont Vera Sans"/>
          <w:color w:val="000000"/>
          <w:sz w:val="24"/>
          <w:szCs w:val="24"/>
        </w:rPr>
        <w:t xml:space="preserve">do </w:t>
      </w:r>
      <w:r w:rsidR="00202393" w:rsidRPr="00B86D00">
        <w:rPr>
          <w:rFonts w:ascii="Ecofont Vera Sans" w:hAnsi="Ecofont Vera Sans"/>
          <w:color w:val="000000"/>
          <w:sz w:val="24"/>
          <w:szCs w:val="24"/>
        </w:rPr>
        <w:t>Petróleo</w:t>
      </w:r>
      <w:r w:rsidRPr="00B86D00">
        <w:rPr>
          <w:rFonts w:ascii="Ecofont Vera Sans" w:hAnsi="Ecofont Vera Sans"/>
          <w:color w:val="000000"/>
          <w:sz w:val="24"/>
          <w:szCs w:val="24"/>
        </w:rPr>
        <w:t xml:space="preserve">, </w:t>
      </w:r>
      <w:r w:rsidR="00202393" w:rsidRPr="00B86D00">
        <w:rPr>
          <w:rFonts w:ascii="Ecofont Vera Sans" w:hAnsi="Ecofont Vera Sans"/>
          <w:color w:val="000000"/>
          <w:sz w:val="24"/>
          <w:szCs w:val="24"/>
        </w:rPr>
        <w:t xml:space="preserve">Gás Natural </w:t>
      </w:r>
      <w:r w:rsidRPr="00B86D00">
        <w:rPr>
          <w:rFonts w:ascii="Ecofont Vera Sans" w:hAnsi="Ecofont Vera Sans"/>
          <w:color w:val="000000"/>
          <w:sz w:val="24"/>
          <w:szCs w:val="24"/>
        </w:rPr>
        <w:t xml:space="preserve">e </w:t>
      </w:r>
      <w:r w:rsidR="00202393" w:rsidRPr="00B86D00">
        <w:rPr>
          <w:rFonts w:ascii="Ecofont Vera Sans" w:hAnsi="Ecofont Vera Sans"/>
          <w:color w:val="000000"/>
          <w:sz w:val="24"/>
          <w:szCs w:val="24"/>
        </w:rPr>
        <w:t xml:space="preserve">Biocombustíveis </w:t>
      </w:r>
      <w:r w:rsidR="009B2224" w:rsidRPr="00B86D00">
        <w:rPr>
          <w:rFonts w:ascii="Ecofont Vera Sans" w:hAnsi="Ecofont Vera Sans"/>
          <w:color w:val="000000"/>
          <w:sz w:val="24"/>
          <w:szCs w:val="24"/>
        </w:rPr>
        <w:t>do Brasil</w:t>
      </w:r>
      <w:r w:rsidRPr="00B86D00">
        <w:rPr>
          <w:rFonts w:ascii="Ecofont Vera Sans" w:hAnsi="Ecofont Vera Sans"/>
          <w:color w:val="000000"/>
          <w:sz w:val="24"/>
          <w:szCs w:val="24"/>
        </w:rPr>
        <w:t>.</w:t>
      </w:r>
    </w:p>
    <w:p w:rsidR="00925051" w:rsidRPr="00B86D00" w:rsidRDefault="00925051" w:rsidP="00925051">
      <w:pPr>
        <w:autoSpaceDE w:val="0"/>
        <w:autoSpaceDN w:val="0"/>
        <w:adjustRightInd w:val="0"/>
        <w:spacing w:line="360" w:lineRule="auto"/>
        <w:jc w:val="both"/>
        <w:rPr>
          <w:rFonts w:ascii="Ecofont Vera Sans" w:hAnsi="Ecofont Vera Sans"/>
          <w:color w:val="000000"/>
          <w:sz w:val="24"/>
          <w:szCs w:val="24"/>
        </w:rPr>
      </w:pPr>
    </w:p>
    <w:p w:rsidR="00925051" w:rsidRPr="00B86D00" w:rsidRDefault="00925051" w:rsidP="00925051">
      <w:pPr>
        <w:autoSpaceDE w:val="0"/>
        <w:autoSpaceDN w:val="0"/>
        <w:adjustRightInd w:val="0"/>
        <w:spacing w:line="360" w:lineRule="auto"/>
        <w:jc w:val="both"/>
        <w:rPr>
          <w:rFonts w:ascii="Ecofont Vera Sans" w:hAnsi="Ecofont Vera Sans"/>
          <w:color w:val="000000"/>
          <w:sz w:val="24"/>
          <w:szCs w:val="24"/>
        </w:rPr>
      </w:pPr>
      <w:r w:rsidRPr="00B86D00">
        <w:rPr>
          <w:rFonts w:ascii="Ecofont Vera Sans" w:hAnsi="Ecofont Vera Sans"/>
          <w:color w:val="000000"/>
          <w:sz w:val="24"/>
          <w:szCs w:val="24"/>
        </w:rPr>
        <w:t xml:space="preserve">Que a </w:t>
      </w:r>
      <w:r w:rsidR="00202393" w:rsidRPr="00B86D00">
        <w:rPr>
          <w:rFonts w:ascii="Ecofont Vera Sans" w:hAnsi="Ecofont Vera Sans"/>
          <w:color w:val="000000"/>
          <w:sz w:val="24"/>
          <w:szCs w:val="24"/>
        </w:rPr>
        <w:t xml:space="preserve">Individualização </w:t>
      </w:r>
      <w:r w:rsidRPr="00B86D00">
        <w:rPr>
          <w:rFonts w:ascii="Ecofont Vera Sans" w:hAnsi="Ecofont Vera Sans"/>
          <w:color w:val="000000"/>
          <w:sz w:val="24"/>
          <w:szCs w:val="24"/>
        </w:rPr>
        <w:t xml:space="preserve">da </w:t>
      </w:r>
      <w:r w:rsidR="00202393" w:rsidRPr="00B86D00">
        <w:rPr>
          <w:rFonts w:ascii="Ecofont Vera Sans" w:hAnsi="Ecofont Vera Sans"/>
          <w:color w:val="000000"/>
          <w:sz w:val="24"/>
          <w:szCs w:val="24"/>
        </w:rPr>
        <w:t xml:space="preserve">Produção </w:t>
      </w:r>
      <w:r w:rsidRPr="00B86D00">
        <w:rPr>
          <w:rFonts w:ascii="Ecofont Vera Sans" w:hAnsi="Ecofont Vera Sans"/>
          <w:color w:val="000000"/>
          <w:sz w:val="24"/>
          <w:szCs w:val="24"/>
        </w:rPr>
        <w:t xml:space="preserve">é um instituto jurídico mundialmente conhecido e eficaz para evitar a </w:t>
      </w:r>
      <w:r w:rsidR="00A9217A" w:rsidRPr="00B86D00">
        <w:rPr>
          <w:rFonts w:ascii="Ecofont Vera Sans" w:hAnsi="Ecofont Vera Sans"/>
          <w:color w:val="000000"/>
          <w:sz w:val="24"/>
          <w:szCs w:val="24"/>
        </w:rPr>
        <w:t>P</w:t>
      </w:r>
      <w:r w:rsidRPr="00B86D00">
        <w:rPr>
          <w:rFonts w:ascii="Ecofont Vera Sans" w:hAnsi="Ecofont Vera Sans"/>
          <w:color w:val="000000"/>
          <w:sz w:val="24"/>
          <w:szCs w:val="24"/>
        </w:rPr>
        <w:t xml:space="preserve">rodução depredatória de </w:t>
      </w:r>
      <w:r w:rsidR="00202393" w:rsidRPr="00B86D00">
        <w:rPr>
          <w:rFonts w:ascii="Ecofont Vera Sans" w:hAnsi="Ecofont Vera Sans"/>
          <w:color w:val="000000"/>
          <w:sz w:val="24"/>
          <w:szCs w:val="24"/>
        </w:rPr>
        <w:t>Jazidas petrolíferas</w:t>
      </w:r>
      <w:r w:rsidRPr="00B86D00">
        <w:rPr>
          <w:rFonts w:ascii="Ecofont Vera Sans" w:hAnsi="Ecofont Vera Sans"/>
          <w:color w:val="000000"/>
          <w:sz w:val="24"/>
          <w:szCs w:val="24"/>
        </w:rPr>
        <w:t xml:space="preserve"> que extrapolem a área outorgada a um detentor de direitos de </w:t>
      </w:r>
      <w:r w:rsidR="00202393" w:rsidRPr="00B86D00">
        <w:rPr>
          <w:rFonts w:ascii="Ecofont Vera Sans" w:hAnsi="Ecofont Vera Sans"/>
          <w:color w:val="000000"/>
          <w:sz w:val="24"/>
          <w:szCs w:val="24"/>
        </w:rPr>
        <w:t xml:space="preserve">Exploração </w:t>
      </w:r>
      <w:r w:rsidRPr="00B86D00">
        <w:rPr>
          <w:rFonts w:ascii="Ecofont Vera Sans" w:hAnsi="Ecofont Vera Sans"/>
          <w:color w:val="000000"/>
          <w:sz w:val="24"/>
          <w:szCs w:val="24"/>
        </w:rPr>
        <w:t xml:space="preserve">e </w:t>
      </w:r>
      <w:r w:rsidR="00202393" w:rsidRPr="00B86D00">
        <w:rPr>
          <w:rFonts w:ascii="Ecofont Vera Sans" w:hAnsi="Ecofont Vera Sans"/>
          <w:color w:val="000000"/>
          <w:sz w:val="24"/>
          <w:szCs w:val="24"/>
        </w:rPr>
        <w:t xml:space="preserve">Produção </w:t>
      </w:r>
      <w:r w:rsidRPr="00B86D00">
        <w:rPr>
          <w:rFonts w:ascii="Ecofont Vera Sans" w:hAnsi="Ecofont Vera Sans"/>
          <w:color w:val="000000"/>
          <w:sz w:val="24"/>
          <w:szCs w:val="24"/>
        </w:rPr>
        <w:t xml:space="preserve">de </w:t>
      </w:r>
      <w:r w:rsidR="00202393" w:rsidRPr="00B86D00">
        <w:rPr>
          <w:rFonts w:ascii="Ecofont Vera Sans" w:hAnsi="Ecofont Vera Sans"/>
          <w:color w:val="000000"/>
          <w:sz w:val="24"/>
          <w:szCs w:val="24"/>
        </w:rPr>
        <w:t xml:space="preserve">Petróleo </w:t>
      </w:r>
      <w:r w:rsidRPr="00B86D00">
        <w:rPr>
          <w:rFonts w:ascii="Ecofont Vera Sans" w:hAnsi="Ecofont Vera Sans"/>
          <w:color w:val="000000"/>
          <w:sz w:val="24"/>
          <w:szCs w:val="24"/>
        </w:rPr>
        <w:t xml:space="preserve">e </w:t>
      </w:r>
      <w:r w:rsidR="00202393" w:rsidRPr="00B86D00">
        <w:rPr>
          <w:rFonts w:ascii="Ecofont Vera Sans" w:hAnsi="Ecofont Vera Sans"/>
          <w:color w:val="000000"/>
          <w:sz w:val="24"/>
          <w:szCs w:val="24"/>
        </w:rPr>
        <w:t xml:space="preserve">Gás </w:t>
      </w:r>
      <w:r w:rsidR="00A9217A" w:rsidRPr="00B86D00">
        <w:rPr>
          <w:rFonts w:ascii="Ecofont Vera Sans" w:hAnsi="Ecofont Vera Sans"/>
          <w:color w:val="000000"/>
          <w:sz w:val="24"/>
          <w:szCs w:val="24"/>
        </w:rPr>
        <w:t>N</w:t>
      </w:r>
      <w:r w:rsidRPr="00B86D00">
        <w:rPr>
          <w:rFonts w:ascii="Ecofont Vera Sans" w:hAnsi="Ecofont Vera Sans"/>
          <w:color w:val="000000"/>
          <w:sz w:val="24"/>
          <w:szCs w:val="24"/>
        </w:rPr>
        <w:t>atural.</w:t>
      </w:r>
    </w:p>
    <w:p w:rsidR="00925051" w:rsidRPr="00B86D00" w:rsidRDefault="00925051" w:rsidP="00925051">
      <w:pPr>
        <w:autoSpaceDE w:val="0"/>
        <w:autoSpaceDN w:val="0"/>
        <w:adjustRightInd w:val="0"/>
        <w:spacing w:line="360" w:lineRule="auto"/>
        <w:jc w:val="both"/>
        <w:rPr>
          <w:rFonts w:ascii="Ecofont Vera Sans" w:hAnsi="Ecofont Vera Sans"/>
          <w:color w:val="000000"/>
          <w:sz w:val="24"/>
          <w:szCs w:val="24"/>
        </w:rPr>
      </w:pPr>
    </w:p>
    <w:p w:rsidR="00925051" w:rsidRPr="00B86D00" w:rsidRDefault="00925051" w:rsidP="00925051">
      <w:pPr>
        <w:autoSpaceDE w:val="0"/>
        <w:autoSpaceDN w:val="0"/>
        <w:adjustRightInd w:val="0"/>
        <w:spacing w:line="360" w:lineRule="auto"/>
        <w:jc w:val="both"/>
        <w:rPr>
          <w:rFonts w:ascii="Ecofont Vera Sans" w:hAnsi="Ecofont Vera Sans"/>
          <w:color w:val="000000"/>
          <w:sz w:val="24"/>
          <w:szCs w:val="24"/>
        </w:rPr>
      </w:pPr>
      <w:r w:rsidRPr="00B86D00">
        <w:rPr>
          <w:rFonts w:ascii="Ecofont Vera Sans" w:hAnsi="Ecofont Vera Sans"/>
          <w:color w:val="000000"/>
          <w:sz w:val="24"/>
          <w:szCs w:val="24"/>
        </w:rPr>
        <w:t xml:space="preserve">Que o art. 34 da Lei nº 12.351/2010 atribui à ANP a regulação dos procedimentos e diretrizes para elaboração dos </w:t>
      </w:r>
      <w:r w:rsidR="00B94763" w:rsidRPr="00B86D00">
        <w:rPr>
          <w:rFonts w:ascii="Ecofont Vera Sans" w:hAnsi="Ecofont Vera Sans"/>
          <w:color w:val="000000"/>
          <w:sz w:val="24"/>
          <w:szCs w:val="24"/>
        </w:rPr>
        <w:t xml:space="preserve">Acordos </w:t>
      </w:r>
      <w:r w:rsidRPr="00B86D00">
        <w:rPr>
          <w:rFonts w:ascii="Ecofont Vera Sans" w:hAnsi="Ecofont Vera Sans"/>
          <w:color w:val="000000"/>
          <w:sz w:val="24"/>
          <w:szCs w:val="24"/>
        </w:rPr>
        <w:t xml:space="preserve">de </w:t>
      </w:r>
      <w:r w:rsidR="00B94763" w:rsidRPr="00B86D00">
        <w:rPr>
          <w:rFonts w:ascii="Ecofont Vera Sans" w:hAnsi="Ecofont Vera Sans"/>
          <w:color w:val="000000"/>
          <w:sz w:val="24"/>
          <w:szCs w:val="24"/>
        </w:rPr>
        <w:t xml:space="preserve">Individualização </w:t>
      </w:r>
      <w:r w:rsidRPr="00B86D00">
        <w:rPr>
          <w:rFonts w:ascii="Ecofont Vera Sans" w:hAnsi="Ecofont Vera Sans"/>
          <w:color w:val="000000"/>
          <w:sz w:val="24"/>
          <w:szCs w:val="24"/>
        </w:rPr>
        <w:t xml:space="preserve">da </w:t>
      </w:r>
      <w:r w:rsidR="00B94763" w:rsidRPr="00B86D00">
        <w:rPr>
          <w:rFonts w:ascii="Ecofont Vera Sans" w:hAnsi="Ecofont Vera Sans"/>
          <w:color w:val="000000"/>
          <w:sz w:val="24"/>
          <w:szCs w:val="24"/>
        </w:rPr>
        <w:t>Produção</w:t>
      </w:r>
      <w:r w:rsidRPr="00B86D00">
        <w:rPr>
          <w:rFonts w:ascii="Ecofont Vera Sans" w:hAnsi="Ecofont Vera Sans"/>
          <w:color w:val="000000"/>
          <w:sz w:val="24"/>
          <w:szCs w:val="24"/>
        </w:rPr>
        <w:t xml:space="preserve">, na forma disciplinada pelos arts. 33 a 41 do mesmo </w:t>
      </w:r>
      <w:r w:rsidR="00230421">
        <w:rPr>
          <w:rFonts w:ascii="Ecofont Vera Sans" w:hAnsi="Ecofont Vera Sans"/>
          <w:color w:val="000000"/>
          <w:sz w:val="24"/>
          <w:szCs w:val="24"/>
        </w:rPr>
        <w:t>E</w:t>
      </w:r>
      <w:r w:rsidRPr="00B86D00">
        <w:rPr>
          <w:rFonts w:ascii="Ecofont Vera Sans" w:hAnsi="Ecofont Vera Sans"/>
          <w:color w:val="000000"/>
          <w:sz w:val="24"/>
          <w:szCs w:val="24"/>
        </w:rPr>
        <w:t>statuto legal.</w:t>
      </w:r>
    </w:p>
    <w:p w:rsidR="007C73AA" w:rsidRPr="00B86D00" w:rsidRDefault="007C73AA" w:rsidP="007C73AA">
      <w:pPr>
        <w:autoSpaceDE w:val="0"/>
        <w:autoSpaceDN w:val="0"/>
        <w:adjustRightInd w:val="0"/>
        <w:spacing w:line="360" w:lineRule="auto"/>
        <w:ind w:left="2421"/>
        <w:jc w:val="both"/>
        <w:rPr>
          <w:rFonts w:ascii="Ecofont Vera Sans" w:hAnsi="Ecofont Vera Sans"/>
          <w:color w:val="000000"/>
          <w:sz w:val="24"/>
          <w:szCs w:val="24"/>
        </w:rPr>
      </w:pPr>
    </w:p>
    <w:p w:rsidR="007C73AA" w:rsidRPr="00DB362C" w:rsidRDefault="007C73AA" w:rsidP="007C73AA">
      <w:pPr>
        <w:numPr>
          <w:ilvl w:val="0"/>
          <w:numId w:val="26"/>
        </w:numPr>
        <w:autoSpaceDE w:val="0"/>
        <w:autoSpaceDN w:val="0"/>
        <w:adjustRightInd w:val="0"/>
        <w:spacing w:line="360" w:lineRule="auto"/>
        <w:jc w:val="both"/>
        <w:rPr>
          <w:rFonts w:ascii="Ecofont Vera Sans" w:hAnsi="Ecofont Vera Sans"/>
          <w:color w:val="000000"/>
          <w:sz w:val="24"/>
          <w:szCs w:val="24"/>
          <w:u w:val="single"/>
        </w:rPr>
      </w:pPr>
      <w:r w:rsidRPr="00DB362C">
        <w:rPr>
          <w:rFonts w:ascii="Ecofont Vera Sans" w:hAnsi="Ecofont Vera Sans"/>
          <w:color w:val="000000"/>
          <w:sz w:val="24"/>
          <w:szCs w:val="24"/>
          <w:u w:val="single"/>
        </w:rPr>
        <w:t>Capítulo I</w:t>
      </w:r>
      <w:r w:rsidR="00CD1EAD" w:rsidRPr="00DB362C">
        <w:rPr>
          <w:rFonts w:ascii="Ecofont Vera Sans" w:hAnsi="Ecofont Vera Sans"/>
          <w:color w:val="000000"/>
          <w:sz w:val="24"/>
          <w:szCs w:val="24"/>
          <w:u w:val="single"/>
        </w:rPr>
        <w:t xml:space="preserve"> – Do Objeto</w:t>
      </w:r>
    </w:p>
    <w:p w:rsidR="00925051" w:rsidRPr="00B86D00" w:rsidRDefault="00925051" w:rsidP="00925051">
      <w:pPr>
        <w:autoSpaceDE w:val="0"/>
        <w:autoSpaceDN w:val="0"/>
        <w:adjustRightInd w:val="0"/>
        <w:spacing w:line="360" w:lineRule="auto"/>
        <w:ind w:left="2421"/>
        <w:jc w:val="both"/>
        <w:rPr>
          <w:rFonts w:ascii="Ecofont Vera Sans" w:hAnsi="Ecofont Vera Sans"/>
          <w:color w:val="000000"/>
          <w:sz w:val="24"/>
          <w:szCs w:val="24"/>
        </w:rPr>
      </w:pPr>
    </w:p>
    <w:p w:rsidR="007C73AA" w:rsidRPr="00B86D00" w:rsidRDefault="00DB362C"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Indicamos a substituição da</w:t>
      </w:r>
      <w:r w:rsidR="009B2224" w:rsidRPr="00B86D00">
        <w:rPr>
          <w:rFonts w:ascii="Ecofont Vera Sans" w:hAnsi="Ecofont Vera Sans"/>
          <w:color w:val="000000"/>
          <w:sz w:val="24"/>
          <w:szCs w:val="24"/>
        </w:rPr>
        <w:t xml:space="preserve"> redação do art. 1º</w:t>
      </w:r>
      <w:r w:rsidR="00E71C05" w:rsidRPr="00B86D00">
        <w:rPr>
          <w:rFonts w:ascii="Ecofont Vera Sans" w:hAnsi="Ecofont Vera Sans"/>
          <w:color w:val="000000"/>
          <w:sz w:val="24"/>
          <w:szCs w:val="24"/>
        </w:rPr>
        <w:t xml:space="preserve"> pela</w:t>
      </w:r>
      <w:r w:rsidR="00925051" w:rsidRPr="00B86D00">
        <w:rPr>
          <w:rFonts w:ascii="Ecofont Vera Sans" w:hAnsi="Ecofont Vera Sans"/>
          <w:color w:val="000000"/>
          <w:sz w:val="24"/>
          <w:szCs w:val="24"/>
        </w:rPr>
        <w:t xml:space="preserve"> seguinte: “Esta Resolução tem p</w:t>
      </w:r>
      <w:r w:rsidR="00E71C05" w:rsidRPr="00B86D00">
        <w:rPr>
          <w:rFonts w:ascii="Ecofont Vera Sans" w:hAnsi="Ecofont Vera Sans"/>
          <w:color w:val="000000"/>
          <w:sz w:val="24"/>
          <w:szCs w:val="24"/>
        </w:rPr>
        <w:t xml:space="preserve">or objeto regular o Procedimento de Individualização da Produção de Petróleo e Gás Natural, que deve ser </w:t>
      </w:r>
      <w:r w:rsidR="00E71C05" w:rsidRPr="00B86D00">
        <w:rPr>
          <w:rFonts w:ascii="Ecofont Vera Sans" w:hAnsi="Ecofont Vera Sans"/>
          <w:color w:val="000000"/>
          <w:sz w:val="24"/>
          <w:szCs w:val="24"/>
        </w:rPr>
        <w:lastRenderedPageBreak/>
        <w:t>adotado quando se identific</w:t>
      </w:r>
      <w:r w:rsidR="009B2224" w:rsidRPr="00B86D00">
        <w:rPr>
          <w:rFonts w:ascii="Ecofont Vera Sans" w:hAnsi="Ecofont Vera Sans"/>
          <w:color w:val="000000"/>
          <w:sz w:val="24"/>
          <w:szCs w:val="24"/>
        </w:rPr>
        <w:t xml:space="preserve">ar </w:t>
      </w:r>
      <w:r w:rsidR="00372E03">
        <w:rPr>
          <w:rFonts w:ascii="Ecofont Vera Sans" w:hAnsi="Ecofont Vera Sans"/>
          <w:color w:val="000000"/>
          <w:sz w:val="24"/>
          <w:szCs w:val="24"/>
        </w:rPr>
        <w:t>que uma Jazida de Petróleo, Gás Natural ou outros hidrocarbonetos fluidos se estende além de um Bloco concedido, cedido onerosamente ou contratado</w:t>
      </w:r>
      <w:r w:rsidR="00E71C05" w:rsidRPr="00B86D00">
        <w:rPr>
          <w:rFonts w:ascii="Ecofont Vera Sans" w:hAnsi="Ecofont Vera Sans"/>
          <w:color w:val="000000"/>
          <w:sz w:val="24"/>
          <w:szCs w:val="24"/>
        </w:rPr>
        <w:t>”.</w:t>
      </w:r>
    </w:p>
    <w:p w:rsidR="00E71C05" w:rsidRPr="00B86D00" w:rsidRDefault="00E71C05" w:rsidP="00E71C05">
      <w:pPr>
        <w:autoSpaceDE w:val="0"/>
        <w:autoSpaceDN w:val="0"/>
        <w:adjustRightInd w:val="0"/>
        <w:spacing w:line="360" w:lineRule="auto"/>
        <w:ind w:left="1701"/>
        <w:jc w:val="both"/>
        <w:rPr>
          <w:rFonts w:ascii="Ecofont Vera Sans" w:hAnsi="Ecofont Vera Sans"/>
          <w:color w:val="000000"/>
          <w:sz w:val="24"/>
          <w:szCs w:val="24"/>
        </w:rPr>
      </w:pPr>
      <w:r w:rsidRPr="00B86D00">
        <w:rPr>
          <w:rFonts w:ascii="Ecofont Vera Sans" w:hAnsi="Ecofont Vera Sans"/>
          <w:color w:val="000000"/>
          <w:sz w:val="24"/>
          <w:szCs w:val="24"/>
        </w:rPr>
        <w:t>.</w:t>
      </w:r>
    </w:p>
    <w:p w:rsidR="00E71C05" w:rsidRPr="00B86D00" w:rsidRDefault="00E71C05"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O objeto da Resolução é a situação que se pretende com a </w:t>
      </w:r>
      <w:r w:rsidR="00230421">
        <w:rPr>
          <w:rFonts w:ascii="Ecofont Vera Sans" w:hAnsi="Ecofont Vera Sans"/>
          <w:color w:val="000000"/>
          <w:sz w:val="24"/>
          <w:szCs w:val="24"/>
        </w:rPr>
        <w:t>edição</w:t>
      </w:r>
      <w:r w:rsidRPr="00B86D00">
        <w:rPr>
          <w:rFonts w:ascii="Ecofont Vera Sans" w:hAnsi="Ecofont Vera Sans"/>
          <w:color w:val="000000"/>
          <w:sz w:val="24"/>
          <w:szCs w:val="24"/>
        </w:rPr>
        <w:t xml:space="preserve"> da norma. Assim, o objeto da presente Resolução é a regulação do Procedimento de Individualização da Produção. Trata-se de vocábulo com conotação mais jurídica do que “objetivo”.</w:t>
      </w:r>
    </w:p>
    <w:p w:rsidR="00E71C05" w:rsidRPr="00B86D00" w:rsidRDefault="00E71C05" w:rsidP="00E71C05">
      <w:pPr>
        <w:pStyle w:val="PargrafodaLista"/>
        <w:rPr>
          <w:rFonts w:ascii="Ecofont Vera Sans" w:hAnsi="Ecofont Vera Sans"/>
          <w:color w:val="000000"/>
          <w:sz w:val="24"/>
          <w:szCs w:val="24"/>
        </w:rPr>
      </w:pPr>
    </w:p>
    <w:p w:rsidR="00E71C05" w:rsidRPr="00B86D00" w:rsidRDefault="00E71C05"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Como se verá com mais detalh</w:t>
      </w:r>
      <w:r w:rsidR="00593756" w:rsidRPr="00B86D00">
        <w:rPr>
          <w:rFonts w:ascii="Ecofont Vera Sans" w:hAnsi="Ecofont Vera Sans"/>
          <w:color w:val="000000"/>
          <w:sz w:val="24"/>
          <w:szCs w:val="24"/>
        </w:rPr>
        <w:t>e</w:t>
      </w:r>
      <w:r w:rsidRPr="00B86D00">
        <w:rPr>
          <w:rFonts w:ascii="Ecofont Vera Sans" w:hAnsi="Ecofont Vera Sans"/>
          <w:color w:val="000000"/>
          <w:sz w:val="24"/>
          <w:szCs w:val="24"/>
        </w:rPr>
        <w:t xml:space="preserve"> adiante, a expressão “Jazida Compartilhada” abrange a extensão, para além de uma Área sob Contrato, tanto de uma Jazida quanto de um Reservatório (definidos nos incisos X e XI do art. 6º da Lei nº 9.478/1997). </w:t>
      </w:r>
      <w:r w:rsidR="008A04C3" w:rsidRPr="00B86D00">
        <w:rPr>
          <w:rFonts w:ascii="Ecofont Vera Sans" w:hAnsi="Ecofont Vera Sans"/>
          <w:color w:val="000000"/>
          <w:sz w:val="24"/>
          <w:szCs w:val="24"/>
        </w:rPr>
        <w:t xml:space="preserve">Na Resolução, a Jazida Compartilhada </w:t>
      </w:r>
      <w:r w:rsidRPr="00B86D00">
        <w:rPr>
          <w:rFonts w:ascii="Ecofont Vera Sans" w:hAnsi="Ecofont Vera Sans"/>
          <w:color w:val="000000"/>
          <w:sz w:val="24"/>
          <w:szCs w:val="24"/>
        </w:rPr>
        <w:t xml:space="preserve">é definida como o “Reservatório ou Jazida que se estende além de uma determinada Área sob Contrato”. Assim, sempre que possível, recomendamos a utilização da expressão, evitando-se a repetição desnecessária de </w:t>
      </w:r>
      <w:r w:rsidR="00260E9B" w:rsidRPr="00B86D00">
        <w:rPr>
          <w:rFonts w:ascii="Ecofont Vera Sans" w:hAnsi="Ecofont Vera Sans"/>
          <w:color w:val="000000"/>
          <w:sz w:val="24"/>
          <w:szCs w:val="24"/>
        </w:rPr>
        <w:t>situação fática já conceituada</w:t>
      </w:r>
      <w:r w:rsidRPr="00B86D00">
        <w:rPr>
          <w:rFonts w:ascii="Ecofont Vera Sans" w:hAnsi="Ecofont Vera Sans"/>
          <w:color w:val="000000"/>
          <w:sz w:val="24"/>
          <w:szCs w:val="24"/>
        </w:rPr>
        <w:t>.</w:t>
      </w:r>
    </w:p>
    <w:p w:rsidR="00E71C05" w:rsidRPr="00B86D00" w:rsidRDefault="00E71C05" w:rsidP="00E71C05">
      <w:pPr>
        <w:pStyle w:val="PargrafodaLista"/>
        <w:rPr>
          <w:rFonts w:ascii="Ecofont Vera Sans" w:hAnsi="Ecofont Vera Sans"/>
          <w:color w:val="000000"/>
          <w:sz w:val="24"/>
          <w:szCs w:val="24"/>
        </w:rPr>
      </w:pPr>
    </w:p>
    <w:p w:rsidR="007C73AA" w:rsidRPr="00DB362C" w:rsidRDefault="008A04C3" w:rsidP="007C73AA">
      <w:pPr>
        <w:numPr>
          <w:ilvl w:val="0"/>
          <w:numId w:val="26"/>
        </w:numPr>
        <w:autoSpaceDE w:val="0"/>
        <w:autoSpaceDN w:val="0"/>
        <w:adjustRightInd w:val="0"/>
        <w:spacing w:line="360" w:lineRule="auto"/>
        <w:jc w:val="both"/>
        <w:rPr>
          <w:rFonts w:ascii="Ecofont Vera Sans" w:hAnsi="Ecofont Vera Sans"/>
          <w:color w:val="000000"/>
          <w:sz w:val="24"/>
          <w:szCs w:val="24"/>
          <w:u w:val="single"/>
        </w:rPr>
      </w:pPr>
      <w:r w:rsidRPr="00DB362C">
        <w:rPr>
          <w:rFonts w:ascii="Ecofont Vera Sans" w:hAnsi="Ecofont Vera Sans"/>
          <w:color w:val="000000"/>
          <w:sz w:val="24"/>
          <w:szCs w:val="24"/>
          <w:u w:val="single"/>
        </w:rPr>
        <w:t>Capítulo II – Das Definições</w:t>
      </w:r>
    </w:p>
    <w:p w:rsidR="008A04C3" w:rsidRPr="00B86D00" w:rsidRDefault="008A04C3" w:rsidP="008A04C3">
      <w:pPr>
        <w:autoSpaceDE w:val="0"/>
        <w:autoSpaceDN w:val="0"/>
        <w:adjustRightInd w:val="0"/>
        <w:spacing w:line="360" w:lineRule="auto"/>
        <w:ind w:left="2421"/>
        <w:jc w:val="both"/>
        <w:rPr>
          <w:rFonts w:ascii="Ecofont Vera Sans" w:hAnsi="Ecofont Vera Sans"/>
          <w:color w:val="000000"/>
          <w:sz w:val="24"/>
          <w:szCs w:val="24"/>
        </w:rPr>
      </w:pPr>
    </w:p>
    <w:p w:rsidR="00F16698" w:rsidRPr="00B86D00" w:rsidRDefault="008A04C3"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inciso I do art. 2º,</w:t>
      </w:r>
      <w:r w:rsidR="00524A1B" w:rsidRPr="00B86D00">
        <w:rPr>
          <w:rFonts w:ascii="Ecofont Vera Sans" w:hAnsi="Ecofont Vera Sans"/>
          <w:color w:val="000000"/>
          <w:sz w:val="24"/>
          <w:szCs w:val="24"/>
        </w:rPr>
        <w:t xml:space="preserve"> </w:t>
      </w:r>
      <w:r w:rsidR="00F16698" w:rsidRPr="00B86D00">
        <w:rPr>
          <w:rFonts w:ascii="Ecofont Vera Sans" w:hAnsi="Ecofont Vera Sans"/>
          <w:color w:val="000000"/>
          <w:sz w:val="24"/>
          <w:szCs w:val="24"/>
        </w:rPr>
        <w:t xml:space="preserve">sugerimos </w:t>
      </w:r>
      <w:r w:rsidR="00524A1B" w:rsidRPr="00B86D00">
        <w:rPr>
          <w:rFonts w:ascii="Ecofont Vera Sans" w:hAnsi="Ecofont Vera Sans"/>
          <w:color w:val="000000"/>
          <w:sz w:val="24"/>
          <w:szCs w:val="24"/>
        </w:rPr>
        <w:t>incluir, após “celebrado” a expressão “entre as Partes</w:t>
      </w:r>
      <w:r w:rsidR="00872348" w:rsidRPr="00B86D00">
        <w:rPr>
          <w:rFonts w:ascii="Ecofont Vera Sans" w:hAnsi="Ecofont Vera Sans"/>
          <w:color w:val="000000"/>
          <w:sz w:val="24"/>
          <w:szCs w:val="24"/>
        </w:rPr>
        <w:t xml:space="preserve">, após a </w:t>
      </w:r>
      <w:r w:rsidR="00A9217A" w:rsidRPr="00B86D00">
        <w:rPr>
          <w:rFonts w:ascii="Ecofont Vera Sans" w:hAnsi="Ecofont Vera Sans"/>
          <w:color w:val="000000"/>
          <w:sz w:val="24"/>
          <w:szCs w:val="24"/>
        </w:rPr>
        <w:t>D</w:t>
      </w:r>
      <w:r w:rsidR="00872348" w:rsidRPr="00B86D00">
        <w:rPr>
          <w:rFonts w:ascii="Ecofont Vera Sans" w:hAnsi="Ecofont Vera Sans"/>
          <w:color w:val="000000"/>
          <w:sz w:val="24"/>
          <w:szCs w:val="24"/>
        </w:rPr>
        <w:t xml:space="preserve">eclaração de </w:t>
      </w:r>
      <w:r w:rsidR="00A9217A" w:rsidRPr="00B86D00">
        <w:rPr>
          <w:rFonts w:ascii="Ecofont Vera Sans" w:hAnsi="Ecofont Vera Sans"/>
          <w:color w:val="000000"/>
          <w:sz w:val="24"/>
          <w:szCs w:val="24"/>
        </w:rPr>
        <w:t>C</w:t>
      </w:r>
      <w:r w:rsidR="00872348" w:rsidRPr="00B86D00">
        <w:rPr>
          <w:rFonts w:ascii="Ecofont Vera Sans" w:hAnsi="Ecofont Vera Sans"/>
          <w:color w:val="000000"/>
          <w:sz w:val="24"/>
          <w:szCs w:val="24"/>
        </w:rPr>
        <w:t>omercialidade,</w:t>
      </w:r>
      <w:r w:rsidR="00524A1B" w:rsidRPr="00B86D00">
        <w:rPr>
          <w:rFonts w:ascii="Ecofont Vera Sans" w:hAnsi="Ecofont Vera Sans"/>
          <w:color w:val="000000"/>
          <w:sz w:val="24"/>
          <w:szCs w:val="24"/>
        </w:rPr>
        <w:t>”</w:t>
      </w:r>
      <w:r w:rsidR="00B94763" w:rsidRPr="00B86D00">
        <w:rPr>
          <w:rFonts w:ascii="Ecofont Vera Sans" w:hAnsi="Ecofont Vera Sans"/>
          <w:color w:val="000000"/>
          <w:sz w:val="24"/>
          <w:szCs w:val="24"/>
        </w:rPr>
        <w:t>,</w:t>
      </w:r>
      <w:r w:rsidR="00F16698" w:rsidRPr="00B86D00">
        <w:rPr>
          <w:rFonts w:ascii="Ecofont Vera Sans" w:hAnsi="Ecofont Vera Sans"/>
          <w:color w:val="000000"/>
          <w:sz w:val="24"/>
          <w:szCs w:val="24"/>
        </w:rPr>
        <w:t xml:space="preserve"> pois</w:t>
      </w:r>
      <w:r w:rsidR="00A9217A" w:rsidRPr="00B86D00">
        <w:rPr>
          <w:rFonts w:ascii="Ecofont Vera Sans" w:hAnsi="Ecofont Vera Sans"/>
          <w:color w:val="000000"/>
          <w:sz w:val="24"/>
          <w:szCs w:val="24"/>
        </w:rPr>
        <w:t>, a nosso juízo, qualquer entendimento entre as Partes que preceda a Declaração de Comercialidade de pelo menos uma parcela da Jazida Compartilhada, deve ser formalizado como um Pré-acordo de Individualização da Produção (assunto sobre o qual se debruçará mais adiante).</w:t>
      </w:r>
    </w:p>
    <w:p w:rsidR="00F16698" w:rsidRPr="00B86D00" w:rsidRDefault="00F16698" w:rsidP="00F16698">
      <w:pPr>
        <w:autoSpaceDE w:val="0"/>
        <w:autoSpaceDN w:val="0"/>
        <w:adjustRightInd w:val="0"/>
        <w:spacing w:line="360" w:lineRule="auto"/>
        <w:ind w:left="1701"/>
        <w:jc w:val="both"/>
        <w:rPr>
          <w:rFonts w:ascii="Ecofont Vera Sans" w:hAnsi="Ecofont Vera Sans"/>
          <w:color w:val="000000"/>
          <w:sz w:val="24"/>
          <w:szCs w:val="24"/>
        </w:rPr>
      </w:pPr>
    </w:p>
    <w:p w:rsidR="007C73AA" w:rsidRPr="00B86D00" w:rsidRDefault="00A9217A"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w:t>
      </w:r>
      <w:r w:rsidR="00F16698" w:rsidRPr="00B86D00">
        <w:rPr>
          <w:rFonts w:ascii="Ecofont Vera Sans" w:hAnsi="Ecofont Vera Sans"/>
          <w:color w:val="000000"/>
          <w:sz w:val="24"/>
          <w:szCs w:val="24"/>
        </w:rPr>
        <w:t>o mesmo inciso</w:t>
      </w:r>
      <w:r w:rsidRPr="00B86D00">
        <w:rPr>
          <w:rFonts w:ascii="Ecofont Vera Sans" w:hAnsi="Ecofont Vera Sans"/>
          <w:color w:val="000000"/>
          <w:sz w:val="24"/>
          <w:szCs w:val="24"/>
        </w:rPr>
        <w:t>, propomos a substituição da expressão</w:t>
      </w:r>
      <w:r w:rsidR="00F16698" w:rsidRPr="00B86D00">
        <w:rPr>
          <w:rFonts w:ascii="Ecofont Vera Sans" w:hAnsi="Ecofont Vera Sans"/>
          <w:color w:val="000000"/>
          <w:sz w:val="24"/>
          <w:szCs w:val="24"/>
        </w:rPr>
        <w:t xml:space="preserve"> </w:t>
      </w:r>
      <w:r w:rsidR="008A04C3" w:rsidRPr="00B86D00">
        <w:rPr>
          <w:rFonts w:ascii="Ecofont Vera Sans" w:hAnsi="Ecofont Vera Sans"/>
          <w:color w:val="000000"/>
          <w:sz w:val="24"/>
          <w:szCs w:val="24"/>
        </w:rPr>
        <w:t>“indicando direitos e obrigações das Partes” por “com o conteúdo mínimo indicado no art. 13 desta Resolução”</w:t>
      </w:r>
      <w:r w:rsidR="00593756" w:rsidRPr="00B86D00">
        <w:rPr>
          <w:rFonts w:ascii="Ecofont Vera Sans" w:hAnsi="Ecofont Vera Sans"/>
          <w:color w:val="000000"/>
          <w:sz w:val="24"/>
          <w:szCs w:val="24"/>
        </w:rPr>
        <w:t xml:space="preserve"> e</w:t>
      </w:r>
      <w:r w:rsidR="00B94763"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a exclusão d</w:t>
      </w:r>
      <w:r w:rsidR="00593756" w:rsidRPr="00B86D00">
        <w:rPr>
          <w:rFonts w:ascii="Ecofont Vera Sans" w:hAnsi="Ecofont Vera Sans"/>
          <w:color w:val="000000"/>
          <w:sz w:val="24"/>
          <w:szCs w:val="24"/>
        </w:rPr>
        <w:t>o te</w:t>
      </w:r>
      <w:r w:rsidR="0088026D" w:rsidRPr="00B86D00">
        <w:rPr>
          <w:rFonts w:ascii="Ecofont Vera Sans" w:hAnsi="Ecofont Vera Sans"/>
          <w:color w:val="000000"/>
          <w:sz w:val="24"/>
          <w:szCs w:val="24"/>
        </w:rPr>
        <w:t xml:space="preserve">rmo “da </w:t>
      </w:r>
      <w:r w:rsidR="00B94763" w:rsidRPr="00B86D00">
        <w:rPr>
          <w:rFonts w:ascii="Ecofont Vera Sans" w:hAnsi="Ecofont Vera Sans"/>
          <w:color w:val="000000"/>
          <w:sz w:val="24"/>
          <w:szCs w:val="24"/>
        </w:rPr>
        <w:t>Jazida</w:t>
      </w:r>
      <w:r w:rsidR="0088026D" w:rsidRPr="00B86D00">
        <w:rPr>
          <w:rFonts w:ascii="Ecofont Vera Sans" w:hAnsi="Ecofont Vera Sans"/>
          <w:color w:val="000000"/>
          <w:sz w:val="24"/>
          <w:szCs w:val="24"/>
        </w:rPr>
        <w:t>” no final do tex</w:t>
      </w:r>
      <w:r w:rsidR="00593756" w:rsidRPr="00B86D00">
        <w:rPr>
          <w:rFonts w:ascii="Ecofont Vera Sans" w:hAnsi="Ecofont Vera Sans"/>
          <w:color w:val="000000"/>
          <w:sz w:val="24"/>
          <w:szCs w:val="24"/>
        </w:rPr>
        <w:t>to.</w:t>
      </w:r>
    </w:p>
    <w:p w:rsidR="008A04C3" w:rsidRPr="00B86D00" w:rsidRDefault="008A04C3" w:rsidP="008A04C3">
      <w:pPr>
        <w:autoSpaceDE w:val="0"/>
        <w:autoSpaceDN w:val="0"/>
        <w:adjustRightInd w:val="0"/>
        <w:spacing w:line="360" w:lineRule="auto"/>
        <w:ind w:left="1701"/>
        <w:jc w:val="both"/>
        <w:rPr>
          <w:rFonts w:ascii="Ecofont Vera Sans" w:hAnsi="Ecofont Vera Sans"/>
          <w:color w:val="000000"/>
          <w:sz w:val="24"/>
          <w:szCs w:val="24"/>
        </w:rPr>
      </w:pPr>
    </w:p>
    <w:p w:rsidR="008A04C3" w:rsidRPr="00B86D00" w:rsidRDefault="008A04C3"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Na redação atual, o conteúdo do Acordo de Individualização da Produção (AIP) </w:t>
      </w:r>
      <w:r w:rsidR="00593756" w:rsidRPr="00B86D00">
        <w:rPr>
          <w:rFonts w:ascii="Ecofont Vera Sans" w:hAnsi="Ecofont Vera Sans"/>
          <w:color w:val="000000"/>
          <w:sz w:val="24"/>
          <w:szCs w:val="24"/>
        </w:rPr>
        <w:t>f</w:t>
      </w:r>
      <w:r w:rsidRPr="00B86D00">
        <w:rPr>
          <w:rFonts w:ascii="Ecofont Vera Sans" w:hAnsi="Ecofont Vera Sans"/>
          <w:color w:val="000000"/>
          <w:sz w:val="24"/>
          <w:szCs w:val="24"/>
        </w:rPr>
        <w:t xml:space="preserve">ica restrito aos direitos e obrigações das Partes. O art. 13 explicita, de forma mais ampla, o conteúdo mínimo de um AIP, razão pela qual entendemos adequada </w:t>
      </w:r>
      <w:r w:rsidR="00260E9B" w:rsidRPr="00B86D00">
        <w:rPr>
          <w:rFonts w:ascii="Ecofont Vera Sans" w:hAnsi="Ecofont Vera Sans"/>
          <w:color w:val="000000"/>
          <w:sz w:val="24"/>
          <w:szCs w:val="24"/>
        </w:rPr>
        <w:t xml:space="preserve">a </w:t>
      </w:r>
      <w:r w:rsidRPr="00B86D00">
        <w:rPr>
          <w:rFonts w:ascii="Ecofont Vera Sans" w:hAnsi="Ecofont Vera Sans"/>
          <w:color w:val="000000"/>
          <w:sz w:val="24"/>
          <w:szCs w:val="24"/>
        </w:rPr>
        <w:t>referência.</w:t>
      </w:r>
    </w:p>
    <w:p w:rsidR="008A04C3" w:rsidRPr="00B86D00" w:rsidRDefault="008A04C3" w:rsidP="008A04C3">
      <w:pPr>
        <w:pStyle w:val="PargrafodaLista"/>
        <w:rPr>
          <w:rFonts w:ascii="Ecofont Vera Sans" w:hAnsi="Ecofont Vera Sans"/>
          <w:color w:val="000000"/>
          <w:sz w:val="24"/>
          <w:szCs w:val="24"/>
        </w:rPr>
      </w:pPr>
    </w:p>
    <w:p w:rsidR="008A04C3" w:rsidRPr="00B86D00" w:rsidRDefault="008A04C3"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Registre-se que a definição de AIP, na redação ora proposta, está em consonância com a parte final </w:t>
      </w:r>
      <w:r w:rsidR="00260E9B" w:rsidRPr="00B86D00">
        <w:rPr>
          <w:rFonts w:ascii="Ecofont Vera Sans" w:hAnsi="Ecofont Vera Sans"/>
          <w:color w:val="000000"/>
          <w:sz w:val="24"/>
          <w:szCs w:val="24"/>
        </w:rPr>
        <w:t xml:space="preserve">do inciso IX do art. 2º </w:t>
      </w:r>
      <w:r w:rsidRPr="00B86D00">
        <w:rPr>
          <w:rFonts w:ascii="Ecofont Vera Sans" w:hAnsi="Ecofont Vera Sans"/>
          <w:color w:val="000000"/>
          <w:sz w:val="24"/>
          <w:szCs w:val="24"/>
        </w:rPr>
        <w:t xml:space="preserve">da Lei nº 12.351/2010 e com a conceituação de AIP </w:t>
      </w:r>
      <w:r w:rsidR="00230421">
        <w:rPr>
          <w:rFonts w:ascii="Ecofont Vera Sans" w:hAnsi="Ecofont Vera Sans"/>
          <w:color w:val="000000"/>
          <w:sz w:val="24"/>
          <w:szCs w:val="24"/>
        </w:rPr>
        <w:t>trazida no</w:t>
      </w:r>
      <w:r w:rsidRPr="00B86D00">
        <w:rPr>
          <w:rFonts w:ascii="Ecofont Vera Sans" w:hAnsi="Ecofont Vera Sans"/>
          <w:color w:val="000000"/>
          <w:sz w:val="24"/>
          <w:szCs w:val="24"/>
        </w:rPr>
        <w:t xml:space="preserve"> parágrafo 1.1 dos Contratos de Cessão Onerosa</w:t>
      </w:r>
      <w:r w:rsidR="00414A25" w:rsidRPr="00B86D00">
        <w:rPr>
          <w:rFonts w:ascii="Ecofont Vera Sans" w:hAnsi="Ecofont Vera Sans"/>
          <w:color w:val="000000"/>
          <w:sz w:val="24"/>
          <w:szCs w:val="24"/>
        </w:rPr>
        <w:t xml:space="preserve">, além de dissociar-se da superada definição </w:t>
      </w:r>
      <w:r w:rsidR="00260E9B" w:rsidRPr="00B86D00">
        <w:rPr>
          <w:rFonts w:ascii="Ecofont Vera Sans" w:hAnsi="Ecofont Vera Sans"/>
          <w:color w:val="000000"/>
          <w:sz w:val="24"/>
          <w:szCs w:val="24"/>
        </w:rPr>
        <w:t>presente nos</w:t>
      </w:r>
      <w:r w:rsidR="00414A25" w:rsidRPr="00B86D00">
        <w:rPr>
          <w:rFonts w:ascii="Ecofont Vera Sans" w:hAnsi="Ecofont Vera Sans"/>
          <w:color w:val="000000"/>
          <w:sz w:val="24"/>
          <w:szCs w:val="24"/>
        </w:rPr>
        <w:t xml:space="preserve"> Contratos de Concessão, que remete ao revogado art. 27 da Lei nº 9.478/1997.</w:t>
      </w:r>
    </w:p>
    <w:p w:rsidR="00414A25" w:rsidRPr="00B86D00" w:rsidRDefault="00414A25" w:rsidP="00414A25">
      <w:pPr>
        <w:pStyle w:val="PargrafodaLista"/>
        <w:rPr>
          <w:rFonts w:ascii="Ecofont Vera Sans" w:hAnsi="Ecofont Vera Sans"/>
          <w:color w:val="000000"/>
          <w:sz w:val="24"/>
          <w:szCs w:val="24"/>
        </w:rPr>
      </w:pPr>
    </w:p>
    <w:p w:rsidR="00414A25" w:rsidRPr="00B86D00" w:rsidRDefault="00414A25"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 definição de “Área Cedida Onerosamente” </w:t>
      </w:r>
      <w:r w:rsidR="00546F3E" w:rsidRPr="00B86D00">
        <w:rPr>
          <w:rFonts w:ascii="Ecofont Vera Sans" w:hAnsi="Ecofont Vera Sans"/>
          <w:color w:val="000000"/>
          <w:sz w:val="24"/>
          <w:szCs w:val="24"/>
        </w:rPr>
        <w:t xml:space="preserve">(inciso II do art. 2º) </w:t>
      </w:r>
      <w:r w:rsidRPr="00B86D00">
        <w:rPr>
          <w:rFonts w:ascii="Ecofont Vera Sans" w:hAnsi="Ecofont Vera Sans"/>
          <w:color w:val="000000"/>
          <w:sz w:val="24"/>
          <w:szCs w:val="24"/>
        </w:rPr>
        <w:t xml:space="preserve">faz menção às atividades de “Pesquisa e Lavra”, </w:t>
      </w:r>
      <w:r w:rsidR="00BD0A52">
        <w:rPr>
          <w:rFonts w:ascii="Ecofont Vera Sans" w:hAnsi="Ecofont Vera Sans"/>
          <w:color w:val="000000"/>
          <w:sz w:val="24"/>
          <w:szCs w:val="24"/>
        </w:rPr>
        <w:t>vocábulos</w:t>
      </w:r>
      <w:r w:rsidRPr="00B86D00">
        <w:rPr>
          <w:rFonts w:ascii="Ecofont Vera Sans" w:hAnsi="Ecofont Vera Sans"/>
          <w:color w:val="000000"/>
          <w:sz w:val="24"/>
          <w:szCs w:val="24"/>
        </w:rPr>
        <w:t xml:space="preserve"> menos comuns que </w:t>
      </w:r>
      <w:r w:rsidR="00260E9B" w:rsidRPr="00B86D00">
        <w:rPr>
          <w:rFonts w:ascii="Ecofont Vera Sans" w:hAnsi="Ecofont Vera Sans"/>
          <w:color w:val="000000"/>
          <w:sz w:val="24"/>
          <w:szCs w:val="24"/>
        </w:rPr>
        <w:t>seus sinônimos</w:t>
      </w:r>
      <w:r w:rsidRPr="00B86D00">
        <w:rPr>
          <w:rFonts w:ascii="Ecofont Vera Sans" w:hAnsi="Ecofont Vera Sans"/>
          <w:color w:val="000000"/>
          <w:sz w:val="24"/>
          <w:szCs w:val="24"/>
        </w:rPr>
        <w:t xml:space="preserve"> consagrados “Exploração e Produção”. Entretanto, consideramos melhor mantê-los, já que são eles os utilizados no Contrato de Cessão Onerosa.</w:t>
      </w:r>
    </w:p>
    <w:p w:rsidR="00546F3E" w:rsidRPr="00B86D00" w:rsidRDefault="00546F3E" w:rsidP="00546F3E">
      <w:pPr>
        <w:pStyle w:val="PargrafodaLista"/>
        <w:rPr>
          <w:rFonts w:ascii="Ecofont Vera Sans" w:hAnsi="Ecofont Vera Sans"/>
          <w:color w:val="000000"/>
          <w:sz w:val="24"/>
          <w:szCs w:val="24"/>
        </w:rPr>
      </w:pPr>
    </w:p>
    <w:p w:rsidR="00546F3E" w:rsidRPr="00B86D00" w:rsidRDefault="00546F3E"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inciso VI d</w:t>
      </w:r>
      <w:r w:rsidR="00260E9B" w:rsidRPr="00B86D00">
        <w:rPr>
          <w:rFonts w:ascii="Ecofont Vera Sans" w:hAnsi="Ecofont Vera Sans"/>
          <w:color w:val="000000"/>
          <w:sz w:val="24"/>
          <w:szCs w:val="24"/>
        </w:rPr>
        <w:t>o</w:t>
      </w:r>
      <w:r w:rsidRPr="00B86D00">
        <w:rPr>
          <w:rFonts w:ascii="Ecofont Vera Sans" w:hAnsi="Ecofont Vera Sans"/>
          <w:color w:val="000000"/>
          <w:sz w:val="24"/>
          <w:szCs w:val="24"/>
        </w:rPr>
        <w:t xml:space="preserve"> art. 2º, grafar “indústria” com “</w:t>
      </w:r>
      <w:r w:rsidR="001A7CBD" w:rsidRPr="00B86D00">
        <w:rPr>
          <w:rFonts w:ascii="Ecofont Vera Sans" w:hAnsi="Ecofont Vera Sans"/>
          <w:color w:val="000000"/>
          <w:sz w:val="24"/>
          <w:szCs w:val="24"/>
        </w:rPr>
        <w:t>I</w:t>
      </w:r>
      <w:r w:rsidRPr="00B86D00">
        <w:rPr>
          <w:rFonts w:ascii="Ecofont Vera Sans" w:hAnsi="Ecofont Vera Sans"/>
          <w:color w:val="000000"/>
          <w:sz w:val="24"/>
          <w:szCs w:val="24"/>
        </w:rPr>
        <w:t xml:space="preserve">” maiúsculo, eis que a expressão “Indústria do Petróleo” é definida pelo inciso XIX </w:t>
      </w:r>
      <w:r w:rsidR="001A7CBD" w:rsidRPr="00B86D00">
        <w:rPr>
          <w:rFonts w:ascii="Ecofont Vera Sans" w:hAnsi="Ecofont Vera Sans"/>
          <w:color w:val="000000"/>
          <w:sz w:val="24"/>
          <w:szCs w:val="24"/>
        </w:rPr>
        <w:t xml:space="preserve">do art. 6º </w:t>
      </w:r>
      <w:r w:rsidRPr="00B86D00">
        <w:rPr>
          <w:rFonts w:ascii="Ecofont Vera Sans" w:hAnsi="Ecofont Vera Sans"/>
          <w:color w:val="000000"/>
          <w:sz w:val="24"/>
          <w:szCs w:val="24"/>
        </w:rPr>
        <w:t>da Lei nº 9.478/1997.</w:t>
      </w:r>
    </w:p>
    <w:p w:rsidR="001A7CBD" w:rsidRPr="00B86D00" w:rsidRDefault="001A7CBD" w:rsidP="001A7CBD">
      <w:pPr>
        <w:pStyle w:val="PargrafodaLista"/>
        <w:rPr>
          <w:rFonts w:ascii="Ecofont Vera Sans" w:hAnsi="Ecofont Vera Sans"/>
          <w:color w:val="000000"/>
          <w:sz w:val="24"/>
          <w:szCs w:val="24"/>
        </w:rPr>
      </w:pPr>
    </w:p>
    <w:p w:rsidR="001A7CBD" w:rsidRPr="00B86D00" w:rsidRDefault="001A7CBD"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Incluir “celebrado” após “Contrato de Cessão Onerosa” e excluir “realizado” na definição de “Cessionária” (inciso VII do art. 2º), com</w:t>
      </w:r>
      <w:r w:rsidR="00260E9B" w:rsidRPr="00B86D00">
        <w:rPr>
          <w:rFonts w:ascii="Ecofont Vera Sans" w:hAnsi="Ecofont Vera Sans"/>
          <w:color w:val="000000"/>
          <w:sz w:val="24"/>
          <w:szCs w:val="24"/>
        </w:rPr>
        <w:t xml:space="preserve"> o</w:t>
      </w:r>
      <w:r w:rsidRPr="00B86D00">
        <w:rPr>
          <w:rFonts w:ascii="Ecofont Vera Sans" w:hAnsi="Ecofont Vera Sans"/>
          <w:color w:val="000000"/>
          <w:sz w:val="24"/>
          <w:szCs w:val="24"/>
        </w:rPr>
        <w:t xml:space="preserve"> intuito de tornar a redação mais clara.</w:t>
      </w:r>
    </w:p>
    <w:p w:rsidR="001A7CBD" w:rsidRPr="00B86D00" w:rsidRDefault="001A7CBD" w:rsidP="001A7CBD">
      <w:pPr>
        <w:pStyle w:val="PargrafodaLista"/>
        <w:rPr>
          <w:rFonts w:ascii="Ecofont Vera Sans" w:hAnsi="Ecofont Vera Sans"/>
          <w:color w:val="000000"/>
          <w:sz w:val="24"/>
          <w:szCs w:val="24"/>
        </w:rPr>
      </w:pPr>
    </w:p>
    <w:p w:rsidR="001A7CBD" w:rsidRPr="00B86D00" w:rsidRDefault="001A7CBD"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inciso VIII do art. 2º grafar “produção” com “P” maiúsculo, pois o termo é definido pelo inciso XVI do art. 6º da Lei nº 9.478/1997.</w:t>
      </w:r>
    </w:p>
    <w:p w:rsidR="001A7CBD" w:rsidRPr="00B86D00" w:rsidRDefault="001A7CBD" w:rsidP="001A7CBD">
      <w:pPr>
        <w:pStyle w:val="PargrafodaLista"/>
        <w:rPr>
          <w:rFonts w:ascii="Ecofont Vera Sans" w:hAnsi="Ecofont Vera Sans"/>
          <w:color w:val="000000"/>
          <w:sz w:val="24"/>
          <w:szCs w:val="24"/>
        </w:rPr>
      </w:pPr>
    </w:p>
    <w:p w:rsidR="007C73AA" w:rsidRPr="00B86D00" w:rsidRDefault="001A7CBD"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Substituir a definição do inciso X do art. 2º pela seguinte: “</w:t>
      </w:r>
      <w:r w:rsidR="00593756" w:rsidRPr="00B86D00">
        <w:rPr>
          <w:rFonts w:ascii="Ecofont Vera Sans" w:hAnsi="Ecofont Vera Sans"/>
          <w:color w:val="000000"/>
          <w:sz w:val="24"/>
          <w:szCs w:val="24"/>
        </w:rPr>
        <w:t>Contratado</w:t>
      </w:r>
      <w:r w:rsidRPr="00B86D00">
        <w:rPr>
          <w:rFonts w:ascii="Ecofont Vera Sans" w:hAnsi="Ecofont Vera Sans"/>
          <w:color w:val="000000"/>
          <w:sz w:val="24"/>
          <w:szCs w:val="24"/>
        </w:rPr>
        <w:t xml:space="preserve">: a PETROBRAS ou, quando for o caso, o consórcio </w:t>
      </w:r>
      <w:r w:rsidRPr="00B86D00">
        <w:rPr>
          <w:rFonts w:ascii="Ecofont Vera Sans" w:hAnsi="Ecofont Vera Sans"/>
          <w:color w:val="000000"/>
          <w:sz w:val="24"/>
          <w:szCs w:val="24"/>
        </w:rPr>
        <w:lastRenderedPageBreak/>
        <w:t xml:space="preserve">por ela constituído com o vencedor da licitação para a Exploração e Produção de Petróleo, de Gás Natural e de outros hidrocarbonetos fluidos em regime de Partilha de Produção”. </w:t>
      </w:r>
    </w:p>
    <w:p w:rsidR="00635569" w:rsidRPr="00B86D00" w:rsidRDefault="00635569" w:rsidP="00635569">
      <w:pPr>
        <w:pStyle w:val="PargrafodaLista"/>
        <w:rPr>
          <w:rFonts w:ascii="Ecofont Vera Sans" w:hAnsi="Ecofont Vera Sans"/>
          <w:color w:val="000000"/>
          <w:sz w:val="24"/>
          <w:szCs w:val="24"/>
        </w:rPr>
      </w:pPr>
    </w:p>
    <w:p w:rsidR="00635569" w:rsidRPr="00B86D00" w:rsidRDefault="00635569" w:rsidP="0063556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Com a redação proposta, mantém-se a identidade com a definição trazida pelo inciso VII do art. 2º da Lei nº 12.351/2012 e </w:t>
      </w:r>
      <w:r w:rsidR="007A4D55" w:rsidRPr="00B86D00">
        <w:rPr>
          <w:rFonts w:ascii="Ecofont Vera Sans" w:hAnsi="Ecofont Vera Sans"/>
          <w:color w:val="000000"/>
          <w:sz w:val="24"/>
          <w:szCs w:val="24"/>
        </w:rPr>
        <w:t>grafam-se</w:t>
      </w:r>
      <w:r w:rsidRPr="00B86D00">
        <w:rPr>
          <w:rFonts w:ascii="Ecofont Vera Sans" w:hAnsi="Ecofont Vera Sans"/>
          <w:color w:val="000000"/>
          <w:sz w:val="24"/>
          <w:szCs w:val="24"/>
        </w:rPr>
        <w:t xml:space="preserve"> diversos termos definidos </w:t>
      </w:r>
      <w:r w:rsidR="00BD0A52">
        <w:rPr>
          <w:rFonts w:ascii="Ecofont Vera Sans" w:hAnsi="Ecofont Vera Sans"/>
          <w:color w:val="000000"/>
          <w:sz w:val="24"/>
          <w:szCs w:val="24"/>
        </w:rPr>
        <w:t>na Lei</w:t>
      </w:r>
      <w:r w:rsidRPr="00B86D00">
        <w:rPr>
          <w:rFonts w:ascii="Ecofont Vera Sans" w:hAnsi="Ecofont Vera Sans"/>
          <w:color w:val="000000"/>
          <w:sz w:val="24"/>
          <w:szCs w:val="24"/>
        </w:rPr>
        <w:t xml:space="preserve"> e no Contrato de Concessão com iniciais em maiúsculas.</w:t>
      </w:r>
    </w:p>
    <w:p w:rsidR="00376D93" w:rsidRPr="00B86D00" w:rsidRDefault="00376D93" w:rsidP="00376D93">
      <w:pPr>
        <w:pStyle w:val="PargrafodaLista"/>
        <w:rPr>
          <w:rFonts w:ascii="Ecofont Vera Sans" w:hAnsi="Ecofont Vera Sans"/>
          <w:color w:val="000000"/>
          <w:sz w:val="24"/>
          <w:szCs w:val="24"/>
        </w:rPr>
      </w:pPr>
    </w:p>
    <w:p w:rsidR="00376D93" w:rsidRPr="00B86D00" w:rsidRDefault="00376D93"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Na definição de “Jazida Compartilha</w:t>
      </w:r>
      <w:r w:rsidR="00635569" w:rsidRPr="00B86D00">
        <w:rPr>
          <w:rFonts w:ascii="Ecofont Vera Sans" w:hAnsi="Ecofont Vera Sans"/>
          <w:color w:val="000000"/>
          <w:sz w:val="24"/>
          <w:szCs w:val="24"/>
        </w:rPr>
        <w:t>da</w:t>
      </w:r>
      <w:r w:rsidRPr="00B86D00">
        <w:rPr>
          <w:rFonts w:ascii="Ecofont Vera Sans" w:hAnsi="Ecofont Vera Sans"/>
          <w:color w:val="000000"/>
          <w:sz w:val="24"/>
          <w:szCs w:val="24"/>
        </w:rPr>
        <w:t>” (inciso XI do art. 2º) excluir “possível de ser posto em produção”.</w:t>
      </w:r>
    </w:p>
    <w:p w:rsidR="00376D93" w:rsidRPr="00B86D00" w:rsidRDefault="00376D93" w:rsidP="00376D93">
      <w:pPr>
        <w:pStyle w:val="PargrafodaLista"/>
        <w:rPr>
          <w:rFonts w:ascii="Ecofont Vera Sans" w:hAnsi="Ecofont Vera Sans"/>
          <w:color w:val="000000"/>
          <w:sz w:val="24"/>
          <w:szCs w:val="24"/>
        </w:rPr>
      </w:pPr>
    </w:p>
    <w:p w:rsidR="00376D93" w:rsidRPr="00B86D00" w:rsidRDefault="00376D93"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Acertadamente em nossa percepção, a Resolução inova ao definir “Jazida Compartilhada”, incluindo, </w:t>
      </w:r>
      <w:r w:rsidR="00260E9B" w:rsidRPr="00B86D00">
        <w:rPr>
          <w:rFonts w:ascii="Ecofont Vera Sans" w:hAnsi="Ecofont Vera Sans"/>
          <w:color w:val="000000"/>
          <w:sz w:val="24"/>
          <w:szCs w:val="24"/>
        </w:rPr>
        <w:t>na concepção da expressão</w:t>
      </w:r>
      <w:r w:rsidRPr="00B86D00">
        <w:rPr>
          <w:rFonts w:ascii="Ecofont Vera Sans" w:hAnsi="Ecofont Vera Sans"/>
          <w:color w:val="000000"/>
          <w:sz w:val="24"/>
          <w:szCs w:val="24"/>
        </w:rPr>
        <w:t>, tanto os termos “Reservatório” quanto “Jazida”.</w:t>
      </w:r>
    </w:p>
    <w:p w:rsidR="00376D93" w:rsidRPr="00B86D00" w:rsidRDefault="00376D93" w:rsidP="00376D93">
      <w:pPr>
        <w:pStyle w:val="PargrafodaLista"/>
        <w:rPr>
          <w:rFonts w:ascii="Ecofont Vera Sans" w:hAnsi="Ecofont Vera Sans"/>
          <w:color w:val="000000"/>
          <w:sz w:val="24"/>
          <w:szCs w:val="24"/>
        </w:rPr>
      </w:pPr>
    </w:p>
    <w:p w:rsidR="00376D93" w:rsidRPr="00B86D00" w:rsidRDefault="00376D93"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Para </w:t>
      </w:r>
      <w:r w:rsidR="00602702" w:rsidRPr="00B86D00">
        <w:rPr>
          <w:rFonts w:ascii="Ecofont Vera Sans" w:hAnsi="Ecofont Vera Sans"/>
          <w:color w:val="000000"/>
          <w:sz w:val="24"/>
          <w:szCs w:val="24"/>
        </w:rPr>
        <w:t>que se bem compreenda</w:t>
      </w:r>
      <w:r w:rsidRPr="00B86D00">
        <w:rPr>
          <w:rFonts w:ascii="Ecofont Vera Sans" w:hAnsi="Ecofont Vera Sans"/>
          <w:color w:val="000000"/>
          <w:sz w:val="24"/>
          <w:szCs w:val="24"/>
        </w:rPr>
        <w:t xml:space="preserve"> o intuito da norma, insta recordar as definições dos incisos X e XI d</w:t>
      </w:r>
      <w:r w:rsidR="00593756" w:rsidRPr="00B86D00">
        <w:rPr>
          <w:rFonts w:ascii="Ecofont Vera Sans" w:hAnsi="Ecofont Vera Sans"/>
          <w:color w:val="000000"/>
          <w:sz w:val="24"/>
          <w:szCs w:val="24"/>
        </w:rPr>
        <w:t>o art.</w:t>
      </w:r>
      <w:r w:rsidR="00DA3F3F">
        <w:rPr>
          <w:rFonts w:ascii="Ecofont Vera Sans" w:hAnsi="Ecofont Vera Sans"/>
          <w:color w:val="000000"/>
          <w:sz w:val="24"/>
          <w:szCs w:val="24"/>
        </w:rPr>
        <w:t xml:space="preserve"> </w:t>
      </w:r>
      <w:r w:rsidR="00593756" w:rsidRPr="00B86D00">
        <w:rPr>
          <w:rFonts w:ascii="Ecofont Vera Sans" w:hAnsi="Ecofont Vera Sans"/>
          <w:color w:val="000000"/>
          <w:sz w:val="24"/>
          <w:szCs w:val="24"/>
        </w:rPr>
        <w:t>6º</w:t>
      </w:r>
      <w:r w:rsidRPr="00B86D00">
        <w:rPr>
          <w:rFonts w:ascii="Ecofont Vera Sans" w:hAnsi="Ecofont Vera Sans"/>
          <w:color w:val="000000"/>
          <w:sz w:val="24"/>
          <w:szCs w:val="24"/>
        </w:rPr>
        <w:t xml:space="preserve"> Lei nº 9.478/1997</w:t>
      </w:r>
      <w:r w:rsidR="00593756" w:rsidRPr="00B86D00">
        <w:rPr>
          <w:rFonts w:ascii="Ecofont Vera Sans" w:hAnsi="Ecofont Vera Sans"/>
          <w:color w:val="000000"/>
          <w:sz w:val="24"/>
          <w:szCs w:val="24"/>
        </w:rPr>
        <w:t>:</w:t>
      </w:r>
    </w:p>
    <w:p w:rsidR="00376D93" w:rsidRPr="00B86D00" w:rsidRDefault="00376D93" w:rsidP="00376D93">
      <w:pPr>
        <w:pStyle w:val="PargrafodaLista"/>
        <w:rPr>
          <w:rFonts w:ascii="Ecofont Vera Sans" w:hAnsi="Ecofont Vera Sans"/>
          <w:color w:val="000000"/>
          <w:sz w:val="24"/>
          <w:szCs w:val="24"/>
        </w:rPr>
      </w:pPr>
    </w:p>
    <w:p w:rsidR="00376D93" w:rsidRPr="00B86D00" w:rsidRDefault="00593756" w:rsidP="00593756">
      <w:pPr>
        <w:autoSpaceDE w:val="0"/>
        <w:autoSpaceDN w:val="0"/>
        <w:adjustRightInd w:val="0"/>
        <w:spacing w:line="360" w:lineRule="auto"/>
        <w:ind w:left="1701"/>
        <w:jc w:val="both"/>
        <w:rPr>
          <w:rFonts w:ascii="Ecofont Vera Sans" w:hAnsi="Ecofont Vera Sans"/>
          <w:color w:val="000000"/>
          <w:sz w:val="24"/>
          <w:szCs w:val="24"/>
        </w:rPr>
      </w:pPr>
      <w:r w:rsidRPr="00B86D00">
        <w:rPr>
          <w:rFonts w:ascii="Ecofont Vera Sans" w:hAnsi="Ecofont Vera Sans"/>
          <w:color w:val="000000"/>
          <w:sz w:val="24"/>
          <w:szCs w:val="24"/>
        </w:rPr>
        <w:t xml:space="preserve">“X - </w:t>
      </w:r>
      <w:r w:rsidR="00376D93" w:rsidRPr="00B86D00">
        <w:rPr>
          <w:rFonts w:ascii="Ecofont Vera Sans" w:hAnsi="Ecofont Vera Sans"/>
          <w:color w:val="000000"/>
          <w:sz w:val="24"/>
          <w:szCs w:val="24"/>
        </w:rPr>
        <w:t>Reservatório ou Depósito: configuração geológica dotada de propriedades específicas, armazenadora de petróleo ou gás, associados ou não.</w:t>
      </w:r>
      <w:r w:rsidRPr="00B86D00">
        <w:rPr>
          <w:rFonts w:ascii="Ecofont Vera Sans" w:hAnsi="Ecofont Vera Sans"/>
          <w:color w:val="000000"/>
          <w:sz w:val="24"/>
          <w:szCs w:val="24"/>
        </w:rPr>
        <w:t>”</w:t>
      </w:r>
    </w:p>
    <w:p w:rsidR="00376D93" w:rsidRPr="00B86D00" w:rsidRDefault="00376D93" w:rsidP="00376D93">
      <w:pPr>
        <w:pStyle w:val="PargrafodaLista"/>
        <w:rPr>
          <w:rFonts w:ascii="Ecofont Vera Sans" w:hAnsi="Ecofont Vera Sans"/>
          <w:color w:val="000000"/>
          <w:sz w:val="24"/>
          <w:szCs w:val="24"/>
        </w:rPr>
      </w:pPr>
    </w:p>
    <w:p w:rsidR="00376D93" w:rsidRPr="00B86D00" w:rsidRDefault="00593756" w:rsidP="00593756">
      <w:pPr>
        <w:autoSpaceDE w:val="0"/>
        <w:autoSpaceDN w:val="0"/>
        <w:adjustRightInd w:val="0"/>
        <w:spacing w:line="360" w:lineRule="auto"/>
        <w:ind w:left="1701"/>
        <w:jc w:val="both"/>
        <w:rPr>
          <w:rFonts w:ascii="Ecofont Vera Sans" w:hAnsi="Ecofont Vera Sans"/>
          <w:color w:val="000000"/>
          <w:sz w:val="24"/>
          <w:szCs w:val="24"/>
        </w:rPr>
      </w:pPr>
      <w:r w:rsidRPr="00B86D00">
        <w:rPr>
          <w:rFonts w:ascii="Ecofont Vera Sans" w:hAnsi="Ecofont Vera Sans"/>
          <w:color w:val="000000"/>
          <w:sz w:val="24"/>
          <w:szCs w:val="24"/>
        </w:rPr>
        <w:t xml:space="preserve">“XI - </w:t>
      </w:r>
      <w:r w:rsidR="00376D93" w:rsidRPr="00B86D00">
        <w:rPr>
          <w:rFonts w:ascii="Ecofont Vera Sans" w:hAnsi="Ecofont Vera Sans"/>
          <w:color w:val="000000"/>
          <w:sz w:val="24"/>
          <w:szCs w:val="24"/>
        </w:rPr>
        <w:t>Jazida: reservatório ou depósito já identificado e possível de ser posto em produção.</w:t>
      </w:r>
      <w:r w:rsidRPr="00B86D00">
        <w:rPr>
          <w:rFonts w:ascii="Ecofont Vera Sans" w:hAnsi="Ecofont Vera Sans"/>
          <w:color w:val="000000"/>
          <w:sz w:val="24"/>
          <w:szCs w:val="24"/>
        </w:rPr>
        <w:t>”</w:t>
      </w:r>
    </w:p>
    <w:p w:rsidR="00376D93" w:rsidRPr="00B86D00" w:rsidRDefault="00376D93" w:rsidP="00376D93">
      <w:pPr>
        <w:pStyle w:val="PargrafodaLista"/>
        <w:rPr>
          <w:rFonts w:ascii="Ecofont Vera Sans" w:hAnsi="Ecofont Vera Sans"/>
          <w:color w:val="000000"/>
          <w:sz w:val="24"/>
          <w:szCs w:val="24"/>
        </w:rPr>
      </w:pPr>
    </w:p>
    <w:p w:rsidR="00376D93" w:rsidRPr="00B86D00" w:rsidRDefault="00376D93" w:rsidP="007C73AA">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Reservatório, portanto, é a formação geológica após a ocorrência de uma Descoberta (que, nos termos dos Contratos de Concessão, é a ocorrência de hidrocarbonetos verificada por pelo menos dois métodos de detecção). E a Jazida é o Reservatório identificado e passível de ser posto em Produção.</w:t>
      </w:r>
    </w:p>
    <w:p w:rsidR="00376D93" w:rsidRPr="00B86D00" w:rsidRDefault="00376D93" w:rsidP="00376D93">
      <w:pPr>
        <w:pStyle w:val="PargrafodaLista"/>
        <w:rPr>
          <w:rFonts w:ascii="Ecofont Vera Sans" w:hAnsi="Ecofont Vera Sans"/>
          <w:color w:val="000000"/>
          <w:sz w:val="24"/>
          <w:szCs w:val="24"/>
        </w:rPr>
      </w:pPr>
    </w:p>
    <w:p w:rsidR="00DA3F3F" w:rsidRDefault="00376D93" w:rsidP="00376D9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O fato de a Jazida ser um Reservatório passível de ser posto em Produção não significa</w:t>
      </w:r>
      <w:r w:rsidR="00260E9B" w:rsidRPr="00B86D00">
        <w:rPr>
          <w:rFonts w:ascii="Ecofont Vera Sans" w:hAnsi="Ecofont Vera Sans"/>
          <w:color w:val="000000"/>
          <w:sz w:val="24"/>
          <w:szCs w:val="24"/>
        </w:rPr>
        <w:t>, em nossa intelecção,</w:t>
      </w:r>
      <w:r w:rsidRPr="00B86D00">
        <w:rPr>
          <w:rFonts w:ascii="Ecofont Vera Sans" w:hAnsi="Ecofont Vera Sans"/>
          <w:color w:val="000000"/>
          <w:sz w:val="24"/>
          <w:szCs w:val="24"/>
        </w:rPr>
        <w:t xml:space="preserve"> que já </w:t>
      </w:r>
      <w:r w:rsidR="008611AD">
        <w:rPr>
          <w:rFonts w:ascii="Ecofont Vera Sans" w:hAnsi="Ecofont Vera Sans"/>
          <w:color w:val="000000"/>
          <w:sz w:val="24"/>
          <w:szCs w:val="24"/>
        </w:rPr>
        <w:t xml:space="preserve">haja </w:t>
      </w:r>
      <w:r w:rsidR="008611AD">
        <w:rPr>
          <w:rFonts w:ascii="Ecofont Vera Sans" w:hAnsi="Ecofont Vera Sans"/>
          <w:color w:val="000000"/>
          <w:sz w:val="24"/>
          <w:szCs w:val="24"/>
        </w:rPr>
        <w:lastRenderedPageBreak/>
        <w:t>ocorrido uma</w:t>
      </w:r>
      <w:r w:rsidRPr="00B86D00">
        <w:rPr>
          <w:rFonts w:ascii="Ecofont Vera Sans" w:hAnsi="Ecofont Vera Sans"/>
          <w:color w:val="000000"/>
          <w:sz w:val="24"/>
          <w:szCs w:val="24"/>
        </w:rPr>
        <w:t xml:space="preserve"> Declaração de Comercialidade, ou mesmo que o Reservatório tenha sido totalmente avaliado. </w:t>
      </w:r>
    </w:p>
    <w:p w:rsidR="00DA3F3F" w:rsidRDefault="00DA3F3F" w:rsidP="00DA3F3F">
      <w:pPr>
        <w:pStyle w:val="PargrafodaLista"/>
        <w:rPr>
          <w:rFonts w:ascii="Ecofont Vera Sans" w:hAnsi="Ecofont Vera Sans"/>
          <w:color w:val="000000"/>
          <w:sz w:val="24"/>
          <w:szCs w:val="24"/>
        </w:rPr>
      </w:pPr>
    </w:p>
    <w:p w:rsidR="00376D93" w:rsidRPr="00B86D00" w:rsidRDefault="00376D93" w:rsidP="00376D9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Um Teste de Longa Duração (TLD), por exemplo, é executado em uma Jazida (ou seja, em um Reservatório passível de Produção). Entretanto, como </w:t>
      </w:r>
      <w:r w:rsidR="006801AD">
        <w:rPr>
          <w:rFonts w:ascii="Ecofont Vera Sans" w:hAnsi="Ecofont Vera Sans"/>
          <w:color w:val="000000"/>
          <w:sz w:val="24"/>
          <w:szCs w:val="24"/>
        </w:rPr>
        <w:t>por demais sabido</w:t>
      </w:r>
      <w:r w:rsidRPr="00B86D00">
        <w:rPr>
          <w:rFonts w:ascii="Ecofont Vera Sans" w:hAnsi="Ecofont Vera Sans"/>
          <w:color w:val="000000"/>
          <w:sz w:val="24"/>
          <w:szCs w:val="24"/>
        </w:rPr>
        <w:t xml:space="preserve">, os TLD são </w:t>
      </w:r>
      <w:r w:rsidR="009B11BF" w:rsidRPr="00B86D00">
        <w:rPr>
          <w:rFonts w:ascii="Ecofont Vera Sans" w:hAnsi="Ecofont Vera Sans"/>
          <w:color w:val="000000"/>
          <w:sz w:val="24"/>
          <w:szCs w:val="24"/>
        </w:rPr>
        <w:t>realizados</w:t>
      </w:r>
      <w:r w:rsidRPr="00B86D00">
        <w:rPr>
          <w:rFonts w:ascii="Ecofont Vera Sans" w:hAnsi="Ecofont Vera Sans"/>
          <w:color w:val="000000"/>
          <w:sz w:val="24"/>
          <w:szCs w:val="24"/>
        </w:rPr>
        <w:t xml:space="preserve">, tipicamente, </w:t>
      </w:r>
      <w:r w:rsidR="009B11BF" w:rsidRPr="00B86D00">
        <w:rPr>
          <w:rFonts w:ascii="Ecofont Vera Sans" w:hAnsi="Ecofont Vera Sans"/>
          <w:color w:val="000000"/>
          <w:sz w:val="24"/>
          <w:szCs w:val="24"/>
        </w:rPr>
        <w:t>durante</w:t>
      </w:r>
      <w:r w:rsidR="001B7506" w:rsidRPr="00B86D00">
        <w:rPr>
          <w:rFonts w:ascii="Ecofont Vera Sans" w:hAnsi="Ecofont Vera Sans"/>
          <w:color w:val="000000"/>
          <w:sz w:val="24"/>
          <w:szCs w:val="24"/>
        </w:rPr>
        <w:t xml:space="preserve"> uma Avaliação de Descoberta, ou seja, antes da Declaração de Comercialidade e do exaurimento da Avaliação.</w:t>
      </w:r>
    </w:p>
    <w:p w:rsidR="001B7506" w:rsidRPr="00B86D00" w:rsidRDefault="001B7506" w:rsidP="001B7506">
      <w:pPr>
        <w:pStyle w:val="PargrafodaLista"/>
        <w:rPr>
          <w:rFonts w:ascii="Ecofont Vera Sans" w:hAnsi="Ecofont Vera Sans"/>
          <w:color w:val="000000"/>
          <w:sz w:val="24"/>
          <w:szCs w:val="24"/>
        </w:rPr>
      </w:pPr>
    </w:p>
    <w:p w:rsidR="001B7506" w:rsidRPr="00B86D00" w:rsidRDefault="006801AD" w:rsidP="00376D9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Na mesma</w:t>
      </w:r>
      <w:r w:rsidR="001B7506" w:rsidRPr="00B86D00">
        <w:rPr>
          <w:rFonts w:ascii="Ecofont Vera Sans" w:hAnsi="Ecofont Vera Sans"/>
          <w:color w:val="000000"/>
          <w:sz w:val="24"/>
          <w:szCs w:val="24"/>
        </w:rPr>
        <w:t xml:space="preserve"> linha, observe-se que a Declaração de Comercialidade, conforme definida nos Contratos de Concessão, é a notificação escrita do Concessionário à ANP declarando uma ou mais </w:t>
      </w:r>
      <w:r w:rsidR="008611AD" w:rsidRPr="008611AD">
        <w:rPr>
          <w:rFonts w:ascii="Ecofont Vera Sans" w:hAnsi="Ecofont Vera Sans"/>
          <w:color w:val="000000"/>
          <w:sz w:val="24"/>
          <w:szCs w:val="24"/>
          <w:u w:val="single"/>
        </w:rPr>
        <w:t>Jazidas</w:t>
      </w:r>
      <w:r w:rsidR="001B7506" w:rsidRPr="00B86D00">
        <w:rPr>
          <w:rFonts w:ascii="Ecofont Vera Sans" w:hAnsi="Ecofont Vera Sans"/>
          <w:color w:val="000000"/>
          <w:sz w:val="24"/>
          <w:szCs w:val="24"/>
        </w:rPr>
        <w:t xml:space="preserve"> como Descoberta Comercial na Área de Concessão. Se a Jazida fosse o Reservatório após a Declaração de Comercialidade, o conceito careceria de sentido.</w:t>
      </w:r>
    </w:p>
    <w:p w:rsidR="001B7506" w:rsidRPr="00B86D00" w:rsidRDefault="001B7506" w:rsidP="001B7506">
      <w:pPr>
        <w:pStyle w:val="PargrafodaLista"/>
        <w:rPr>
          <w:rFonts w:ascii="Ecofont Vera Sans" w:hAnsi="Ecofont Vera Sans"/>
          <w:color w:val="000000"/>
          <w:sz w:val="24"/>
          <w:szCs w:val="24"/>
        </w:rPr>
      </w:pPr>
    </w:p>
    <w:p w:rsidR="00635569" w:rsidRPr="00B86D00" w:rsidRDefault="00635569" w:rsidP="00376D9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Assim, não há um critério objetivo de diferenciação entre Reservatório e Jazida. É a percepção dos diferentes detentores de direitos de Exploração e Produção, ou da área técnica da Agência reguladora</w:t>
      </w:r>
      <w:r w:rsidR="00260E9B"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que os fará entender uma determinada formação geológica </w:t>
      </w:r>
      <w:r w:rsidR="00127BFE" w:rsidRPr="00B86D00">
        <w:rPr>
          <w:rFonts w:ascii="Ecofont Vera Sans" w:hAnsi="Ecofont Vera Sans"/>
          <w:color w:val="000000"/>
          <w:sz w:val="24"/>
          <w:szCs w:val="24"/>
        </w:rPr>
        <w:t>como</w:t>
      </w:r>
      <w:r w:rsidRPr="00B86D00">
        <w:rPr>
          <w:rFonts w:ascii="Ecofont Vera Sans" w:hAnsi="Ecofont Vera Sans"/>
          <w:color w:val="000000"/>
          <w:sz w:val="24"/>
          <w:szCs w:val="24"/>
        </w:rPr>
        <w:t xml:space="preserve"> </w:t>
      </w:r>
      <w:r w:rsidR="00127BFE" w:rsidRPr="00B86D00">
        <w:rPr>
          <w:rFonts w:ascii="Ecofont Vera Sans" w:hAnsi="Ecofont Vera Sans"/>
          <w:color w:val="000000"/>
          <w:sz w:val="24"/>
          <w:szCs w:val="24"/>
        </w:rPr>
        <w:t xml:space="preserve">meramente </w:t>
      </w:r>
      <w:r w:rsidRPr="00B86D00">
        <w:rPr>
          <w:rFonts w:ascii="Ecofont Vera Sans" w:hAnsi="Ecofont Vera Sans"/>
          <w:color w:val="000000"/>
          <w:sz w:val="24"/>
          <w:szCs w:val="24"/>
        </w:rPr>
        <w:t xml:space="preserve">portadora de Petróleo ou Gás Natural (Reservatório) ou </w:t>
      </w:r>
      <w:r w:rsidR="00127BFE" w:rsidRPr="00B86D00">
        <w:rPr>
          <w:rFonts w:ascii="Ecofont Vera Sans" w:hAnsi="Ecofont Vera Sans"/>
          <w:color w:val="000000"/>
          <w:sz w:val="24"/>
          <w:szCs w:val="24"/>
        </w:rPr>
        <w:t>como depositária</w:t>
      </w:r>
      <w:r w:rsidRPr="00B86D00">
        <w:rPr>
          <w:rFonts w:ascii="Ecofont Vera Sans" w:hAnsi="Ecofont Vera Sans"/>
          <w:color w:val="000000"/>
          <w:sz w:val="24"/>
          <w:szCs w:val="24"/>
        </w:rPr>
        <w:t xml:space="preserve"> de hidrocarbonetos em condições de ser</w:t>
      </w:r>
      <w:r w:rsidR="006801AD">
        <w:rPr>
          <w:rFonts w:ascii="Ecofont Vera Sans" w:hAnsi="Ecofont Vera Sans"/>
          <w:color w:val="000000"/>
          <w:sz w:val="24"/>
          <w:szCs w:val="24"/>
        </w:rPr>
        <w:t>em</w:t>
      </w:r>
      <w:r w:rsidRPr="00B86D00">
        <w:rPr>
          <w:rFonts w:ascii="Ecofont Vera Sans" w:hAnsi="Ecofont Vera Sans"/>
          <w:color w:val="000000"/>
          <w:sz w:val="24"/>
          <w:szCs w:val="24"/>
        </w:rPr>
        <w:t xml:space="preserve"> produzidos (Jazida).</w:t>
      </w:r>
    </w:p>
    <w:p w:rsidR="00635569" w:rsidRPr="00B86D00" w:rsidRDefault="00635569" w:rsidP="00635569">
      <w:pPr>
        <w:pStyle w:val="PargrafodaLista"/>
        <w:rPr>
          <w:rFonts w:ascii="Ecofont Vera Sans" w:hAnsi="Ecofont Vera Sans"/>
          <w:color w:val="000000"/>
          <w:sz w:val="24"/>
          <w:szCs w:val="24"/>
        </w:rPr>
      </w:pPr>
    </w:p>
    <w:p w:rsidR="001B7506" w:rsidRPr="00B86D00" w:rsidRDefault="00635569" w:rsidP="00376D9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Esclarecida</w:t>
      </w:r>
      <w:r w:rsidR="001B7506" w:rsidRPr="00B86D00">
        <w:rPr>
          <w:rFonts w:ascii="Ecofont Vera Sans" w:hAnsi="Ecofont Vera Sans"/>
          <w:color w:val="000000"/>
          <w:sz w:val="24"/>
          <w:szCs w:val="24"/>
        </w:rPr>
        <w:t xml:space="preserve"> </w:t>
      </w:r>
      <w:r w:rsidR="00127BFE" w:rsidRPr="00B86D00">
        <w:rPr>
          <w:rFonts w:ascii="Ecofont Vera Sans" w:hAnsi="Ecofont Vera Sans"/>
          <w:color w:val="000000"/>
          <w:sz w:val="24"/>
          <w:szCs w:val="24"/>
        </w:rPr>
        <w:t>essa</w:t>
      </w:r>
      <w:r w:rsidR="001B7506" w:rsidRPr="00B86D00">
        <w:rPr>
          <w:rFonts w:ascii="Ecofont Vera Sans" w:hAnsi="Ecofont Vera Sans"/>
          <w:color w:val="000000"/>
          <w:sz w:val="24"/>
          <w:szCs w:val="24"/>
        </w:rPr>
        <w:t xml:space="preserve"> compreensão dos termos “Reservatório</w:t>
      </w:r>
      <w:r w:rsidRPr="00B86D00">
        <w:rPr>
          <w:rFonts w:ascii="Ecofont Vera Sans" w:hAnsi="Ecofont Vera Sans"/>
          <w:color w:val="000000"/>
          <w:sz w:val="24"/>
          <w:szCs w:val="24"/>
        </w:rPr>
        <w:t>”</w:t>
      </w:r>
      <w:r w:rsidR="001B7506" w:rsidRPr="00B86D00">
        <w:rPr>
          <w:rFonts w:ascii="Ecofont Vera Sans" w:hAnsi="Ecofont Vera Sans"/>
          <w:color w:val="000000"/>
          <w:sz w:val="24"/>
          <w:szCs w:val="24"/>
        </w:rPr>
        <w:t xml:space="preserve"> e </w:t>
      </w:r>
      <w:r w:rsidRPr="00B86D00">
        <w:rPr>
          <w:rFonts w:ascii="Ecofont Vera Sans" w:hAnsi="Ecofont Vera Sans"/>
          <w:color w:val="000000"/>
          <w:sz w:val="24"/>
          <w:szCs w:val="24"/>
        </w:rPr>
        <w:t>“</w:t>
      </w:r>
      <w:r w:rsidR="001B7506" w:rsidRPr="00B86D00">
        <w:rPr>
          <w:rFonts w:ascii="Ecofont Vera Sans" w:hAnsi="Ecofont Vera Sans"/>
          <w:color w:val="000000"/>
          <w:sz w:val="24"/>
          <w:szCs w:val="24"/>
        </w:rPr>
        <w:t xml:space="preserve">Jazida”, </w:t>
      </w:r>
      <w:r w:rsidRPr="00B86D00">
        <w:rPr>
          <w:rFonts w:ascii="Ecofont Vera Sans" w:hAnsi="Ecofont Vera Sans"/>
          <w:color w:val="000000"/>
          <w:sz w:val="24"/>
          <w:szCs w:val="24"/>
        </w:rPr>
        <w:t xml:space="preserve">aclara-se a razão da inclusão do vocábulo “Reservatório” no conceito de “Jazida Compartilhada”. É que, por </w:t>
      </w:r>
      <w:r w:rsidR="009B11BF" w:rsidRPr="00B86D00">
        <w:rPr>
          <w:rFonts w:ascii="Ecofont Vera Sans" w:hAnsi="Ecofont Vera Sans"/>
          <w:color w:val="000000"/>
          <w:sz w:val="24"/>
          <w:szCs w:val="24"/>
        </w:rPr>
        <w:t>se tratar</w:t>
      </w:r>
      <w:r w:rsidRPr="00B86D00">
        <w:rPr>
          <w:rFonts w:ascii="Ecofont Vera Sans" w:hAnsi="Ecofont Vera Sans"/>
          <w:color w:val="000000"/>
          <w:sz w:val="24"/>
          <w:szCs w:val="24"/>
        </w:rPr>
        <w:t xml:space="preserve"> de conceitos cuja caracterização depende da percepção dos agentes envolvidos, tanto </w:t>
      </w:r>
      <w:r w:rsidR="00127BFE" w:rsidRPr="00B86D00">
        <w:rPr>
          <w:rFonts w:ascii="Ecofont Vera Sans" w:hAnsi="Ecofont Vera Sans"/>
          <w:color w:val="000000"/>
          <w:sz w:val="24"/>
          <w:szCs w:val="24"/>
        </w:rPr>
        <w:t>o prolongamento</w:t>
      </w:r>
      <w:r w:rsidRPr="00B86D00">
        <w:rPr>
          <w:rFonts w:ascii="Ecofont Vera Sans" w:hAnsi="Ecofont Vera Sans"/>
          <w:color w:val="000000"/>
          <w:sz w:val="24"/>
          <w:szCs w:val="24"/>
        </w:rPr>
        <w:t xml:space="preserve"> de um Reservatório, quanto </w:t>
      </w:r>
      <w:r w:rsidR="00127BFE" w:rsidRPr="00B86D00">
        <w:rPr>
          <w:rFonts w:ascii="Ecofont Vera Sans" w:hAnsi="Ecofont Vera Sans"/>
          <w:color w:val="000000"/>
          <w:sz w:val="24"/>
          <w:szCs w:val="24"/>
        </w:rPr>
        <w:t>a</w:t>
      </w:r>
      <w:r w:rsidRPr="00B86D00">
        <w:rPr>
          <w:rFonts w:ascii="Ecofont Vera Sans" w:hAnsi="Ecofont Vera Sans"/>
          <w:color w:val="000000"/>
          <w:sz w:val="24"/>
          <w:szCs w:val="24"/>
        </w:rPr>
        <w:t xml:space="preserve"> </w:t>
      </w:r>
      <w:r w:rsidR="00127BFE" w:rsidRPr="00B86D00">
        <w:rPr>
          <w:rFonts w:ascii="Ecofont Vera Sans" w:hAnsi="Ecofont Vera Sans"/>
          <w:color w:val="000000"/>
          <w:sz w:val="24"/>
          <w:szCs w:val="24"/>
        </w:rPr>
        <w:t>extensão</w:t>
      </w:r>
      <w:r w:rsidRPr="00B86D00">
        <w:rPr>
          <w:rFonts w:ascii="Ecofont Vera Sans" w:hAnsi="Ecofont Vera Sans"/>
          <w:color w:val="000000"/>
          <w:sz w:val="24"/>
          <w:szCs w:val="24"/>
        </w:rPr>
        <w:t xml:space="preserve"> de uma Jazida para além de determinada Área sob Contrato devem ser informadas à ANP na forma do art. 3º </w:t>
      </w:r>
      <w:r w:rsidR="009B11BF" w:rsidRPr="00B86D00">
        <w:rPr>
          <w:rFonts w:ascii="Ecofont Vera Sans" w:hAnsi="Ecofont Vera Sans"/>
          <w:color w:val="000000"/>
          <w:sz w:val="24"/>
          <w:szCs w:val="24"/>
        </w:rPr>
        <w:t>da</w:t>
      </w:r>
      <w:r w:rsidRPr="00B86D00">
        <w:rPr>
          <w:rFonts w:ascii="Ecofont Vera Sans" w:hAnsi="Ecofont Vera Sans"/>
          <w:color w:val="000000"/>
          <w:sz w:val="24"/>
          <w:szCs w:val="24"/>
        </w:rPr>
        <w:t xml:space="preserve"> Resolução.</w:t>
      </w:r>
    </w:p>
    <w:p w:rsidR="00635569" w:rsidRPr="00B86D00" w:rsidRDefault="00635569" w:rsidP="00635569">
      <w:pPr>
        <w:pStyle w:val="PargrafodaLista"/>
        <w:rPr>
          <w:rFonts w:ascii="Ecofont Vera Sans" w:hAnsi="Ecofont Vera Sans"/>
          <w:color w:val="000000"/>
          <w:sz w:val="24"/>
          <w:szCs w:val="24"/>
        </w:rPr>
      </w:pPr>
    </w:p>
    <w:p w:rsidR="00635569" w:rsidRPr="00B86D00" w:rsidRDefault="00635569" w:rsidP="00376D9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lastRenderedPageBreak/>
        <w:t xml:space="preserve">Em outras palavras, o que para um detentor de direitos de Exploração e Produção pode ser um Reservatório, que </w:t>
      </w:r>
      <w:r w:rsidR="009B11BF" w:rsidRPr="00B86D00">
        <w:rPr>
          <w:rFonts w:ascii="Ecofont Vera Sans" w:hAnsi="Ecofont Vera Sans"/>
          <w:color w:val="000000"/>
          <w:sz w:val="24"/>
          <w:szCs w:val="24"/>
        </w:rPr>
        <w:t xml:space="preserve">possivelmente, em </w:t>
      </w:r>
      <w:r w:rsidRPr="00B86D00">
        <w:rPr>
          <w:rFonts w:ascii="Ecofont Vera Sans" w:hAnsi="Ecofont Vera Sans"/>
          <w:color w:val="000000"/>
          <w:sz w:val="24"/>
          <w:szCs w:val="24"/>
        </w:rPr>
        <w:t xml:space="preserve">sua </w:t>
      </w:r>
      <w:r w:rsidR="00127BFE" w:rsidRPr="00B86D00">
        <w:rPr>
          <w:rFonts w:ascii="Ecofont Vera Sans" w:hAnsi="Ecofont Vera Sans"/>
          <w:color w:val="000000"/>
          <w:sz w:val="24"/>
          <w:szCs w:val="24"/>
        </w:rPr>
        <w:t>interpretação</w:t>
      </w:r>
      <w:r w:rsidR="009B11BF"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sequer deva ser objeto de Avaliação, para outro (ou para a ANP) pode ser uma Jazida,</w:t>
      </w:r>
      <w:r w:rsidR="00582AF8" w:rsidRPr="00B86D00">
        <w:rPr>
          <w:rFonts w:ascii="Ecofont Vera Sans" w:hAnsi="Ecofont Vera Sans"/>
          <w:color w:val="000000"/>
          <w:sz w:val="24"/>
          <w:szCs w:val="24"/>
        </w:rPr>
        <w:t xml:space="preserve"> merecedora de estudos mais aprofundados visando aferir sua comercialidade.</w:t>
      </w:r>
      <w:r w:rsidRPr="00B86D00">
        <w:rPr>
          <w:rFonts w:ascii="Ecofont Vera Sans" w:hAnsi="Ecofont Vera Sans"/>
          <w:color w:val="000000"/>
          <w:sz w:val="24"/>
          <w:szCs w:val="24"/>
        </w:rPr>
        <w:t xml:space="preserve"> </w:t>
      </w:r>
      <w:r w:rsidR="00582AF8" w:rsidRPr="00B86D00">
        <w:rPr>
          <w:rFonts w:ascii="Ecofont Vera Sans" w:hAnsi="Ecofont Vera Sans"/>
          <w:color w:val="000000"/>
          <w:sz w:val="24"/>
          <w:szCs w:val="24"/>
        </w:rPr>
        <w:t xml:space="preserve">Tal subjetivismo, nos parece, torna </w:t>
      </w:r>
      <w:r w:rsidR="009B11BF" w:rsidRPr="00B86D00">
        <w:rPr>
          <w:rFonts w:ascii="Ecofont Vera Sans" w:hAnsi="Ecofont Vera Sans"/>
          <w:color w:val="000000"/>
          <w:sz w:val="24"/>
          <w:szCs w:val="24"/>
        </w:rPr>
        <w:t>imprescindível a inclusão de “Reservatório” na definição de “Jazida Compartilhada”.</w:t>
      </w:r>
    </w:p>
    <w:p w:rsidR="001B7506" w:rsidRPr="00B86D00" w:rsidRDefault="001B7506" w:rsidP="001B7506">
      <w:pPr>
        <w:pStyle w:val="PargrafodaLista"/>
        <w:rPr>
          <w:rFonts w:ascii="Ecofont Vera Sans" w:hAnsi="Ecofont Vera Sans"/>
          <w:color w:val="000000"/>
          <w:sz w:val="24"/>
          <w:szCs w:val="24"/>
        </w:rPr>
      </w:pPr>
    </w:p>
    <w:p w:rsidR="001B7506" w:rsidRPr="00B86D00" w:rsidRDefault="009B11BF" w:rsidP="00376D93">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Em relação à exclusão da expressão “possível de ser posto em produção”, observe-se que, na redação encaminhada </w:t>
      </w:r>
      <w:r w:rsidR="002F648E" w:rsidRPr="00B86D00">
        <w:rPr>
          <w:rFonts w:ascii="Ecofont Vera Sans" w:hAnsi="Ecofont Vera Sans"/>
          <w:color w:val="000000"/>
          <w:sz w:val="24"/>
          <w:szCs w:val="24"/>
        </w:rPr>
        <w:t xml:space="preserve">a </w:t>
      </w:r>
      <w:r w:rsidR="00A7315E" w:rsidRPr="00B86D00">
        <w:rPr>
          <w:rFonts w:ascii="Ecofont Vera Sans" w:hAnsi="Ecofont Vera Sans"/>
          <w:color w:val="000000"/>
          <w:sz w:val="24"/>
          <w:szCs w:val="24"/>
        </w:rPr>
        <w:t>esta PRG</w:t>
      </w:r>
      <w:r w:rsidR="002F648E" w:rsidRPr="00B86D00">
        <w:rPr>
          <w:rFonts w:ascii="Ecofont Vera Sans" w:hAnsi="Ecofont Vera Sans"/>
          <w:color w:val="000000"/>
          <w:sz w:val="24"/>
          <w:szCs w:val="24"/>
        </w:rPr>
        <w:t xml:space="preserve">, a expressão ou é </w:t>
      </w:r>
      <w:r w:rsidR="002F648E" w:rsidRPr="00B86D00">
        <w:rPr>
          <w:rFonts w:ascii="Ecofont Vera Sans" w:hAnsi="Ecofont Vera Sans"/>
          <w:color w:val="000000"/>
          <w:sz w:val="24"/>
          <w:szCs w:val="24"/>
          <w:u w:val="single"/>
        </w:rPr>
        <w:t>incorreta</w:t>
      </w:r>
      <w:r w:rsidR="002F648E" w:rsidRPr="00B86D00">
        <w:rPr>
          <w:rFonts w:ascii="Ecofont Vera Sans" w:hAnsi="Ecofont Vera Sans"/>
          <w:color w:val="000000"/>
          <w:sz w:val="24"/>
          <w:szCs w:val="24"/>
        </w:rPr>
        <w:t xml:space="preserve"> em relação a “Reservatório” (que </w:t>
      </w:r>
      <w:r w:rsidR="00127BFE" w:rsidRPr="00B86D00">
        <w:rPr>
          <w:rFonts w:ascii="Ecofont Vera Sans" w:hAnsi="Ecofont Vera Sans"/>
          <w:color w:val="000000"/>
          <w:sz w:val="24"/>
          <w:szCs w:val="24"/>
        </w:rPr>
        <w:t>co</w:t>
      </w:r>
      <w:r w:rsidR="00602702" w:rsidRPr="00B86D00">
        <w:rPr>
          <w:rFonts w:ascii="Ecofont Vera Sans" w:hAnsi="Ecofont Vera Sans"/>
          <w:color w:val="000000"/>
          <w:sz w:val="24"/>
          <w:szCs w:val="24"/>
        </w:rPr>
        <w:t>mo visto, NÃO</w:t>
      </w:r>
      <w:r w:rsidR="002F648E" w:rsidRPr="00B86D00">
        <w:rPr>
          <w:rFonts w:ascii="Ecofont Vera Sans" w:hAnsi="Ecofont Vera Sans"/>
          <w:color w:val="000000"/>
          <w:sz w:val="24"/>
          <w:szCs w:val="24"/>
        </w:rPr>
        <w:t xml:space="preserve"> é passível de ser posto em produção) ou é </w:t>
      </w:r>
      <w:r w:rsidR="002F648E" w:rsidRPr="00B86D00">
        <w:rPr>
          <w:rFonts w:ascii="Ecofont Vera Sans" w:hAnsi="Ecofont Vera Sans"/>
          <w:color w:val="000000"/>
          <w:sz w:val="24"/>
          <w:szCs w:val="24"/>
          <w:u w:val="single"/>
        </w:rPr>
        <w:t>redundante</w:t>
      </w:r>
      <w:r w:rsidR="002F648E" w:rsidRPr="00B86D00">
        <w:rPr>
          <w:rFonts w:ascii="Ecofont Vera Sans" w:hAnsi="Ecofont Vera Sans"/>
          <w:color w:val="000000"/>
          <w:sz w:val="24"/>
          <w:szCs w:val="24"/>
        </w:rPr>
        <w:t xml:space="preserve"> em relação a “Jazida” (que SEMPRE é um Reservatório passível de ser posto em Produção).</w:t>
      </w:r>
    </w:p>
    <w:p w:rsidR="001A7CBD" w:rsidRPr="00B86D00" w:rsidRDefault="001A7CBD" w:rsidP="001A7CBD">
      <w:pPr>
        <w:pStyle w:val="PargrafodaLista"/>
        <w:rPr>
          <w:rFonts w:ascii="Ecofont Vera Sans" w:hAnsi="Ecofont Vera Sans"/>
          <w:color w:val="000000"/>
          <w:sz w:val="24"/>
          <w:szCs w:val="24"/>
        </w:rPr>
      </w:pPr>
    </w:p>
    <w:p w:rsidR="002F648E" w:rsidRPr="00B86D00" w:rsidRDefault="002F648E"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inciso XIII do art. 2º, gra</w:t>
      </w:r>
      <w:r w:rsidR="00A7315E" w:rsidRPr="00B86D00">
        <w:rPr>
          <w:rFonts w:ascii="Ecofont Vera Sans" w:hAnsi="Ecofont Vera Sans"/>
          <w:color w:val="000000"/>
          <w:sz w:val="24"/>
          <w:szCs w:val="24"/>
        </w:rPr>
        <w:t>f</w:t>
      </w:r>
      <w:r w:rsidRPr="00B86D00">
        <w:rPr>
          <w:rFonts w:ascii="Ecofont Vera Sans" w:hAnsi="Ecofont Vera Sans"/>
          <w:color w:val="000000"/>
          <w:sz w:val="24"/>
          <w:szCs w:val="24"/>
        </w:rPr>
        <w:t>ar “divisível” com “D” maiúsculo.</w:t>
      </w:r>
    </w:p>
    <w:p w:rsidR="002F648E" w:rsidRPr="00B86D00" w:rsidRDefault="002F648E" w:rsidP="002F648E">
      <w:pPr>
        <w:pStyle w:val="PargrafodaLista"/>
        <w:rPr>
          <w:rFonts w:ascii="Ecofont Vera Sans" w:hAnsi="Ecofont Vera Sans"/>
          <w:color w:val="000000"/>
          <w:sz w:val="24"/>
          <w:szCs w:val="24"/>
        </w:rPr>
      </w:pPr>
    </w:p>
    <w:p w:rsidR="006801AD" w:rsidRDefault="002F648E"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 definição de “Obrigação Indivisível” (inciso XIV do art. 2º) emana do art. 258 do Código Civil brasileiro, que assim </w:t>
      </w:r>
      <w:r w:rsidR="005832AF" w:rsidRPr="00B86D00">
        <w:rPr>
          <w:rFonts w:ascii="Ecofont Vera Sans" w:hAnsi="Ecofont Vera Sans"/>
          <w:color w:val="000000"/>
          <w:sz w:val="24"/>
          <w:szCs w:val="24"/>
        </w:rPr>
        <w:t>preconiza</w:t>
      </w:r>
      <w:r w:rsidRPr="00B86D00">
        <w:rPr>
          <w:rFonts w:ascii="Ecofont Vera Sans" w:hAnsi="Ecofont Vera Sans"/>
          <w:color w:val="000000"/>
          <w:sz w:val="24"/>
          <w:szCs w:val="24"/>
        </w:rPr>
        <w:t xml:space="preserve">: “A obrigação é indivisível quando a prestação tem por objeto uma coisa ou um fato não suscetíveis de divisão, por sua natureza, por motivo de ordem econômica, ou dada a razão determinante do negócio jurídico”. </w:t>
      </w:r>
    </w:p>
    <w:p w:rsidR="006801AD" w:rsidRDefault="006801AD" w:rsidP="006801AD">
      <w:pPr>
        <w:pStyle w:val="PargrafodaLista"/>
        <w:rPr>
          <w:rFonts w:ascii="Ecofont Vera Sans" w:hAnsi="Ecofont Vera Sans"/>
          <w:color w:val="000000"/>
          <w:sz w:val="24"/>
          <w:szCs w:val="24"/>
        </w:rPr>
      </w:pPr>
    </w:p>
    <w:p w:rsidR="002F648E" w:rsidRPr="00B86D00" w:rsidRDefault="002F648E"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Em tese, tanto a definição de Obrigação Divisível quanto a de Indivisível seriam desnecessárias. Entretanto, se nos afigura adequado mantê-las, haja vista a importância dos conceitos para a definição do regime </w:t>
      </w:r>
      <w:r w:rsidR="00E84011" w:rsidRPr="00B86D00">
        <w:rPr>
          <w:rFonts w:ascii="Ecofont Vera Sans" w:hAnsi="Ecofont Vera Sans"/>
          <w:color w:val="000000"/>
          <w:sz w:val="24"/>
          <w:szCs w:val="24"/>
        </w:rPr>
        <w:t xml:space="preserve">de Exploração e Produção a ser adotado para as Jazidas Compartilhadas, como abordado </w:t>
      </w:r>
      <w:r w:rsidR="005832AF" w:rsidRPr="00B86D00">
        <w:rPr>
          <w:rFonts w:ascii="Ecofont Vera Sans" w:hAnsi="Ecofont Vera Sans"/>
          <w:color w:val="000000"/>
          <w:sz w:val="24"/>
          <w:szCs w:val="24"/>
        </w:rPr>
        <w:t>de forma minuciosa ao longo deste Parecer</w:t>
      </w:r>
      <w:r w:rsidR="00E84011" w:rsidRPr="00B86D00">
        <w:rPr>
          <w:rFonts w:ascii="Ecofont Vera Sans" w:hAnsi="Ecofont Vera Sans"/>
          <w:color w:val="000000"/>
          <w:sz w:val="24"/>
          <w:szCs w:val="24"/>
        </w:rPr>
        <w:t>.</w:t>
      </w:r>
    </w:p>
    <w:p w:rsidR="00A7315E" w:rsidRPr="00B86D00" w:rsidRDefault="00A7315E" w:rsidP="00A7315E">
      <w:pPr>
        <w:pStyle w:val="PargrafodaLista"/>
        <w:rPr>
          <w:rFonts w:ascii="Ecofont Vera Sans" w:hAnsi="Ecofont Vera Sans"/>
          <w:color w:val="000000"/>
          <w:sz w:val="24"/>
          <w:szCs w:val="24"/>
        </w:rPr>
      </w:pPr>
    </w:p>
    <w:p w:rsidR="009E7287" w:rsidRPr="00B86D00" w:rsidRDefault="00A7315E"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lastRenderedPageBreak/>
        <w:t xml:space="preserve">Acompanhando sugestão da </w:t>
      </w:r>
      <w:r w:rsidR="009E7287" w:rsidRPr="00B86D00">
        <w:rPr>
          <w:rFonts w:ascii="Ecofont Vera Sans" w:hAnsi="Ecofont Vera Sans"/>
          <w:color w:val="000000"/>
          <w:sz w:val="24"/>
          <w:szCs w:val="24"/>
        </w:rPr>
        <w:t>SDP</w:t>
      </w:r>
      <w:r w:rsidRPr="00B86D00">
        <w:rPr>
          <w:rFonts w:ascii="Ecofont Vera Sans" w:hAnsi="Ecofont Vera Sans"/>
          <w:color w:val="000000"/>
          <w:sz w:val="24"/>
          <w:szCs w:val="24"/>
        </w:rPr>
        <w:t xml:space="preserve"> posterior à remessa da presente PA à análise desta PRG, recomendamos a inclusão, no rol dos termos </w:t>
      </w:r>
      <w:r w:rsidR="009E7287" w:rsidRPr="00B86D00">
        <w:rPr>
          <w:rFonts w:ascii="Ecofont Vera Sans" w:hAnsi="Ecofont Vera Sans"/>
          <w:color w:val="000000"/>
          <w:sz w:val="24"/>
          <w:szCs w:val="24"/>
        </w:rPr>
        <w:t>definidos no art. 2º da minuta de Resolução</w:t>
      </w:r>
      <w:r w:rsidRPr="00B86D00">
        <w:rPr>
          <w:rFonts w:ascii="Ecofont Vera Sans" w:hAnsi="Ecofont Vera Sans"/>
          <w:color w:val="000000"/>
          <w:sz w:val="24"/>
          <w:szCs w:val="24"/>
        </w:rPr>
        <w:t>, da expressão “Operador da Área Individualizada”</w:t>
      </w:r>
      <w:r w:rsidR="008611AD">
        <w:rPr>
          <w:rFonts w:ascii="Ecofont Vera Sans" w:hAnsi="Ecofont Vera Sans"/>
          <w:color w:val="000000"/>
          <w:sz w:val="24"/>
          <w:szCs w:val="24"/>
        </w:rPr>
        <w:t>,</w:t>
      </w:r>
      <w:r w:rsidRPr="00B86D00">
        <w:rPr>
          <w:rFonts w:ascii="Ecofont Vera Sans" w:hAnsi="Ecofont Vera Sans"/>
          <w:color w:val="000000"/>
          <w:sz w:val="24"/>
          <w:szCs w:val="24"/>
        </w:rPr>
        <w:t xml:space="preserve"> </w:t>
      </w:r>
      <w:r w:rsidR="00602702" w:rsidRPr="00B86D00">
        <w:rPr>
          <w:rFonts w:ascii="Ecofont Vera Sans" w:hAnsi="Ecofont Vera Sans"/>
          <w:color w:val="000000"/>
          <w:sz w:val="24"/>
          <w:szCs w:val="24"/>
        </w:rPr>
        <w:t>assim conceituada</w:t>
      </w:r>
      <w:r w:rsidR="009E7287" w:rsidRPr="00B86D00">
        <w:rPr>
          <w:rFonts w:ascii="Ecofont Vera Sans" w:hAnsi="Ecofont Vera Sans"/>
          <w:color w:val="000000"/>
          <w:sz w:val="24"/>
          <w:szCs w:val="24"/>
        </w:rPr>
        <w:t xml:space="preserve"> como</w:t>
      </w:r>
      <w:r w:rsidRPr="00B86D00">
        <w:rPr>
          <w:rFonts w:ascii="Ecofont Vera Sans" w:hAnsi="Ecofont Vera Sans"/>
          <w:color w:val="000000"/>
          <w:sz w:val="24"/>
          <w:szCs w:val="24"/>
        </w:rPr>
        <w:t xml:space="preserve"> “empresa responsável pela condução, direta e indireta, das atividades de Exploração, Avaliação, Desenvolvimento, Produção </w:t>
      </w:r>
      <w:r w:rsidR="00FA4152" w:rsidRPr="00B86D00">
        <w:rPr>
          <w:rFonts w:ascii="Ecofont Vera Sans" w:hAnsi="Ecofont Vera Sans"/>
          <w:color w:val="000000"/>
          <w:sz w:val="24"/>
          <w:szCs w:val="24"/>
        </w:rPr>
        <w:t xml:space="preserve">e </w:t>
      </w:r>
      <w:r w:rsidRPr="00B86D00">
        <w:rPr>
          <w:rFonts w:ascii="Ecofont Vera Sans" w:hAnsi="Ecofont Vera Sans"/>
          <w:color w:val="000000"/>
          <w:sz w:val="24"/>
          <w:szCs w:val="24"/>
        </w:rPr>
        <w:t>de desativação das instalações</w:t>
      </w:r>
      <w:r w:rsidR="009E7287" w:rsidRPr="00B86D00">
        <w:rPr>
          <w:rFonts w:ascii="Ecofont Vera Sans" w:hAnsi="Ecofont Vera Sans"/>
          <w:color w:val="000000"/>
          <w:sz w:val="24"/>
          <w:szCs w:val="24"/>
        </w:rPr>
        <w:t>”.</w:t>
      </w:r>
    </w:p>
    <w:p w:rsidR="009E7287" w:rsidRPr="00B86D00" w:rsidRDefault="009E7287" w:rsidP="009E7287">
      <w:pPr>
        <w:pStyle w:val="PargrafodaLista"/>
        <w:rPr>
          <w:rFonts w:ascii="Ecofont Vera Sans" w:hAnsi="Ecofont Vera Sans"/>
          <w:color w:val="000000"/>
          <w:sz w:val="24"/>
          <w:szCs w:val="24"/>
        </w:rPr>
      </w:pPr>
    </w:p>
    <w:p w:rsidR="009E7287" w:rsidRPr="00B86D00" w:rsidRDefault="009E7287"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Tal definição faz-se necessária pelo fato de o Operador da Área Individualizada poder ser outra empresa que não a Petrobras,</w:t>
      </w:r>
      <w:r w:rsidR="00593756" w:rsidRPr="00B86D00">
        <w:rPr>
          <w:rFonts w:ascii="Ecofont Vera Sans" w:hAnsi="Ecofont Vera Sans"/>
          <w:color w:val="000000"/>
          <w:sz w:val="24"/>
          <w:szCs w:val="24"/>
        </w:rPr>
        <w:t xml:space="preserve"> </w:t>
      </w:r>
      <w:r w:rsidR="00602702" w:rsidRPr="00B86D00">
        <w:rPr>
          <w:rFonts w:ascii="Ecofont Vera Sans" w:hAnsi="Ecofont Vera Sans"/>
          <w:color w:val="000000"/>
          <w:sz w:val="24"/>
          <w:szCs w:val="24"/>
        </w:rPr>
        <w:t>consoante</w:t>
      </w:r>
      <w:r w:rsidR="00593756" w:rsidRPr="00B86D00">
        <w:rPr>
          <w:rFonts w:ascii="Ecofont Vera Sans" w:hAnsi="Ecofont Vera Sans"/>
          <w:color w:val="000000"/>
          <w:sz w:val="24"/>
          <w:szCs w:val="24"/>
        </w:rPr>
        <w:t xml:space="preserve"> interpretação </w:t>
      </w:r>
      <w:r w:rsidR="00602702" w:rsidRPr="00B86D00">
        <w:rPr>
          <w:rFonts w:ascii="Ecofont Vera Sans" w:hAnsi="Ecofont Vera Sans"/>
          <w:color w:val="000000"/>
          <w:sz w:val="24"/>
          <w:szCs w:val="24"/>
        </w:rPr>
        <w:t>conferida ao</w:t>
      </w:r>
      <w:r w:rsidR="00593756" w:rsidRPr="00B86D00">
        <w:rPr>
          <w:rFonts w:ascii="Ecofont Vera Sans" w:hAnsi="Ecofont Vera Sans"/>
          <w:color w:val="000000"/>
          <w:sz w:val="24"/>
          <w:szCs w:val="24"/>
        </w:rPr>
        <w:t xml:space="preserve"> art.</w:t>
      </w:r>
      <w:r w:rsidR="00602702" w:rsidRPr="00B86D00">
        <w:rPr>
          <w:rFonts w:ascii="Ecofont Vera Sans" w:hAnsi="Ecofont Vera Sans"/>
          <w:color w:val="000000"/>
          <w:sz w:val="24"/>
          <w:szCs w:val="24"/>
        </w:rPr>
        <w:t xml:space="preserve"> </w:t>
      </w:r>
      <w:r w:rsidR="00593756" w:rsidRPr="00B86D00">
        <w:rPr>
          <w:rFonts w:ascii="Ecofont Vera Sans" w:hAnsi="Ecofont Vera Sans"/>
          <w:color w:val="000000"/>
          <w:sz w:val="24"/>
          <w:szCs w:val="24"/>
        </w:rPr>
        <w:t>35 da Lei nº</w:t>
      </w:r>
      <w:r w:rsidR="00602702" w:rsidRPr="00B86D00">
        <w:rPr>
          <w:rFonts w:ascii="Ecofont Vera Sans" w:hAnsi="Ecofont Vera Sans"/>
          <w:color w:val="000000"/>
          <w:sz w:val="24"/>
          <w:szCs w:val="24"/>
        </w:rPr>
        <w:t xml:space="preserve"> </w:t>
      </w:r>
      <w:r w:rsidR="00593756" w:rsidRPr="00B86D00">
        <w:rPr>
          <w:rFonts w:ascii="Ecofont Vera Sans" w:hAnsi="Ecofont Vera Sans"/>
          <w:color w:val="000000"/>
          <w:sz w:val="24"/>
          <w:szCs w:val="24"/>
        </w:rPr>
        <w:t>12.351/2010</w:t>
      </w:r>
      <w:r w:rsidR="00602702" w:rsidRPr="00B86D00">
        <w:rPr>
          <w:rFonts w:ascii="Ecofont Vera Sans" w:hAnsi="Ecofont Vera Sans"/>
          <w:color w:val="000000"/>
          <w:sz w:val="24"/>
          <w:szCs w:val="24"/>
        </w:rPr>
        <w:t>, posteriormente comentada. Desta forma, a def</w:t>
      </w:r>
      <w:r w:rsidRPr="00B86D00">
        <w:rPr>
          <w:rFonts w:ascii="Ecofont Vera Sans" w:hAnsi="Ecofont Vera Sans"/>
          <w:color w:val="000000"/>
          <w:sz w:val="24"/>
          <w:szCs w:val="24"/>
        </w:rPr>
        <w:t>inição de “Operador”</w:t>
      </w:r>
      <w:r w:rsidR="006801AD">
        <w:rPr>
          <w:rFonts w:ascii="Ecofont Vera Sans" w:hAnsi="Ecofont Vera Sans"/>
          <w:color w:val="000000"/>
          <w:sz w:val="24"/>
          <w:szCs w:val="24"/>
        </w:rPr>
        <w:t>,</w:t>
      </w:r>
      <w:r w:rsidRPr="00B86D00">
        <w:rPr>
          <w:rFonts w:ascii="Ecofont Vera Sans" w:hAnsi="Ecofont Vera Sans"/>
          <w:color w:val="000000"/>
          <w:sz w:val="24"/>
          <w:szCs w:val="24"/>
        </w:rPr>
        <w:t xml:space="preserve"> estampada no inciso VI do art. 2º da Lei 12.351/2010</w:t>
      </w:r>
      <w:r w:rsidR="006801AD">
        <w:rPr>
          <w:rFonts w:ascii="Ecofont Vera Sans" w:hAnsi="Ecofont Vera Sans"/>
          <w:color w:val="000000"/>
          <w:sz w:val="24"/>
          <w:szCs w:val="24"/>
        </w:rPr>
        <w:t>,</w:t>
      </w:r>
      <w:r w:rsidRPr="00B86D00">
        <w:rPr>
          <w:rFonts w:ascii="Ecofont Vera Sans" w:hAnsi="Ecofont Vera Sans"/>
          <w:color w:val="000000"/>
          <w:sz w:val="24"/>
          <w:szCs w:val="24"/>
        </w:rPr>
        <w:t xml:space="preserve"> não </w:t>
      </w:r>
      <w:r w:rsidR="00A410D7" w:rsidRPr="00B86D00">
        <w:rPr>
          <w:rFonts w:ascii="Ecofont Vera Sans" w:hAnsi="Ecofont Vera Sans"/>
          <w:color w:val="000000"/>
          <w:sz w:val="24"/>
          <w:szCs w:val="24"/>
        </w:rPr>
        <w:t>equivale</w:t>
      </w:r>
      <w:r w:rsidRPr="00B86D00">
        <w:rPr>
          <w:rFonts w:ascii="Ecofont Vera Sans" w:hAnsi="Ecofont Vera Sans"/>
          <w:color w:val="000000"/>
          <w:sz w:val="24"/>
          <w:szCs w:val="24"/>
        </w:rPr>
        <w:t xml:space="preserve"> </w:t>
      </w:r>
      <w:r w:rsidR="008611AD">
        <w:rPr>
          <w:rFonts w:ascii="Ecofont Vera Sans" w:hAnsi="Ecofont Vera Sans"/>
          <w:color w:val="000000"/>
          <w:sz w:val="24"/>
          <w:szCs w:val="24"/>
        </w:rPr>
        <w:t>à</w:t>
      </w:r>
      <w:r w:rsidRPr="00B86D00">
        <w:rPr>
          <w:rFonts w:ascii="Ecofont Vera Sans" w:hAnsi="Ecofont Vera Sans"/>
          <w:color w:val="000000"/>
          <w:sz w:val="24"/>
          <w:szCs w:val="24"/>
        </w:rPr>
        <w:t xml:space="preserve"> de “Operador da Área Individualizada”.</w:t>
      </w:r>
    </w:p>
    <w:p w:rsidR="009E7287" w:rsidRPr="00B86D00" w:rsidRDefault="009E7287" w:rsidP="009E7287">
      <w:pPr>
        <w:pStyle w:val="PargrafodaLista"/>
        <w:rPr>
          <w:rFonts w:ascii="Ecofont Vera Sans" w:hAnsi="Ecofont Vera Sans"/>
          <w:b/>
          <w:bCs/>
          <w:color w:val="000000"/>
          <w:sz w:val="24"/>
          <w:szCs w:val="24"/>
        </w:rPr>
      </w:pPr>
    </w:p>
    <w:p w:rsidR="00390542" w:rsidRPr="00B86D00" w:rsidRDefault="00390542" w:rsidP="00390542">
      <w:pPr>
        <w:pStyle w:val="PargrafodaLista"/>
        <w:rPr>
          <w:rFonts w:ascii="Ecofont Vera Sans" w:hAnsi="Ecofont Vera Sans"/>
          <w:color w:val="000000"/>
          <w:sz w:val="24"/>
          <w:szCs w:val="24"/>
        </w:rPr>
      </w:pPr>
    </w:p>
    <w:p w:rsidR="00390542" w:rsidRPr="00B86D00" w:rsidRDefault="00390542"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No conceito de Participação (inciso XVI do art. 2º), incluir, após “que cabe” a expressão “aos detentores de direitos de Exploração e Produção sobre as”. </w:t>
      </w:r>
      <w:r w:rsidR="00602702" w:rsidRPr="00B86D00">
        <w:rPr>
          <w:rFonts w:ascii="Ecofont Vera Sans" w:hAnsi="Ecofont Vera Sans"/>
          <w:color w:val="000000"/>
          <w:sz w:val="24"/>
          <w:szCs w:val="24"/>
        </w:rPr>
        <w:t xml:space="preserve">A </w:t>
      </w:r>
      <w:r w:rsidRPr="00B86D00">
        <w:rPr>
          <w:rFonts w:ascii="Ecofont Vera Sans" w:hAnsi="Ecofont Vera Sans"/>
          <w:color w:val="000000"/>
          <w:sz w:val="24"/>
          <w:szCs w:val="24"/>
        </w:rPr>
        <w:t>Recomendação visa conferir maior clareza ao texto, pois</w:t>
      </w:r>
      <w:r w:rsidR="00203D66"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w:t>
      </w:r>
      <w:r w:rsidR="00203D66" w:rsidRPr="00B86D00">
        <w:rPr>
          <w:rFonts w:ascii="Ecofont Vera Sans" w:hAnsi="Ecofont Vera Sans"/>
          <w:color w:val="000000"/>
          <w:sz w:val="24"/>
          <w:szCs w:val="24"/>
        </w:rPr>
        <w:t xml:space="preserve">da </w:t>
      </w:r>
      <w:r w:rsidRPr="00B86D00">
        <w:rPr>
          <w:rFonts w:ascii="Ecofont Vera Sans" w:hAnsi="Ecofont Vera Sans"/>
          <w:color w:val="000000"/>
          <w:sz w:val="24"/>
          <w:szCs w:val="24"/>
        </w:rPr>
        <w:t>maneira com</w:t>
      </w:r>
      <w:r w:rsidR="00472549" w:rsidRPr="00B86D00">
        <w:rPr>
          <w:rFonts w:ascii="Ecofont Vera Sans" w:hAnsi="Ecofont Vera Sans"/>
          <w:color w:val="000000"/>
          <w:sz w:val="24"/>
          <w:szCs w:val="24"/>
        </w:rPr>
        <w:t>o</w:t>
      </w:r>
      <w:r w:rsidRPr="00B86D00">
        <w:rPr>
          <w:rFonts w:ascii="Ecofont Vera Sans" w:hAnsi="Ecofont Vera Sans"/>
          <w:color w:val="000000"/>
          <w:sz w:val="24"/>
          <w:szCs w:val="24"/>
        </w:rPr>
        <w:t xml:space="preserve"> redigida</w:t>
      </w:r>
      <w:r w:rsidR="00203D66"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a definição </w:t>
      </w:r>
      <w:r w:rsidR="006801AD">
        <w:rPr>
          <w:rFonts w:ascii="Ecofont Vera Sans" w:hAnsi="Ecofont Vera Sans"/>
          <w:color w:val="000000"/>
          <w:sz w:val="24"/>
          <w:szCs w:val="24"/>
        </w:rPr>
        <w:t>outorga</w:t>
      </w:r>
      <w:r w:rsidRPr="00B86D00">
        <w:rPr>
          <w:rFonts w:ascii="Ecofont Vera Sans" w:hAnsi="Ecofont Vera Sans"/>
          <w:color w:val="000000"/>
          <w:sz w:val="24"/>
          <w:szCs w:val="24"/>
        </w:rPr>
        <w:t xml:space="preserve"> Participação às Áreas sob Contrato, e não aos titulares de direitos sobre elas.</w:t>
      </w:r>
    </w:p>
    <w:p w:rsidR="00390542" w:rsidRPr="00B86D00" w:rsidRDefault="00390542" w:rsidP="00390542">
      <w:pPr>
        <w:pStyle w:val="PargrafodaLista"/>
        <w:rPr>
          <w:rFonts w:ascii="Ecofont Vera Sans" w:hAnsi="Ecofont Vera Sans"/>
          <w:color w:val="000000"/>
          <w:sz w:val="24"/>
          <w:szCs w:val="24"/>
        </w:rPr>
      </w:pPr>
    </w:p>
    <w:p w:rsidR="00390542" w:rsidRPr="00B86D00" w:rsidRDefault="00390542"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inciso XVII do art. 2º, incluir “possíveis” após “entre as”.</w:t>
      </w:r>
    </w:p>
    <w:p w:rsidR="00390542" w:rsidRPr="00B86D00" w:rsidRDefault="00390542" w:rsidP="00390542">
      <w:pPr>
        <w:pStyle w:val="PargrafodaLista"/>
        <w:rPr>
          <w:rFonts w:ascii="Ecofont Vera Sans" w:hAnsi="Ecofont Vera Sans"/>
          <w:color w:val="000000"/>
          <w:sz w:val="24"/>
          <w:szCs w:val="24"/>
        </w:rPr>
      </w:pPr>
    </w:p>
    <w:p w:rsidR="00390542" w:rsidRPr="00B86D00" w:rsidRDefault="00390542"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Em que pese à ausência de previsão legal, não vislumbramos vedação à possibilidade de as possíveis Partes firmarem Pré-acordos de Individualização da Produção</w:t>
      </w:r>
      <w:r w:rsidR="002A214F">
        <w:rPr>
          <w:rFonts w:ascii="Ecofont Vera Sans" w:hAnsi="Ecofont Vera Sans"/>
          <w:color w:val="000000"/>
          <w:sz w:val="24"/>
          <w:szCs w:val="24"/>
        </w:rPr>
        <w:t xml:space="preserve"> (Pré-AIP)</w:t>
      </w:r>
      <w:r w:rsidRPr="00B86D00">
        <w:rPr>
          <w:rFonts w:ascii="Ecofont Vera Sans" w:hAnsi="Ecofont Vera Sans"/>
          <w:color w:val="000000"/>
          <w:sz w:val="24"/>
          <w:szCs w:val="24"/>
        </w:rPr>
        <w:t>.</w:t>
      </w:r>
    </w:p>
    <w:p w:rsidR="00390542" w:rsidRPr="00B86D00" w:rsidRDefault="00390542" w:rsidP="00390542">
      <w:pPr>
        <w:pStyle w:val="PargrafodaLista"/>
        <w:rPr>
          <w:rFonts w:ascii="Ecofont Vera Sans" w:hAnsi="Ecofont Vera Sans"/>
          <w:color w:val="000000"/>
          <w:sz w:val="24"/>
          <w:szCs w:val="24"/>
        </w:rPr>
      </w:pPr>
    </w:p>
    <w:p w:rsidR="00390542" w:rsidRPr="00B86D00" w:rsidRDefault="00390542"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Conforme minudenciado adiante, os Pré-</w:t>
      </w:r>
      <w:r w:rsidR="002A214F">
        <w:rPr>
          <w:rFonts w:ascii="Ecofont Vera Sans" w:hAnsi="Ecofont Vera Sans"/>
          <w:color w:val="000000"/>
          <w:sz w:val="24"/>
          <w:szCs w:val="24"/>
        </w:rPr>
        <w:t>AIP</w:t>
      </w:r>
      <w:r w:rsidRPr="00B86D00">
        <w:rPr>
          <w:rFonts w:ascii="Ecofont Vera Sans" w:hAnsi="Ecofont Vera Sans"/>
          <w:color w:val="000000"/>
          <w:sz w:val="24"/>
          <w:szCs w:val="24"/>
        </w:rPr>
        <w:t xml:space="preserve"> são instrumentos de uso corrente na Indústria do Petróleo e coadunam com </w:t>
      </w:r>
      <w:r w:rsidR="005832AF" w:rsidRPr="00B86D00">
        <w:rPr>
          <w:rFonts w:ascii="Ecofont Vera Sans" w:hAnsi="Ecofont Vera Sans"/>
          <w:color w:val="000000"/>
          <w:sz w:val="24"/>
          <w:szCs w:val="24"/>
        </w:rPr>
        <w:t>suas</w:t>
      </w:r>
      <w:r w:rsidRPr="00B86D00">
        <w:rPr>
          <w:rFonts w:ascii="Ecofont Vera Sans" w:hAnsi="Ecofont Vera Sans"/>
          <w:color w:val="000000"/>
          <w:sz w:val="24"/>
          <w:szCs w:val="24"/>
        </w:rPr>
        <w:t xml:space="preserve"> Melhores Práticas, privilegiando os princípios da eficiência e da </w:t>
      </w:r>
      <w:r w:rsidRPr="00B86D00">
        <w:rPr>
          <w:rFonts w:ascii="Ecofont Vera Sans" w:hAnsi="Ecofont Vera Sans"/>
          <w:color w:val="000000"/>
          <w:sz w:val="24"/>
          <w:szCs w:val="24"/>
        </w:rPr>
        <w:lastRenderedPageBreak/>
        <w:t>economicidade.</w:t>
      </w:r>
      <w:r w:rsidR="00BD78F7" w:rsidRPr="00B86D00">
        <w:rPr>
          <w:rFonts w:ascii="Ecofont Vera Sans" w:hAnsi="Ecofont Vera Sans"/>
          <w:color w:val="000000"/>
          <w:sz w:val="24"/>
          <w:szCs w:val="24"/>
        </w:rPr>
        <w:t xml:space="preserve"> Visam </w:t>
      </w:r>
      <w:r w:rsidR="005832AF" w:rsidRPr="00B86D00">
        <w:rPr>
          <w:rFonts w:ascii="Ecofont Vera Sans" w:hAnsi="Ecofont Vera Sans"/>
          <w:color w:val="000000"/>
          <w:sz w:val="24"/>
          <w:szCs w:val="24"/>
        </w:rPr>
        <w:t>à</w:t>
      </w:r>
      <w:r w:rsidR="00BD78F7" w:rsidRPr="00B86D00">
        <w:rPr>
          <w:rFonts w:ascii="Ecofont Vera Sans" w:hAnsi="Ecofont Vera Sans"/>
          <w:color w:val="000000"/>
          <w:sz w:val="24"/>
          <w:szCs w:val="24"/>
        </w:rPr>
        <w:t xml:space="preserve"> execução conjunta (sob o comando de um único Operador) da Avaliação de Descoberta </w:t>
      </w:r>
      <w:r w:rsidR="002A214F">
        <w:rPr>
          <w:rFonts w:ascii="Ecofont Vera Sans" w:hAnsi="Ecofont Vera Sans"/>
          <w:color w:val="000000"/>
          <w:sz w:val="24"/>
          <w:szCs w:val="24"/>
        </w:rPr>
        <w:t>no que poderá vir a ser uma</w:t>
      </w:r>
      <w:r w:rsidR="00BD78F7" w:rsidRPr="00B86D00">
        <w:rPr>
          <w:rFonts w:ascii="Ecofont Vera Sans" w:hAnsi="Ecofont Vera Sans"/>
          <w:color w:val="000000"/>
          <w:sz w:val="24"/>
          <w:szCs w:val="24"/>
        </w:rPr>
        <w:t xml:space="preserve"> Jazida Compartilhada.</w:t>
      </w:r>
    </w:p>
    <w:p w:rsidR="00BD78F7" w:rsidRPr="00B86D00" w:rsidRDefault="00BD78F7" w:rsidP="00BD78F7">
      <w:pPr>
        <w:pStyle w:val="PargrafodaLista"/>
        <w:rPr>
          <w:rFonts w:ascii="Ecofont Vera Sans" w:hAnsi="Ecofont Vera Sans"/>
          <w:color w:val="000000"/>
          <w:sz w:val="24"/>
          <w:szCs w:val="24"/>
        </w:rPr>
      </w:pPr>
    </w:p>
    <w:p w:rsidR="00A2218B" w:rsidRPr="00D21A5C" w:rsidRDefault="00BD78F7" w:rsidP="009E3D2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D21A5C">
        <w:rPr>
          <w:rFonts w:ascii="Ecofont Vera Sans" w:hAnsi="Ecofont Vera Sans"/>
          <w:color w:val="000000"/>
          <w:sz w:val="24"/>
          <w:szCs w:val="24"/>
        </w:rPr>
        <w:t xml:space="preserve">Como são pactuados antes de eventual Declaração de Comercialidade, não é correto referir-se </w:t>
      </w:r>
      <w:r w:rsidR="00D21A5C" w:rsidRPr="00D21A5C">
        <w:rPr>
          <w:rFonts w:ascii="Ecofont Vera Sans" w:hAnsi="Ecofont Vera Sans"/>
          <w:color w:val="000000"/>
          <w:sz w:val="24"/>
          <w:szCs w:val="24"/>
        </w:rPr>
        <w:t>aos celebrantes do Pré-AIP</w:t>
      </w:r>
      <w:r w:rsidRPr="00D21A5C">
        <w:rPr>
          <w:rFonts w:ascii="Ecofont Vera Sans" w:hAnsi="Ecofont Vera Sans"/>
          <w:color w:val="000000"/>
          <w:sz w:val="24"/>
          <w:szCs w:val="24"/>
        </w:rPr>
        <w:t xml:space="preserve"> como “Partes” na definição do inciso XV do art. 2º. Por isso</w:t>
      </w:r>
      <w:r w:rsidR="00D21A5C" w:rsidRPr="00D21A5C">
        <w:rPr>
          <w:rFonts w:ascii="Ecofont Vera Sans" w:hAnsi="Ecofont Vera Sans"/>
          <w:color w:val="000000"/>
          <w:sz w:val="24"/>
          <w:szCs w:val="24"/>
        </w:rPr>
        <w:t>,</w:t>
      </w:r>
      <w:r w:rsidRPr="00D21A5C">
        <w:rPr>
          <w:rFonts w:ascii="Ecofont Vera Sans" w:hAnsi="Ecofont Vera Sans"/>
          <w:color w:val="000000"/>
          <w:sz w:val="24"/>
          <w:szCs w:val="24"/>
        </w:rPr>
        <w:t xml:space="preserve"> a inclusão do vocábulo “possíveis” antes de “Partes”.</w:t>
      </w:r>
    </w:p>
    <w:p w:rsidR="00A2218B" w:rsidRPr="00B86D00" w:rsidRDefault="00A2218B" w:rsidP="009E3D22">
      <w:pPr>
        <w:pStyle w:val="PargrafodaLista"/>
        <w:jc w:val="both"/>
        <w:rPr>
          <w:rFonts w:ascii="Ecofont Vera Sans" w:hAnsi="Ecofont Vera Sans"/>
          <w:color w:val="000000"/>
          <w:sz w:val="24"/>
          <w:szCs w:val="24"/>
        </w:rPr>
      </w:pPr>
    </w:p>
    <w:p w:rsidR="009E3D22" w:rsidRPr="00E86A1E" w:rsidRDefault="009E3D22" w:rsidP="009E3D22">
      <w:pPr>
        <w:numPr>
          <w:ilvl w:val="0"/>
          <w:numId w:val="26"/>
        </w:numPr>
        <w:autoSpaceDE w:val="0"/>
        <w:autoSpaceDN w:val="0"/>
        <w:adjustRightInd w:val="0"/>
        <w:spacing w:line="360" w:lineRule="auto"/>
        <w:jc w:val="both"/>
        <w:rPr>
          <w:rFonts w:ascii="Ecofont Vera Sans" w:hAnsi="Ecofont Vera Sans"/>
          <w:color w:val="000000"/>
          <w:sz w:val="24"/>
          <w:szCs w:val="24"/>
          <w:u w:val="single"/>
        </w:rPr>
      </w:pPr>
      <w:r w:rsidRPr="00E86A1E">
        <w:rPr>
          <w:rFonts w:ascii="Ecofont Vera Sans" w:hAnsi="Ecofont Vera Sans"/>
          <w:color w:val="000000"/>
          <w:sz w:val="24"/>
          <w:szCs w:val="24"/>
          <w:u w:val="single"/>
        </w:rPr>
        <w:t>Capítulo III – Das Comunicações e Procedimentos</w:t>
      </w:r>
    </w:p>
    <w:p w:rsidR="009E3D22" w:rsidRPr="00B86D00" w:rsidRDefault="009E3D22" w:rsidP="009E3D22">
      <w:pPr>
        <w:autoSpaceDE w:val="0"/>
        <w:autoSpaceDN w:val="0"/>
        <w:adjustRightInd w:val="0"/>
        <w:spacing w:line="360" w:lineRule="auto"/>
        <w:ind w:left="1701"/>
        <w:jc w:val="both"/>
        <w:rPr>
          <w:rFonts w:ascii="Ecofont Vera Sans" w:hAnsi="Ecofont Vera Sans"/>
          <w:color w:val="000000"/>
          <w:sz w:val="24"/>
          <w:szCs w:val="24"/>
        </w:rPr>
      </w:pPr>
    </w:p>
    <w:p w:rsidR="001F1856" w:rsidRPr="00B86D00" w:rsidRDefault="001F1856" w:rsidP="009E3D2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O estabelecimento de diretrizes a orientar o diálogo entre regulador e regulado a respeito </w:t>
      </w:r>
      <w:r w:rsidR="00361D63" w:rsidRPr="00B86D00">
        <w:rPr>
          <w:rFonts w:ascii="Ecofont Vera Sans" w:hAnsi="Ecofont Vera Sans"/>
          <w:color w:val="000000"/>
          <w:sz w:val="24"/>
          <w:szCs w:val="24"/>
        </w:rPr>
        <w:t>das situações</w:t>
      </w:r>
      <w:r w:rsidRPr="00B86D00">
        <w:rPr>
          <w:rFonts w:ascii="Ecofont Vera Sans" w:hAnsi="Ecofont Vera Sans"/>
          <w:color w:val="000000"/>
          <w:sz w:val="24"/>
          <w:szCs w:val="24"/>
        </w:rPr>
        <w:t xml:space="preserve"> que ensejam </w:t>
      </w:r>
      <w:r w:rsidR="00817D47" w:rsidRPr="00B86D00">
        <w:rPr>
          <w:rFonts w:ascii="Ecofont Vera Sans" w:hAnsi="Ecofont Vera Sans"/>
          <w:color w:val="000000"/>
          <w:sz w:val="24"/>
          <w:szCs w:val="24"/>
        </w:rPr>
        <w:t>I</w:t>
      </w:r>
      <w:r w:rsidR="0075147E" w:rsidRPr="00B86D00">
        <w:rPr>
          <w:rFonts w:ascii="Ecofont Vera Sans" w:hAnsi="Ecofont Vera Sans"/>
          <w:color w:val="000000"/>
          <w:sz w:val="24"/>
          <w:szCs w:val="24"/>
        </w:rPr>
        <w:t xml:space="preserve">ndividualização da </w:t>
      </w:r>
      <w:r w:rsidR="00817D47" w:rsidRPr="00B86D00">
        <w:rPr>
          <w:rFonts w:ascii="Ecofont Vera Sans" w:hAnsi="Ecofont Vera Sans"/>
          <w:color w:val="000000"/>
          <w:sz w:val="24"/>
          <w:szCs w:val="24"/>
        </w:rPr>
        <w:t>P</w:t>
      </w:r>
      <w:r w:rsidR="0075147E" w:rsidRPr="00B86D00">
        <w:rPr>
          <w:rFonts w:ascii="Ecofont Vera Sans" w:hAnsi="Ecofont Vera Sans"/>
          <w:color w:val="000000"/>
          <w:sz w:val="24"/>
          <w:szCs w:val="24"/>
        </w:rPr>
        <w:t>rodução</w:t>
      </w:r>
      <w:r w:rsidRPr="00B86D00">
        <w:rPr>
          <w:rFonts w:ascii="Ecofont Vera Sans" w:hAnsi="Ecofont Vera Sans"/>
          <w:color w:val="000000"/>
          <w:sz w:val="24"/>
          <w:szCs w:val="24"/>
        </w:rPr>
        <w:t>, bem como de procedimentos</w:t>
      </w:r>
      <w:r w:rsidR="00E22E1E" w:rsidRPr="00B86D00">
        <w:rPr>
          <w:rFonts w:ascii="Ecofont Vera Sans" w:hAnsi="Ecofont Vera Sans"/>
          <w:color w:val="000000"/>
          <w:sz w:val="24"/>
          <w:szCs w:val="24"/>
        </w:rPr>
        <w:t xml:space="preserve"> com vistas à celebração de AIP</w:t>
      </w:r>
      <w:r w:rsidRPr="00B86D00">
        <w:rPr>
          <w:rFonts w:ascii="Ecofont Vera Sans" w:hAnsi="Ecofont Vera Sans"/>
          <w:color w:val="000000"/>
          <w:sz w:val="24"/>
          <w:szCs w:val="24"/>
        </w:rPr>
        <w:t xml:space="preserve"> v</w:t>
      </w:r>
      <w:r w:rsidR="00000E5E">
        <w:rPr>
          <w:rFonts w:ascii="Ecofont Vera Sans" w:hAnsi="Ecofont Vera Sans"/>
          <w:color w:val="000000"/>
          <w:sz w:val="24"/>
          <w:szCs w:val="24"/>
        </w:rPr>
        <w:t>e</w:t>
      </w:r>
      <w:r w:rsidRPr="00B86D00">
        <w:rPr>
          <w:rFonts w:ascii="Ecofont Vera Sans" w:hAnsi="Ecofont Vera Sans"/>
          <w:color w:val="000000"/>
          <w:sz w:val="24"/>
          <w:szCs w:val="24"/>
        </w:rPr>
        <w:t>m</w:t>
      </w:r>
      <w:r w:rsidR="00203D66"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sobretudo</w:t>
      </w:r>
      <w:r w:rsidR="00203D66"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w:t>
      </w:r>
      <w:r w:rsidR="00000E5E">
        <w:rPr>
          <w:rFonts w:ascii="Ecofont Vera Sans" w:hAnsi="Ecofont Vera Sans"/>
          <w:color w:val="000000"/>
          <w:sz w:val="24"/>
          <w:szCs w:val="24"/>
        </w:rPr>
        <w:t>oferecer</w:t>
      </w:r>
      <w:r w:rsidRPr="00B86D00">
        <w:rPr>
          <w:rFonts w:ascii="Ecofont Vera Sans" w:hAnsi="Ecofont Vera Sans"/>
          <w:color w:val="000000"/>
          <w:sz w:val="24"/>
          <w:szCs w:val="24"/>
        </w:rPr>
        <w:t xml:space="preserve"> maior segurança às atividades afetadas, atender reclamo do mercado e aos </w:t>
      </w:r>
      <w:r w:rsidR="00361D63" w:rsidRPr="00B86D00">
        <w:rPr>
          <w:rFonts w:ascii="Ecofont Vera Sans" w:hAnsi="Ecofont Vera Sans"/>
          <w:color w:val="000000"/>
          <w:sz w:val="24"/>
          <w:szCs w:val="24"/>
        </w:rPr>
        <w:t>comandos dos arts. 33 a 41</w:t>
      </w:r>
      <w:r w:rsidRPr="00B86D00">
        <w:rPr>
          <w:rFonts w:ascii="Ecofont Vera Sans" w:hAnsi="Ecofont Vera Sans"/>
          <w:color w:val="000000"/>
          <w:sz w:val="24"/>
          <w:szCs w:val="24"/>
        </w:rPr>
        <w:t xml:space="preserve"> da Lei nº 12.351/2010.</w:t>
      </w:r>
    </w:p>
    <w:p w:rsidR="001F1856" w:rsidRPr="00B86D00" w:rsidRDefault="001F1856" w:rsidP="001F1856">
      <w:pPr>
        <w:autoSpaceDE w:val="0"/>
        <w:autoSpaceDN w:val="0"/>
        <w:adjustRightInd w:val="0"/>
        <w:spacing w:line="360" w:lineRule="auto"/>
        <w:ind w:left="1701"/>
        <w:jc w:val="both"/>
        <w:rPr>
          <w:rFonts w:ascii="Ecofont Vera Sans" w:hAnsi="Ecofont Vera Sans"/>
          <w:color w:val="000000"/>
          <w:sz w:val="24"/>
          <w:szCs w:val="24"/>
        </w:rPr>
      </w:pPr>
    </w:p>
    <w:p w:rsidR="009E3D22" w:rsidRPr="00B86D00" w:rsidRDefault="009E3D22" w:rsidP="009E3D2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No </w:t>
      </w:r>
      <w:r w:rsidR="00667E6F" w:rsidRPr="00B86D00">
        <w:rPr>
          <w:rFonts w:ascii="Ecofont Vera Sans" w:hAnsi="Ecofont Vera Sans"/>
          <w:color w:val="000000"/>
          <w:sz w:val="24"/>
          <w:szCs w:val="24"/>
        </w:rPr>
        <w:t>“</w:t>
      </w:r>
      <w:r w:rsidRPr="00B86D00">
        <w:rPr>
          <w:rFonts w:ascii="Ecofont Vera Sans" w:hAnsi="Ecofont Vera Sans"/>
          <w:color w:val="000000"/>
          <w:sz w:val="24"/>
          <w:szCs w:val="24"/>
        </w:rPr>
        <w:t>caput</w:t>
      </w:r>
      <w:r w:rsidR="00667E6F" w:rsidRPr="00B86D00">
        <w:rPr>
          <w:rFonts w:ascii="Ecofont Vera Sans" w:hAnsi="Ecofont Vera Sans"/>
          <w:color w:val="000000"/>
          <w:sz w:val="24"/>
          <w:szCs w:val="24"/>
        </w:rPr>
        <w:t>”</w:t>
      </w:r>
      <w:r w:rsidRPr="00B86D00">
        <w:rPr>
          <w:rFonts w:ascii="Ecofont Vera Sans" w:hAnsi="Ecofont Vera Sans"/>
          <w:b/>
          <w:color w:val="000000"/>
          <w:sz w:val="24"/>
          <w:szCs w:val="24"/>
        </w:rPr>
        <w:t xml:space="preserve"> </w:t>
      </w:r>
      <w:r w:rsidR="00361D63" w:rsidRPr="00B86D00">
        <w:rPr>
          <w:rFonts w:ascii="Ecofont Vera Sans" w:hAnsi="Ecofont Vera Sans"/>
          <w:color w:val="000000"/>
          <w:sz w:val="24"/>
          <w:szCs w:val="24"/>
        </w:rPr>
        <w:t>do a</w:t>
      </w:r>
      <w:r w:rsidRPr="00B86D00">
        <w:rPr>
          <w:rFonts w:ascii="Ecofont Vera Sans" w:hAnsi="Ecofont Vera Sans"/>
          <w:color w:val="000000"/>
          <w:sz w:val="24"/>
          <w:szCs w:val="24"/>
        </w:rPr>
        <w:t>rt.</w:t>
      </w:r>
      <w:r w:rsidR="00667E6F"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3º</w:t>
      </w:r>
      <w:r w:rsidR="00B819B8" w:rsidRPr="00B86D00">
        <w:rPr>
          <w:rFonts w:ascii="Ecofont Vera Sans" w:hAnsi="Ecofont Vera Sans"/>
          <w:color w:val="000000"/>
          <w:sz w:val="24"/>
          <w:szCs w:val="24"/>
        </w:rPr>
        <w:t xml:space="preserve"> r</w:t>
      </w:r>
      <w:r w:rsidRPr="00B86D00">
        <w:rPr>
          <w:rFonts w:ascii="Ecofont Vera Sans" w:hAnsi="Ecofont Vera Sans"/>
          <w:color w:val="000000"/>
          <w:sz w:val="24"/>
          <w:szCs w:val="24"/>
        </w:rPr>
        <w:t xml:space="preserve">ecomendamos a substituição da </w:t>
      </w:r>
      <w:r w:rsidRPr="00000E5E">
        <w:rPr>
          <w:rFonts w:ascii="Ecofont Vera Sans" w:hAnsi="Ecofont Vera Sans"/>
          <w:color w:val="000000"/>
          <w:sz w:val="24"/>
          <w:szCs w:val="24"/>
        </w:rPr>
        <w:t xml:space="preserve">expressão “de que uma </w:t>
      </w:r>
      <w:r w:rsidR="00203D66" w:rsidRPr="00000E5E">
        <w:rPr>
          <w:rFonts w:ascii="Ecofont Vera Sans" w:hAnsi="Ecofont Vera Sans"/>
          <w:color w:val="000000"/>
          <w:sz w:val="24"/>
          <w:szCs w:val="24"/>
        </w:rPr>
        <w:t xml:space="preserve">Jazida </w:t>
      </w:r>
      <w:r w:rsidRPr="00000E5E">
        <w:rPr>
          <w:rFonts w:ascii="Ecofont Vera Sans" w:hAnsi="Ecofont Vera Sans"/>
          <w:color w:val="000000"/>
          <w:sz w:val="24"/>
          <w:szCs w:val="24"/>
        </w:rPr>
        <w:t>se estenda além de uma determinada área sob contrato” pela “da existência de uma Jazida Compartilhada”</w:t>
      </w:r>
      <w:r w:rsidR="00B819B8" w:rsidRPr="00000E5E">
        <w:rPr>
          <w:rFonts w:ascii="Ecofont Vera Sans" w:hAnsi="Ecofont Vera Sans"/>
          <w:color w:val="000000"/>
          <w:sz w:val="24"/>
          <w:szCs w:val="24"/>
        </w:rPr>
        <w:t xml:space="preserve">, seguindo a </w:t>
      </w:r>
      <w:r w:rsidR="00000E5E">
        <w:rPr>
          <w:rFonts w:ascii="Ecofont Vera Sans" w:hAnsi="Ecofont Vera Sans"/>
          <w:color w:val="000000"/>
          <w:sz w:val="24"/>
          <w:szCs w:val="24"/>
        </w:rPr>
        <w:t>linha interpretativa</w:t>
      </w:r>
      <w:r w:rsidR="00203D66" w:rsidRPr="00000E5E">
        <w:rPr>
          <w:rFonts w:ascii="Ecofont Vera Sans" w:hAnsi="Ecofont Vera Sans"/>
          <w:color w:val="000000"/>
          <w:sz w:val="24"/>
          <w:szCs w:val="24"/>
        </w:rPr>
        <w:t xml:space="preserve"> já</w:t>
      </w:r>
      <w:r w:rsidR="00B819B8" w:rsidRPr="00000E5E">
        <w:rPr>
          <w:rFonts w:ascii="Ecofont Vera Sans" w:hAnsi="Ecofont Vera Sans"/>
          <w:color w:val="000000"/>
          <w:sz w:val="24"/>
          <w:szCs w:val="24"/>
        </w:rPr>
        <w:t xml:space="preserve"> </w:t>
      </w:r>
      <w:r w:rsidR="00361D63" w:rsidRPr="00000E5E">
        <w:rPr>
          <w:rFonts w:ascii="Ecofont Vera Sans" w:hAnsi="Ecofont Vera Sans"/>
          <w:color w:val="000000"/>
          <w:sz w:val="24"/>
          <w:szCs w:val="24"/>
        </w:rPr>
        <w:t>explicitada</w:t>
      </w:r>
      <w:r w:rsidR="00B819B8" w:rsidRPr="00000E5E">
        <w:rPr>
          <w:rFonts w:ascii="Ecofont Vera Sans" w:hAnsi="Ecofont Vera Sans"/>
          <w:color w:val="000000"/>
          <w:sz w:val="24"/>
          <w:szCs w:val="24"/>
        </w:rPr>
        <w:t xml:space="preserve"> em </w:t>
      </w:r>
      <w:r w:rsidR="00000E5E">
        <w:rPr>
          <w:rFonts w:ascii="Ecofont Vera Sans" w:hAnsi="Ecofont Vera Sans"/>
          <w:color w:val="000000"/>
          <w:sz w:val="24"/>
          <w:szCs w:val="24"/>
        </w:rPr>
        <w:t>itens</w:t>
      </w:r>
      <w:r w:rsidR="00B819B8" w:rsidRPr="00B86D00">
        <w:rPr>
          <w:rFonts w:ascii="Ecofont Vera Sans" w:hAnsi="Ecofont Vera Sans"/>
          <w:color w:val="000000"/>
          <w:sz w:val="24"/>
          <w:szCs w:val="24"/>
        </w:rPr>
        <w:t xml:space="preserve"> anteriores, </w:t>
      </w:r>
      <w:r w:rsidR="00361D63" w:rsidRPr="00B86D00">
        <w:rPr>
          <w:rFonts w:ascii="Ecofont Vera Sans" w:hAnsi="Ecofont Vera Sans"/>
          <w:color w:val="000000"/>
          <w:sz w:val="24"/>
          <w:szCs w:val="24"/>
        </w:rPr>
        <w:t>de modo a</w:t>
      </w:r>
      <w:r w:rsidR="00B819B8" w:rsidRPr="00B86D00">
        <w:rPr>
          <w:rFonts w:ascii="Ecofont Vera Sans" w:hAnsi="Ecofont Vera Sans"/>
          <w:color w:val="000000"/>
          <w:sz w:val="24"/>
          <w:szCs w:val="24"/>
        </w:rPr>
        <w:t xml:space="preserve"> não restar dúvida de que a</w:t>
      </w:r>
      <w:r w:rsidR="001B0B63" w:rsidRPr="00B86D00">
        <w:rPr>
          <w:rFonts w:ascii="Ecofont Vera Sans" w:hAnsi="Ecofont Vera Sans"/>
          <w:color w:val="000000"/>
          <w:sz w:val="24"/>
          <w:szCs w:val="24"/>
        </w:rPr>
        <w:t>s</w:t>
      </w:r>
      <w:r w:rsidR="00B819B8" w:rsidRPr="00B86D00">
        <w:rPr>
          <w:rFonts w:ascii="Ecofont Vera Sans" w:hAnsi="Ecofont Vera Sans"/>
          <w:color w:val="000000"/>
          <w:sz w:val="24"/>
          <w:szCs w:val="24"/>
        </w:rPr>
        <w:t xml:space="preserve"> </w:t>
      </w:r>
      <w:r w:rsidR="001B0B63" w:rsidRPr="00B86D00">
        <w:rPr>
          <w:rFonts w:ascii="Ecofont Vera Sans" w:hAnsi="Ecofont Vera Sans"/>
          <w:color w:val="000000"/>
          <w:sz w:val="24"/>
          <w:szCs w:val="24"/>
        </w:rPr>
        <w:t xml:space="preserve">extensões </w:t>
      </w:r>
      <w:r w:rsidR="00B819B8" w:rsidRPr="00B86D00">
        <w:rPr>
          <w:rFonts w:ascii="Ecofont Vera Sans" w:hAnsi="Ecofont Vera Sans"/>
          <w:color w:val="000000"/>
          <w:sz w:val="24"/>
          <w:szCs w:val="24"/>
        </w:rPr>
        <w:t xml:space="preserve">de Reservatórios também </w:t>
      </w:r>
      <w:r w:rsidR="00361D63" w:rsidRPr="00B86D00">
        <w:rPr>
          <w:rFonts w:ascii="Ecofont Vera Sans" w:hAnsi="Ecofont Vera Sans"/>
          <w:color w:val="000000"/>
          <w:sz w:val="24"/>
          <w:szCs w:val="24"/>
        </w:rPr>
        <w:t>deverão</w:t>
      </w:r>
      <w:r w:rsidR="00B819B8" w:rsidRPr="00B86D00">
        <w:rPr>
          <w:rFonts w:ascii="Ecofont Vera Sans" w:hAnsi="Ecofont Vera Sans"/>
          <w:color w:val="000000"/>
          <w:sz w:val="24"/>
          <w:szCs w:val="24"/>
        </w:rPr>
        <w:t xml:space="preserve"> ser notificadas à ANP.</w:t>
      </w:r>
      <w:r w:rsidRPr="00B86D00">
        <w:rPr>
          <w:rFonts w:ascii="Ecofont Vera Sans" w:hAnsi="Ecofont Vera Sans"/>
          <w:color w:val="000000"/>
          <w:sz w:val="24"/>
          <w:szCs w:val="24"/>
        </w:rPr>
        <w:t xml:space="preserve"> </w:t>
      </w:r>
      <w:r w:rsidRPr="00B86D00">
        <w:rPr>
          <w:rFonts w:ascii="Ecofont Vera Sans" w:hAnsi="Ecofont Vera Sans"/>
          <w:sz w:val="24"/>
          <w:szCs w:val="24"/>
        </w:rPr>
        <w:t xml:space="preserve"> </w:t>
      </w:r>
      <w:r w:rsidRPr="00B86D00">
        <w:rPr>
          <w:rFonts w:ascii="Ecofont Vera Sans" w:hAnsi="Ecofont Vera Sans"/>
          <w:color w:val="000000"/>
          <w:sz w:val="24"/>
          <w:szCs w:val="24"/>
        </w:rPr>
        <w:t xml:space="preserve"> </w:t>
      </w:r>
    </w:p>
    <w:p w:rsidR="009E3D22" w:rsidRPr="00B86D00" w:rsidRDefault="009E3D22" w:rsidP="009E3D22">
      <w:pPr>
        <w:autoSpaceDE w:val="0"/>
        <w:autoSpaceDN w:val="0"/>
        <w:adjustRightInd w:val="0"/>
        <w:spacing w:line="360" w:lineRule="auto"/>
        <w:ind w:left="1701"/>
        <w:jc w:val="both"/>
        <w:rPr>
          <w:rFonts w:ascii="Ecofont Vera Sans" w:hAnsi="Ecofont Vera Sans"/>
          <w:color w:val="000000"/>
          <w:sz w:val="24"/>
          <w:szCs w:val="24"/>
        </w:rPr>
      </w:pPr>
    </w:p>
    <w:p w:rsidR="00B819B8" w:rsidRDefault="00E22E1E" w:rsidP="00B819B8">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mesmo fio, s</w:t>
      </w:r>
      <w:r w:rsidR="009E3D22" w:rsidRPr="00B86D00">
        <w:rPr>
          <w:rFonts w:ascii="Ecofont Vera Sans" w:hAnsi="Ecofont Vera Sans"/>
          <w:color w:val="000000"/>
          <w:sz w:val="24"/>
          <w:szCs w:val="24"/>
        </w:rPr>
        <w:t>uger</w:t>
      </w:r>
      <w:r w:rsidR="00B819B8" w:rsidRPr="00B86D00">
        <w:rPr>
          <w:rFonts w:ascii="Ecofont Vera Sans" w:hAnsi="Ecofont Vera Sans"/>
          <w:color w:val="000000"/>
          <w:sz w:val="24"/>
          <w:szCs w:val="24"/>
        </w:rPr>
        <w:t>imos</w:t>
      </w:r>
      <w:r w:rsidRPr="00B86D00">
        <w:rPr>
          <w:rFonts w:ascii="Ecofont Vera Sans" w:hAnsi="Ecofont Vera Sans"/>
          <w:color w:val="000000"/>
          <w:sz w:val="24"/>
          <w:szCs w:val="24"/>
        </w:rPr>
        <w:t xml:space="preserve"> substituir “extensão” por “existência” e “além de determinada Área sob Contrato” por “Compartilhada” </w:t>
      </w:r>
      <w:r w:rsidR="009E3D22" w:rsidRPr="00B86D00">
        <w:rPr>
          <w:rFonts w:ascii="Ecofont Vera Sans" w:hAnsi="Ecofont Vera Sans"/>
          <w:color w:val="000000"/>
          <w:sz w:val="24"/>
          <w:szCs w:val="24"/>
        </w:rPr>
        <w:t>no parágrafo único</w:t>
      </w:r>
      <w:r w:rsidR="00C201A6">
        <w:rPr>
          <w:rFonts w:ascii="Ecofont Vera Sans" w:hAnsi="Ecofont Vera Sans"/>
          <w:color w:val="000000"/>
          <w:sz w:val="24"/>
          <w:szCs w:val="24"/>
        </w:rPr>
        <w:t xml:space="preserve"> do mesmo artigo</w:t>
      </w:r>
      <w:r w:rsidR="009E3D22" w:rsidRPr="00B86D00">
        <w:rPr>
          <w:rFonts w:ascii="Ecofont Vera Sans" w:hAnsi="Ecofont Vera Sans"/>
          <w:color w:val="000000"/>
          <w:sz w:val="24"/>
          <w:szCs w:val="24"/>
        </w:rPr>
        <w:t>.</w:t>
      </w:r>
    </w:p>
    <w:p w:rsidR="00963607" w:rsidRDefault="00963607" w:rsidP="00963607">
      <w:pPr>
        <w:pStyle w:val="PargrafodaLista"/>
        <w:rPr>
          <w:rFonts w:ascii="Ecofont Vera Sans" w:hAnsi="Ecofont Vera Sans"/>
          <w:color w:val="000000"/>
          <w:sz w:val="24"/>
          <w:szCs w:val="24"/>
        </w:rPr>
      </w:pPr>
    </w:p>
    <w:p w:rsidR="00963607" w:rsidRPr="00B86D00" w:rsidRDefault="00963607" w:rsidP="00B819B8">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 xml:space="preserve">E, após “dez dias”, incluir o vocábulo “úteis”, de forma a manter a simetria com o maior </w:t>
      </w:r>
      <w:r w:rsidR="00B62088">
        <w:rPr>
          <w:rFonts w:ascii="Ecofont Vera Sans" w:hAnsi="Ecofont Vera Sans"/>
          <w:color w:val="000000"/>
          <w:sz w:val="24"/>
          <w:szCs w:val="24"/>
        </w:rPr>
        <w:t xml:space="preserve">entre os </w:t>
      </w:r>
      <w:r>
        <w:rPr>
          <w:rFonts w:ascii="Ecofont Vera Sans" w:hAnsi="Ecofont Vera Sans"/>
          <w:color w:val="000000"/>
          <w:sz w:val="24"/>
          <w:szCs w:val="24"/>
        </w:rPr>
        <w:t>prazo</w:t>
      </w:r>
      <w:r w:rsidR="00B62088">
        <w:rPr>
          <w:rFonts w:ascii="Ecofont Vera Sans" w:hAnsi="Ecofont Vera Sans"/>
          <w:color w:val="000000"/>
          <w:sz w:val="24"/>
          <w:szCs w:val="24"/>
        </w:rPr>
        <w:t>s</w:t>
      </w:r>
      <w:r>
        <w:rPr>
          <w:rFonts w:ascii="Ecofont Vera Sans" w:hAnsi="Ecofont Vera Sans"/>
          <w:color w:val="000000"/>
          <w:sz w:val="24"/>
          <w:szCs w:val="24"/>
        </w:rPr>
        <w:t xml:space="preserve"> previsto</w:t>
      </w:r>
      <w:r w:rsidR="00B62088">
        <w:rPr>
          <w:rFonts w:ascii="Ecofont Vera Sans" w:hAnsi="Ecofont Vera Sans"/>
          <w:color w:val="000000"/>
          <w:sz w:val="24"/>
          <w:szCs w:val="24"/>
        </w:rPr>
        <w:t>s</w:t>
      </w:r>
      <w:r>
        <w:rPr>
          <w:rFonts w:ascii="Ecofont Vera Sans" w:hAnsi="Ecofont Vera Sans"/>
          <w:color w:val="000000"/>
          <w:sz w:val="24"/>
          <w:szCs w:val="24"/>
        </w:rPr>
        <w:t xml:space="preserve"> nos Contratos de Concessão (parágrafo 12.1 da décima Rodada de Licitações).</w:t>
      </w:r>
    </w:p>
    <w:p w:rsidR="00B819B8" w:rsidRPr="00B86D00" w:rsidRDefault="00B819B8" w:rsidP="00B819B8">
      <w:pPr>
        <w:pStyle w:val="PargrafodaLista"/>
        <w:rPr>
          <w:rFonts w:ascii="Ecofont Vera Sans" w:hAnsi="Ecofont Vera Sans"/>
          <w:color w:val="000000"/>
          <w:sz w:val="24"/>
          <w:szCs w:val="24"/>
        </w:rPr>
      </w:pPr>
    </w:p>
    <w:p w:rsidR="00C201A6" w:rsidRDefault="00C201A6" w:rsidP="00B819B8">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Ainda a</w:t>
      </w:r>
      <w:r w:rsidR="00B819B8" w:rsidRPr="00B86D00">
        <w:rPr>
          <w:rFonts w:ascii="Ecofont Vera Sans" w:hAnsi="Ecofont Vera Sans"/>
          <w:color w:val="000000"/>
          <w:sz w:val="24"/>
          <w:szCs w:val="24"/>
        </w:rPr>
        <w:t xml:space="preserve"> propósito</w:t>
      </w:r>
      <w:r>
        <w:rPr>
          <w:rFonts w:ascii="Ecofont Vera Sans" w:hAnsi="Ecofont Vera Sans"/>
          <w:color w:val="000000"/>
          <w:sz w:val="24"/>
          <w:szCs w:val="24"/>
        </w:rPr>
        <w:t xml:space="preserve"> do dispositivo</w:t>
      </w:r>
      <w:r w:rsidR="00B819B8" w:rsidRPr="00B86D00">
        <w:rPr>
          <w:rFonts w:ascii="Ecofont Vera Sans" w:hAnsi="Ecofont Vera Sans"/>
          <w:color w:val="000000"/>
          <w:sz w:val="24"/>
          <w:szCs w:val="24"/>
        </w:rPr>
        <w:t xml:space="preserve">, questionamos se o prazo de seis meses concedido para a confirmação da possibilidade de extensão não seria vantajoso ao </w:t>
      </w:r>
      <w:r w:rsidR="00361D63" w:rsidRPr="00B86D00">
        <w:rPr>
          <w:rFonts w:ascii="Ecofont Vera Sans" w:hAnsi="Ecofont Vera Sans"/>
          <w:color w:val="000000"/>
          <w:sz w:val="24"/>
          <w:szCs w:val="24"/>
        </w:rPr>
        <w:t>detentor de direitos de Exploração e Produção</w:t>
      </w:r>
      <w:r w:rsidR="00B819B8" w:rsidRPr="00B86D00">
        <w:rPr>
          <w:rFonts w:ascii="Ecofont Vera Sans" w:hAnsi="Ecofont Vera Sans"/>
          <w:color w:val="000000"/>
          <w:sz w:val="24"/>
          <w:szCs w:val="24"/>
        </w:rPr>
        <w:t xml:space="preserve"> se comparado ao que lhe é conferido caso </w:t>
      </w:r>
      <w:r>
        <w:rPr>
          <w:rFonts w:ascii="Ecofont Vera Sans" w:hAnsi="Ecofont Vera Sans"/>
          <w:color w:val="000000"/>
          <w:sz w:val="24"/>
          <w:szCs w:val="24"/>
        </w:rPr>
        <w:t xml:space="preserve">a </w:t>
      </w:r>
      <w:r w:rsidR="00361D63" w:rsidRPr="00B86D00">
        <w:rPr>
          <w:rFonts w:ascii="Ecofont Vera Sans" w:hAnsi="Ecofont Vera Sans"/>
          <w:color w:val="000000"/>
          <w:sz w:val="24"/>
          <w:szCs w:val="24"/>
        </w:rPr>
        <w:t xml:space="preserve">notifique por sua própria conta. </w:t>
      </w:r>
    </w:p>
    <w:p w:rsidR="00C201A6" w:rsidRDefault="00C201A6" w:rsidP="00C201A6">
      <w:pPr>
        <w:pStyle w:val="PargrafodaLista"/>
        <w:rPr>
          <w:rFonts w:ascii="Ecofont Vera Sans" w:hAnsi="Ecofont Vera Sans"/>
          <w:color w:val="000000"/>
          <w:sz w:val="24"/>
          <w:szCs w:val="24"/>
        </w:rPr>
      </w:pPr>
    </w:p>
    <w:p w:rsidR="00B819B8" w:rsidRPr="00B86D00" w:rsidRDefault="00361D63" w:rsidP="00B819B8">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Em outras palavras, o cotejo do “caput” do art. 3º com seu parágrafo único transmite a impressão de ser mais proveitoso ao titular da Área sob Contrato aguardar a notificação da ANP de identificação de uma possível Jazida Compartilhada do que fazê-lo por iniciativa própria. </w:t>
      </w:r>
    </w:p>
    <w:p w:rsidR="00B819B8" w:rsidRPr="00B86D00" w:rsidRDefault="00B819B8" w:rsidP="00B819B8">
      <w:pPr>
        <w:pStyle w:val="PargrafodaLista"/>
        <w:rPr>
          <w:rFonts w:ascii="Ecofont Vera Sans" w:hAnsi="Ecofont Vera Sans"/>
          <w:color w:val="000000"/>
          <w:sz w:val="24"/>
          <w:szCs w:val="24"/>
        </w:rPr>
      </w:pPr>
    </w:p>
    <w:p w:rsidR="0092545C" w:rsidRPr="00B86D00" w:rsidRDefault="00361D63" w:rsidP="00B819B8">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Além disso, </w:t>
      </w:r>
      <w:r w:rsidR="008F4E06">
        <w:rPr>
          <w:rFonts w:ascii="Ecofont Vera Sans" w:hAnsi="Ecofont Vera Sans"/>
          <w:color w:val="000000"/>
          <w:sz w:val="24"/>
          <w:szCs w:val="24"/>
        </w:rPr>
        <w:t>o</w:t>
      </w:r>
      <w:r w:rsidR="00B819B8" w:rsidRPr="00B86D00">
        <w:rPr>
          <w:rFonts w:ascii="Ecofont Vera Sans" w:hAnsi="Ecofont Vera Sans"/>
          <w:color w:val="000000"/>
          <w:sz w:val="24"/>
          <w:szCs w:val="24"/>
        </w:rPr>
        <w:t xml:space="preserve"> texto deste parágrafo </w:t>
      </w:r>
      <w:r w:rsidRPr="00B86D00">
        <w:rPr>
          <w:rFonts w:ascii="Ecofont Vera Sans" w:hAnsi="Ecofont Vera Sans"/>
          <w:color w:val="000000"/>
          <w:sz w:val="24"/>
          <w:szCs w:val="24"/>
        </w:rPr>
        <w:t xml:space="preserve">único não </w:t>
      </w:r>
      <w:r w:rsidR="00C201A6">
        <w:rPr>
          <w:rFonts w:ascii="Ecofont Vera Sans" w:hAnsi="Ecofont Vera Sans"/>
          <w:color w:val="000000"/>
          <w:sz w:val="24"/>
          <w:szCs w:val="24"/>
        </w:rPr>
        <w:t>parece</w:t>
      </w:r>
      <w:r w:rsidRPr="00B86D00">
        <w:rPr>
          <w:rFonts w:ascii="Ecofont Vera Sans" w:hAnsi="Ecofont Vera Sans"/>
          <w:color w:val="000000"/>
          <w:sz w:val="24"/>
          <w:szCs w:val="24"/>
        </w:rPr>
        <w:t xml:space="preserve"> </w:t>
      </w:r>
      <w:r w:rsidR="00C201A6">
        <w:rPr>
          <w:rFonts w:ascii="Ecofont Vera Sans" w:hAnsi="Ecofont Vera Sans"/>
          <w:color w:val="000000"/>
          <w:sz w:val="24"/>
          <w:szCs w:val="24"/>
        </w:rPr>
        <w:t>deixar clara a</w:t>
      </w:r>
      <w:r w:rsidR="00B819B8" w:rsidRPr="00B86D00">
        <w:rPr>
          <w:rFonts w:ascii="Ecofont Vera Sans" w:hAnsi="Ecofont Vera Sans"/>
          <w:color w:val="000000"/>
          <w:sz w:val="24"/>
          <w:szCs w:val="24"/>
        </w:rPr>
        <w:t xml:space="preserve"> data</w:t>
      </w:r>
      <w:r w:rsidR="009E3D22" w:rsidRPr="00B86D00">
        <w:rPr>
          <w:rFonts w:ascii="Ecofont Vera Sans" w:hAnsi="Ecofont Vera Sans"/>
          <w:sz w:val="24"/>
          <w:szCs w:val="24"/>
        </w:rPr>
        <w:t xml:space="preserve"> de início </w:t>
      </w:r>
      <w:r w:rsidRPr="00B86D00">
        <w:rPr>
          <w:rFonts w:ascii="Ecofont Vera Sans" w:hAnsi="Ecofont Vera Sans"/>
          <w:sz w:val="24"/>
          <w:szCs w:val="24"/>
        </w:rPr>
        <w:t>da</w:t>
      </w:r>
      <w:r w:rsidR="009E3D22" w:rsidRPr="00B86D00">
        <w:rPr>
          <w:rFonts w:ascii="Ecofont Vera Sans" w:hAnsi="Ecofont Vera Sans"/>
          <w:sz w:val="24"/>
          <w:szCs w:val="24"/>
        </w:rPr>
        <w:t xml:space="preserve"> contagem do prazo </w:t>
      </w:r>
      <w:r w:rsidR="00B819B8" w:rsidRPr="00B86D00">
        <w:rPr>
          <w:rFonts w:ascii="Ecofont Vera Sans" w:hAnsi="Ecofont Vera Sans"/>
          <w:sz w:val="24"/>
          <w:szCs w:val="24"/>
        </w:rPr>
        <w:t xml:space="preserve">para apresentação do </w:t>
      </w:r>
      <w:r w:rsidRPr="00B86D00">
        <w:rPr>
          <w:rFonts w:ascii="Ecofont Vera Sans" w:hAnsi="Ecofont Vera Sans"/>
          <w:sz w:val="24"/>
          <w:szCs w:val="24"/>
        </w:rPr>
        <w:t>A</w:t>
      </w:r>
      <w:r w:rsidR="00B819B8" w:rsidRPr="00B86D00">
        <w:rPr>
          <w:rFonts w:ascii="Ecofont Vera Sans" w:hAnsi="Ecofont Vera Sans"/>
          <w:sz w:val="24"/>
          <w:szCs w:val="24"/>
        </w:rPr>
        <w:t xml:space="preserve">cordo ou </w:t>
      </w:r>
      <w:r w:rsidRPr="00B86D00">
        <w:rPr>
          <w:rFonts w:ascii="Ecofont Vera Sans" w:hAnsi="Ecofont Vera Sans"/>
          <w:sz w:val="24"/>
          <w:szCs w:val="24"/>
        </w:rPr>
        <w:t>C</w:t>
      </w:r>
      <w:r w:rsidR="00B819B8" w:rsidRPr="00B86D00">
        <w:rPr>
          <w:rFonts w:ascii="Ecofont Vera Sans" w:hAnsi="Ecofont Vera Sans"/>
          <w:sz w:val="24"/>
          <w:szCs w:val="24"/>
        </w:rPr>
        <w:t xml:space="preserve">ompromisso de </w:t>
      </w:r>
      <w:r w:rsidRPr="00B86D00">
        <w:rPr>
          <w:rFonts w:ascii="Ecofont Vera Sans" w:hAnsi="Ecofont Vera Sans"/>
          <w:sz w:val="24"/>
          <w:szCs w:val="24"/>
        </w:rPr>
        <w:t>I</w:t>
      </w:r>
      <w:r w:rsidR="00B819B8" w:rsidRPr="00B86D00">
        <w:rPr>
          <w:rFonts w:ascii="Ecofont Vera Sans" w:hAnsi="Ecofont Vera Sans"/>
          <w:sz w:val="24"/>
          <w:szCs w:val="24"/>
        </w:rPr>
        <w:t xml:space="preserve">ndividualização da </w:t>
      </w:r>
      <w:r w:rsidRPr="00B86D00">
        <w:rPr>
          <w:rFonts w:ascii="Ecofont Vera Sans" w:hAnsi="Ecofont Vera Sans"/>
          <w:sz w:val="24"/>
          <w:szCs w:val="24"/>
        </w:rPr>
        <w:t>P</w:t>
      </w:r>
      <w:r w:rsidR="00B819B8" w:rsidRPr="00B86D00">
        <w:rPr>
          <w:rFonts w:ascii="Ecofont Vera Sans" w:hAnsi="Ecofont Vera Sans"/>
          <w:sz w:val="24"/>
          <w:szCs w:val="24"/>
        </w:rPr>
        <w:t>rodução</w:t>
      </w:r>
      <w:r w:rsidRPr="00B86D00">
        <w:rPr>
          <w:rFonts w:ascii="Ecofont Vera Sans" w:hAnsi="Ecofont Vera Sans"/>
          <w:sz w:val="24"/>
          <w:szCs w:val="24"/>
        </w:rPr>
        <w:t>. Segundo a nota explicativa, “É a partir desta data que será contado o prazo para entrega do AIP”. A data referida seria a da notificação (por parte da ANP) ou da confirmação da existência da Jazida Compartilhada (por parte do Concessionário)?</w:t>
      </w:r>
      <w:r w:rsidR="009E3D22" w:rsidRPr="00B86D00">
        <w:rPr>
          <w:rFonts w:ascii="Ecofont Vera Sans" w:hAnsi="Ecofont Vera Sans"/>
          <w:sz w:val="24"/>
          <w:szCs w:val="24"/>
        </w:rPr>
        <w:t xml:space="preserve"> </w:t>
      </w:r>
      <w:r w:rsidR="00C201A6">
        <w:rPr>
          <w:rFonts w:ascii="Ecofont Vera Sans" w:hAnsi="Ecofont Vera Sans"/>
          <w:sz w:val="24"/>
          <w:szCs w:val="24"/>
        </w:rPr>
        <w:t>Trata-se de questão a ser elucida</w:t>
      </w:r>
      <w:r w:rsidR="00E86A1E">
        <w:rPr>
          <w:rFonts w:ascii="Ecofont Vera Sans" w:hAnsi="Ecofont Vera Sans"/>
          <w:sz w:val="24"/>
          <w:szCs w:val="24"/>
        </w:rPr>
        <w:t>da</w:t>
      </w:r>
      <w:r w:rsidR="00C201A6">
        <w:rPr>
          <w:rFonts w:ascii="Ecofont Vera Sans" w:hAnsi="Ecofont Vera Sans"/>
          <w:sz w:val="24"/>
          <w:szCs w:val="24"/>
        </w:rPr>
        <w:t xml:space="preserve"> pela área técnica.</w:t>
      </w:r>
    </w:p>
    <w:p w:rsidR="0092545C" w:rsidRPr="00B86D00" w:rsidRDefault="009E3D22" w:rsidP="0092545C">
      <w:pPr>
        <w:autoSpaceDE w:val="0"/>
        <w:autoSpaceDN w:val="0"/>
        <w:adjustRightInd w:val="0"/>
        <w:spacing w:line="360" w:lineRule="auto"/>
        <w:jc w:val="both"/>
        <w:rPr>
          <w:rFonts w:ascii="Ecofont Vera Sans" w:hAnsi="Ecofont Vera Sans"/>
          <w:color w:val="000000"/>
          <w:sz w:val="24"/>
          <w:szCs w:val="24"/>
        </w:rPr>
      </w:pPr>
      <w:r w:rsidRPr="00B86D00">
        <w:rPr>
          <w:rFonts w:ascii="Ecofont Vera Sans" w:hAnsi="Ecofont Vera Sans"/>
          <w:sz w:val="24"/>
          <w:szCs w:val="24"/>
        </w:rPr>
        <w:t>.</w:t>
      </w:r>
    </w:p>
    <w:p w:rsidR="0092545C" w:rsidRPr="00B86D00" w:rsidRDefault="0092545C" w:rsidP="0092545C">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sz w:val="24"/>
          <w:szCs w:val="24"/>
        </w:rPr>
        <w:t>Nesse diapasão, indagamos</w:t>
      </w:r>
      <w:r w:rsidR="00C201A6">
        <w:rPr>
          <w:rFonts w:ascii="Ecofont Vera Sans" w:hAnsi="Ecofont Vera Sans"/>
          <w:sz w:val="24"/>
          <w:szCs w:val="24"/>
        </w:rPr>
        <w:t>,</w:t>
      </w:r>
      <w:r w:rsidRPr="00B86D00">
        <w:rPr>
          <w:rFonts w:ascii="Ecofont Vera Sans" w:hAnsi="Ecofont Vera Sans"/>
          <w:sz w:val="24"/>
          <w:szCs w:val="24"/>
        </w:rPr>
        <w:t xml:space="preserve"> ainda</w:t>
      </w:r>
      <w:r w:rsidR="00C201A6">
        <w:rPr>
          <w:rFonts w:ascii="Ecofont Vera Sans" w:hAnsi="Ecofont Vera Sans"/>
          <w:sz w:val="24"/>
          <w:szCs w:val="24"/>
        </w:rPr>
        <w:t>,</w:t>
      </w:r>
      <w:r w:rsidRPr="00B86D00">
        <w:rPr>
          <w:rFonts w:ascii="Ecofont Vera Sans" w:hAnsi="Ecofont Vera Sans"/>
          <w:sz w:val="24"/>
          <w:szCs w:val="24"/>
        </w:rPr>
        <w:t xml:space="preserve"> se não há contradição entre o prazo constante deste dispositivo</w:t>
      </w:r>
      <w:r w:rsidR="00B4151B" w:rsidRPr="00B86D00">
        <w:rPr>
          <w:rFonts w:ascii="Ecofont Vera Sans" w:hAnsi="Ecofont Vera Sans"/>
          <w:sz w:val="24"/>
          <w:szCs w:val="24"/>
        </w:rPr>
        <w:t xml:space="preserve"> (seis meses)</w:t>
      </w:r>
      <w:r w:rsidRPr="00B86D00">
        <w:rPr>
          <w:rFonts w:ascii="Ecofont Vera Sans" w:hAnsi="Ecofont Vera Sans"/>
          <w:sz w:val="24"/>
          <w:szCs w:val="24"/>
        </w:rPr>
        <w:t xml:space="preserve"> e o previsto no art. 6º, parágrafo único</w:t>
      </w:r>
      <w:r w:rsidR="00B4151B" w:rsidRPr="00B86D00">
        <w:rPr>
          <w:rFonts w:ascii="Ecofont Vera Sans" w:hAnsi="Ecofont Vera Sans"/>
          <w:sz w:val="24"/>
          <w:szCs w:val="24"/>
        </w:rPr>
        <w:t xml:space="preserve"> (sessenta dias).</w:t>
      </w:r>
      <w:r w:rsidRPr="00B86D00">
        <w:rPr>
          <w:rFonts w:ascii="Ecofont Vera Sans" w:hAnsi="Ecofont Vera Sans"/>
          <w:color w:val="000000"/>
          <w:sz w:val="24"/>
          <w:szCs w:val="24"/>
        </w:rPr>
        <w:t xml:space="preserve"> </w:t>
      </w:r>
    </w:p>
    <w:p w:rsidR="0092545C" w:rsidRPr="00B86D00" w:rsidRDefault="0092545C" w:rsidP="0092545C">
      <w:pPr>
        <w:autoSpaceDE w:val="0"/>
        <w:autoSpaceDN w:val="0"/>
        <w:adjustRightInd w:val="0"/>
        <w:spacing w:line="360" w:lineRule="auto"/>
        <w:ind w:left="1701"/>
        <w:jc w:val="both"/>
        <w:rPr>
          <w:rFonts w:ascii="Ecofont Vera Sans" w:hAnsi="Ecofont Vera Sans"/>
          <w:color w:val="000000"/>
          <w:sz w:val="24"/>
          <w:szCs w:val="24"/>
        </w:rPr>
      </w:pPr>
    </w:p>
    <w:p w:rsidR="0092545C" w:rsidRPr="00B86D00" w:rsidRDefault="00B4151B" w:rsidP="0092545C">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Haja vista as considerações supra, s</w:t>
      </w:r>
      <w:r w:rsidR="009E3D22" w:rsidRPr="00B86D00">
        <w:rPr>
          <w:rFonts w:ascii="Ecofont Vera Sans" w:hAnsi="Ecofont Vera Sans"/>
          <w:color w:val="000000"/>
          <w:sz w:val="24"/>
          <w:szCs w:val="24"/>
        </w:rPr>
        <w:t>ugerimos</w:t>
      </w:r>
      <w:r w:rsidR="00B62088">
        <w:rPr>
          <w:rFonts w:ascii="Ecofont Vera Sans" w:hAnsi="Ecofont Vera Sans"/>
          <w:color w:val="000000"/>
          <w:sz w:val="24"/>
          <w:szCs w:val="24"/>
        </w:rPr>
        <w:t xml:space="preserve"> </w:t>
      </w:r>
      <w:r w:rsidR="009E3D22" w:rsidRPr="00B86D00">
        <w:rPr>
          <w:rFonts w:ascii="Ecofont Vera Sans" w:hAnsi="Ecofont Vera Sans"/>
          <w:color w:val="000000"/>
          <w:sz w:val="24"/>
          <w:szCs w:val="24"/>
        </w:rPr>
        <w:t xml:space="preserve"> avaliar se não seria o caso de suprimir o parágrafo único</w:t>
      </w:r>
      <w:r w:rsidRPr="00B86D00">
        <w:rPr>
          <w:rFonts w:ascii="Ecofont Vera Sans" w:hAnsi="Ecofont Vera Sans"/>
          <w:color w:val="000000"/>
          <w:sz w:val="24"/>
          <w:szCs w:val="24"/>
        </w:rPr>
        <w:t xml:space="preserve"> do art. </w:t>
      </w:r>
      <w:r w:rsidR="00372E03">
        <w:rPr>
          <w:rFonts w:ascii="Ecofont Vera Sans" w:hAnsi="Ecofont Vera Sans"/>
          <w:color w:val="000000"/>
          <w:sz w:val="24"/>
          <w:szCs w:val="24"/>
        </w:rPr>
        <w:t>3</w:t>
      </w:r>
      <w:r w:rsidR="00372E03" w:rsidRPr="00B86D00">
        <w:rPr>
          <w:rFonts w:ascii="Ecofont Vera Sans" w:hAnsi="Ecofont Vera Sans"/>
          <w:color w:val="000000"/>
          <w:sz w:val="24"/>
          <w:szCs w:val="24"/>
        </w:rPr>
        <w:t>º</w:t>
      </w:r>
      <w:r w:rsidR="009E3D22" w:rsidRPr="00B86D00">
        <w:rPr>
          <w:rFonts w:ascii="Ecofont Vera Sans" w:hAnsi="Ecofont Vera Sans"/>
          <w:color w:val="000000"/>
          <w:sz w:val="24"/>
          <w:szCs w:val="24"/>
        </w:rPr>
        <w:t xml:space="preserve">, deixando ao crivo da área técnica </w:t>
      </w:r>
      <w:r w:rsidRPr="00B86D00">
        <w:rPr>
          <w:rFonts w:ascii="Ecofont Vera Sans" w:hAnsi="Ecofont Vera Sans"/>
          <w:color w:val="000000"/>
          <w:sz w:val="24"/>
          <w:szCs w:val="24"/>
        </w:rPr>
        <w:t>fixar</w:t>
      </w:r>
      <w:r w:rsidR="009E3D22" w:rsidRPr="00B86D00">
        <w:rPr>
          <w:rFonts w:ascii="Ecofont Vera Sans" w:hAnsi="Ecofont Vera Sans"/>
          <w:color w:val="000000"/>
          <w:sz w:val="24"/>
          <w:szCs w:val="24"/>
        </w:rPr>
        <w:t xml:space="preserve"> prazo para que a empresa se manifeste sobre a possibilidade de existência da </w:t>
      </w:r>
      <w:r w:rsidRPr="00B86D00">
        <w:rPr>
          <w:rFonts w:ascii="Ecofont Vera Sans" w:hAnsi="Ecofont Vera Sans"/>
          <w:color w:val="000000"/>
          <w:sz w:val="24"/>
          <w:szCs w:val="24"/>
        </w:rPr>
        <w:t>J</w:t>
      </w:r>
      <w:r w:rsidR="009E3D22" w:rsidRPr="00B86D00">
        <w:rPr>
          <w:rFonts w:ascii="Ecofont Vera Sans" w:hAnsi="Ecofont Vera Sans"/>
          <w:color w:val="000000"/>
          <w:sz w:val="24"/>
          <w:szCs w:val="24"/>
        </w:rPr>
        <w:t xml:space="preserve">azida </w:t>
      </w:r>
      <w:r w:rsidRPr="00B86D00">
        <w:rPr>
          <w:rFonts w:ascii="Ecofont Vera Sans" w:hAnsi="Ecofont Vera Sans"/>
          <w:color w:val="000000"/>
          <w:sz w:val="24"/>
          <w:szCs w:val="24"/>
        </w:rPr>
        <w:t>Compartilhada apontada pela ANP</w:t>
      </w:r>
      <w:r w:rsidR="009E3D22" w:rsidRPr="00B86D00">
        <w:rPr>
          <w:rFonts w:ascii="Ecofont Vera Sans" w:hAnsi="Ecofont Vera Sans"/>
          <w:color w:val="000000"/>
          <w:sz w:val="24"/>
          <w:szCs w:val="24"/>
        </w:rPr>
        <w:t xml:space="preserve"> conforme a p</w:t>
      </w:r>
      <w:r w:rsidR="00A31B83" w:rsidRPr="00B86D00">
        <w:rPr>
          <w:rFonts w:ascii="Ecofont Vera Sans" w:hAnsi="Ecofont Vera Sans"/>
          <w:color w:val="000000"/>
          <w:sz w:val="24"/>
          <w:szCs w:val="24"/>
        </w:rPr>
        <w:t>eculiaridade do caso, considerando, sobretudo,</w:t>
      </w:r>
      <w:r w:rsidR="009E3D22" w:rsidRPr="00B86D00">
        <w:rPr>
          <w:rFonts w:ascii="Ecofont Vera Sans" w:hAnsi="Ecofont Vera Sans"/>
          <w:color w:val="000000"/>
          <w:sz w:val="24"/>
          <w:szCs w:val="24"/>
        </w:rPr>
        <w:t xml:space="preserve"> que a </w:t>
      </w:r>
      <w:r w:rsidR="00B819B8" w:rsidRPr="00B86D00">
        <w:rPr>
          <w:rFonts w:ascii="Ecofont Vera Sans" w:hAnsi="Ecofont Vera Sans"/>
          <w:color w:val="000000"/>
          <w:sz w:val="24"/>
          <w:szCs w:val="24"/>
        </w:rPr>
        <w:t xml:space="preserve">notificação pela ANP </w:t>
      </w:r>
      <w:r w:rsidR="00CC7C99" w:rsidRPr="00B86D00">
        <w:rPr>
          <w:rFonts w:ascii="Ecofont Vera Sans" w:hAnsi="Ecofont Vera Sans"/>
          <w:color w:val="000000"/>
          <w:sz w:val="24"/>
          <w:szCs w:val="24"/>
        </w:rPr>
        <w:t>é</w:t>
      </w:r>
      <w:r w:rsidR="00B819B8" w:rsidRPr="00B86D00">
        <w:rPr>
          <w:rFonts w:ascii="Ecofont Vera Sans" w:hAnsi="Ecofont Vera Sans"/>
          <w:color w:val="000000"/>
          <w:sz w:val="24"/>
          <w:szCs w:val="24"/>
        </w:rPr>
        <w:t xml:space="preserve"> exceção </w:t>
      </w:r>
      <w:r w:rsidR="00CC7C99" w:rsidRPr="00B86D00">
        <w:rPr>
          <w:rFonts w:ascii="Ecofont Vera Sans" w:hAnsi="Ecofont Vera Sans"/>
          <w:color w:val="000000"/>
          <w:sz w:val="24"/>
          <w:szCs w:val="24"/>
        </w:rPr>
        <w:t>à</w:t>
      </w:r>
      <w:r w:rsidR="00B819B8" w:rsidRPr="00B86D00">
        <w:rPr>
          <w:rFonts w:ascii="Ecofont Vera Sans" w:hAnsi="Ecofont Vera Sans"/>
          <w:color w:val="000000"/>
          <w:sz w:val="24"/>
          <w:szCs w:val="24"/>
        </w:rPr>
        <w:t xml:space="preserve"> </w:t>
      </w:r>
      <w:r w:rsidR="009E3D22" w:rsidRPr="00B86D00">
        <w:rPr>
          <w:rFonts w:ascii="Ecofont Vera Sans" w:hAnsi="Ecofont Vera Sans"/>
          <w:color w:val="000000"/>
          <w:sz w:val="24"/>
          <w:szCs w:val="24"/>
        </w:rPr>
        <w:t xml:space="preserve">regra </w:t>
      </w:r>
      <w:r w:rsidR="00CC7C99" w:rsidRPr="00B86D00">
        <w:rPr>
          <w:rFonts w:ascii="Ecofont Vera Sans" w:hAnsi="Ecofont Vera Sans"/>
          <w:color w:val="000000"/>
          <w:sz w:val="24"/>
          <w:szCs w:val="24"/>
        </w:rPr>
        <w:t>d</w:t>
      </w:r>
      <w:r w:rsidR="00B819B8" w:rsidRPr="00B86D00">
        <w:rPr>
          <w:rFonts w:ascii="Ecofont Vera Sans" w:hAnsi="Ecofont Vera Sans"/>
          <w:color w:val="000000"/>
          <w:sz w:val="24"/>
          <w:szCs w:val="24"/>
        </w:rPr>
        <w:t xml:space="preserve">a notificação </w:t>
      </w:r>
      <w:r w:rsidR="00A31B83" w:rsidRPr="00B86D00">
        <w:rPr>
          <w:rFonts w:ascii="Ecofont Vera Sans" w:hAnsi="Ecofont Vera Sans"/>
          <w:color w:val="000000"/>
          <w:sz w:val="24"/>
          <w:szCs w:val="24"/>
        </w:rPr>
        <w:t xml:space="preserve">pela Parte (em </w:t>
      </w:r>
      <w:r w:rsidR="00A31B83" w:rsidRPr="00B86D00">
        <w:rPr>
          <w:rFonts w:ascii="Ecofont Vera Sans" w:hAnsi="Ecofont Vera Sans"/>
          <w:color w:val="000000"/>
          <w:sz w:val="24"/>
          <w:szCs w:val="24"/>
        </w:rPr>
        <w:lastRenderedPageBreak/>
        <w:t>homenagem ao princípio da boa-fé) sob pena de imposição da</w:t>
      </w:r>
      <w:r w:rsidR="00CC7C99" w:rsidRPr="00B86D00">
        <w:rPr>
          <w:rFonts w:ascii="Ecofont Vera Sans" w:hAnsi="Ecofont Vera Sans"/>
          <w:color w:val="000000"/>
          <w:sz w:val="24"/>
          <w:szCs w:val="24"/>
        </w:rPr>
        <w:t xml:space="preserve"> sanção</w:t>
      </w:r>
      <w:r w:rsidR="00A31B83" w:rsidRPr="00B86D00">
        <w:rPr>
          <w:rFonts w:ascii="Ecofont Vera Sans" w:hAnsi="Ecofont Vera Sans"/>
          <w:color w:val="000000"/>
          <w:sz w:val="24"/>
          <w:szCs w:val="24"/>
        </w:rPr>
        <w:t xml:space="preserve"> aplicável</w:t>
      </w:r>
      <w:r w:rsidR="00CC7C99" w:rsidRPr="00B86D00">
        <w:rPr>
          <w:rFonts w:ascii="Ecofont Vera Sans" w:hAnsi="Ecofont Vera Sans"/>
          <w:color w:val="000000"/>
          <w:sz w:val="24"/>
          <w:szCs w:val="24"/>
        </w:rPr>
        <w:t>.</w:t>
      </w:r>
      <w:r w:rsidR="009E3D22" w:rsidRPr="00B86D00">
        <w:rPr>
          <w:rFonts w:ascii="Ecofont Vera Sans" w:hAnsi="Ecofont Vera Sans"/>
          <w:color w:val="000000"/>
          <w:sz w:val="24"/>
          <w:szCs w:val="24"/>
        </w:rPr>
        <w:t xml:space="preserve"> </w:t>
      </w:r>
    </w:p>
    <w:p w:rsidR="009E3D22" w:rsidRPr="00B86D00" w:rsidRDefault="009E3D22" w:rsidP="0092545C">
      <w:pPr>
        <w:autoSpaceDE w:val="0"/>
        <w:autoSpaceDN w:val="0"/>
        <w:adjustRightInd w:val="0"/>
        <w:spacing w:line="360" w:lineRule="auto"/>
        <w:jc w:val="both"/>
        <w:rPr>
          <w:rFonts w:ascii="Ecofont Vera Sans" w:hAnsi="Ecofont Vera Sans"/>
          <w:color w:val="000000"/>
          <w:sz w:val="24"/>
          <w:szCs w:val="24"/>
        </w:rPr>
      </w:pPr>
    </w:p>
    <w:p w:rsidR="009E3D22" w:rsidRPr="00B86D00" w:rsidRDefault="009E3D22" w:rsidP="009E3D2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Por último, caso seja mantido o prazo de seis meses previsto neste dispositivo, sugerimos sua substituição por </w:t>
      </w:r>
      <w:r w:rsidR="00A31B83" w:rsidRPr="00B86D00">
        <w:rPr>
          <w:rFonts w:ascii="Ecofont Vera Sans" w:hAnsi="Ecofont Vera Sans"/>
          <w:color w:val="000000"/>
          <w:sz w:val="24"/>
          <w:szCs w:val="24"/>
        </w:rPr>
        <w:t xml:space="preserve">cento e oitenta </w:t>
      </w:r>
      <w:r w:rsidRPr="00B86D00">
        <w:rPr>
          <w:rFonts w:ascii="Ecofont Vera Sans" w:hAnsi="Ecofont Vera Sans"/>
          <w:color w:val="000000"/>
          <w:sz w:val="24"/>
          <w:szCs w:val="24"/>
        </w:rPr>
        <w:t xml:space="preserve">dias para harmonizá-lo com os demais prazos </w:t>
      </w:r>
      <w:r w:rsidR="008F600B">
        <w:rPr>
          <w:rFonts w:ascii="Ecofont Vera Sans" w:hAnsi="Ecofont Vera Sans"/>
          <w:color w:val="000000"/>
          <w:sz w:val="24"/>
          <w:szCs w:val="24"/>
        </w:rPr>
        <w:t>d</w:t>
      </w:r>
      <w:r w:rsidRPr="00B86D00">
        <w:rPr>
          <w:rFonts w:ascii="Ecofont Vera Sans" w:hAnsi="Ecofont Vera Sans"/>
          <w:color w:val="000000"/>
          <w:sz w:val="24"/>
          <w:szCs w:val="24"/>
        </w:rPr>
        <w:t>a minuta de Resolução</w:t>
      </w:r>
      <w:r w:rsidR="00B41239" w:rsidRPr="00B86D00">
        <w:rPr>
          <w:rFonts w:ascii="Ecofont Vera Sans" w:hAnsi="Ecofont Vera Sans"/>
          <w:color w:val="000000"/>
          <w:sz w:val="24"/>
          <w:szCs w:val="24"/>
        </w:rPr>
        <w:t>, bem como grafar o termo “Parte” com letra maiúscula</w:t>
      </w:r>
      <w:r w:rsidRPr="00B86D00">
        <w:rPr>
          <w:rFonts w:ascii="Ecofont Vera Sans" w:hAnsi="Ecofont Vera Sans"/>
          <w:color w:val="000000"/>
          <w:sz w:val="24"/>
          <w:szCs w:val="24"/>
        </w:rPr>
        <w:t>.</w:t>
      </w:r>
    </w:p>
    <w:p w:rsidR="009E3D22" w:rsidRPr="00B86D00" w:rsidRDefault="009E3D22" w:rsidP="009E3D22">
      <w:pPr>
        <w:pStyle w:val="PargrafodaLista"/>
        <w:jc w:val="both"/>
        <w:rPr>
          <w:rFonts w:ascii="Ecofont Vera Sans" w:hAnsi="Ecofont Vera Sans"/>
          <w:color w:val="000000"/>
          <w:sz w:val="24"/>
          <w:szCs w:val="24"/>
        </w:rPr>
      </w:pPr>
    </w:p>
    <w:p w:rsidR="009E3D22" w:rsidRPr="00B86D00" w:rsidRDefault="00B819B8" w:rsidP="009E3D2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a</w:t>
      </w:r>
      <w:r w:rsidR="009E3D22" w:rsidRPr="00B86D00">
        <w:rPr>
          <w:rFonts w:ascii="Ecofont Vera Sans" w:hAnsi="Ecofont Vera Sans"/>
          <w:color w:val="000000"/>
          <w:sz w:val="24"/>
          <w:szCs w:val="24"/>
        </w:rPr>
        <w:t>rt.</w:t>
      </w:r>
      <w:r w:rsidR="009468E7" w:rsidRPr="00B86D00">
        <w:rPr>
          <w:rFonts w:ascii="Ecofont Vera Sans" w:hAnsi="Ecofont Vera Sans"/>
          <w:color w:val="000000"/>
          <w:sz w:val="24"/>
          <w:szCs w:val="24"/>
        </w:rPr>
        <w:t xml:space="preserve"> </w:t>
      </w:r>
      <w:r w:rsidR="009E3D22" w:rsidRPr="00B86D00">
        <w:rPr>
          <w:rFonts w:ascii="Ecofont Vera Sans" w:hAnsi="Ecofont Vera Sans"/>
          <w:color w:val="000000"/>
          <w:sz w:val="24"/>
          <w:szCs w:val="24"/>
        </w:rPr>
        <w:t>4°</w:t>
      </w:r>
      <w:r w:rsidRPr="00B86D00">
        <w:rPr>
          <w:rFonts w:ascii="Ecofont Vera Sans" w:hAnsi="Ecofont Vera Sans"/>
          <w:color w:val="000000"/>
          <w:sz w:val="24"/>
          <w:szCs w:val="24"/>
        </w:rPr>
        <w:t xml:space="preserve"> r</w:t>
      </w:r>
      <w:r w:rsidR="009E3D22" w:rsidRPr="00B86D00">
        <w:rPr>
          <w:rFonts w:ascii="Ecofont Vera Sans" w:hAnsi="Ecofont Vera Sans"/>
          <w:color w:val="000000"/>
          <w:sz w:val="24"/>
          <w:szCs w:val="24"/>
        </w:rPr>
        <w:t xml:space="preserve">ecomendamos incluir </w:t>
      </w:r>
      <w:r w:rsidR="008F600B">
        <w:rPr>
          <w:rFonts w:ascii="Ecofont Vera Sans" w:hAnsi="Ecofont Vera Sans"/>
          <w:color w:val="000000"/>
          <w:sz w:val="24"/>
          <w:szCs w:val="24"/>
        </w:rPr>
        <w:t>a palavra</w:t>
      </w:r>
      <w:r w:rsidR="009E3D22" w:rsidRPr="00B86D00">
        <w:rPr>
          <w:rFonts w:ascii="Ecofont Vera Sans" w:hAnsi="Ecofont Vera Sans"/>
          <w:color w:val="000000"/>
          <w:sz w:val="24"/>
          <w:szCs w:val="24"/>
        </w:rPr>
        <w:t xml:space="preserve"> “Compartilhada” após “Jazida” com o propósito de abarcar os </w:t>
      </w:r>
      <w:r w:rsidR="00CC7C99" w:rsidRPr="00B86D00">
        <w:rPr>
          <w:rFonts w:ascii="Ecofont Vera Sans" w:hAnsi="Ecofont Vera Sans"/>
          <w:color w:val="000000"/>
          <w:sz w:val="24"/>
          <w:szCs w:val="24"/>
        </w:rPr>
        <w:t>Reservatórios</w:t>
      </w:r>
      <w:r w:rsidR="009E3D22" w:rsidRPr="00B86D00">
        <w:rPr>
          <w:rFonts w:ascii="Ecofont Vera Sans" w:hAnsi="Ecofont Vera Sans"/>
          <w:color w:val="000000"/>
          <w:sz w:val="24"/>
          <w:szCs w:val="24"/>
        </w:rPr>
        <w:t xml:space="preserve">, como já </w:t>
      </w:r>
      <w:r w:rsidR="00A31B83" w:rsidRPr="00B86D00">
        <w:rPr>
          <w:rFonts w:ascii="Ecofont Vera Sans" w:hAnsi="Ecofont Vera Sans"/>
          <w:color w:val="000000"/>
          <w:sz w:val="24"/>
          <w:szCs w:val="24"/>
        </w:rPr>
        <w:t>postulado. Para evitar pleonasmo, substituir “que se estenda para” por “por”</w:t>
      </w:r>
      <w:r w:rsidR="009468E7" w:rsidRPr="00B86D00">
        <w:rPr>
          <w:rFonts w:ascii="Ecofont Vera Sans" w:hAnsi="Ecofont Vera Sans"/>
          <w:color w:val="000000"/>
          <w:sz w:val="24"/>
          <w:szCs w:val="24"/>
        </w:rPr>
        <w:t>.</w:t>
      </w:r>
    </w:p>
    <w:p w:rsidR="009E3D22" w:rsidRPr="00B86D00" w:rsidRDefault="009E3D22" w:rsidP="009E3D22">
      <w:pPr>
        <w:pStyle w:val="PargrafodaLista"/>
        <w:jc w:val="both"/>
        <w:rPr>
          <w:rFonts w:ascii="Ecofont Vera Sans" w:hAnsi="Ecofont Vera Sans"/>
          <w:color w:val="000000"/>
          <w:sz w:val="24"/>
          <w:szCs w:val="24"/>
        </w:rPr>
      </w:pPr>
    </w:p>
    <w:p w:rsidR="009E3D22" w:rsidRPr="00B86D00" w:rsidRDefault="009E3D22" w:rsidP="009E3D22">
      <w:pPr>
        <w:pStyle w:val="PargrafodaLista"/>
        <w:jc w:val="both"/>
        <w:rPr>
          <w:rFonts w:ascii="Ecofont Vera Sans" w:hAnsi="Ecofont Vera Sans"/>
          <w:sz w:val="24"/>
          <w:szCs w:val="24"/>
        </w:rPr>
      </w:pPr>
    </w:p>
    <w:p w:rsidR="009E3D22" w:rsidRPr="00B86D00" w:rsidRDefault="00E50DE0" w:rsidP="009E3D2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sz w:val="24"/>
          <w:szCs w:val="24"/>
        </w:rPr>
        <w:t xml:space="preserve">Quanto ao </w:t>
      </w:r>
      <w:r w:rsidR="009468E7" w:rsidRPr="00B86D00">
        <w:rPr>
          <w:rFonts w:ascii="Ecofont Vera Sans" w:hAnsi="Ecofont Vera Sans"/>
          <w:sz w:val="24"/>
          <w:szCs w:val="24"/>
        </w:rPr>
        <w:t>“</w:t>
      </w:r>
      <w:r w:rsidRPr="00B86D00">
        <w:rPr>
          <w:rFonts w:ascii="Ecofont Vera Sans" w:hAnsi="Ecofont Vera Sans"/>
          <w:sz w:val="24"/>
          <w:szCs w:val="24"/>
        </w:rPr>
        <w:t>caput</w:t>
      </w:r>
      <w:r w:rsidR="009468E7" w:rsidRPr="00B86D00">
        <w:rPr>
          <w:rFonts w:ascii="Ecofont Vera Sans" w:hAnsi="Ecofont Vera Sans"/>
          <w:sz w:val="24"/>
          <w:szCs w:val="24"/>
        </w:rPr>
        <w:t>”</w:t>
      </w:r>
      <w:r w:rsidRPr="00B86D00">
        <w:rPr>
          <w:rFonts w:ascii="Ecofont Vera Sans" w:hAnsi="Ecofont Vera Sans"/>
          <w:sz w:val="24"/>
          <w:szCs w:val="24"/>
        </w:rPr>
        <w:t xml:space="preserve"> do a</w:t>
      </w:r>
      <w:r w:rsidR="009E3D22" w:rsidRPr="00B86D00">
        <w:rPr>
          <w:rFonts w:ascii="Ecofont Vera Sans" w:hAnsi="Ecofont Vera Sans"/>
          <w:sz w:val="24"/>
          <w:szCs w:val="24"/>
        </w:rPr>
        <w:t>rt.</w:t>
      </w:r>
      <w:r w:rsidR="009468E7" w:rsidRPr="00B86D00">
        <w:rPr>
          <w:rFonts w:ascii="Ecofont Vera Sans" w:hAnsi="Ecofont Vera Sans"/>
          <w:sz w:val="24"/>
          <w:szCs w:val="24"/>
        </w:rPr>
        <w:t xml:space="preserve"> </w:t>
      </w:r>
      <w:r w:rsidR="009E3D22" w:rsidRPr="00B86D00">
        <w:rPr>
          <w:rFonts w:ascii="Ecofont Vera Sans" w:hAnsi="Ecofont Vera Sans"/>
          <w:sz w:val="24"/>
          <w:szCs w:val="24"/>
        </w:rPr>
        <w:t>5º</w:t>
      </w:r>
      <w:r w:rsidRPr="00B86D00">
        <w:rPr>
          <w:rFonts w:ascii="Ecofont Vera Sans" w:hAnsi="Ecofont Vera Sans"/>
          <w:sz w:val="24"/>
          <w:szCs w:val="24"/>
        </w:rPr>
        <w:t xml:space="preserve"> r</w:t>
      </w:r>
      <w:r w:rsidR="009E3D22" w:rsidRPr="00B86D00">
        <w:rPr>
          <w:rFonts w:ascii="Ecofont Vera Sans" w:hAnsi="Ecofont Vera Sans"/>
          <w:sz w:val="24"/>
          <w:szCs w:val="24"/>
        </w:rPr>
        <w:t>epetimos as sugestões formuladas em relação ao art.</w:t>
      </w:r>
      <w:r w:rsidR="009468E7" w:rsidRPr="00B86D00">
        <w:rPr>
          <w:rFonts w:ascii="Ecofont Vera Sans" w:hAnsi="Ecofont Vera Sans"/>
          <w:sz w:val="24"/>
          <w:szCs w:val="24"/>
        </w:rPr>
        <w:t xml:space="preserve"> </w:t>
      </w:r>
      <w:r w:rsidR="009E3D22" w:rsidRPr="00B86D00">
        <w:rPr>
          <w:rFonts w:ascii="Ecofont Vera Sans" w:hAnsi="Ecofont Vera Sans"/>
          <w:sz w:val="24"/>
          <w:szCs w:val="24"/>
        </w:rPr>
        <w:t>4°</w:t>
      </w:r>
      <w:r w:rsidR="009468E7" w:rsidRPr="00B86D00">
        <w:rPr>
          <w:rFonts w:ascii="Ecofont Vera Sans" w:hAnsi="Ecofont Vera Sans"/>
          <w:sz w:val="24"/>
          <w:szCs w:val="24"/>
        </w:rPr>
        <w:t xml:space="preserve"> (incluir o termo “Compartilhada” após Jazida e substituir “que se estenda” por “por”).</w:t>
      </w:r>
      <w:r w:rsidR="009E3D22" w:rsidRPr="00B86D00">
        <w:rPr>
          <w:rFonts w:ascii="Ecofont Vera Sans" w:hAnsi="Ecofont Vera Sans"/>
          <w:sz w:val="24"/>
          <w:szCs w:val="24"/>
        </w:rPr>
        <w:t xml:space="preserve"> </w:t>
      </w:r>
      <w:r w:rsidR="009468E7" w:rsidRPr="00B86D00">
        <w:rPr>
          <w:rFonts w:ascii="Ecofont Vera Sans" w:hAnsi="Ecofont Vera Sans"/>
          <w:sz w:val="24"/>
          <w:szCs w:val="24"/>
        </w:rPr>
        <w:t>Recomendamos</w:t>
      </w:r>
      <w:r w:rsidR="00E86A1E">
        <w:rPr>
          <w:rFonts w:ascii="Ecofont Vera Sans" w:hAnsi="Ecofont Vera Sans"/>
          <w:sz w:val="24"/>
          <w:szCs w:val="24"/>
        </w:rPr>
        <w:t>,</w:t>
      </w:r>
      <w:r w:rsidR="009468E7" w:rsidRPr="00B86D00">
        <w:rPr>
          <w:rFonts w:ascii="Ecofont Vera Sans" w:hAnsi="Ecofont Vera Sans"/>
          <w:sz w:val="24"/>
          <w:szCs w:val="24"/>
        </w:rPr>
        <w:t xml:space="preserve"> ainda</w:t>
      </w:r>
      <w:r w:rsidR="00E86A1E">
        <w:rPr>
          <w:rFonts w:ascii="Ecofont Vera Sans" w:hAnsi="Ecofont Vera Sans"/>
          <w:sz w:val="24"/>
          <w:szCs w:val="24"/>
        </w:rPr>
        <w:t>,</w:t>
      </w:r>
      <w:r w:rsidR="009468E7" w:rsidRPr="00B86D00">
        <w:rPr>
          <w:rFonts w:ascii="Ecofont Vera Sans" w:hAnsi="Ecofont Vera Sans"/>
          <w:sz w:val="24"/>
          <w:szCs w:val="24"/>
        </w:rPr>
        <w:t xml:space="preserve"> a supressão do </w:t>
      </w:r>
      <w:r w:rsidR="009E3D22" w:rsidRPr="00B86D00">
        <w:rPr>
          <w:rFonts w:ascii="Ecofont Vera Sans" w:hAnsi="Ecofont Vera Sans"/>
          <w:sz w:val="24"/>
          <w:szCs w:val="24"/>
        </w:rPr>
        <w:t>termo “demais” e</w:t>
      </w:r>
      <w:r w:rsidR="009468E7" w:rsidRPr="00B86D00">
        <w:rPr>
          <w:rFonts w:ascii="Ecofont Vera Sans" w:hAnsi="Ecofont Vera Sans"/>
          <w:sz w:val="24"/>
          <w:szCs w:val="24"/>
        </w:rPr>
        <w:t>, na</w:t>
      </w:r>
      <w:r w:rsidR="009E3D22" w:rsidRPr="00B86D00">
        <w:rPr>
          <w:rFonts w:ascii="Ecofont Vera Sans" w:hAnsi="Ecofont Vera Sans"/>
          <w:sz w:val="24"/>
          <w:szCs w:val="24"/>
        </w:rPr>
        <w:t xml:space="preserve"> fundamentação</w:t>
      </w:r>
      <w:r w:rsidR="00166514" w:rsidRPr="00B86D00">
        <w:rPr>
          <w:rFonts w:ascii="Ecofont Vera Sans" w:hAnsi="Ecofont Vera Sans"/>
          <w:sz w:val="24"/>
          <w:szCs w:val="24"/>
        </w:rPr>
        <w:t>,</w:t>
      </w:r>
      <w:r w:rsidR="009E3D22" w:rsidRPr="00B86D00">
        <w:rPr>
          <w:rFonts w:ascii="Ecofont Vera Sans" w:hAnsi="Ecofont Vera Sans"/>
          <w:sz w:val="24"/>
          <w:szCs w:val="24"/>
        </w:rPr>
        <w:t xml:space="preserve"> </w:t>
      </w:r>
      <w:r w:rsidR="00E86A1E">
        <w:rPr>
          <w:rFonts w:ascii="Ecofont Vera Sans" w:hAnsi="Ecofont Vera Sans"/>
          <w:sz w:val="24"/>
          <w:szCs w:val="24"/>
        </w:rPr>
        <w:t>que se faça referência</w:t>
      </w:r>
      <w:r w:rsidR="009E3D22" w:rsidRPr="00B86D00">
        <w:rPr>
          <w:rFonts w:ascii="Ecofont Vera Sans" w:hAnsi="Ecofont Vera Sans"/>
          <w:sz w:val="24"/>
          <w:szCs w:val="24"/>
        </w:rPr>
        <w:t xml:space="preserve"> também ao art.</w:t>
      </w:r>
      <w:r w:rsidR="009468E7" w:rsidRPr="00B86D00">
        <w:rPr>
          <w:rFonts w:ascii="Ecofont Vera Sans" w:hAnsi="Ecofont Vera Sans"/>
          <w:sz w:val="24"/>
          <w:szCs w:val="24"/>
        </w:rPr>
        <w:t xml:space="preserve"> </w:t>
      </w:r>
      <w:r w:rsidR="009E3D22" w:rsidRPr="00B86D00">
        <w:rPr>
          <w:rFonts w:ascii="Ecofont Vera Sans" w:hAnsi="Ecofont Vera Sans"/>
          <w:sz w:val="24"/>
          <w:szCs w:val="24"/>
        </w:rPr>
        <w:t>38 da Lei n°</w:t>
      </w:r>
      <w:r w:rsidR="008F600B">
        <w:rPr>
          <w:rFonts w:ascii="Ecofont Vera Sans" w:hAnsi="Ecofont Vera Sans"/>
          <w:sz w:val="24"/>
          <w:szCs w:val="24"/>
        </w:rPr>
        <w:t xml:space="preserve"> </w:t>
      </w:r>
      <w:r w:rsidR="009E3D22" w:rsidRPr="00B86D00">
        <w:rPr>
          <w:rFonts w:ascii="Ecofont Vera Sans" w:hAnsi="Ecofont Vera Sans"/>
          <w:bCs/>
          <w:color w:val="000000"/>
          <w:sz w:val="24"/>
          <w:szCs w:val="24"/>
        </w:rPr>
        <w:t>12.351/2010</w:t>
      </w:r>
      <w:r w:rsidR="009E3D22" w:rsidRPr="00B86D00">
        <w:rPr>
          <w:rFonts w:ascii="Ecofont Vera Sans" w:hAnsi="Ecofont Vera Sans"/>
          <w:sz w:val="24"/>
          <w:szCs w:val="24"/>
        </w:rPr>
        <w:t>.</w:t>
      </w:r>
    </w:p>
    <w:p w:rsidR="009E3D22" w:rsidRPr="00B86D00" w:rsidRDefault="009E3D22" w:rsidP="009E3D22">
      <w:pPr>
        <w:pStyle w:val="PargrafodaLista"/>
        <w:jc w:val="both"/>
        <w:rPr>
          <w:rFonts w:ascii="Ecofont Vera Sans" w:hAnsi="Ecofont Vera Sans"/>
          <w:color w:val="000000"/>
          <w:sz w:val="24"/>
          <w:szCs w:val="24"/>
        </w:rPr>
      </w:pPr>
    </w:p>
    <w:p w:rsidR="009E3D22" w:rsidRPr="00B86D00" w:rsidRDefault="00E50DE0" w:rsidP="009E3D2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Nos </w:t>
      </w:r>
      <w:r w:rsidR="00DA19F3" w:rsidRPr="00B86D00">
        <w:rPr>
          <w:rFonts w:ascii="Ecofont Vera Sans" w:hAnsi="Ecofont Vera Sans"/>
          <w:color w:val="000000"/>
          <w:sz w:val="24"/>
          <w:szCs w:val="24"/>
        </w:rPr>
        <w:t xml:space="preserve">parágrafos </w:t>
      </w:r>
      <w:r w:rsidRPr="00B86D00">
        <w:rPr>
          <w:rFonts w:ascii="Ecofont Vera Sans" w:hAnsi="Ecofont Vera Sans"/>
          <w:color w:val="000000"/>
          <w:sz w:val="24"/>
          <w:szCs w:val="24"/>
        </w:rPr>
        <w:t>1º e 2° deste mesmo artigo 5º</w:t>
      </w:r>
      <w:r w:rsidR="00DA19F3" w:rsidRPr="00B86D00">
        <w:rPr>
          <w:rFonts w:ascii="Ecofont Vera Sans" w:hAnsi="Ecofont Vera Sans"/>
          <w:color w:val="000000"/>
          <w:sz w:val="24"/>
          <w:szCs w:val="24"/>
        </w:rPr>
        <w:t>,</w:t>
      </w:r>
      <w:r w:rsidR="009E3D22" w:rsidRPr="00B86D00">
        <w:rPr>
          <w:rFonts w:ascii="Ecofont Vera Sans" w:hAnsi="Ecofont Vera Sans"/>
          <w:color w:val="000000"/>
          <w:sz w:val="24"/>
          <w:szCs w:val="24"/>
        </w:rPr>
        <w:t xml:space="preserve"> </w:t>
      </w:r>
      <w:r w:rsidR="00DA19F3" w:rsidRPr="00B86D00">
        <w:rPr>
          <w:rFonts w:ascii="Ecofont Vera Sans" w:hAnsi="Ecofont Vera Sans"/>
          <w:color w:val="000000"/>
          <w:sz w:val="24"/>
          <w:szCs w:val="24"/>
        </w:rPr>
        <w:t>somos pela inclusão d</w:t>
      </w:r>
      <w:r w:rsidR="009E3D22" w:rsidRPr="00B86D00">
        <w:rPr>
          <w:rFonts w:ascii="Ecofont Vera Sans" w:hAnsi="Ecofont Vera Sans"/>
          <w:color w:val="000000"/>
          <w:sz w:val="24"/>
          <w:szCs w:val="24"/>
        </w:rPr>
        <w:t xml:space="preserve">o </w:t>
      </w:r>
      <w:r w:rsidR="00DA19F3" w:rsidRPr="00B86D00">
        <w:rPr>
          <w:rFonts w:ascii="Ecofont Vera Sans" w:hAnsi="Ecofont Vera Sans"/>
          <w:color w:val="000000"/>
          <w:sz w:val="24"/>
          <w:szCs w:val="24"/>
        </w:rPr>
        <w:t>vocábulo</w:t>
      </w:r>
      <w:r w:rsidR="009E3D22" w:rsidRPr="00B86D00">
        <w:rPr>
          <w:rFonts w:ascii="Ecofont Vera Sans" w:hAnsi="Ecofont Vera Sans"/>
          <w:color w:val="000000"/>
          <w:sz w:val="24"/>
          <w:szCs w:val="24"/>
        </w:rPr>
        <w:t xml:space="preserve"> “Compartilhada” após “Jazida” pelas razões já expostas.</w:t>
      </w:r>
    </w:p>
    <w:p w:rsidR="009E3D22" w:rsidRPr="00B86D00" w:rsidRDefault="009E3D22" w:rsidP="009E3D22">
      <w:pPr>
        <w:pStyle w:val="PargrafodaLista"/>
        <w:jc w:val="both"/>
        <w:rPr>
          <w:rFonts w:ascii="Ecofont Vera Sans" w:hAnsi="Ecofont Vera Sans"/>
          <w:color w:val="000000"/>
          <w:sz w:val="24"/>
          <w:szCs w:val="24"/>
        </w:rPr>
      </w:pPr>
    </w:p>
    <w:p w:rsidR="009E3D22" w:rsidRPr="00B86D00" w:rsidRDefault="00E50DE0" w:rsidP="009E3D2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No </w:t>
      </w:r>
      <w:r w:rsidR="00DA19F3" w:rsidRPr="00B86D00">
        <w:rPr>
          <w:rFonts w:ascii="Ecofont Vera Sans" w:hAnsi="Ecofont Vera Sans"/>
          <w:color w:val="000000"/>
          <w:sz w:val="24"/>
          <w:szCs w:val="24"/>
        </w:rPr>
        <w:t>“</w:t>
      </w:r>
      <w:r w:rsidRPr="00B86D00">
        <w:rPr>
          <w:rFonts w:ascii="Ecofont Vera Sans" w:hAnsi="Ecofont Vera Sans"/>
          <w:color w:val="000000"/>
          <w:sz w:val="24"/>
          <w:szCs w:val="24"/>
        </w:rPr>
        <w:t>capu</w:t>
      </w:r>
      <w:r w:rsidR="00DA19F3" w:rsidRPr="00B86D00">
        <w:rPr>
          <w:rFonts w:ascii="Ecofont Vera Sans" w:hAnsi="Ecofont Vera Sans"/>
          <w:color w:val="000000"/>
          <w:sz w:val="24"/>
          <w:szCs w:val="24"/>
        </w:rPr>
        <w:t>t”</w:t>
      </w:r>
      <w:r w:rsidRPr="00B86D00">
        <w:rPr>
          <w:rFonts w:ascii="Ecofont Vera Sans" w:hAnsi="Ecofont Vera Sans"/>
          <w:color w:val="000000"/>
          <w:sz w:val="24"/>
          <w:szCs w:val="24"/>
        </w:rPr>
        <w:t xml:space="preserve"> do a</w:t>
      </w:r>
      <w:r w:rsidR="009E3D22" w:rsidRPr="00B86D00">
        <w:rPr>
          <w:rFonts w:ascii="Ecofont Vera Sans" w:hAnsi="Ecofont Vera Sans"/>
          <w:color w:val="000000"/>
          <w:sz w:val="24"/>
          <w:szCs w:val="24"/>
        </w:rPr>
        <w:t>rt.</w:t>
      </w:r>
      <w:r w:rsidR="00DA19F3" w:rsidRPr="00B86D00">
        <w:rPr>
          <w:rFonts w:ascii="Ecofont Vera Sans" w:hAnsi="Ecofont Vera Sans"/>
          <w:color w:val="000000"/>
          <w:sz w:val="24"/>
          <w:szCs w:val="24"/>
        </w:rPr>
        <w:t xml:space="preserve"> </w:t>
      </w:r>
      <w:r w:rsidR="009E3D22" w:rsidRPr="00B86D00">
        <w:rPr>
          <w:rFonts w:ascii="Ecofont Vera Sans" w:hAnsi="Ecofont Vera Sans"/>
          <w:color w:val="000000"/>
          <w:sz w:val="24"/>
          <w:szCs w:val="24"/>
        </w:rPr>
        <w:t>6°</w:t>
      </w:r>
      <w:r w:rsidR="00DA19F3" w:rsidRPr="00B86D00">
        <w:rPr>
          <w:rFonts w:ascii="Ecofont Vera Sans" w:hAnsi="Ecofont Vera Sans"/>
          <w:color w:val="000000"/>
          <w:sz w:val="24"/>
          <w:szCs w:val="24"/>
        </w:rPr>
        <w:t>,</w:t>
      </w:r>
      <w:r w:rsidR="009E3D22" w:rsidRPr="00B86D00">
        <w:rPr>
          <w:rFonts w:ascii="Ecofont Vera Sans" w:hAnsi="Ecofont Vera Sans"/>
          <w:color w:val="000000"/>
          <w:sz w:val="24"/>
          <w:szCs w:val="24"/>
        </w:rPr>
        <w:t xml:space="preserve"> </w:t>
      </w:r>
      <w:r w:rsidR="00DA19F3" w:rsidRPr="00B86D00">
        <w:rPr>
          <w:rFonts w:ascii="Ecofont Vera Sans" w:hAnsi="Ecofont Vera Sans"/>
          <w:color w:val="000000"/>
          <w:sz w:val="24"/>
          <w:szCs w:val="24"/>
        </w:rPr>
        <w:t xml:space="preserve">indicamos </w:t>
      </w:r>
      <w:r w:rsidR="00B2740B" w:rsidRPr="00B86D00">
        <w:rPr>
          <w:rFonts w:ascii="Ecofont Vera Sans" w:hAnsi="Ecofont Vera Sans"/>
          <w:color w:val="000000"/>
          <w:sz w:val="24"/>
          <w:szCs w:val="24"/>
        </w:rPr>
        <w:t>grafar</w:t>
      </w:r>
      <w:r w:rsidR="009E3D22" w:rsidRPr="00B86D00">
        <w:rPr>
          <w:rFonts w:ascii="Ecofont Vera Sans" w:hAnsi="Ecofont Vera Sans"/>
          <w:color w:val="000000"/>
          <w:sz w:val="24"/>
          <w:szCs w:val="24"/>
        </w:rPr>
        <w:t xml:space="preserve"> “</w:t>
      </w:r>
      <w:r w:rsidR="00B2740B" w:rsidRPr="00B86D00">
        <w:rPr>
          <w:rFonts w:ascii="Ecofont Vera Sans" w:hAnsi="Ecofont Vera Sans"/>
          <w:color w:val="000000"/>
          <w:sz w:val="24"/>
          <w:szCs w:val="24"/>
        </w:rPr>
        <w:t>pela</w:t>
      </w:r>
      <w:r w:rsidR="006E1210">
        <w:rPr>
          <w:rFonts w:ascii="Ecofont Vera Sans" w:hAnsi="Ecofont Vera Sans"/>
          <w:color w:val="000000"/>
          <w:sz w:val="24"/>
          <w:szCs w:val="24"/>
        </w:rPr>
        <w:t xml:space="preserve"> mesma</w:t>
      </w:r>
      <w:r w:rsidR="009E3D22"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no lugar de</w:t>
      </w:r>
      <w:r w:rsidR="009E3D22" w:rsidRPr="00B86D00">
        <w:rPr>
          <w:rFonts w:ascii="Ecofont Vera Sans" w:hAnsi="Ecofont Vera Sans"/>
          <w:color w:val="000000"/>
          <w:sz w:val="24"/>
          <w:szCs w:val="24"/>
        </w:rPr>
        <w:t xml:space="preserve"> “</w:t>
      </w:r>
      <w:r w:rsidR="00B2740B" w:rsidRPr="00B86D00">
        <w:rPr>
          <w:rFonts w:ascii="Ecofont Vera Sans" w:hAnsi="Ecofont Vera Sans"/>
          <w:color w:val="000000"/>
          <w:sz w:val="24"/>
          <w:szCs w:val="24"/>
        </w:rPr>
        <w:t>por</w:t>
      </w:r>
      <w:r w:rsidR="006E1210">
        <w:rPr>
          <w:rFonts w:ascii="Ecofont Vera Sans" w:hAnsi="Ecofont Vera Sans"/>
          <w:color w:val="000000"/>
          <w:sz w:val="24"/>
          <w:szCs w:val="24"/>
        </w:rPr>
        <w:t xml:space="preserve"> mesma</w:t>
      </w:r>
      <w:r w:rsidR="009E3D22" w:rsidRPr="00B86D00">
        <w:rPr>
          <w:rFonts w:ascii="Ecofont Vera Sans" w:hAnsi="Ecofont Vera Sans"/>
          <w:color w:val="000000"/>
          <w:sz w:val="24"/>
          <w:szCs w:val="24"/>
        </w:rPr>
        <w:t>”.</w:t>
      </w:r>
    </w:p>
    <w:p w:rsidR="009E3D22" w:rsidRPr="00B86D00" w:rsidRDefault="009E3D22" w:rsidP="009E3D22">
      <w:pPr>
        <w:pStyle w:val="PargrafodaLista"/>
        <w:jc w:val="both"/>
        <w:rPr>
          <w:rFonts w:ascii="Ecofont Vera Sans" w:hAnsi="Ecofont Vera Sans"/>
          <w:color w:val="000000"/>
          <w:sz w:val="24"/>
          <w:szCs w:val="24"/>
        </w:rPr>
      </w:pPr>
    </w:p>
    <w:p w:rsidR="009E3D22" w:rsidRPr="00B86D00" w:rsidRDefault="0032514E" w:rsidP="009E3D2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parágrafo único deste dispositivo</w:t>
      </w:r>
      <w:r w:rsidR="009E3D22"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a</w:t>
      </w:r>
      <w:r w:rsidR="009E3D22" w:rsidRPr="00B86D00">
        <w:rPr>
          <w:rFonts w:ascii="Ecofont Vera Sans" w:hAnsi="Ecofont Vera Sans"/>
          <w:color w:val="000000"/>
          <w:sz w:val="24"/>
          <w:szCs w:val="24"/>
        </w:rPr>
        <w:t xml:space="preserve">lertamos quanto à eventual necessidade de adequação </w:t>
      </w:r>
      <w:r w:rsidR="00B2740B" w:rsidRPr="00B86D00">
        <w:rPr>
          <w:rFonts w:ascii="Ecofont Vera Sans" w:hAnsi="Ecofont Vera Sans"/>
          <w:color w:val="000000"/>
          <w:sz w:val="24"/>
          <w:szCs w:val="24"/>
        </w:rPr>
        <w:t>caso atendidas as proposições</w:t>
      </w:r>
      <w:r w:rsidR="009E3D22" w:rsidRPr="00B86D00">
        <w:rPr>
          <w:rFonts w:ascii="Ecofont Vera Sans" w:hAnsi="Ecofont Vera Sans"/>
          <w:color w:val="000000"/>
          <w:sz w:val="24"/>
          <w:szCs w:val="24"/>
        </w:rPr>
        <w:t xml:space="preserve"> </w:t>
      </w:r>
      <w:r w:rsidR="00B2740B" w:rsidRPr="00B86D00">
        <w:rPr>
          <w:rFonts w:ascii="Ecofont Vera Sans" w:hAnsi="Ecofont Vera Sans"/>
          <w:color w:val="000000"/>
          <w:sz w:val="24"/>
          <w:szCs w:val="24"/>
        </w:rPr>
        <w:t>dos comentários ao</w:t>
      </w:r>
      <w:r w:rsidR="009E3D22" w:rsidRPr="00B86D00">
        <w:rPr>
          <w:rFonts w:ascii="Ecofont Vera Sans" w:hAnsi="Ecofont Vera Sans"/>
          <w:color w:val="000000"/>
          <w:sz w:val="24"/>
          <w:szCs w:val="24"/>
        </w:rPr>
        <w:t xml:space="preserve"> art.</w:t>
      </w:r>
      <w:r w:rsidR="002D1DD4" w:rsidRPr="00B86D00">
        <w:rPr>
          <w:rFonts w:ascii="Ecofont Vera Sans" w:hAnsi="Ecofont Vera Sans"/>
          <w:color w:val="000000"/>
          <w:sz w:val="24"/>
          <w:szCs w:val="24"/>
        </w:rPr>
        <w:t xml:space="preserve"> </w:t>
      </w:r>
      <w:r w:rsidR="009E3D22" w:rsidRPr="00B86D00">
        <w:rPr>
          <w:rFonts w:ascii="Ecofont Vera Sans" w:hAnsi="Ecofont Vera Sans"/>
          <w:color w:val="000000"/>
          <w:sz w:val="24"/>
          <w:szCs w:val="24"/>
        </w:rPr>
        <w:t>3º</w:t>
      </w:r>
      <w:r w:rsidRPr="00B86D00">
        <w:rPr>
          <w:rFonts w:ascii="Ecofont Vera Sans" w:hAnsi="Ecofont Vera Sans"/>
          <w:color w:val="000000"/>
          <w:sz w:val="24"/>
          <w:szCs w:val="24"/>
        </w:rPr>
        <w:t>. C</w:t>
      </w:r>
      <w:r w:rsidR="009E3D22" w:rsidRPr="00B86D00">
        <w:rPr>
          <w:rFonts w:ascii="Ecofont Vera Sans" w:hAnsi="Ecofont Vera Sans"/>
          <w:color w:val="000000"/>
          <w:sz w:val="24"/>
          <w:szCs w:val="24"/>
        </w:rPr>
        <w:t>aso mantido o texto</w:t>
      </w:r>
      <w:r w:rsidRPr="00B86D00">
        <w:rPr>
          <w:rFonts w:ascii="Ecofont Vera Sans" w:hAnsi="Ecofont Vera Sans"/>
          <w:color w:val="000000"/>
          <w:sz w:val="24"/>
          <w:szCs w:val="24"/>
        </w:rPr>
        <w:t>, todavia, advertimos</w:t>
      </w:r>
      <w:r w:rsidR="009E3D22" w:rsidRPr="00B86D00">
        <w:rPr>
          <w:rFonts w:ascii="Ecofont Vera Sans" w:hAnsi="Ecofont Vera Sans"/>
          <w:color w:val="000000"/>
          <w:sz w:val="24"/>
          <w:szCs w:val="24"/>
        </w:rPr>
        <w:t xml:space="preserve"> quanto à repetição do termo “da” antes de “comunicação” e à substituição de “art.</w:t>
      </w:r>
      <w:r w:rsidR="002D1DD4" w:rsidRPr="00B86D00">
        <w:rPr>
          <w:rFonts w:ascii="Ecofont Vera Sans" w:hAnsi="Ecofont Vera Sans"/>
          <w:color w:val="000000"/>
          <w:sz w:val="24"/>
          <w:szCs w:val="24"/>
        </w:rPr>
        <w:t xml:space="preserve"> </w:t>
      </w:r>
      <w:r w:rsidR="009E3D22" w:rsidRPr="00B86D00">
        <w:rPr>
          <w:rFonts w:ascii="Ecofont Vera Sans" w:hAnsi="Ecofont Vera Sans"/>
          <w:color w:val="000000"/>
          <w:sz w:val="24"/>
          <w:szCs w:val="24"/>
        </w:rPr>
        <w:t>3°” no final do dispositivo por “mesmo artigo” para aperfeiçoamento da redação.</w:t>
      </w:r>
    </w:p>
    <w:p w:rsidR="009E3D22" w:rsidRPr="00B86D00" w:rsidRDefault="009E3D22" w:rsidP="009E3D22">
      <w:pPr>
        <w:pStyle w:val="PargrafodaLista"/>
        <w:jc w:val="both"/>
        <w:rPr>
          <w:rFonts w:ascii="Ecofont Vera Sans" w:hAnsi="Ecofont Vera Sans"/>
          <w:color w:val="000000"/>
          <w:sz w:val="24"/>
          <w:szCs w:val="24"/>
        </w:rPr>
      </w:pPr>
    </w:p>
    <w:p w:rsidR="009E3D22" w:rsidRPr="00B86D00" w:rsidRDefault="009E3D22" w:rsidP="009E3D2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No que concerne à fundamentação relativa a este parágrafo </w:t>
      </w:r>
      <w:r w:rsidR="00B2740B" w:rsidRPr="00B86D00">
        <w:rPr>
          <w:rFonts w:ascii="Ecofont Vera Sans" w:hAnsi="Ecofont Vera Sans"/>
          <w:color w:val="000000"/>
          <w:sz w:val="24"/>
          <w:szCs w:val="24"/>
        </w:rPr>
        <w:t xml:space="preserve">único do art. 6º </w:t>
      </w:r>
      <w:r w:rsidRPr="00B86D00">
        <w:rPr>
          <w:rFonts w:ascii="Ecofont Vera Sans" w:hAnsi="Ecofont Vera Sans"/>
          <w:color w:val="000000"/>
          <w:sz w:val="24"/>
          <w:szCs w:val="24"/>
        </w:rPr>
        <w:t>(fl</w:t>
      </w:r>
      <w:r w:rsidR="0032514E" w:rsidRPr="00B86D00">
        <w:rPr>
          <w:rFonts w:ascii="Ecofont Vera Sans" w:hAnsi="Ecofont Vera Sans"/>
          <w:color w:val="000000"/>
          <w:sz w:val="24"/>
          <w:szCs w:val="24"/>
        </w:rPr>
        <w:t>s</w:t>
      </w:r>
      <w:r w:rsidRPr="00B86D00">
        <w:rPr>
          <w:rFonts w:ascii="Ecofont Vera Sans" w:hAnsi="Ecofont Vera Sans"/>
          <w:color w:val="000000"/>
          <w:sz w:val="24"/>
          <w:szCs w:val="24"/>
        </w:rPr>
        <w:t xml:space="preserve">. </w:t>
      </w:r>
      <w:r w:rsidR="0032514E" w:rsidRPr="00B86D00">
        <w:rPr>
          <w:rFonts w:ascii="Ecofont Vera Sans" w:hAnsi="Ecofont Vera Sans"/>
          <w:color w:val="000000"/>
          <w:sz w:val="24"/>
          <w:szCs w:val="24"/>
        </w:rPr>
        <w:t>229 e 240</w:t>
      </w:r>
      <w:r w:rsidRPr="00B86D00">
        <w:rPr>
          <w:rFonts w:ascii="Ecofont Vera Sans" w:hAnsi="Ecofont Vera Sans"/>
          <w:color w:val="000000"/>
          <w:sz w:val="24"/>
          <w:szCs w:val="24"/>
        </w:rPr>
        <w:t>)</w:t>
      </w:r>
      <w:r w:rsidR="000224D3"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embora pareça possível utilizar como parâmetro o art. 39, parágrafo único </w:t>
      </w:r>
      <w:r w:rsidRPr="00B86D00">
        <w:rPr>
          <w:rFonts w:ascii="Ecofont Vera Sans" w:hAnsi="Ecofont Vera Sans"/>
          <w:sz w:val="24"/>
          <w:szCs w:val="24"/>
        </w:rPr>
        <w:t>da Lei n°</w:t>
      </w:r>
      <w:r w:rsidR="00B2740B" w:rsidRPr="00B86D00">
        <w:rPr>
          <w:rFonts w:ascii="Ecofont Vera Sans" w:hAnsi="Ecofont Vera Sans"/>
          <w:sz w:val="24"/>
          <w:szCs w:val="24"/>
        </w:rPr>
        <w:t xml:space="preserve"> </w:t>
      </w:r>
      <w:r w:rsidRPr="00B86D00">
        <w:rPr>
          <w:rFonts w:ascii="Ecofont Vera Sans" w:hAnsi="Ecofont Vera Sans"/>
          <w:bCs/>
          <w:color w:val="000000"/>
          <w:sz w:val="24"/>
          <w:szCs w:val="24"/>
        </w:rPr>
        <w:t xml:space="preserve">12.351/2010, </w:t>
      </w:r>
      <w:r w:rsidRPr="00B86D00">
        <w:rPr>
          <w:rFonts w:ascii="Ecofont Vera Sans" w:hAnsi="Ecofont Vera Sans"/>
          <w:color w:val="000000"/>
          <w:sz w:val="24"/>
          <w:szCs w:val="24"/>
        </w:rPr>
        <w:t>empregando o mesmo prazo por simetria</w:t>
      </w:r>
      <w:r w:rsidR="0059502B">
        <w:rPr>
          <w:rFonts w:ascii="Ecofont Vera Sans" w:hAnsi="Ecofont Vera Sans"/>
          <w:color w:val="000000"/>
          <w:sz w:val="24"/>
          <w:szCs w:val="24"/>
        </w:rPr>
        <w:t xml:space="preserve"> (e não por analogia</w:t>
      </w:r>
      <w:r w:rsidR="00BF2D3B">
        <w:rPr>
          <w:rFonts w:ascii="Ecofont Vera Sans" w:hAnsi="Ecofont Vera Sans"/>
          <w:color w:val="000000"/>
          <w:sz w:val="24"/>
          <w:szCs w:val="24"/>
        </w:rPr>
        <w:t>)</w:t>
      </w:r>
      <w:r w:rsidR="0005435A"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é importante </w:t>
      </w:r>
      <w:r w:rsidR="00D70934" w:rsidRPr="00B86D00">
        <w:rPr>
          <w:rFonts w:ascii="Ecofont Vera Sans" w:hAnsi="Ecofont Vera Sans"/>
          <w:color w:val="000000"/>
          <w:sz w:val="24"/>
          <w:szCs w:val="24"/>
        </w:rPr>
        <w:t xml:space="preserve">que </w:t>
      </w:r>
      <w:r w:rsidRPr="00B86D00">
        <w:rPr>
          <w:rFonts w:ascii="Ecofont Vera Sans" w:hAnsi="Ecofont Vera Sans"/>
          <w:color w:val="000000"/>
          <w:sz w:val="24"/>
          <w:szCs w:val="24"/>
        </w:rPr>
        <w:t xml:space="preserve">a SDP </w:t>
      </w:r>
      <w:r w:rsidR="00D70934" w:rsidRPr="00B86D00">
        <w:rPr>
          <w:rFonts w:ascii="Ecofont Vera Sans" w:hAnsi="Ecofont Vera Sans"/>
          <w:color w:val="000000"/>
          <w:sz w:val="24"/>
          <w:szCs w:val="24"/>
        </w:rPr>
        <w:t>esclareça</w:t>
      </w:r>
      <w:r w:rsidR="0032514E" w:rsidRPr="00B86D00">
        <w:rPr>
          <w:rFonts w:ascii="Ecofont Vera Sans" w:hAnsi="Ecofont Vera Sans"/>
          <w:color w:val="000000"/>
          <w:sz w:val="24"/>
          <w:szCs w:val="24"/>
        </w:rPr>
        <w:t xml:space="preserve"> nos autos </w:t>
      </w:r>
      <w:r w:rsidRPr="00B86D00">
        <w:rPr>
          <w:rFonts w:ascii="Ecofont Vera Sans" w:hAnsi="Ecofont Vera Sans"/>
          <w:color w:val="000000"/>
          <w:sz w:val="24"/>
          <w:szCs w:val="24"/>
        </w:rPr>
        <w:t xml:space="preserve">a razão de se utilizar </w:t>
      </w:r>
      <w:r w:rsidR="000224D3" w:rsidRPr="00B86D00">
        <w:rPr>
          <w:rFonts w:ascii="Ecofont Vera Sans" w:hAnsi="Ecofont Vera Sans"/>
          <w:color w:val="000000"/>
          <w:sz w:val="24"/>
          <w:szCs w:val="24"/>
        </w:rPr>
        <w:t>interregno</w:t>
      </w:r>
      <w:r w:rsidRPr="00B86D00">
        <w:rPr>
          <w:rFonts w:ascii="Ecofont Vera Sans" w:hAnsi="Ecofont Vera Sans"/>
          <w:color w:val="000000"/>
          <w:sz w:val="24"/>
          <w:szCs w:val="24"/>
        </w:rPr>
        <w:t xml:space="preserve"> distinto (seis meses) para apresentação do mesmo </w:t>
      </w:r>
      <w:r w:rsidR="000224D3" w:rsidRPr="00B86D00">
        <w:rPr>
          <w:rFonts w:ascii="Ecofont Vera Sans" w:hAnsi="Ecofont Vera Sans"/>
          <w:color w:val="000000"/>
          <w:sz w:val="24"/>
          <w:szCs w:val="24"/>
        </w:rPr>
        <w:t xml:space="preserve">Compromisso de Individualização da Produção </w:t>
      </w:r>
      <w:r w:rsidRPr="00B86D00">
        <w:rPr>
          <w:rFonts w:ascii="Ecofont Vera Sans" w:hAnsi="Ecofont Vera Sans"/>
          <w:color w:val="000000"/>
          <w:sz w:val="24"/>
          <w:szCs w:val="24"/>
        </w:rPr>
        <w:t xml:space="preserve">nos casos </w:t>
      </w:r>
      <w:r w:rsidR="000224D3" w:rsidRPr="00B86D00">
        <w:rPr>
          <w:rFonts w:ascii="Ecofont Vera Sans" w:hAnsi="Ecofont Vera Sans"/>
          <w:color w:val="000000"/>
          <w:sz w:val="24"/>
          <w:szCs w:val="24"/>
        </w:rPr>
        <w:t>de</w:t>
      </w:r>
      <w:r w:rsidRPr="00B86D00">
        <w:rPr>
          <w:rFonts w:ascii="Ecofont Vera Sans" w:hAnsi="Ecofont Vera Sans"/>
          <w:color w:val="000000"/>
          <w:sz w:val="24"/>
          <w:szCs w:val="24"/>
        </w:rPr>
        <w:t xml:space="preserve"> contratos </w:t>
      </w:r>
      <w:r w:rsidR="000224D3" w:rsidRPr="00B86D00">
        <w:rPr>
          <w:rFonts w:ascii="Ecofont Vera Sans" w:hAnsi="Ecofont Vera Sans"/>
          <w:color w:val="000000"/>
          <w:sz w:val="24"/>
          <w:szCs w:val="24"/>
        </w:rPr>
        <w:t>em Fase de P</w:t>
      </w:r>
      <w:r w:rsidRPr="00B86D00">
        <w:rPr>
          <w:rFonts w:ascii="Ecofont Vera Sans" w:hAnsi="Ecofont Vera Sans"/>
          <w:color w:val="000000"/>
          <w:sz w:val="24"/>
          <w:szCs w:val="24"/>
        </w:rPr>
        <w:t xml:space="preserve">rodução </w:t>
      </w:r>
      <w:r w:rsidR="000224D3" w:rsidRPr="00B86D00">
        <w:rPr>
          <w:rFonts w:ascii="Ecofont Vera Sans" w:hAnsi="Ecofont Vera Sans"/>
          <w:color w:val="000000"/>
          <w:sz w:val="24"/>
          <w:szCs w:val="24"/>
        </w:rPr>
        <w:t>(</w:t>
      </w:r>
      <w:r w:rsidRPr="00B86D00">
        <w:rPr>
          <w:rFonts w:ascii="Ecofont Vera Sans" w:hAnsi="Ecofont Vera Sans"/>
          <w:color w:val="000000"/>
          <w:sz w:val="24"/>
          <w:szCs w:val="24"/>
        </w:rPr>
        <w:t>art. 41 desta minuta de Resolução</w:t>
      </w:r>
      <w:r w:rsidR="000224D3"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w:t>
      </w:r>
    </w:p>
    <w:p w:rsidR="009E3D22" w:rsidRPr="00B86D00" w:rsidRDefault="009E3D22" w:rsidP="0032514E">
      <w:pPr>
        <w:pStyle w:val="PargrafodaLista"/>
        <w:ind w:left="0"/>
        <w:rPr>
          <w:rFonts w:ascii="Ecofont Vera Sans" w:hAnsi="Ecofont Vera Sans"/>
          <w:color w:val="000000"/>
          <w:sz w:val="24"/>
          <w:szCs w:val="24"/>
        </w:rPr>
      </w:pPr>
    </w:p>
    <w:p w:rsidR="00656035" w:rsidRPr="00B86D00" w:rsidRDefault="00EF5E14"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O </w:t>
      </w:r>
      <w:r w:rsidR="00795C7B" w:rsidRPr="00B86D00">
        <w:rPr>
          <w:rFonts w:ascii="Ecofont Vera Sans" w:hAnsi="Ecofont Vera Sans"/>
          <w:color w:val="000000"/>
          <w:sz w:val="24"/>
          <w:szCs w:val="24"/>
        </w:rPr>
        <w:t>“caput”</w:t>
      </w:r>
      <w:r w:rsidR="0032514E" w:rsidRPr="00B86D00">
        <w:rPr>
          <w:rFonts w:ascii="Ecofont Vera Sans" w:hAnsi="Ecofont Vera Sans"/>
          <w:color w:val="000000"/>
          <w:sz w:val="24"/>
          <w:szCs w:val="24"/>
        </w:rPr>
        <w:t xml:space="preserve"> do art. 7º </w:t>
      </w:r>
      <w:r w:rsidRPr="00B86D00">
        <w:rPr>
          <w:rFonts w:ascii="Ecofont Vera Sans" w:hAnsi="Ecofont Vera Sans"/>
          <w:color w:val="000000"/>
          <w:sz w:val="24"/>
          <w:szCs w:val="24"/>
        </w:rPr>
        <w:t>versa sobre a possibilidade de celebração de Pré-acordo</w:t>
      </w:r>
      <w:r w:rsidR="00DA64DD" w:rsidRPr="00B86D00">
        <w:rPr>
          <w:rFonts w:ascii="Ecofont Vera Sans" w:hAnsi="Ecofont Vera Sans"/>
          <w:color w:val="000000"/>
          <w:sz w:val="24"/>
          <w:szCs w:val="24"/>
        </w:rPr>
        <w:t>s</w:t>
      </w:r>
      <w:r w:rsidRPr="00B86D00">
        <w:rPr>
          <w:rFonts w:ascii="Ecofont Vera Sans" w:hAnsi="Ecofont Vera Sans"/>
          <w:color w:val="000000"/>
          <w:sz w:val="24"/>
          <w:szCs w:val="24"/>
        </w:rPr>
        <w:t xml:space="preserve"> </w:t>
      </w:r>
      <w:r w:rsidR="00DA64DD" w:rsidRPr="00B86D00">
        <w:rPr>
          <w:rFonts w:ascii="Ecofont Vera Sans" w:hAnsi="Ecofont Vera Sans"/>
          <w:color w:val="000000"/>
          <w:sz w:val="24"/>
          <w:szCs w:val="24"/>
        </w:rPr>
        <w:t>de Individualização da Produção</w:t>
      </w:r>
      <w:r w:rsidR="00795C7B" w:rsidRPr="00B86D00">
        <w:rPr>
          <w:rFonts w:ascii="Ecofont Vera Sans" w:hAnsi="Ecofont Vera Sans"/>
          <w:color w:val="000000"/>
          <w:sz w:val="24"/>
          <w:szCs w:val="24"/>
        </w:rPr>
        <w:t xml:space="preserve">, </w:t>
      </w:r>
      <w:r w:rsidR="00DA64DD" w:rsidRPr="00B86D00">
        <w:rPr>
          <w:rFonts w:ascii="Ecofont Vera Sans" w:hAnsi="Ecofont Vera Sans"/>
          <w:color w:val="000000"/>
          <w:sz w:val="24"/>
          <w:szCs w:val="24"/>
        </w:rPr>
        <w:t xml:space="preserve">instrumentos de uso corrente na Indústria do Petróleo e </w:t>
      </w:r>
      <w:r w:rsidR="00656035" w:rsidRPr="00B86D00">
        <w:rPr>
          <w:rFonts w:ascii="Ecofont Vera Sans" w:hAnsi="Ecofont Vera Sans"/>
          <w:color w:val="000000"/>
          <w:sz w:val="24"/>
          <w:szCs w:val="24"/>
        </w:rPr>
        <w:t xml:space="preserve">que </w:t>
      </w:r>
      <w:r w:rsidR="00DA64DD" w:rsidRPr="00B86D00">
        <w:rPr>
          <w:rFonts w:ascii="Ecofont Vera Sans" w:hAnsi="Ecofont Vera Sans"/>
          <w:color w:val="000000"/>
          <w:sz w:val="24"/>
          <w:szCs w:val="24"/>
        </w:rPr>
        <w:t xml:space="preserve">se afinam com suas Melhores Práticas, privilegiando os princípios da eficiência e da economicidade. </w:t>
      </w:r>
    </w:p>
    <w:p w:rsidR="00656035" w:rsidRPr="00B86D00" w:rsidRDefault="00656035" w:rsidP="00656035">
      <w:pPr>
        <w:pStyle w:val="PargrafodaLista"/>
        <w:rPr>
          <w:rFonts w:ascii="Ecofont Vera Sans" w:hAnsi="Ecofont Vera Sans"/>
          <w:color w:val="000000"/>
          <w:sz w:val="24"/>
          <w:szCs w:val="24"/>
        </w:rPr>
      </w:pPr>
    </w:p>
    <w:p w:rsidR="00EF5E14" w:rsidRPr="00B86D00" w:rsidRDefault="0059502B"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A</w:t>
      </w:r>
      <w:r w:rsidR="00EF5E14" w:rsidRPr="00B86D00">
        <w:rPr>
          <w:rFonts w:ascii="Ecofont Vera Sans" w:hAnsi="Ecofont Vera Sans"/>
          <w:color w:val="000000"/>
          <w:sz w:val="24"/>
          <w:szCs w:val="24"/>
        </w:rPr>
        <w:t xml:space="preserve"> celebração de tais acordos </w:t>
      </w:r>
      <w:r w:rsidR="00656035" w:rsidRPr="00B86D00">
        <w:rPr>
          <w:rFonts w:ascii="Ecofont Vera Sans" w:hAnsi="Ecofont Vera Sans"/>
          <w:color w:val="000000"/>
          <w:sz w:val="24"/>
          <w:szCs w:val="24"/>
        </w:rPr>
        <w:t xml:space="preserve">consta de </w:t>
      </w:r>
      <w:r>
        <w:rPr>
          <w:rFonts w:ascii="Ecofont Vera Sans" w:hAnsi="Ecofont Vera Sans"/>
          <w:color w:val="000000"/>
          <w:sz w:val="24"/>
          <w:szCs w:val="24"/>
        </w:rPr>
        <w:t>inúmeras</w:t>
      </w:r>
      <w:r w:rsidR="00656035" w:rsidRPr="00B86D00">
        <w:rPr>
          <w:rFonts w:ascii="Ecofont Vera Sans" w:hAnsi="Ecofont Vera Sans"/>
          <w:color w:val="000000"/>
          <w:sz w:val="24"/>
          <w:szCs w:val="24"/>
        </w:rPr>
        <w:t xml:space="preserve"> construções da</w:t>
      </w:r>
      <w:r w:rsidR="00EF5E14" w:rsidRPr="00B86D00">
        <w:rPr>
          <w:rFonts w:ascii="Ecofont Vera Sans" w:hAnsi="Ecofont Vera Sans"/>
          <w:color w:val="000000"/>
          <w:sz w:val="24"/>
          <w:szCs w:val="24"/>
        </w:rPr>
        <w:t xml:space="preserve"> doutrina</w:t>
      </w:r>
      <w:r w:rsidR="00656035" w:rsidRPr="00B86D00">
        <w:rPr>
          <w:rFonts w:ascii="Ecofont Vera Sans" w:hAnsi="Ecofont Vera Sans"/>
          <w:color w:val="000000"/>
          <w:sz w:val="24"/>
          <w:szCs w:val="24"/>
        </w:rPr>
        <w:t>,</w:t>
      </w:r>
      <w:r w:rsidR="00EF5E14" w:rsidRPr="00B86D00">
        <w:rPr>
          <w:rFonts w:ascii="Ecofont Vera Sans" w:hAnsi="Ecofont Vera Sans"/>
          <w:color w:val="000000"/>
          <w:sz w:val="24"/>
          <w:szCs w:val="24"/>
        </w:rPr>
        <w:t xml:space="preserve"> que costuma, inclusive, considerá-los como </w:t>
      </w:r>
      <w:r w:rsidR="00A9565E" w:rsidRPr="00B86D00">
        <w:rPr>
          <w:rFonts w:ascii="Ecofont Vera Sans" w:hAnsi="Ecofont Vera Sans"/>
          <w:color w:val="000000"/>
          <w:sz w:val="24"/>
          <w:szCs w:val="24"/>
        </w:rPr>
        <w:t>um dos estágios</w:t>
      </w:r>
      <w:r w:rsidR="00EF5E14" w:rsidRPr="00B86D00">
        <w:rPr>
          <w:rFonts w:ascii="Ecofont Vera Sans" w:hAnsi="Ecofont Vera Sans"/>
          <w:color w:val="000000"/>
          <w:sz w:val="24"/>
          <w:szCs w:val="24"/>
        </w:rPr>
        <w:t xml:space="preserve"> naturais d</w:t>
      </w:r>
      <w:r w:rsidR="00656035" w:rsidRPr="00B86D00">
        <w:rPr>
          <w:rFonts w:ascii="Ecofont Vera Sans" w:hAnsi="Ecofont Vera Sans"/>
          <w:color w:val="000000"/>
          <w:sz w:val="24"/>
          <w:szCs w:val="24"/>
        </w:rPr>
        <w:t>o Procedimento de</w:t>
      </w:r>
      <w:r w:rsidR="00EF5E14" w:rsidRPr="00B86D00">
        <w:rPr>
          <w:rFonts w:ascii="Ecofont Vera Sans" w:hAnsi="Ecofont Vera Sans"/>
          <w:color w:val="000000"/>
          <w:sz w:val="24"/>
          <w:szCs w:val="24"/>
        </w:rPr>
        <w:t xml:space="preserve"> </w:t>
      </w:r>
      <w:r w:rsidR="00CA77D9" w:rsidRPr="00B86D00">
        <w:rPr>
          <w:rFonts w:ascii="Ecofont Vera Sans" w:hAnsi="Ecofont Vera Sans"/>
          <w:color w:val="000000"/>
          <w:sz w:val="24"/>
          <w:szCs w:val="24"/>
        </w:rPr>
        <w:t>I</w:t>
      </w:r>
      <w:r w:rsidR="00EF5E14" w:rsidRPr="00B86D00">
        <w:rPr>
          <w:rFonts w:ascii="Ecofont Vera Sans" w:hAnsi="Ecofont Vera Sans"/>
          <w:color w:val="000000"/>
          <w:sz w:val="24"/>
          <w:szCs w:val="24"/>
        </w:rPr>
        <w:t>ndividualização da Produção, como destaca Luciana Palmeira Braga, (O Processo de Individualização da Produção na Área do Pré-Sal e os Potenciais Problemas Práticos Advindos da Convivência dos Três Modelos de Contratos Internacionais de Petróleo. Dissertação de Mestrado. Coppe UFRJ. Rio de Janeiro, 2012, pp. 116/117) em trabalho específico sobre o tema:</w:t>
      </w:r>
    </w:p>
    <w:p w:rsidR="00EF5E14" w:rsidRPr="00B86D00" w:rsidRDefault="00EF5E14" w:rsidP="00EF5E14">
      <w:pPr>
        <w:autoSpaceDE w:val="0"/>
        <w:autoSpaceDN w:val="0"/>
        <w:adjustRightInd w:val="0"/>
        <w:spacing w:line="360" w:lineRule="auto"/>
        <w:jc w:val="both"/>
        <w:rPr>
          <w:rFonts w:ascii="Ecofont Vera Sans" w:hAnsi="Ecofont Vera Sans"/>
          <w:color w:val="000000"/>
          <w:sz w:val="24"/>
          <w:szCs w:val="24"/>
        </w:rPr>
      </w:pPr>
    </w:p>
    <w:p w:rsidR="00EF5E14" w:rsidRPr="00B86D00" w:rsidRDefault="00EF5E14" w:rsidP="00EF5E14">
      <w:pPr>
        <w:autoSpaceDE w:val="0"/>
        <w:autoSpaceDN w:val="0"/>
        <w:adjustRightInd w:val="0"/>
        <w:spacing w:line="360" w:lineRule="auto"/>
        <w:ind w:left="1916"/>
        <w:jc w:val="both"/>
        <w:rPr>
          <w:rFonts w:ascii="Ecofont Vera Sans" w:hAnsi="Ecofont Vera Sans"/>
          <w:i/>
          <w:sz w:val="24"/>
          <w:szCs w:val="24"/>
        </w:rPr>
      </w:pPr>
      <w:r w:rsidRPr="00B86D00">
        <w:rPr>
          <w:rFonts w:ascii="Ecofont Vera Sans" w:hAnsi="Ecofont Vera Sans"/>
          <w:i/>
          <w:sz w:val="24"/>
          <w:szCs w:val="24"/>
        </w:rPr>
        <w:t xml:space="preserve">“Weaver e Asmus (2006) dividem a individualização da produção em três estágios: i) a celebração de um pré-acordo após a descoberta ou avaliação de um reservatório comum, antes da declaração de comercialidade; ii) a celebração do acordo de individualização da produção (AIP), geralmente coincidente com um plano de desenvolvimento acordado </w:t>
      </w:r>
      <w:r w:rsidRPr="00B86D00">
        <w:rPr>
          <w:rFonts w:ascii="Ecofont Vera Sans" w:hAnsi="Ecofont Vera Sans"/>
          <w:i/>
          <w:sz w:val="24"/>
          <w:szCs w:val="24"/>
        </w:rPr>
        <w:lastRenderedPageBreak/>
        <w:t>entre as partes; e iii) a realização da redeterminação das participações, tal como estabelecido no acordo de individualização da produção, quando se obtém mais dados sobre o reservatório, a partir do desenvolvimento e da produção.”</w:t>
      </w:r>
    </w:p>
    <w:p w:rsidR="00EF5E14" w:rsidRPr="00B86D00" w:rsidRDefault="00EF5E14" w:rsidP="00EF5E14">
      <w:pPr>
        <w:autoSpaceDE w:val="0"/>
        <w:autoSpaceDN w:val="0"/>
        <w:adjustRightInd w:val="0"/>
        <w:spacing w:line="360" w:lineRule="auto"/>
        <w:ind w:left="1916"/>
        <w:jc w:val="both"/>
        <w:rPr>
          <w:rFonts w:ascii="Ecofont Vera Sans" w:hAnsi="Ecofont Vera Sans"/>
          <w:sz w:val="24"/>
          <w:szCs w:val="24"/>
        </w:rPr>
      </w:pPr>
    </w:p>
    <w:p w:rsidR="00CA77D9" w:rsidRPr="00B86D00" w:rsidRDefault="00EF5E14"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  </w:t>
      </w:r>
      <w:r w:rsidR="00A9565E" w:rsidRPr="00B86D00">
        <w:rPr>
          <w:rFonts w:ascii="Ecofont Vera Sans" w:hAnsi="Ecofont Vera Sans"/>
          <w:color w:val="000000"/>
          <w:sz w:val="24"/>
          <w:szCs w:val="24"/>
        </w:rPr>
        <w:t xml:space="preserve">Após </w:t>
      </w:r>
      <w:r w:rsidR="00673E07" w:rsidRPr="00B86D00">
        <w:rPr>
          <w:rFonts w:ascii="Ecofont Vera Sans" w:hAnsi="Ecofont Vera Sans"/>
          <w:color w:val="000000"/>
          <w:sz w:val="24"/>
          <w:szCs w:val="24"/>
        </w:rPr>
        <w:t>fazer referência</w:t>
      </w:r>
      <w:r w:rsidR="00A9565E" w:rsidRPr="00B86D00">
        <w:rPr>
          <w:rFonts w:ascii="Ecofont Vera Sans" w:hAnsi="Ecofont Vera Sans"/>
          <w:color w:val="000000"/>
          <w:sz w:val="24"/>
          <w:szCs w:val="24"/>
        </w:rPr>
        <w:t xml:space="preserve"> </w:t>
      </w:r>
      <w:r w:rsidR="00673E07" w:rsidRPr="00B86D00">
        <w:rPr>
          <w:rFonts w:ascii="Ecofont Vera Sans" w:hAnsi="Ecofont Vera Sans"/>
          <w:color w:val="000000"/>
          <w:sz w:val="24"/>
          <w:szCs w:val="24"/>
        </w:rPr>
        <w:t>à</w:t>
      </w:r>
      <w:r w:rsidR="00A9565E" w:rsidRPr="00B86D00">
        <w:rPr>
          <w:rFonts w:ascii="Ecofont Vera Sans" w:hAnsi="Ecofont Vera Sans"/>
          <w:color w:val="000000"/>
          <w:sz w:val="24"/>
          <w:szCs w:val="24"/>
        </w:rPr>
        <w:t xml:space="preserve"> mesma divisão, Diogo Pignataro Oliveira (Acordos Internacionais sobre a </w:t>
      </w:r>
      <w:r w:rsidR="00656035" w:rsidRPr="00B86D00">
        <w:rPr>
          <w:rFonts w:ascii="Ecofont Vera Sans" w:hAnsi="Ecofont Vera Sans"/>
          <w:color w:val="000000"/>
          <w:sz w:val="24"/>
          <w:szCs w:val="24"/>
        </w:rPr>
        <w:t>P</w:t>
      </w:r>
      <w:r w:rsidR="00A9565E" w:rsidRPr="00B86D00">
        <w:rPr>
          <w:rFonts w:ascii="Ecofont Vera Sans" w:hAnsi="Ecofont Vera Sans"/>
          <w:color w:val="000000"/>
          <w:sz w:val="24"/>
          <w:szCs w:val="24"/>
        </w:rPr>
        <w:t xml:space="preserve">rodução </w:t>
      </w:r>
      <w:r w:rsidR="00656035" w:rsidRPr="00B86D00">
        <w:rPr>
          <w:rFonts w:ascii="Ecofont Vera Sans" w:hAnsi="Ecofont Vera Sans"/>
          <w:color w:val="000000"/>
          <w:sz w:val="24"/>
          <w:szCs w:val="24"/>
        </w:rPr>
        <w:t>C</w:t>
      </w:r>
      <w:r w:rsidR="00A9565E" w:rsidRPr="00B86D00">
        <w:rPr>
          <w:rFonts w:ascii="Ecofont Vera Sans" w:hAnsi="Ecofont Vera Sans"/>
          <w:color w:val="000000"/>
          <w:sz w:val="24"/>
          <w:szCs w:val="24"/>
        </w:rPr>
        <w:t xml:space="preserve">ompartilhada de </w:t>
      </w:r>
      <w:r w:rsidR="00656035" w:rsidRPr="00B86D00">
        <w:rPr>
          <w:rFonts w:ascii="Ecofont Vera Sans" w:hAnsi="Ecofont Vera Sans"/>
          <w:color w:val="000000"/>
          <w:sz w:val="24"/>
          <w:szCs w:val="24"/>
        </w:rPr>
        <w:t>R</w:t>
      </w:r>
      <w:r w:rsidR="00A9565E" w:rsidRPr="00B86D00">
        <w:rPr>
          <w:rFonts w:ascii="Ecofont Vera Sans" w:hAnsi="Ecofont Vera Sans"/>
          <w:color w:val="000000"/>
          <w:sz w:val="24"/>
          <w:szCs w:val="24"/>
        </w:rPr>
        <w:t xml:space="preserve">ecursos </w:t>
      </w:r>
      <w:r w:rsidR="00656035" w:rsidRPr="00B86D00">
        <w:rPr>
          <w:rFonts w:ascii="Ecofont Vera Sans" w:hAnsi="Ecofont Vera Sans"/>
          <w:color w:val="000000"/>
          <w:sz w:val="24"/>
          <w:szCs w:val="24"/>
        </w:rPr>
        <w:t>N</w:t>
      </w:r>
      <w:r w:rsidR="00A9565E" w:rsidRPr="00B86D00">
        <w:rPr>
          <w:rFonts w:ascii="Ecofont Vera Sans" w:hAnsi="Ecofont Vera Sans"/>
          <w:color w:val="000000"/>
          <w:sz w:val="24"/>
          <w:szCs w:val="24"/>
        </w:rPr>
        <w:t xml:space="preserve">aturais: a </w:t>
      </w:r>
      <w:r w:rsidR="00656035" w:rsidRPr="00B86D00">
        <w:rPr>
          <w:rFonts w:ascii="Ecofont Vera Sans" w:hAnsi="Ecofont Vera Sans"/>
          <w:color w:val="000000"/>
          <w:sz w:val="24"/>
          <w:szCs w:val="24"/>
        </w:rPr>
        <w:t>u</w:t>
      </w:r>
      <w:r w:rsidR="00A9565E" w:rsidRPr="00B86D00">
        <w:rPr>
          <w:rFonts w:ascii="Ecofont Vera Sans" w:hAnsi="Ecofont Vera Sans"/>
          <w:color w:val="000000"/>
          <w:sz w:val="24"/>
          <w:szCs w:val="24"/>
        </w:rPr>
        <w:t>nitização interestatal na área do petróleo e gás sob o enfoque constitu</w:t>
      </w:r>
      <w:r w:rsidR="00656035" w:rsidRPr="00B86D00">
        <w:rPr>
          <w:rFonts w:ascii="Ecofont Vera Sans" w:hAnsi="Ecofont Vera Sans"/>
          <w:color w:val="000000"/>
          <w:sz w:val="24"/>
          <w:szCs w:val="24"/>
        </w:rPr>
        <w:t>cional brasileiro.</w:t>
      </w:r>
      <w:r w:rsidR="00A9565E" w:rsidRPr="00B86D00">
        <w:rPr>
          <w:rFonts w:ascii="Ecofont Vera Sans" w:hAnsi="Ecofont Vera Sans"/>
          <w:color w:val="000000"/>
          <w:sz w:val="24"/>
          <w:szCs w:val="24"/>
        </w:rPr>
        <w:t xml:space="preserve"> Dissertação de Mestrado. UFRN, Natal, 2008, p.59) </w:t>
      </w:r>
      <w:r w:rsidR="00CA77D9" w:rsidRPr="00B86D00">
        <w:rPr>
          <w:rFonts w:ascii="Ecofont Vera Sans" w:hAnsi="Ecofont Vera Sans"/>
          <w:color w:val="000000"/>
          <w:sz w:val="24"/>
          <w:szCs w:val="24"/>
        </w:rPr>
        <w:t>assinala:</w:t>
      </w:r>
    </w:p>
    <w:p w:rsidR="00CA77D9" w:rsidRPr="00B86D00" w:rsidRDefault="00CA77D9" w:rsidP="00CA77D9">
      <w:pPr>
        <w:autoSpaceDE w:val="0"/>
        <w:autoSpaceDN w:val="0"/>
        <w:adjustRightInd w:val="0"/>
        <w:spacing w:line="360" w:lineRule="auto"/>
        <w:ind w:left="1701"/>
        <w:jc w:val="both"/>
        <w:rPr>
          <w:rFonts w:ascii="Ecofont Vera Sans" w:hAnsi="Ecofont Vera Sans"/>
          <w:color w:val="000000"/>
          <w:sz w:val="24"/>
          <w:szCs w:val="24"/>
        </w:rPr>
      </w:pPr>
    </w:p>
    <w:p w:rsidR="00CA77D9" w:rsidRPr="00B86D00" w:rsidRDefault="00CA77D9" w:rsidP="00CA77D9">
      <w:pPr>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 a atividade principal durante o período pré-contrat</w:t>
      </w:r>
      <w:r w:rsidR="00A9565E" w:rsidRPr="00B86D00">
        <w:rPr>
          <w:rFonts w:ascii="Ecofont Vera Sans" w:hAnsi="Ecofont Vera Sans"/>
          <w:i/>
          <w:color w:val="000000"/>
          <w:sz w:val="24"/>
          <w:szCs w:val="24"/>
        </w:rPr>
        <w:t>u</w:t>
      </w:r>
      <w:r w:rsidRPr="00B86D00">
        <w:rPr>
          <w:rFonts w:ascii="Ecofont Vera Sans" w:hAnsi="Ecofont Vera Sans"/>
          <w:i/>
          <w:color w:val="000000"/>
          <w:sz w:val="24"/>
          <w:szCs w:val="24"/>
        </w:rPr>
        <w:t>al consiste na coleta de informações concernentes à reserva compartilhada, incluindo-se aí a feitura de trabalhos sísmicos e a perfuração de poços. A coleta de informações apenas se completa quando as partes envolvidas acreditam que existe uma base razoável sob a qual é possível concluir um acordo de unitização com confidência.</w:t>
      </w:r>
    </w:p>
    <w:p w:rsidR="00CA77D9" w:rsidRPr="00B86D00" w:rsidRDefault="00CA77D9" w:rsidP="00CA77D9">
      <w:pPr>
        <w:autoSpaceDE w:val="0"/>
        <w:autoSpaceDN w:val="0"/>
        <w:adjustRightInd w:val="0"/>
        <w:spacing w:line="360" w:lineRule="auto"/>
        <w:ind w:left="1701"/>
        <w:jc w:val="both"/>
        <w:rPr>
          <w:rFonts w:ascii="Ecofont Vera Sans" w:hAnsi="Ecofont Vera Sans"/>
          <w:color w:val="000000"/>
          <w:sz w:val="24"/>
          <w:szCs w:val="24"/>
        </w:rPr>
      </w:pPr>
      <w:r w:rsidRPr="00B86D00">
        <w:rPr>
          <w:rFonts w:ascii="Ecofont Vera Sans" w:hAnsi="Ecofont Vera Sans"/>
          <w:i/>
          <w:color w:val="000000"/>
          <w:sz w:val="24"/>
          <w:szCs w:val="24"/>
        </w:rPr>
        <w:t>Enfim, o objetivo maior desta fase é reduzir as incertezas e adquirir informações adicionais.”</w:t>
      </w:r>
    </w:p>
    <w:p w:rsidR="00CA77D9" w:rsidRPr="00B86D00" w:rsidRDefault="00CA77D9" w:rsidP="00CA77D9">
      <w:pPr>
        <w:autoSpaceDE w:val="0"/>
        <w:autoSpaceDN w:val="0"/>
        <w:adjustRightInd w:val="0"/>
        <w:spacing w:line="360" w:lineRule="auto"/>
        <w:ind w:left="1701"/>
        <w:jc w:val="both"/>
        <w:rPr>
          <w:rFonts w:ascii="Ecofont Vera Sans" w:hAnsi="Ecofont Vera Sans"/>
          <w:color w:val="000000"/>
          <w:sz w:val="24"/>
          <w:szCs w:val="24"/>
        </w:rPr>
      </w:pPr>
    </w:p>
    <w:p w:rsidR="00A9565E" w:rsidRPr="00B86D00" w:rsidRDefault="00A9565E"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Nesse fio, </w:t>
      </w:r>
      <w:r w:rsidR="00656035" w:rsidRPr="00B86D00">
        <w:rPr>
          <w:rFonts w:ascii="Ecofont Vera Sans" w:hAnsi="Ecofont Vera Sans"/>
          <w:color w:val="000000"/>
          <w:sz w:val="24"/>
          <w:szCs w:val="24"/>
        </w:rPr>
        <w:t>soa</w:t>
      </w:r>
      <w:r w:rsidRPr="00B86D00">
        <w:rPr>
          <w:rFonts w:ascii="Ecofont Vera Sans" w:hAnsi="Ecofont Vera Sans"/>
          <w:color w:val="000000"/>
          <w:sz w:val="24"/>
          <w:szCs w:val="24"/>
        </w:rPr>
        <w:t xml:space="preserve"> </w:t>
      </w:r>
      <w:r w:rsidR="00673E07" w:rsidRPr="00B86D00">
        <w:rPr>
          <w:rFonts w:ascii="Ecofont Vera Sans" w:hAnsi="Ecofont Vera Sans"/>
          <w:color w:val="000000"/>
          <w:sz w:val="24"/>
          <w:szCs w:val="24"/>
        </w:rPr>
        <w:t>razoável e consentâneo com a</w:t>
      </w:r>
      <w:r w:rsidR="00656035" w:rsidRPr="00B86D00">
        <w:rPr>
          <w:rFonts w:ascii="Ecofont Vera Sans" w:hAnsi="Ecofont Vera Sans"/>
          <w:color w:val="000000"/>
          <w:sz w:val="24"/>
          <w:szCs w:val="24"/>
        </w:rPr>
        <w:t>s</w:t>
      </w:r>
      <w:r w:rsidR="00673E07" w:rsidRPr="00B86D00">
        <w:rPr>
          <w:rFonts w:ascii="Ecofont Vera Sans" w:hAnsi="Ecofont Vera Sans"/>
          <w:color w:val="000000"/>
          <w:sz w:val="24"/>
          <w:szCs w:val="24"/>
        </w:rPr>
        <w:t xml:space="preserve"> </w:t>
      </w:r>
      <w:r w:rsidR="00656035" w:rsidRPr="00B86D00">
        <w:rPr>
          <w:rFonts w:ascii="Ecofont Vera Sans" w:hAnsi="Ecofont Vera Sans"/>
          <w:color w:val="000000"/>
          <w:sz w:val="24"/>
          <w:szCs w:val="24"/>
        </w:rPr>
        <w:t xml:space="preserve">boas </w:t>
      </w:r>
      <w:r w:rsidR="00673E07" w:rsidRPr="00B86D00">
        <w:rPr>
          <w:rFonts w:ascii="Ecofont Vera Sans" w:hAnsi="Ecofont Vera Sans"/>
          <w:color w:val="000000"/>
          <w:sz w:val="24"/>
          <w:szCs w:val="24"/>
        </w:rPr>
        <w:t>prática</w:t>
      </w:r>
      <w:r w:rsidR="00656035" w:rsidRPr="00B86D00">
        <w:rPr>
          <w:rFonts w:ascii="Ecofont Vera Sans" w:hAnsi="Ecofont Vera Sans"/>
          <w:color w:val="000000"/>
          <w:sz w:val="24"/>
          <w:szCs w:val="24"/>
        </w:rPr>
        <w:t>s</w:t>
      </w:r>
      <w:r w:rsidR="00673E07" w:rsidRPr="00B86D00">
        <w:rPr>
          <w:rFonts w:ascii="Ecofont Vera Sans" w:hAnsi="Ecofont Vera Sans"/>
          <w:color w:val="000000"/>
          <w:sz w:val="24"/>
          <w:szCs w:val="24"/>
        </w:rPr>
        <w:t xml:space="preserve"> da </w:t>
      </w:r>
      <w:r w:rsidR="00656035" w:rsidRPr="00B86D00">
        <w:rPr>
          <w:rFonts w:ascii="Ecofont Vera Sans" w:hAnsi="Ecofont Vera Sans"/>
          <w:color w:val="000000"/>
          <w:sz w:val="24"/>
          <w:szCs w:val="24"/>
        </w:rPr>
        <w:t>Indústria do Petróleo</w:t>
      </w:r>
      <w:r w:rsidR="00673E07" w:rsidRPr="00B86D00">
        <w:rPr>
          <w:rFonts w:ascii="Ecofont Vera Sans" w:hAnsi="Ecofont Vera Sans"/>
          <w:color w:val="000000"/>
          <w:sz w:val="24"/>
          <w:szCs w:val="24"/>
        </w:rPr>
        <w:t xml:space="preserve"> </w:t>
      </w:r>
      <w:r w:rsidR="00656035" w:rsidRPr="00B86D00">
        <w:rPr>
          <w:rFonts w:ascii="Ecofont Vera Sans" w:hAnsi="Ecofont Vera Sans"/>
          <w:color w:val="000000"/>
          <w:sz w:val="24"/>
          <w:szCs w:val="24"/>
        </w:rPr>
        <w:t>facultar</w:t>
      </w:r>
      <w:r w:rsidR="00673E07" w:rsidRPr="00B86D00">
        <w:rPr>
          <w:rFonts w:ascii="Ecofont Vera Sans" w:hAnsi="Ecofont Vera Sans"/>
          <w:color w:val="000000"/>
          <w:sz w:val="24"/>
          <w:szCs w:val="24"/>
        </w:rPr>
        <w:t xml:space="preserve"> a celebração de Pré-</w:t>
      </w:r>
      <w:r w:rsidR="0059502B">
        <w:rPr>
          <w:rFonts w:ascii="Ecofont Vera Sans" w:hAnsi="Ecofont Vera Sans"/>
          <w:color w:val="000000"/>
          <w:sz w:val="24"/>
          <w:szCs w:val="24"/>
        </w:rPr>
        <w:t>AIP</w:t>
      </w:r>
      <w:r w:rsidR="00673E07" w:rsidRPr="00B86D00">
        <w:rPr>
          <w:rFonts w:ascii="Ecofont Vera Sans" w:hAnsi="Ecofont Vera Sans"/>
          <w:color w:val="000000"/>
          <w:sz w:val="24"/>
          <w:szCs w:val="24"/>
        </w:rPr>
        <w:t xml:space="preserve">, especialmente </w:t>
      </w:r>
      <w:r w:rsidRPr="00B86D00">
        <w:rPr>
          <w:rFonts w:ascii="Ecofont Vera Sans" w:hAnsi="Ecofont Vera Sans"/>
          <w:color w:val="000000"/>
          <w:sz w:val="24"/>
          <w:szCs w:val="24"/>
        </w:rPr>
        <w:t>no cenário de insuficiência de informações desenhado na disposição normativa sob exame.</w:t>
      </w:r>
    </w:p>
    <w:p w:rsidR="00A9565E" w:rsidRPr="00B86D00" w:rsidRDefault="00A9565E" w:rsidP="00A9565E">
      <w:pPr>
        <w:autoSpaceDE w:val="0"/>
        <w:autoSpaceDN w:val="0"/>
        <w:adjustRightInd w:val="0"/>
        <w:spacing w:line="360" w:lineRule="auto"/>
        <w:ind w:left="1701"/>
        <w:jc w:val="both"/>
        <w:rPr>
          <w:rFonts w:ascii="Ecofont Vera Sans" w:hAnsi="Ecofont Vera Sans"/>
          <w:color w:val="000000"/>
          <w:sz w:val="24"/>
          <w:szCs w:val="24"/>
        </w:rPr>
      </w:pPr>
    </w:p>
    <w:p w:rsidR="009E3D22" w:rsidRPr="00B86D00" w:rsidRDefault="00656035"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Ainda em relação a este dispositivo,</w:t>
      </w:r>
      <w:r w:rsidR="00A9565E" w:rsidRPr="00B86D00">
        <w:rPr>
          <w:rFonts w:ascii="Ecofont Vera Sans" w:hAnsi="Ecofont Vera Sans"/>
          <w:color w:val="000000"/>
          <w:sz w:val="24"/>
          <w:szCs w:val="24"/>
        </w:rPr>
        <w:t xml:space="preserve"> </w:t>
      </w:r>
      <w:r w:rsidR="0032514E" w:rsidRPr="00B86D00">
        <w:rPr>
          <w:rFonts w:ascii="Ecofont Vera Sans" w:hAnsi="Ecofont Vera Sans"/>
          <w:color w:val="000000"/>
          <w:sz w:val="24"/>
          <w:szCs w:val="24"/>
        </w:rPr>
        <w:t>recomendamos a inclusão do termo “Co</w:t>
      </w:r>
      <w:r w:rsidR="00D70934" w:rsidRPr="00B86D00">
        <w:rPr>
          <w:rFonts w:ascii="Ecofont Vera Sans" w:hAnsi="Ecofont Vera Sans"/>
          <w:color w:val="000000"/>
          <w:sz w:val="24"/>
          <w:szCs w:val="24"/>
        </w:rPr>
        <w:t>m</w:t>
      </w:r>
      <w:r w:rsidR="0032514E" w:rsidRPr="00B86D00">
        <w:rPr>
          <w:rFonts w:ascii="Ecofont Vera Sans" w:hAnsi="Ecofont Vera Sans"/>
          <w:color w:val="000000"/>
          <w:sz w:val="24"/>
          <w:szCs w:val="24"/>
        </w:rPr>
        <w:t>partilhada” após a expressão “extensão da Jazida”, pelas razões já expostas.</w:t>
      </w:r>
    </w:p>
    <w:p w:rsidR="0032514E" w:rsidRPr="00B86D00" w:rsidRDefault="0032514E" w:rsidP="0032514E">
      <w:pPr>
        <w:pStyle w:val="PargrafodaLista"/>
        <w:rPr>
          <w:rFonts w:ascii="Ecofont Vera Sans" w:hAnsi="Ecofont Vera Sans"/>
          <w:color w:val="000000"/>
          <w:sz w:val="24"/>
          <w:szCs w:val="24"/>
        </w:rPr>
      </w:pPr>
    </w:p>
    <w:p w:rsidR="0032514E" w:rsidRPr="0059502B" w:rsidRDefault="0032514E"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No </w:t>
      </w:r>
      <w:r w:rsidR="00656035" w:rsidRPr="00B86D00">
        <w:rPr>
          <w:rFonts w:ascii="Ecofont Vera Sans" w:hAnsi="Ecofont Vera Sans"/>
          <w:color w:val="000000"/>
          <w:sz w:val="24"/>
          <w:szCs w:val="24"/>
        </w:rPr>
        <w:t>“caput”</w:t>
      </w:r>
      <w:r w:rsidRPr="00B86D00">
        <w:rPr>
          <w:rFonts w:ascii="Ecofont Vera Sans" w:hAnsi="Ecofont Vera Sans"/>
          <w:color w:val="000000"/>
          <w:sz w:val="24"/>
          <w:szCs w:val="24"/>
        </w:rPr>
        <w:t xml:space="preserve"> do art. 9º propomos a substituição da expressão “caput desse artigo” por “art.</w:t>
      </w:r>
      <w:r w:rsidR="00656035"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8º desta Resolução” e no inciso II da palavra “obrigações” por “direitos e obrigações relativos à União”</w:t>
      </w:r>
      <w:r w:rsidR="005C4698" w:rsidRPr="00B86D00">
        <w:rPr>
          <w:rFonts w:ascii="Ecofont Vera Sans" w:hAnsi="Ecofont Vera Sans"/>
          <w:color w:val="000000"/>
          <w:sz w:val="24"/>
          <w:szCs w:val="24"/>
        </w:rPr>
        <w:t xml:space="preserve">, eis que existem direitos e obrigações </w:t>
      </w:r>
      <w:r w:rsidR="004A7AA8" w:rsidRPr="00B86D00">
        <w:rPr>
          <w:rFonts w:ascii="Ecofont Vera Sans" w:hAnsi="Ecofont Vera Sans"/>
          <w:color w:val="000000"/>
          <w:sz w:val="24"/>
          <w:szCs w:val="24"/>
        </w:rPr>
        <w:t xml:space="preserve">relacionadas ao AIP que </w:t>
      </w:r>
      <w:r w:rsidR="002C6F07" w:rsidRPr="00B86D00">
        <w:rPr>
          <w:rFonts w:ascii="Ecofont Vera Sans" w:hAnsi="Ecofont Vera Sans"/>
          <w:color w:val="000000"/>
          <w:sz w:val="24"/>
          <w:szCs w:val="24"/>
        </w:rPr>
        <w:t xml:space="preserve">interessam, em princípio, tão </w:t>
      </w:r>
      <w:r w:rsidR="004A7AA8" w:rsidRPr="00B86D00">
        <w:rPr>
          <w:rFonts w:ascii="Ecofont Vera Sans" w:hAnsi="Ecofont Vera Sans"/>
          <w:color w:val="000000"/>
          <w:sz w:val="24"/>
          <w:szCs w:val="24"/>
        </w:rPr>
        <w:t xml:space="preserve">somente aos particulares envolvidos e podem, sem maiores </w:t>
      </w:r>
      <w:r w:rsidR="0059502B">
        <w:rPr>
          <w:rFonts w:ascii="Ecofont Vera Sans" w:hAnsi="Ecofont Vera Sans"/>
          <w:color w:val="000000"/>
          <w:sz w:val="24"/>
          <w:szCs w:val="24"/>
        </w:rPr>
        <w:t>empecilhos, ser</w:t>
      </w:r>
      <w:r w:rsidR="004A7AA8" w:rsidRPr="00B86D00">
        <w:rPr>
          <w:rFonts w:ascii="Ecofont Vera Sans" w:hAnsi="Ecofont Vera Sans"/>
          <w:color w:val="000000"/>
          <w:sz w:val="24"/>
          <w:szCs w:val="24"/>
        </w:rPr>
        <w:t xml:space="preserve"> incluídos em outros instrumentos, parecendo desejável que o AIP atenha-se</w:t>
      </w:r>
      <w:r w:rsidR="005C4698" w:rsidRPr="00B86D00">
        <w:rPr>
          <w:rFonts w:ascii="Ecofont Vera Sans" w:hAnsi="Ecofont Vera Sans"/>
          <w:color w:val="000000"/>
          <w:sz w:val="24"/>
          <w:szCs w:val="24"/>
        </w:rPr>
        <w:t xml:space="preserve"> aos direitos e obrigações das Partes </w:t>
      </w:r>
      <w:r w:rsidR="005C4698" w:rsidRPr="00B86D00">
        <w:rPr>
          <w:rFonts w:ascii="Ecofont Vera Sans" w:hAnsi="Ecofont Vera Sans"/>
          <w:color w:val="000000"/>
          <w:sz w:val="24"/>
          <w:szCs w:val="24"/>
          <w:u w:val="single"/>
        </w:rPr>
        <w:t>que afetem o interesse público</w:t>
      </w:r>
      <w:r w:rsidR="004A7AA8" w:rsidRPr="0059502B">
        <w:rPr>
          <w:rFonts w:ascii="Ecofont Vera Sans" w:hAnsi="Ecofont Vera Sans"/>
          <w:color w:val="000000"/>
          <w:sz w:val="24"/>
          <w:szCs w:val="24"/>
        </w:rPr>
        <w:t xml:space="preserve">, como </w:t>
      </w:r>
      <w:r w:rsidR="00656035" w:rsidRPr="0059502B">
        <w:rPr>
          <w:rFonts w:ascii="Ecofont Vera Sans" w:hAnsi="Ecofont Vera Sans"/>
          <w:color w:val="000000"/>
          <w:sz w:val="24"/>
          <w:szCs w:val="24"/>
        </w:rPr>
        <w:t>apreciado de forma mais aprofundada</w:t>
      </w:r>
      <w:r w:rsidR="004A7AA8" w:rsidRPr="0059502B">
        <w:rPr>
          <w:rFonts w:ascii="Ecofont Vera Sans" w:hAnsi="Ecofont Vera Sans"/>
          <w:color w:val="000000"/>
          <w:sz w:val="24"/>
          <w:szCs w:val="24"/>
        </w:rPr>
        <w:t xml:space="preserve"> adiante.</w:t>
      </w:r>
    </w:p>
    <w:p w:rsidR="0032514E" w:rsidRPr="00B86D00" w:rsidRDefault="0032514E" w:rsidP="0032514E">
      <w:pPr>
        <w:pStyle w:val="PargrafodaLista"/>
        <w:rPr>
          <w:rFonts w:ascii="Ecofont Vera Sans" w:hAnsi="Ecofont Vera Sans"/>
          <w:color w:val="000000"/>
          <w:sz w:val="24"/>
          <w:szCs w:val="24"/>
        </w:rPr>
      </w:pPr>
    </w:p>
    <w:p w:rsidR="0032514E" w:rsidRPr="00B86D00" w:rsidRDefault="0032514E"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No </w:t>
      </w:r>
      <w:r w:rsidR="007579C1">
        <w:rPr>
          <w:rFonts w:ascii="Ecofont Vera Sans" w:hAnsi="Ecofont Vera Sans"/>
          <w:color w:val="000000"/>
          <w:sz w:val="24"/>
          <w:szCs w:val="24"/>
        </w:rPr>
        <w:t>“</w:t>
      </w:r>
      <w:r w:rsidRPr="007579C1">
        <w:rPr>
          <w:rFonts w:ascii="Ecofont Vera Sans" w:hAnsi="Ecofont Vera Sans"/>
          <w:color w:val="000000"/>
          <w:sz w:val="24"/>
          <w:szCs w:val="24"/>
        </w:rPr>
        <w:t>caput</w:t>
      </w:r>
      <w:r w:rsidR="007579C1">
        <w:rPr>
          <w:rFonts w:ascii="Ecofont Vera Sans" w:hAnsi="Ecofont Vera Sans"/>
          <w:color w:val="000000"/>
          <w:sz w:val="24"/>
          <w:szCs w:val="24"/>
        </w:rPr>
        <w:t>”</w:t>
      </w:r>
      <w:r w:rsidRPr="00B86D00">
        <w:rPr>
          <w:rFonts w:ascii="Ecofont Vera Sans" w:hAnsi="Ecofont Vera Sans"/>
          <w:color w:val="000000"/>
          <w:sz w:val="24"/>
          <w:szCs w:val="24"/>
        </w:rPr>
        <w:t xml:space="preserve"> do art.</w:t>
      </w:r>
      <w:r w:rsidR="008A0777">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11 </w:t>
      </w:r>
      <w:r w:rsidR="0059502B">
        <w:rPr>
          <w:rFonts w:ascii="Ecofont Vera Sans" w:hAnsi="Ecofont Vera Sans"/>
          <w:color w:val="000000"/>
          <w:sz w:val="24"/>
          <w:szCs w:val="24"/>
        </w:rPr>
        <w:t>indicamos</w:t>
      </w:r>
      <w:r w:rsidRPr="00B86D00">
        <w:rPr>
          <w:rFonts w:ascii="Ecofont Vera Sans" w:hAnsi="Ecofont Vera Sans"/>
          <w:color w:val="000000"/>
          <w:sz w:val="24"/>
          <w:szCs w:val="24"/>
        </w:rPr>
        <w:t xml:space="preserve"> incluir o termo “Compartilhada” após a expressão “extensão da Jazida”, </w:t>
      </w:r>
      <w:r w:rsidR="002C43FE" w:rsidRPr="00B86D00">
        <w:rPr>
          <w:rFonts w:ascii="Ecofont Vera Sans" w:hAnsi="Ecofont Vera Sans"/>
          <w:color w:val="000000"/>
          <w:sz w:val="24"/>
          <w:szCs w:val="24"/>
        </w:rPr>
        <w:t>pelos motivos</w:t>
      </w:r>
      <w:r w:rsidRPr="00B86D00">
        <w:rPr>
          <w:rFonts w:ascii="Ecofont Vera Sans" w:hAnsi="Ecofont Vera Sans"/>
          <w:color w:val="000000"/>
          <w:sz w:val="24"/>
          <w:szCs w:val="24"/>
        </w:rPr>
        <w:t xml:space="preserve"> já </w:t>
      </w:r>
      <w:r w:rsidR="002C43FE" w:rsidRPr="00B86D00">
        <w:rPr>
          <w:rFonts w:ascii="Ecofont Vera Sans" w:hAnsi="Ecofont Vera Sans"/>
          <w:color w:val="000000"/>
          <w:sz w:val="24"/>
          <w:szCs w:val="24"/>
        </w:rPr>
        <w:t>trazidos neste Parecer</w:t>
      </w:r>
      <w:r w:rsidRPr="00B86D00">
        <w:rPr>
          <w:rFonts w:ascii="Ecofont Vera Sans" w:hAnsi="Ecofont Vera Sans"/>
          <w:color w:val="000000"/>
          <w:sz w:val="24"/>
          <w:szCs w:val="24"/>
        </w:rPr>
        <w:t>.</w:t>
      </w:r>
    </w:p>
    <w:p w:rsidR="0032514E" w:rsidRPr="00B86D00" w:rsidRDefault="0032514E" w:rsidP="0032514E">
      <w:pPr>
        <w:pStyle w:val="PargrafodaLista"/>
        <w:rPr>
          <w:rFonts w:ascii="Ecofont Vera Sans" w:hAnsi="Ecofont Vera Sans"/>
          <w:color w:val="000000"/>
          <w:sz w:val="24"/>
          <w:szCs w:val="24"/>
        </w:rPr>
      </w:pPr>
    </w:p>
    <w:p w:rsidR="0032514E" w:rsidRPr="00B86D00" w:rsidRDefault="0032514E"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No parágrafo único </w:t>
      </w:r>
      <w:r w:rsidR="002C43FE" w:rsidRPr="00B86D00">
        <w:rPr>
          <w:rFonts w:ascii="Ecofont Vera Sans" w:hAnsi="Ecofont Vera Sans"/>
          <w:color w:val="000000"/>
          <w:sz w:val="24"/>
          <w:szCs w:val="24"/>
        </w:rPr>
        <w:t>do art. 11 questionamos</w:t>
      </w:r>
      <w:r w:rsidRPr="00B86D00">
        <w:rPr>
          <w:rFonts w:ascii="Ecofont Vera Sans" w:hAnsi="Ecofont Vera Sans"/>
          <w:color w:val="000000"/>
          <w:sz w:val="24"/>
          <w:szCs w:val="24"/>
        </w:rPr>
        <w:t xml:space="preserve">, primeiramente, se não seria possível visualizar casos em que </w:t>
      </w:r>
      <w:r w:rsidR="0022548A" w:rsidRPr="00B86D00">
        <w:rPr>
          <w:rFonts w:ascii="Ecofont Vera Sans" w:hAnsi="Ecofont Vera Sans"/>
          <w:color w:val="000000"/>
          <w:sz w:val="24"/>
          <w:szCs w:val="24"/>
        </w:rPr>
        <w:t xml:space="preserve">fosse interessante </w:t>
      </w:r>
      <w:r w:rsidRPr="00B86D00">
        <w:rPr>
          <w:rFonts w:ascii="Ecofont Vera Sans" w:hAnsi="Ecofont Vera Sans"/>
          <w:color w:val="000000"/>
          <w:sz w:val="24"/>
          <w:szCs w:val="24"/>
        </w:rPr>
        <w:t>à ANP pronunciar-se sobre o prosseguimento das atividades de ofício, vale dizer</w:t>
      </w:r>
      <w:r w:rsidR="002A4093"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w:t>
      </w:r>
      <w:r w:rsidR="002A4093" w:rsidRPr="00B86D00">
        <w:rPr>
          <w:rFonts w:ascii="Ecofont Vera Sans" w:hAnsi="Ecofont Vera Sans"/>
          <w:color w:val="000000"/>
          <w:sz w:val="24"/>
          <w:szCs w:val="24"/>
        </w:rPr>
        <w:t>independentemente de</w:t>
      </w:r>
      <w:r w:rsidRPr="00B86D00">
        <w:rPr>
          <w:rFonts w:ascii="Ecofont Vera Sans" w:hAnsi="Ecofont Vera Sans"/>
          <w:color w:val="000000"/>
          <w:sz w:val="24"/>
          <w:szCs w:val="24"/>
        </w:rPr>
        <w:t xml:space="preserve"> requerimento das </w:t>
      </w:r>
      <w:r w:rsidR="002A4093" w:rsidRPr="00B86D00">
        <w:rPr>
          <w:rFonts w:ascii="Ecofont Vera Sans" w:hAnsi="Ecofont Vera Sans"/>
          <w:color w:val="000000"/>
          <w:sz w:val="24"/>
          <w:szCs w:val="24"/>
        </w:rPr>
        <w:t>P</w:t>
      </w:r>
      <w:r w:rsidRPr="00B86D00">
        <w:rPr>
          <w:rFonts w:ascii="Ecofont Vera Sans" w:hAnsi="Ecofont Vera Sans"/>
          <w:color w:val="000000"/>
          <w:sz w:val="24"/>
          <w:szCs w:val="24"/>
        </w:rPr>
        <w:t>artes diretamente interessadas.</w:t>
      </w:r>
    </w:p>
    <w:p w:rsidR="0032514E" w:rsidRPr="00B86D00" w:rsidRDefault="0032514E" w:rsidP="0032514E">
      <w:pPr>
        <w:pStyle w:val="PargrafodaLista"/>
        <w:rPr>
          <w:rFonts w:ascii="Ecofont Vera Sans" w:hAnsi="Ecofont Vera Sans"/>
          <w:color w:val="000000"/>
          <w:sz w:val="24"/>
          <w:szCs w:val="24"/>
        </w:rPr>
      </w:pPr>
    </w:p>
    <w:p w:rsidR="0032514E" w:rsidRPr="00B86D00" w:rsidRDefault="0032514E" w:rsidP="00780D8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De todo modo, caso mantida a redação, recomendamos a inclusão da expressão “de pelo menos uma” após “solicitação formal”, eis que condicionar à solicitação por todas as Partes significa exigir,</w:t>
      </w:r>
      <w:r w:rsidR="002A4093" w:rsidRPr="00B86D00">
        <w:rPr>
          <w:rFonts w:ascii="Ecofont Vera Sans" w:hAnsi="Ecofont Vera Sans"/>
          <w:color w:val="000000"/>
          <w:sz w:val="24"/>
          <w:szCs w:val="24"/>
        </w:rPr>
        <w:t xml:space="preserve"> implicitamente,</w:t>
      </w:r>
      <w:r w:rsidRPr="00B86D00">
        <w:rPr>
          <w:rFonts w:ascii="Ecofont Vera Sans" w:hAnsi="Ecofont Vera Sans"/>
          <w:color w:val="000000"/>
          <w:sz w:val="24"/>
          <w:szCs w:val="24"/>
        </w:rPr>
        <w:t xml:space="preserve"> além da autorização da ANP, a anuência de </w:t>
      </w:r>
      <w:r w:rsidR="008A0777" w:rsidRPr="008A0777">
        <w:rPr>
          <w:rFonts w:ascii="Ecofont Vera Sans" w:hAnsi="Ecofont Vera Sans"/>
          <w:color w:val="000000"/>
          <w:sz w:val="24"/>
          <w:szCs w:val="24"/>
          <w:u w:val="single"/>
        </w:rPr>
        <w:t>todos</w:t>
      </w:r>
      <w:r w:rsidRPr="00B86D00">
        <w:rPr>
          <w:rFonts w:ascii="Ecofont Vera Sans" w:hAnsi="Ecofont Vera Sans"/>
          <w:color w:val="000000"/>
          <w:sz w:val="24"/>
          <w:szCs w:val="24"/>
        </w:rPr>
        <w:t xml:space="preserve"> os envolvidos.</w:t>
      </w:r>
    </w:p>
    <w:p w:rsidR="004111AA" w:rsidRPr="00B86D00" w:rsidRDefault="004111AA" w:rsidP="004111AA">
      <w:pPr>
        <w:pStyle w:val="PargrafodaLista"/>
        <w:rPr>
          <w:rFonts w:ascii="Ecofont Vera Sans" w:hAnsi="Ecofont Vera Sans"/>
          <w:color w:val="000000"/>
          <w:sz w:val="24"/>
          <w:szCs w:val="24"/>
        </w:rPr>
      </w:pPr>
    </w:p>
    <w:p w:rsidR="004111AA" w:rsidRPr="008A0777" w:rsidRDefault="004111AA" w:rsidP="005832AF">
      <w:pPr>
        <w:numPr>
          <w:ilvl w:val="0"/>
          <w:numId w:val="29"/>
        </w:numPr>
        <w:autoSpaceDE w:val="0"/>
        <w:autoSpaceDN w:val="0"/>
        <w:adjustRightInd w:val="0"/>
        <w:spacing w:line="360" w:lineRule="auto"/>
        <w:jc w:val="both"/>
        <w:rPr>
          <w:rFonts w:ascii="Ecofont Vera Sans" w:hAnsi="Ecofont Vera Sans"/>
          <w:color w:val="000000"/>
          <w:sz w:val="24"/>
          <w:szCs w:val="24"/>
          <w:u w:val="single"/>
        </w:rPr>
      </w:pPr>
      <w:r w:rsidRPr="00B86D00">
        <w:rPr>
          <w:rFonts w:ascii="Ecofont Vera Sans" w:hAnsi="Ecofont Vera Sans"/>
          <w:color w:val="000000"/>
          <w:sz w:val="24"/>
          <w:szCs w:val="24"/>
        </w:rPr>
        <w:t xml:space="preserve">Capítulo </w:t>
      </w:r>
      <w:r w:rsidR="005F2E12" w:rsidRPr="00B86D00">
        <w:rPr>
          <w:rFonts w:ascii="Ecofont Vera Sans" w:hAnsi="Ecofont Vera Sans"/>
          <w:color w:val="000000"/>
          <w:sz w:val="24"/>
          <w:szCs w:val="24"/>
        </w:rPr>
        <w:t>IV</w:t>
      </w:r>
      <w:r w:rsidRPr="00B86D00">
        <w:rPr>
          <w:rFonts w:ascii="Ecofont Vera Sans" w:hAnsi="Ecofont Vera Sans"/>
          <w:color w:val="000000"/>
          <w:sz w:val="24"/>
          <w:szCs w:val="24"/>
        </w:rPr>
        <w:t xml:space="preserve"> – </w:t>
      </w:r>
      <w:r w:rsidR="005F2E12" w:rsidRPr="008A0777">
        <w:rPr>
          <w:rFonts w:ascii="Ecofont Vera Sans" w:hAnsi="Ecofont Vera Sans"/>
          <w:color w:val="000000"/>
          <w:sz w:val="24"/>
          <w:szCs w:val="24"/>
          <w:u w:val="single"/>
        </w:rPr>
        <w:t>Do Acordo de Individualização da Produção</w:t>
      </w:r>
    </w:p>
    <w:p w:rsidR="004111AA" w:rsidRPr="00B86D00" w:rsidRDefault="004111AA" w:rsidP="004111AA">
      <w:pPr>
        <w:autoSpaceDE w:val="0"/>
        <w:autoSpaceDN w:val="0"/>
        <w:adjustRightInd w:val="0"/>
        <w:spacing w:line="360" w:lineRule="auto"/>
        <w:ind w:left="1701"/>
        <w:jc w:val="both"/>
        <w:rPr>
          <w:rFonts w:ascii="Ecofont Vera Sans" w:hAnsi="Ecofont Vera Sans"/>
          <w:color w:val="000000"/>
          <w:sz w:val="24"/>
          <w:szCs w:val="24"/>
        </w:rPr>
      </w:pPr>
    </w:p>
    <w:p w:rsidR="005F2E12" w:rsidRPr="00B86D00" w:rsidRDefault="00286C32" w:rsidP="005F2E1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Nos termos da definição do inciso I do art. 2º, o Acordo de Individualização da Produção </w:t>
      </w:r>
      <w:r w:rsidR="00961360" w:rsidRPr="00B86D00">
        <w:rPr>
          <w:rFonts w:ascii="Ecofont Vera Sans" w:hAnsi="Ecofont Vera Sans"/>
          <w:color w:val="000000"/>
          <w:sz w:val="24"/>
          <w:szCs w:val="24"/>
        </w:rPr>
        <w:t xml:space="preserve">(AIP) </w:t>
      </w:r>
      <w:r w:rsidRPr="00B86D00">
        <w:rPr>
          <w:rFonts w:ascii="Ecofont Vera Sans" w:hAnsi="Ecofont Vera Sans"/>
          <w:color w:val="000000"/>
          <w:sz w:val="24"/>
          <w:szCs w:val="24"/>
        </w:rPr>
        <w:t>é o documento celebrado</w:t>
      </w:r>
      <w:r w:rsidR="00524A1B" w:rsidRPr="00B86D00">
        <w:rPr>
          <w:rFonts w:ascii="Ecofont Vera Sans" w:hAnsi="Ecofont Vera Sans"/>
          <w:color w:val="000000"/>
          <w:sz w:val="24"/>
          <w:szCs w:val="24"/>
        </w:rPr>
        <w:t xml:space="preserve"> entre as Partes</w:t>
      </w:r>
      <w:r w:rsidR="00EA1E25"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para o Desenvolvimento e Produção unificados da Jazida </w:t>
      </w:r>
      <w:r w:rsidRPr="00B86D00">
        <w:rPr>
          <w:rFonts w:ascii="Ecofont Vera Sans" w:hAnsi="Ecofont Vera Sans"/>
          <w:color w:val="000000"/>
          <w:sz w:val="24"/>
          <w:szCs w:val="24"/>
        </w:rPr>
        <w:lastRenderedPageBreak/>
        <w:t>Compartilhada. O Plano de Desenvolvimento individualizado, obrigatoriamente, faz parte de tal Acordo.</w:t>
      </w:r>
    </w:p>
    <w:p w:rsidR="00286C32" w:rsidRPr="00B86D00" w:rsidRDefault="00286C32" w:rsidP="00286C32">
      <w:pPr>
        <w:autoSpaceDE w:val="0"/>
        <w:autoSpaceDN w:val="0"/>
        <w:adjustRightInd w:val="0"/>
        <w:spacing w:line="360" w:lineRule="auto"/>
        <w:ind w:left="1701"/>
        <w:jc w:val="both"/>
        <w:rPr>
          <w:rFonts w:ascii="Ecofont Vera Sans" w:hAnsi="Ecofont Vera Sans"/>
          <w:color w:val="000000"/>
          <w:sz w:val="24"/>
          <w:szCs w:val="24"/>
        </w:rPr>
      </w:pPr>
    </w:p>
    <w:p w:rsidR="00286C32" w:rsidRPr="00B86D00" w:rsidRDefault="00286C32" w:rsidP="005F2E1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Trata-se do documento que permite à ANP, enquanto órgão regulador e fiscalizador das atividades concernentes à Indústria do Petróleo brasileira, apreciar as atividades conjuntas que as Partes se propõem a desenvolver, cuidando para que as Operações </w:t>
      </w:r>
      <w:r w:rsidR="00524A1B" w:rsidRPr="00B86D00">
        <w:rPr>
          <w:rFonts w:ascii="Ecofont Vera Sans" w:hAnsi="Ecofont Vera Sans"/>
          <w:color w:val="000000"/>
          <w:sz w:val="24"/>
          <w:szCs w:val="24"/>
        </w:rPr>
        <w:t>sejam executadas em harmonia com as</w:t>
      </w:r>
      <w:r w:rsidRPr="00B86D00">
        <w:rPr>
          <w:rFonts w:ascii="Ecofont Vera Sans" w:hAnsi="Ecofont Vera Sans"/>
          <w:color w:val="000000"/>
          <w:sz w:val="24"/>
          <w:szCs w:val="24"/>
        </w:rPr>
        <w:t xml:space="preserve"> Melhores Práticas da Indústria do Petróleo e que o Plano de Desenvolvimento, precipuamente, afaste qualquer possibilidade de Produção concorrencial e depredatória, privilegiando o interesse público consistente na explotação racional, conservativa e </w:t>
      </w:r>
      <w:r w:rsidR="008732D5" w:rsidRPr="00B86D00">
        <w:rPr>
          <w:rFonts w:ascii="Ecofont Vera Sans" w:hAnsi="Ecofont Vera Sans"/>
          <w:color w:val="000000"/>
          <w:sz w:val="24"/>
          <w:szCs w:val="24"/>
        </w:rPr>
        <w:t>ambienta</w:t>
      </w:r>
      <w:r w:rsidR="003E2A5C" w:rsidRPr="00B86D00">
        <w:rPr>
          <w:rFonts w:ascii="Ecofont Vera Sans" w:hAnsi="Ecofont Vera Sans"/>
          <w:color w:val="000000"/>
          <w:sz w:val="24"/>
          <w:szCs w:val="24"/>
        </w:rPr>
        <w:t>l</w:t>
      </w:r>
      <w:r w:rsidR="008732D5" w:rsidRPr="00B86D00">
        <w:rPr>
          <w:rFonts w:ascii="Ecofont Vera Sans" w:hAnsi="Ecofont Vera Sans"/>
          <w:color w:val="000000"/>
          <w:sz w:val="24"/>
          <w:szCs w:val="24"/>
        </w:rPr>
        <w:t xml:space="preserve">mente </w:t>
      </w:r>
      <w:r w:rsidRPr="00B86D00">
        <w:rPr>
          <w:rFonts w:ascii="Ecofont Vera Sans" w:hAnsi="Ecofont Vera Sans"/>
          <w:color w:val="000000"/>
          <w:sz w:val="24"/>
          <w:szCs w:val="24"/>
        </w:rPr>
        <w:t>sustentável dos recursos petrolíferos p</w:t>
      </w:r>
      <w:r w:rsidR="008732D5" w:rsidRPr="00B86D00">
        <w:rPr>
          <w:rFonts w:ascii="Ecofont Vera Sans" w:hAnsi="Ecofont Vera Sans"/>
          <w:color w:val="000000"/>
          <w:sz w:val="24"/>
          <w:szCs w:val="24"/>
        </w:rPr>
        <w:t>átrios.</w:t>
      </w:r>
    </w:p>
    <w:p w:rsidR="008732D5" w:rsidRPr="00B86D00" w:rsidRDefault="008732D5" w:rsidP="008732D5">
      <w:pPr>
        <w:pStyle w:val="PargrafodaLista"/>
        <w:rPr>
          <w:rFonts w:ascii="Ecofont Vera Sans" w:hAnsi="Ecofont Vera Sans"/>
          <w:color w:val="000000"/>
          <w:sz w:val="24"/>
          <w:szCs w:val="24"/>
        </w:rPr>
      </w:pPr>
    </w:p>
    <w:p w:rsidR="008732D5" w:rsidRPr="00B86D00" w:rsidRDefault="00961360" w:rsidP="005F2E1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 O art. 13 da minuta de Resolução ora em análise disciplina o conteúdo mínimo de um AIP. Sua fundamentação legal são os arts. 34 e 35 da Lei nº 12.351/2010, que além de </w:t>
      </w:r>
      <w:r w:rsidR="00CA7E34">
        <w:rPr>
          <w:rFonts w:ascii="Ecofont Vera Sans" w:hAnsi="Ecofont Vera Sans"/>
          <w:color w:val="000000"/>
          <w:sz w:val="24"/>
          <w:szCs w:val="24"/>
        </w:rPr>
        <w:t>atribuírem</w:t>
      </w:r>
      <w:r w:rsidRPr="00B86D00">
        <w:rPr>
          <w:rFonts w:ascii="Ecofont Vera Sans" w:hAnsi="Ecofont Vera Sans"/>
          <w:color w:val="000000"/>
          <w:sz w:val="24"/>
          <w:szCs w:val="24"/>
        </w:rPr>
        <w:t xml:space="preserve"> à ANP a competência p</w:t>
      </w:r>
      <w:r w:rsidR="003E2A5C" w:rsidRPr="00B86D00">
        <w:rPr>
          <w:rFonts w:ascii="Ecofont Vera Sans" w:hAnsi="Ecofont Vera Sans"/>
          <w:color w:val="000000"/>
          <w:sz w:val="24"/>
          <w:szCs w:val="24"/>
        </w:rPr>
        <w:t>a</w:t>
      </w:r>
      <w:r w:rsidRPr="00B86D00">
        <w:rPr>
          <w:rFonts w:ascii="Ecofont Vera Sans" w:hAnsi="Ecofont Vera Sans"/>
          <w:color w:val="000000"/>
          <w:sz w:val="24"/>
          <w:szCs w:val="24"/>
        </w:rPr>
        <w:t xml:space="preserve">ra regular os procedimentos e diretrizes para elaboração do </w:t>
      </w:r>
      <w:r w:rsidR="004E5BF4" w:rsidRPr="00B86D00">
        <w:rPr>
          <w:rFonts w:ascii="Ecofont Vera Sans" w:hAnsi="Ecofont Vera Sans"/>
          <w:color w:val="000000"/>
          <w:sz w:val="24"/>
          <w:szCs w:val="24"/>
        </w:rPr>
        <w:t>Acordo</w:t>
      </w:r>
      <w:r w:rsidRPr="00B86D00">
        <w:rPr>
          <w:rFonts w:ascii="Ecofont Vera Sans" w:hAnsi="Ecofont Vera Sans"/>
          <w:color w:val="000000"/>
          <w:sz w:val="24"/>
          <w:szCs w:val="24"/>
        </w:rPr>
        <w:t xml:space="preserve"> estipulam os tópicos que, imprescindivelmente, </w:t>
      </w:r>
      <w:r w:rsidR="004E5BF4" w:rsidRPr="00B86D00">
        <w:rPr>
          <w:rFonts w:ascii="Ecofont Vera Sans" w:hAnsi="Ecofont Vera Sans"/>
          <w:color w:val="000000"/>
          <w:sz w:val="24"/>
          <w:szCs w:val="24"/>
        </w:rPr>
        <w:t>dele deverão constar</w:t>
      </w:r>
      <w:r w:rsidRPr="00B86D00">
        <w:rPr>
          <w:rFonts w:ascii="Ecofont Vera Sans" w:hAnsi="Ecofont Vera Sans"/>
          <w:color w:val="000000"/>
          <w:sz w:val="24"/>
          <w:szCs w:val="24"/>
        </w:rPr>
        <w:t>, quais sejam, a participação das Partes na Jazida individualizada, as hipóteses e critérios de sua revisão (Redeterminações), o Plano de Desenvolvimento da área objeto de Individualização da Produção, os mecanismos de solução de controvérsias e a indicação do Operador da Jazida.</w:t>
      </w:r>
    </w:p>
    <w:p w:rsidR="003E2A5C" w:rsidRPr="00B86D00" w:rsidRDefault="003E2A5C" w:rsidP="003E2A5C">
      <w:pPr>
        <w:pStyle w:val="PargrafodaLista"/>
        <w:rPr>
          <w:rFonts w:ascii="Ecofont Vera Sans" w:hAnsi="Ecofont Vera Sans"/>
          <w:color w:val="000000"/>
          <w:sz w:val="24"/>
          <w:szCs w:val="24"/>
        </w:rPr>
      </w:pPr>
    </w:p>
    <w:p w:rsidR="003E2A5C" w:rsidRPr="00B86D00" w:rsidRDefault="003E2A5C" w:rsidP="005F2E1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Nessa linha, </w:t>
      </w:r>
      <w:r w:rsidR="004E5BF4" w:rsidRPr="00B86D00">
        <w:rPr>
          <w:rFonts w:ascii="Ecofont Vera Sans" w:hAnsi="Ecofont Vera Sans"/>
          <w:color w:val="000000"/>
          <w:sz w:val="24"/>
          <w:szCs w:val="24"/>
        </w:rPr>
        <w:t>divisamos</w:t>
      </w:r>
      <w:r w:rsidRPr="00B86D00">
        <w:rPr>
          <w:rFonts w:ascii="Ecofont Vera Sans" w:hAnsi="Ecofont Vera Sans"/>
          <w:color w:val="000000"/>
          <w:sz w:val="24"/>
          <w:szCs w:val="24"/>
        </w:rPr>
        <w:t xml:space="preserve"> que é dado à Resolução ampliar o rol de direitos e obrigações estampados nos arts. 34 e 35 da Lei nº 12.351/2012, sem, porém, extrapolar o limite implicitamente estabelecido pela Lei de que o AIP deverá </w:t>
      </w:r>
      <w:r w:rsidR="00524A1B" w:rsidRPr="00B86D00">
        <w:rPr>
          <w:rFonts w:ascii="Ecofont Vera Sans" w:hAnsi="Ecofont Vera Sans"/>
          <w:color w:val="000000"/>
          <w:sz w:val="24"/>
          <w:szCs w:val="24"/>
        </w:rPr>
        <w:t>ater-se</w:t>
      </w:r>
      <w:r w:rsidRPr="00B86D00">
        <w:rPr>
          <w:rFonts w:ascii="Ecofont Vera Sans" w:hAnsi="Ecofont Vera Sans"/>
          <w:color w:val="000000"/>
          <w:sz w:val="24"/>
          <w:szCs w:val="24"/>
        </w:rPr>
        <w:t xml:space="preserve"> </w:t>
      </w:r>
      <w:r w:rsidR="00524A1B" w:rsidRPr="00B86D00">
        <w:rPr>
          <w:rFonts w:ascii="Ecofont Vera Sans" w:hAnsi="Ecofont Vera Sans"/>
          <w:color w:val="000000"/>
          <w:sz w:val="24"/>
          <w:szCs w:val="24"/>
        </w:rPr>
        <w:t>a</w:t>
      </w:r>
      <w:r w:rsidRPr="00B86D00">
        <w:rPr>
          <w:rFonts w:ascii="Ecofont Vera Sans" w:hAnsi="Ecofont Vera Sans"/>
          <w:color w:val="000000"/>
          <w:sz w:val="24"/>
          <w:szCs w:val="24"/>
        </w:rPr>
        <w:t xml:space="preserve">os direitos e obrigações das Partes </w:t>
      </w:r>
      <w:r w:rsidRPr="00B86D00">
        <w:rPr>
          <w:rFonts w:ascii="Ecofont Vera Sans" w:hAnsi="Ecofont Vera Sans"/>
          <w:color w:val="000000"/>
          <w:sz w:val="24"/>
          <w:szCs w:val="24"/>
          <w:u w:val="single"/>
        </w:rPr>
        <w:t>que afetem o interesse público</w:t>
      </w:r>
      <w:r w:rsidRPr="00B86D00">
        <w:rPr>
          <w:rFonts w:ascii="Ecofont Vera Sans" w:hAnsi="Ecofont Vera Sans"/>
          <w:color w:val="000000"/>
          <w:sz w:val="24"/>
          <w:szCs w:val="24"/>
        </w:rPr>
        <w:t>.</w:t>
      </w:r>
    </w:p>
    <w:p w:rsidR="003E2A5C" w:rsidRPr="00B86D00" w:rsidRDefault="003E2A5C" w:rsidP="003E2A5C">
      <w:pPr>
        <w:pStyle w:val="PargrafodaLista"/>
        <w:rPr>
          <w:rFonts w:ascii="Ecofont Vera Sans" w:hAnsi="Ecofont Vera Sans"/>
          <w:color w:val="000000"/>
          <w:sz w:val="24"/>
          <w:szCs w:val="24"/>
        </w:rPr>
      </w:pPr>
    </w:p>
    <w:p w:rsidR="00A05998" w:rsidRDefault="003E2A5C" w:rsidP="0039054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lastRenderedPageBreak/>
        <w:t xml:space="preserve">Cumpre salientar que não há qualquer previsão legal (e nem </w:t>
      </w:r>
      <w:r w:rsidR="007A4D55" w:rsidRPr="00B86D00">
        <w:rPr>
          <w:rFonts w:ascii="Ecofont Vera Sans" w:hAnsi="Ecofont Vera Sans"/>
          <w:color w:val="000000"/>
          <w:sz w:val="24"/>
          <w:szCs w:val="24"/>
        </w:rPr>
        <w:t>seria aconselhável que houvesse</w:t>
      </w:r>
      <w:r w:rsidRPr="00B86D00">
        <w:rPr>
          <w:rFonts w:ascii="Ecofont Vera Sans" w:hAnsi="Ecofont Vera Sans"/>
          <w:color w:val="000000"/>
          <w:sz w:val="24"/>
          <w:szCs w:val="24"/>
        </w:rPr>
        <w:t xml:space="preserve">) de que o AIP seja o único documento pactuado entre as Partes envolvidas em um Acordo de Individualização da Produção. </w:t>
      </w:r>
    </w:p>
    <w:p w:rsidR="00A05998" w:rsidRDefault="00A05998" w:rsidP="00A05998">
      <w:pPr>
        <w:pStyle w:val="PargrafodaLista"/>
        <w:rPr>
          <w:rFonts w:ascii="Ecofont Vera Sans" w:hAnsi="Ecofont Vera Sans"/>
          <w:color w:val="000000"/>
          <w:sz w:val="24"/>
          <w:szCs w:val="24"/>
        </w:rPr>
      </w:pPr>
    </w:p>
    <w:p w:rsidR="00390542" w:rsidRPr="00B86D00" w:rsidRDefault="003E2A5C" w:rsidP="0039054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Com</w:t>
      </w:r>
      <w:r w:rsidR="008817C3" w:rsidRPr="00B86D00">
        <w:rPr>
          <w:rFonts w:ascii="Ecofont Vera Sans" w:hAnsi="Ecofont Vera Sans"/>
          <w:color w:val="000000"/>
          <w:sz w:val="24"/>
          <w:szCs w:val="24"/>
        </w:rPr>
        <w:t>o</w:t>
      </w:r>
      <w:r w:rsidRPr="00B86D00">
        <w:rPr>
          <w:rFonts w:ascii="Ecofont Vera Sans" w:hAnsi="Ecofont Vera Sans"/>
          <w:color w:val="000000"/>
          <w:sz w:val="24"/>
          <w:szCs w:val="24"/>
        </w:rPr>
        <w:t xml:space="preserve"> já aventado, é permitido às Partes, por exemplo, pactuar Pré-</w:t>
      </w:r>
      <w:r w:rsidR="00A05998">
        <w:rPr>
          <w:rFonts w:ascii="Ecofont Vera Sans" w:hAnsi="Ecofont Vera Sans"/>
          <w:color w:val="000000"/>
          <w:sz w:val="24"/>
          <w:szCs w:val="24"/>
        </w:rPr>
        <w:t>AIP</w:t>
      </w:r>
      <w:r w:rsidRPr="00B86D00">
        <w:rPr>
          <w:rFonts w:ascii="Ecofont Vera Sans" w:hAnsi="Ecofont Vera Sans"/>
          <w:color w:val="000000"/>
          <w:sz w:val="24"/>
          <w:szCs w:val="24"/>
        </w:rPr>
        <w:t xml:space="preserve">, </w:t>
      </w:r>
      <w:r w:rsidR="007A4D55" w:rsidRPr="00B86D00">
        <w:rPr>
          <w:rFonts w:ascii="Ecofont Vera Sans" w:hAnsi="Ecofont Vera Sans"/>
          <w:color w:val="000000"/>
          <w:sz w:val="24"/>
          <w:szCs w:val="24"/>
        </w:rPr>
        <w:t xml:space="preserve">objetivando o planejamento conjunto das atividades de Avaliação da Jazida Compartilhada. Da mesma forma, não há impedimento legal à celebração de </w:t>
      </w:r>
      <w:r w:rsidR="004E5BF4" w:rsidRPr="00B86D00">
        <w:rPr>
          <w:rFonts w:ascii="Ecofont Vera Sans" w:hAnsi="Ecofont Vera Sans"/>
          <w:color w:val="000000"/>
          <w:sz w:val="24"/>
          <w:szCs w:val="24"/>
        </w:rPr>
        <w:t xml:space="preserve">um </w:t>
      </w:r>
      <w:r w:rsidR="007A4D55" w:rsidRPr="00B86D00">
        <w:rPr>
          <w:rFonts w:ascii="Ecofont Vera Sans" w:hAnsi="Ecofont Vera Sans"/>
          <w:color w:val="000000"/>
          <w:sz w:val="24"/>
          <w:szCs w:val="24"/>
        </w:rPr>
        <w:t xml:space="preserve">acordo de Operações </w:t>
      </w:r>
      <w:r w:rsidR="00285DA9" w:rsidRPr="00B86D00">
        <w:rPr>
          <w:rFonts w:ascii="Ecofont Vera Sans" w:hAnsi="Ecofont Vera Sans"/>
          <w:color w:val="000000"/>
          <w:sz w:val="24"/>
          <w:szCs w:val="24"/>
        </w:rPr>
        <w:t>conjuntas (inspirado</w:t>
      </w:r>
      <w:r w:rsidR="007A4D55" w:rsidRPr="00B86D00">
        <w:rPr>
          <w:rFonts w:ascii="Ecofont Vera Sans" w:hAnsi="Ecofont Vera Sans"/>
          <w:color w:val="000000"/>
          <w:sz w:val="24"/>
          <w:szCs w:val="24"/>
        </w:rPr>
        <w:t xml:space="preserve"> nos internacionalmente conhecidos “Unit Operating Agreements</w:t>
      </w:r>
      <w:r w:rsidR="00EA1E25" w:rsidRPr="00B86D00">
        <w:rPr>
          <w:rFonts w:ascii="Ecofont Vera Sans" w:hAnsi="Ecofont Vera Sans"/>
          <w:color w:val="000000"/>
          <w:sz w:val="24"/>
          <w:szCs w:val="24"/>
        </w:rPr>
        <w:t>”</w:t>
      </w:r>
      <w:r w:rsidR="007A4D55" w:rsidRPr="00B86D00">
        <w:rPr>
          <w:rFonts w:ascii="Ecofont Vera Sans" w:hAnsi="Ecofont Vera Sans"/>
          <w:color w:val="000000"/>
          <w:sz w:val="24"/>
          <w:szCs w:val="24"/>
        </w:rPr>
        <w:t xml:space="preserve"> – UOA), nos quais </w:t>
      </w:r>
      <w:r w:rsidR="00A05998">
        <w:rPr>
          <w:rFonts w:ascii="Ecofont Vera Sans" w:hAnsi="Ecofont Vera Sans"/>
          <w:color w:val="000000"/>
          <w:sz w:val="24"/>
          <w:szCs w:val="24"/>
        </w:rPr>
        <w:t>são disciplinados</w:t>
      </w:r>
      <w:r w:rsidR="007A4D55" w:rsidRPr="00B86D00">
        <w:rPr>
          <w:rFonts w:ascii="Ecofont Vera Sans" w:hAnsi="Ecofont Vera Sans"/>
          <w:color w:val="000000"/>
          <w:sz w:val="24"/>
          <w:szCs w:val="24"/>
        </w:rPr>
        <w:t xml:space="preserve">, com riqueza de detalhes, </w:t>
      </w:r>
      <w:r w:rsidR="0047050F" w:rsidRPr="00B86D00">
        <w:rPr>
          <w:rFonts w:ascii="Ecofont Vera Sans" w:hAnsi="Ecofont Vera Sans"/>
          <w:color w:val="000000"/>
          <w:sz w:val="24"/>
          <w:szCs w:val="24"/>
        </w:rPr>
        <w:t xml:space="preserve">os direitos e obrigações das Partes em um contexto </w:t>
      </w:r>
      <w:r w:rsidR="004E5BF4" w:rsidRPr="00B86D00">
        <w:rPr>
          <w:rFonts w:ascii="Ecofont Vera Sans" w:hAnsi="Ecofont Vera Sans"/>
          <w:color w:val="000000"/>
          <w:sz w:val="24"/>
          <w:szCs w:val="24"/>
        </w:rPr>
        <w:t>de direito eminentemente</w:t>
      </w:r>
      <w:r w:rsidR="0047050F" w:rsidRPr="00B86D00">
        <w:rPr>
          <w:rFonts w:ascii="Ecofont Vera Sans" w:hAnsi="Ecofont Vera Sans"/>
          <w:color w:val="000000"/>
          <w:sz w:val="24"/>
          <w:szCs w:val="24"/>
        </w:rPr>
        <w:t xml:space="preserve"> privado. </w:t>
      </w:r>
    </w:p>
    <w:p w:rsidR="007A4D55" w:rsidRPr="00B86D00" w:rsidRDefault="007A4D55" w:rsidP="007A4D55">
      <w:pPr>
        <w:pStyle w:val="PargrafodaLista"/>
        <w:rPr>
          <w:rFonts w:ascii="Ecofont Vera Sans" w:hAnsi="Ecofont Vera Sans"/>
          <w:color w:val="000000"/>
          <w:sz w:val="24"/>
          <w:szCs w:val="24"/>
        </w:rPr>
      </w:pPr>
    </w:p>
    <w:p w:rsidR="007A4D55" w:rsidRPr="00B86D00" w:rsidRDefault="007A4D55" w:rsidP="00390542">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Ao comentar a exigência constante em alguns Contratos de Concessão de o AIP contemplar equitativamente os direitos e obrigações dos concessionários envolvidos</w:t>
      </w:r>
      <w:r w:rsidR="004E5BF4"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José Alberto Bucheb (</w:t>
      </w:r>
      <w:r w:rsidR="00F00EA2" w:rsidRPr="00B86D00">
        <w:rPr>
          <w:rFonts w:ascii="Ecofont Vera Sans" w:hAnsi="Ecofont Vera Sans"/>
          <w:color w:val="000000"/>
          <w:sz w:val="24"/>
          <w:szCs w:val="24"/>
        </w:rPr>
        <w:t>Direito do Petróleo: a regulação das atividades de exploração e produção de petróleo e gás natural no Brasil. Rio de Janeiro: Lumen Juris, 2007, p</w:t>
      </w:r>
      <w:r w:rsidR="00816BA7" w:rsidRPr="00B86D00">
        <w:rPr>
          <w:rFonts w:ascii="Ecofont Vera Sans" w:hAnsi="Ecofont Vera Sans"/>
          <w:color w:val="000000"/>
          <w:sz w:val="24"/>
          <w:szCs w:val="24"/>
        </w:rPr>
        <w:t>p</w:t>
      </w:r>
      <w:r w:rsidR="00F00EA2" w:rsidRPr="00B86D00">
        <w:rPr>
          <w:rFonts w:ascii="Ecofont Vera Sans" w:hAnsi="Ecofont Vera Sans"/>
          <w:color w:val="000000"/>
          <w:sz w:val="24"/>
          <w:szCs w:val="24"/>
        </w:rPr>
        <w:t>. 208</w:t>
      </w:r>
      <w:r w:rsidR="00816BA7" w:rsidRPr="00B86D00">
        <w:rPr>
          <w:rFonts w:ascii="Ecofont Vera Sans" w:hAnsi="Ecofont Vera Sans"/>
          <w:color w:val="000000"/>
          <w:sz w:val="24"/>
          <w:szCs w:val="24"/>
        </w:rPr>
        <w:t>/209</w:t>
      </w:r>
      <w:r w:rsidR="00524A1B" w:rsidRPr="00B86D00">
        <w:rPr>
          <w:rFonts w:ascii="Ecofont Vera Sans" w:hAnsi="Ecofont Vera Sans"/>
          <w:color w:val="000000"/>
          <w:sz w:val="24"/>
          <w:szCs w:val="24"/>
        </w:rPr>
        <w:t>) assevera</w:t>
      </w:r>
      <w:r w:rsidR="00F00EA2" w:rsidRPr="00B86D00">
        <w:rPr>
          <w:rFonts w:ascii="Ecofont Vera Sans" w:hAnsi="Ecofont Vera Sans"/>
          <w:color w:val="000000"/>
          <w:sz w:val="24"/>
          <w:szCs w:val="24"/>
        </w:rPr>
        <w:t>:</w:t>
      </w:r>
    </w:p>
    <w:p w:rsidR="00F00EA2" w:rsidRPr="00B86D00" w:rsidRDefault="00F00EA2" w:rsidP="00F00EA2">
      <w:pPr>
        <w:pStyle w:val="PargrafodaLista"/>
        <w:rPr>
          <w:rFonts w:ascii="Ecofont Vera Sans" w:hAnsi="Ecofont Vera Sans"/>
          <w:color w:val="000000"/>
          <w:sz w:val="24"/>
          <w:szCs w:val="24"/>
        </w:rPr>
      </w:pPr>
    </w:p>
    <w:p w:rsidR="00F00EA2" w:rsidRPr="00A05998" w:rsidRDefault="005429B5" w:rsidP="00F00EA2">
      <w:pPr>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color w:val="000000"/>
          <w:sz w:val="24"/>
          <w:szCs w:val="24"/>
        </w:rPr>
        <w:t>“</w:t>
      </w:r>
      <w:r w:rsidRPr="00A05998">
        <w:rPr>
          <w:rFonts w:ascii="Ecofont Vera Sans" w:hAnsi="Ecofont Vera Sans"/>
          <w:i/>
          <w:color w:val="000000"/>
          <w:sz w:val="24"/>
          <w:szCs w:val="24"/>
        </w:rPr>
        <w:t>A exigência de o acordo ‘contemplar equitativamente os direitos e obrigações dos concessionários envolvidos’ repete a regra determinada no parágrafo único d</w:t>
      </w:r>
      <w:r w:rsidR="00524A1B" w:rsidRPr="00A05998">
        <w:rPr>
          <w:rFonts w:ascii="Ecofont Vera Sans" w:hAnsi="Ecofont Vera Sans"/>
          <w:i/>
          <w:color w:val="000000"/>
          <w:sz w:val="24"/>
          <w:szCs w:val="24"/>
        </w:rPr>
        <w:t>o</w:t>
      </w:r>
      <w:r w:rsidRPr="00A05998">
        <w:rPr>
          <w:rFonts w:ascii="Ecofont Vera Sans" w:hAnsi="Ecofont Vera Sans"/>
          <w:i/>
          <w:color w:val="000000"/>
          <w:sz w:val="24"/>
          <w:szCs w:val="24"/>
        </w:rPr>
        <w:t xml:space="preserve"> artigo 27 da Lei do Petróleo, porém num contexto diametralmente oposto...</w:t>
      </w:r>
      <w:r w:rsidR="004E5BF4" w:rsidRPr="00A05998">
        <w:rPr>
          <w:rFonts w:ascii="Ecofont Vera Sans" w:hAnsi="Ecofont Vera Sans"/>
          <w:i/>
          <w:color w:val="000000"/>
          <w:sz w:val="24"/>
          <w:szCs w:val="24"/>
        </w:rPr>
        <w:t xml:space="preserve"> </w:t>
      </w:r>
      <w:r w:rsidRPr="00A05998">
        <w:rPr>
          <w:rFonts w:ascii="Ecofont Vera Sans" w:hAnsi="Ecofont Vera Sans"/>
          <w:i/>
          <w:color w:val="000000"/>
          <w:sz w:val="24"/>
          <w:szCs w:val="24"/>
        </w:rPr>
        <w:t xml:space="preserve">Sua inclusão no Contrato de Concessão, entretanto, é inapropriada, porque transfere aos concessionários uma regra que deveria ser observada pela ANP e porque diz respeito a matéria de interesse exclusivo dos concessionários. </w:t>
      </w:r>
      <w:r w:rsidR="009D1E12">
        <w:rPr>
          <w:rFonts w:ascii="Ecofont Vera Sans" w:hAnsi="Ecofont Vera Sans"/>
          <w:i/>
          <w:color w:val="000000"/>
          <w:sz w:val="24"/>
          <w:szCs w:val="24"/>
          <w:u w:val="single"/>
        </w:rPr>
        <w:t>O</w:t>
      </w:r>
      <w:r w:rsidR="009D1E12" w:rsidRPr="00A05998">
        <w:rPr>
          <w:rFonts w:ascii="Ecofont Vera Sans" w:hAnsi="Ecofont Vera Sans"/>
          <w:i/>
          <w:color w:val="000000"/>
          <w:sz w:val="24"/>
          <w:szCs w:val="24"/>
          <w:u w:val="single"/>
        </w:rPr>
        <w:t xml:space="preserve"> </w:t>
      </w:r>
      <w:r w:rsidR="00A05998" w:rsidRPr="00A05998">
        <w:rPr>
          <w:rFonts w:ascii="Ecofont Vera Sans" w:hAnsi="Ecofont Vera Sans"/>
          <w:i/>
          <w:color w:val="000000"/>
          <w:sz w:val="24"/>
          <w:szCs w:val="24"/>
          <w:u w:val="single"/>
        </w:rPr>
        <w:t xml:space="preserve">órgão regulador deve, a esse respeito, acatar a vontade das partes, livremente manifestada, limitando-se a intervir na hipótese de o </w:t>
      </w:r>
      <w:r w:rsidR="00A05998" w:rsidRPr="00A05998">
        <w:rPr>
          <w:rFonts w:ascii="Ecofont Vera Sans" w:hAnsi="Ecofont Vera Sans"/>
          <w:i/>
          <w:color w:val="000000"/>
          <w:sz w:val="24"/>
          <w:szCs w:val="24"/>
          <w:u w:val="single"/>
        </w:rPr>
        <w:lastRenderedPageBreak/>
        <w:t>interesse público não estar, de alguma forma, sendo contemplado</w:t>
      </w:r>
      <w:r w:rsidRPr="00A05998">
        <w:rPr>
          <w:rFonts w:ascii="Ecofont Vera Sans" w:hAnsi="Ecofont Vera Sans"/>
          <w:i/>
          <w:color w:val="000000"/>
          <w:sz w:val="24"/>
          <w:szCs w:val="24"/>
        </w:rPr>
        <w:t>. Isso pode ocorrer, em tese, se, por exemplo, os dois blocos contíguos têm percentuais de royalties diferentes nos respectivos Contratos de Concessão. Nesse caso, o órgão regulador não aprovará o acordo se os concessionários alocarem ao bloco com menor percentual de royalties, volume de petróleo ou gás natural maior que o apontado pela análise técnica isenta dos dados e informações disponíveis”.</w:t>
      </w:r>
      <w:r w:rsidR="00A05998">
        <w:rPr>
          <w:rFonts w:ascii="Ecofont Vera Sans" w:hAnsi="Ecofont Vera Sans"/>
          <w:i/>
          <w:color w:val="000000"/>
          <w:sz w:val="24"/>
          <w:szCs w:val="24"/>
        </w:rPr>
        <w:t xml:space="preserve"> (Destacamos).</w:t>
      </w:r>
    </w:p>
    <w:p w:rsidR="00816BA7" w:rsidRPr="00A05998" w:rsidRDefault="00816BA7" w:rsidP="00F00EA2">
      <w:pPr>
        <w:autoSpaceDE w:val="0"/>
        <w:autoSpaceDN w:val="0"/>
        <w:adjustRightInd w:val="0"/>
        <w:spacing w:line="360" w:lineRule="auto"/>
        <w:ind w:left="1701"/>
        <w:jc w:val="both"/>
        <w:rPr>
          <w:rFonts w:ascii="Ecofont Vera Sans" w:hAnsi="Ecofont Vera Sans"/>
          <w:i/>
          <w:color w:val="000000"/>
          <w:sz w:val="24"/>
          <w:szCs w:val="24"/>
        </w:rPr>
      </w:pPr>
      <w:r w:rsidRPr="00A05998">
        <w:rPr>
          <w:rFonts w:ascii="Ecofont Vera Sans" w:hAnsi="Ecofont Vera Sans"/>
          <w:i/>
          <w:color w:val="000000"/>
          <w:sz w:val="24"/>
          <w:szCs w:val="24"/>
        </w:rPr>
        <w:t>[...]</w:t>
      </w:r>
    </w:p>
    <w:p w:rsidR="00816BA7" w:rsidRDefault="00816BA7" w:rsidP="00F00EA2">
      <w:pPr>
        <w:autoSpaceDE w:val="0"/>
        <w:autoSpaceDN w:val="0"/>
        <w:adjustRightInd w:val="0"/>
        <w:spacing w:line="360" w:lineRule="auto"/>
        <w:ind w:left="1701"/>
        <w:jc w:val="both"/>
        <w:rPr>
          <w:rFonts w:ascii="Ecofont Vera Sans" w:hAnsi="Ecofont Vera Sans"/>
          <w:i/>
          <w:color w:val="000000"/>
          <w:sz w:val="24"/>
          <w:szCs w:val="24"/>
        </w:rPr>
      </w:pPr>
      <w:r w:rsidRPr="00A05998">
        <w:rPr>
          <w:rFonts w:ascii="Ecofont Vera Sans" w:hAnsi="Ecofont Vera Sans"/>
          <w:i/>
          <w:color w:val="000000"/>
          <w:sz w:val="24"/>
          <w:szCs w:val="24"/>
        </w:rPr>
        <w:t>“</w:t>
      </w:r>
      <w:r w:rsidR="00B306E0" w:rsidRPr="00A05998">
        <w:rPr>
          <w:rFonts w:ascii="Ecofont Vera Sans" w:hAnsi="Ecofont Vera Sans"/>
          <w:i/>
          <w:color w:val="000000"/>
          <w:sz w:val="24"/>
          <w:szCs w:val="24"/>
          <w:u w:val="single"/>
        </w:rPr>
        <w:t>assim, o conteúdo obrigatório do acordo para individualização da produção deve limitar-se à definição da área unificada, do operador da mesma, das participações de cada concessionário nos direitos e obrigações de desenvolvimento e produção de petróleo e gás natural da jazida em questão, bem como do respectivo plano de desenvolvimento</w:t>
      </w:r>
      <w:r w:rsidR="00BE1155">
        <w:rPr>
          <w:rFonts w:ascii="Ecofont Vera Sans" w:hAnsi="Ecofont Vera Sans"/>
          <w:i/>
          <w:color w:val="000000"/>
          <w:sz w:val="24"/>
          <w:szCs w:val="24"/>
        </w:rPr>
        <w:t>”.</w:t>
      </w:r>
    </w:p>
    <w:p w:rsidR="008A0777" w:rsidRPr="00A05998" w:rsidRDefault="008A0777" w:rsidP="00F00EA2">
      <w:pPr>
        <w:autoSpaceDE w:val="0"/>
        <w:autoSpaceDN w:val="0"/>
        <w:adjustRightInd w:val="0"/>
        <w:spacing w:line="360" w:lineRule="auto"/>
        <w:ind w:left="1701"/>
        <w:jc w:val="both"/>
        <w:rPr>
          <w:rFonts w:ascii="Ecofont Vera Sans" w:hAnsi="Ecofont Vera Sans"/>
          <w:i/>
          <w:color w:val="000000"/>
          <w:sz w:val="24"/>
          <w:szCs w:val="24"/>
        </w:rPr>
      </w:pPr>
    </w:p>
    <w:p w:rsidR="00285DA9" w:rsidRPr="00B86D00" w:rsidRDefault="00E413B1"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Luciana Palmeira Braga, (O Processo de Individualização da Produção na Área do Pré-Sal e os Potenciais Problemas Práticos Advindos da Convivência dos Três Modelos de Contratos Internacionais de Petr</w:t>
      </w:r>
      <w:r w:rsidR="0021133B" w:rsidRPr="00B86D00">
        <w:rPr>
          <w:rFonts w:ascii="Ecofont Vera Sans" w:hAnsi="Ecofont Vera Sans"/>
          <w:color w:val="000000"/>
          <w:sz w:val="24"/>
          <w:szCs w:val="24"/>
        </w:rPr>
        <w:t xml:space="preserve">óleo. Dissertação de Mestrado. Coppe UFRJ. Rio de Janeiro, 2012, pp. 116/117), ao discorrer sobre os primeiros AIP firmados no Brasil, bem estabelece a diferença entre este tipo de acordo, normalmente sintético e objetivamente dirigido às questões </w:t>
      </w:r>
      <w:r w:rsidR="004E5BF4" w:rsidRPr="00B86D00">
        <w:rPr>
          <w:rFonts w:ascii="Ecofont Vera Sans" w:hAnsi="Ecofont Vera Sans"/>
          <w:color w:val="000000"/>
          <w:sz w:val="24"/>
          <w:szCs w:val="24"/>
        </w:rPr>
        <w:t>afetas</w:t>
      </w:r>
      <w:r w:rsidR="0021133B" w:rsidRPr="00B86D00">
        <w:rPr>
          <w:rFonts w:ascii="Ecofont Vera Sans" w:hAnsi="Ecofont Vera Sans"/>
          <w:color w:val="000000"/>
          <w:sz w:val="24"/>
          <w:szCs w:val="24"/>
        </w:rPr>
        <w:t xml:space="preserve"> à prevalência do interesse público, e os UOA, </w:t>
      </w:r>
      <w:r w:rsidR="00422A91" w:rsidRPr="00B86D00">
        <w:rPr>
          <w:rFonts w:ascii="Ecofont Vera Sans" w:hAnsi="Ecofont Vera Sans"/>
          <w:color w:val="000000"/>
          <w:sz w:val="24"/>
          <w:szCs w:val="24"/>
        </w:rPr>
        <w:t>(</w:t>
      </w:r>
      <w:r w:rsidR="0021133B" w:rsidRPr="00B86D00">
        <w:rPr>
          <w:rFonts w:ascii="Ecofont Vera Sans" w:hAnsi="Ecofont Vera Sans"/>
          <w:color w:val="000000"/>
          <w:sz w:val="24"/>
          <w:szCs w:val="24"/>
        </w:rPr>
        <w:t>instrumento</w:t>
      </w:r>
      <w:r w:rsidR="00422A91" w:rsidRPr="00B86D00">
        <w:rPr>
          <w:rFonts w:ascii="Ecofont Vera Sans" w:hAnsi="Ecofont Vera Sans"/>
          <w:color w:val="000000"/>
          <w:sz w:val="24"/>
          <w:szCs w:val="24"/>
        </w:rPr>
        <w:t>s</w:t>
      </w:r>
      <w:r w:rsidR="0021133B" w:rsidRPr="00B86D00">
        <w:rPr>
          <w:rFonts w:ascii="Ecofont Vera Sans" w:hAnsi="Ecofont Vera Sans"/>
          <w:color w:val="000000"/>
          <w:sz w:val="24"/>
          <w:szCs w:val="24"/>
        </w:rPr>
        <w:t xml:space="preserve"> de direito privado, similar</w:t>
      </w:r>
      <w:r w:rsidR="00422A91" w:rsidRPr="00B86D00">
        <w:rPr>
          <w:rFonts w:ascii="Ecofont Vera Sans" w:hAnsi="Ecofont Vera Sans"/>
          <w:color w:val="000000"/>
          <w:sz w:val="24"/>
          <w:szCs w:val="24"/>
        </w:rPr>
        <w:t>es</w:t>
      </w:r>
      <w:r w:rsidR="0021133B" w:rsidRPr="00B86D00">
        <w:rPr>
          <w:rFonts w:ascii="Ecofont Vera Sans" w:hAnsi="Ecofont Vera Sans"/>
          <w:color w:val="000000"/>
          <w:sz w:val="24"/>
          <w:szCs w:val="24"/>
        </w:rPr>
        <w:t xml:space="preserve"> aos “Joint Operating Agreements</w:t>
      </w:r>
      <w:r w:rsidR="00524A1B" w:rsidRPr="00B86D00">
        <w:rPr>
          <w:rFonts w:ascii="Ecofont Vera Sans" w:hAnsi="Ecofont Vera Sans"/>
          <w:color w:val="000000"/>
          <w:sz w:val="24"/>
          <w:szCs w:val="24"/>
        </w:rPr>
        <w:t>”</w:t>
      </w:r>
      <w:r w:rsidR="0021133B" w:rsidRPr="00B86D00">
        <w:rPr>
          <w:rFonts w:ascii="Ecofont Vera Sans" w:hAnsi="Ecofont Vera Sans"/>
          <w:color w:val="000000"/>
          <w:sz w:val="24"/>
          <w:szCs w:val="24"/>
        </w:rPr>
        <w:t>) que desce</w:t>
      </w:r>
      <w:r w:rsidR="00524A1B" w:rsidRPr="00B86D00">
        <w:rPr>
          <w:rFonts w:ascii="Ecofont Vera Sans" w:hAnsi="Ecofont Vera Sans"/>
          <w:color w:val="000000"/>
          <w:sz w:val="24"/>
          <w:szCs w:val="24"/>
        </w:rPr>
        <w:t>m</w:t>
      </w:r>
      <w:r w:rsidR="0021133B" w:rsidRPr="00B86D00">
        <w:rPr>
          <w:rFonts w:ascii="Ecofont Vera Sans" w:hAnsi="Ecofont Vera Sans"/>
          <w:color w:val="000000"/>
          <w:sz w:val="24"/>
          <w:szCs w:val="24"/>
        </w:rPr>
        <w:t xml:space="preserve"> a minúcias no regramento das relações de cunho privado entre as Partes.</w:t>
      </w:r>
    </w:p>
    <w:p w:rsidR="0021133B" w:rsidRPr="00B86D00" w:rsidRDefault="0021133B" w:rsidP="0021133B">
      <w:pPr>
        <w:autoSpaceDE w:val="0"/>
        <w:autoSpaceDN w:val="0"/>
        <w:adjustRightInd w:val="0"/>
        <w:spacing w:line="360" w:lineRule="auto"/>
        <w:jc w:val="both"/>
        <w:rPr>
          <w:rFonts w:ascii="Ecofont Vera Sans" w:hAnsi="Ecofont Vera Sans"/>
          <w:color w:val="000000"/>
          <w:sz w:val="24"/>
          <w:szCs w:val="24"/>
        </w:rPr>
      </w:pPr>
    </w:p>
    <w:p w:rsidR="0021133B" w:rsidRPr="00BE1155" w:rsidRDefault="0021133B" w:rsidP="0021133B">
      <w:pPr>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color w:val="000000"/>
          <w:sz w:val="24"/>
          <w:szCs w:val="24"/>
        </w:rPr>
        <w:lastRenderedPageBreak/>
        <w:t>“</w:t>
      </w:r>
      <w:r w:rsidRPr="00BE1155">
        <w:rPr>
          <w:rFonts w:ascii="Ecofont Vera Sans" w:hAnsi="Ecofont Vera Sans"/>
          <w:i/>
          <w:color w:val="000000"/>
          <w:sz w:val="24"/>
          <w:szCs w:val="24"/>
        </w:rPr>
        <w:t>O modelo internacional da AIPN para Unitization e Unit Operating Agreement  apresenta 21 artigos, que disp</w:t>
      </w:r>
      <w:r w:rsidR="00524A1B" w:rsidRPr="00BE1155">
        <w:rPr>
          <w:rFonts w:ascii="Ecofont Vera Sans" w:hAnsi="Ecofont Vera Sans"/>
          <w:i/>
          <w:color w:val="000000"/>
          <w:sz w:val="24"/>
          <w:szCs w:val="24"/>
        </w:rPr>
        <w:t>õe</w:t>
      </w:r>
      <w:r w:rsidR="00BE1155" w:rsidRPr="00BE1155">
        <w:rPr>
          <w:rFonts w:ascii="Ecofont Vera Sans" w:hAnsi="Ecofont Vera Sans"/>
          <w:i/>
          <w:color w:val="000000"/>
          <w:sz w:val="24"/>
          <w:szCs w:val="24"/>
        </w:rPr>
        <w:t>m</w:t>
      </w:r>
      <w:r w:rsidRPr="00BE1155">
        <w:rPr>
          <w:rFonts w:ascii="Ecofont Vera Sans" w:hAnsi="Ecofont Vera Sans"/>
          <w:i/>
          <w:color w:val="000000"/>
          <w:sz w:val="24"/>
          <w:szCs w:val="24"/>
        </w:rPr>
        <w:t>: i) da definição; ii) da data de início e término; iii) do escopo, iv) da constituição e dos efeitos da individualização da produção; v) das participações; vi) das operações na individualizadas e do uso das instalações; vii) da definição do operador; viii) do comitê operacional; ix) dos programas de trabalho e orçamento; x) das omissões; xi) da disposição da produção; xii) do abandono de operações; xiii) da manutenção; xiv) rescisão, devolução, validade, prorrogações e renovações; xv) da cessão; xvi) da retirada; xvii) das relações entre as partes e da tributação; xviii) dos dados compartilhados; xix) da força maior</w:t>
      </w:r>
      <w:r w:rsidR="00296E62" w:rsidRPr="00BE1155">
        <w:rPr>
          <w:rFonts w:ascii="Ecofont Vera Sans" w:hAnsi="Ecofont Vera Sans"/>
          <w:i/>
          <w:color w:val="000000"/>
          <w:sz w:val="24"/>
          <w:szCs w:val="24"/>
        </w:rPr>
        <w:t>; xx) das notif</w:t>
      </w:r>
      <w:r w:rsidRPr="00BE1155">
        <w:rPr>
          <w:rFonts w:ascii="Ecofont Vera Sans" w:hAnsi="Ecofont Vera Sans"/>
          <w:i/>
          <w:color w:val="000000"/>
          <w:sz w:val="24"/>
          <w:szCs w:val="24"/>
        </w:rPr>
        <w:t xml:space="preserve">icações; </w:t>
      </w:r>
      <w:r w:rsidR="00296E62" w:rsidRPr="00BE1155">
        <w:rPr>
          <w:rFonts w:ascii="Ecofont Vera Sans" w:hAnsi="Ecofont Vera Sans"/>
          <w:i/>
          <w:color w:val="000000"/>
          <w:sz w:val="24"/>
          <w:szCs w:val="24"/>
        </w:rPr>
        <w:t xml:space="preserve">xxi) da lei aplicável e resolução de disputas; xxi) das disposições gerais. Além destes artigos, a minuta da AIPN ainda apresenta 17 anexos, que detalham as participações; a área individualizada; o procedimento contábil da área individualizada; os procedimentos de abandono de poço; os procedimentos para redeterminação; as alterações do contrato; as despesas com o pré-acordo; os dados e instalações já existentes; os JOAs já celebrados; dos IPAs existentes; do plano de desenvolvimento da área individualizada e do programa de trabalho e orçamento prévio; dos procedimentos de </w:t>
      </w:r>
      <w:r w:rsidR="00BE1155">
        <w:rPr>
          <w:rFonts w:ascii="Ecofont Vera Sans" w:hAnsi="Ecofont Vera Sans"/>
          <w:i/>
          <w:color w:val="000000"/>
          <w:sz w:val="24"/>
          <w:szCs w:val="24"/>
        </w:rPr>
        <w:t>‘</w:t>
      </w:r>
      <w:r w:rsidR="00296E62" w:rsidRPr="00BE1155">
        <w:rPr>
          <w:rFonts w:ascii="Ecofont Vera Sans" w:hAnsi="Ecofont Vera Sans"/>
          <w:i/>
          <w:color w:val="000000"/>
          <w:sz w:val="24"/>
          <w:szCs w:val="24"/>
        </w:rPr>
        <w:t>lifting</w:t>
      </w:r>
      <w:r w:rsidR="00BE1155">
        <w:rPr>
          <w:rFonts w:ascii="Ecofont Vera Sans" w:hAnsi="Ecofont Vera Sans"/>
          <w:i/>
          <w:color w:val="000000"/>
          <w:sz w:val="24"/>
          <w:szCs w:val="24"/>
        </w:rPr>
        <w:t>’</w:t>
      </w:r>
      <w:r w:rsidR="00296E62" w:rsidRPr="00BE1155">
        <w:rPr>
          <w:rFonts w:ascii="Ecofont Vera Sans" w:hAnsi="Ecofont Vera Sans"/>
          <w:i/>
          <w:color w:val="000000"/>
          <w:sz w:val="24"/>
          <w:szCs w:val="24"/>
        </w:rPr>
        <w:t>; e do acordo para disposição da produção (AIPN, 2006)”.</w:t>
      </w:r>
    </w:p>
    <w:p w:rsidR="00296E62" w:rsidRPr="00BE1155" w:rsidRDefault="00296E62" w:rsidP="0021133B">
      <w:pPr>
        <w:autoSpaceDE w:val="0"/>
        <w:autoSpaceDN w:val="0"/>
        <w:adjustRightInd w:val="0"/>
        <w:spacing w:line="360" w:lineRule="auto"/>
        <w:ind w:left="1701"/>
        <w:jc w:val="both"/>
        <w:rPr>
          <w:rFonts w:ascii="Ecofont Vera Sans" w:hAnsi="Ecofont Vera Sans"/>
          <w:i/>
          <w:color w:val="000000"/>
          <w:sz w:val="24"/>
          <w:szCs w:val="24"/>
        </w:rPr>
      </w:pPr>
      <w:r w:rsidRPr="00BE1155">
        <w:rPr>
          <w:rFonts w:ascii="Ecofont Vera Sans" w:hAnsi="Ecofont Vera Sans"/>
          <w:i/>
          <w:color w:val="000000"/>
          <w:sz w:val="24"/>
          <w:szCs w:val="24"/>
        </w:rPr>
        <w:t>[...]</w:t>
      </w:r>
    </w:p>
    <w:p w:rsidR="00296E62" w:rsidRPr="00B86D00" w:rsidRDefault="00296E62" w:rsidP="0021133B">
      <w:pPr>
        <w:autoSpaceDE w:val="0"/>
        <w:autoSpaceDN w:val="0"/>
        <w:adjustRightInd w:val="0"/>
        <w:spacing w:line="360" w:lineRule="auto"/>
        <w:ind w:left="1701"/>
        <w:jc w:val="both"/>
        <w:rPr>
          <w:rFonts w:ascii="Ecofont Vera Sans" w:hAnsi="Ecofont Vera Sans"/>
          <w:color w:val="000000"/>
          <w:sz w:val="24"/>
          <w:szCs w:val="24"/>
        </w:rPr>
      </w:pPr>
      <w:r w:rsidRPr="00BE1155">
        <w:rPr>
          <w:rFonts w:ascii="Ecofont Vera Sans" w:hAnsi="Ecofont Vera Sans"/>
          <w:i/>
          <w:color w:val="000000"/>
          <w:sz w:val="24"/>
          <w:szCs w:val="24"/>
        </w:rPr>
        <w:t xml:space="preserve">“Este AIP [o primeiro firmado no Brasil] era composto de dez cláusulas, que tratavam das definições; do objeto; da vigência; do operador; das participações na jazida comum; das redeterminações; do plano de desenvolvimento; das </w:t>
      </w:r>
      <w:r w:rsidRPr="00BE1155">
        <w:rPr>
          <w:rFonts w:ascii="Ecofont Vera Sans" w:hAnsi="Ecofont Vera Sans"/>
          <w:i/>
          <w:color w:val="000000"/>
          <w:sz w:val="24"/>
          <w:szCs w:val="24"/>
        </w:rPr>
        <w:lastRenderedPageBreak/>
        <w:t>notificações; da lei aplicável e resolução de conflitos da arbitragem e das disposições finais”.</w:t>
      </w:r>
      <w:r w:rsidR="009573C9" w:rsidRPr="00B86D00">
        <w:rPr>
          <w:rFonts w:ascii="Ecofont Vera Sans" w:hAnsi="Ecofont Vera Sans"/>
          <w:color w:val="000000"/>
          <w:sz w:val="24"/>
          <w:szCs w:val="24"/>
        </w:rPr>
        <w:t xml:space="preserve">  </w:t>
      </w:r>
    </w:p>
    <w:p w:rsidR="00390542" w:rsidRPr="00B86D00" w:rsidRDefault="00390542" w:rsidP="00390542">
      <w:pPr>
        <w:autoSpaceDE w:val="0"/>
        <w:autoSpaceDN w:val="0"/>
        <w:adjustRightInd w:val="0"/>
        <w:spacing w:line="360" w:lineRule="auto"/>
        <w:jc w:val="both"/>
        <w:rPr>
          <w:rFonts w:ascii="Ecofont Vera Sans" w:hAnsi="Ecofont Vera Sans"/>
          <w:color w:val="000000"/>
          <w:sz w:val="24"/>
          <w:szCs w:val="24"/>
        </w:rPr>
      </w:pPr>
    </w:p>
    <w:p w:rsidR="00390542" w:rsidRPr="00B86D00" w:rsidRDefault="00C24C12"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À luz dessas considerações, entendemos conveniente acrescer, no inciso IV do art. 13, após o vocábulo “Partes”, a expressão “em relação à União”, deixando claro que ao AIP não interessam os direitos e obrigações das Partes privadas que não afetem o interesse público.</w:t>
      </w:r>
    </w:p>
    <w:p w:rsidR="00C24C12" w:rsidRPr="00B86D00" w:rsidRDefault="00C24C12" w:rsidP="00C24C12">
      <w:pPr>
        <w:autoSpaceDE w:val="0"/>
        <w:autoSpaceDN w:val="0"/>
        <w:adjustRightInd w:val="0"/>
        <w:spacing w:line="360" w:lineRule="auto"/>
        <w:ind w:left="1701"/>
        <w:jc w:val="both"/>
        <w:rPr>
          <w:rFonts w:ascii="Ecofont Vera Sans" w:hAnsi="Ecofont Vera Sans"/>
          <w:color w:val="000000"/>
          <w:sz w:val="24"/>
          <w:szCs w:val="24"/>
        </w:rPr>
      </w:pPr>
    </w:p>
    <w:p w:rsidR="00C24C12" w:rsidRPr="00B86D00" w:rsidRDefault="00C24C12"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Questão relevante, ainda no art. 13 da minuta de Resolução, é a trazida pelo inciso III (inspirado no art. 35 da Lei nº 12.351/2012). Afirma-se que entre as estipulações dos AIP deverá constar, obrigatoriamente, a definição do Operador da Jazida Compartilhada.</w:t>
      </w:r>
    </w:p>
    <w:p w:rsidR="00C24C12" w:rsidRPr="00B86D00" w:rsidRDefault="00C24C12" w:rsidP="00C24C12">
      <w:pPr>
        <w:pStyle w:val="PargrafodaLista"/>
        <w:rPr>
          <w:rFonts w:ascii="Ecofont Vera Sans" w:hAnsi="Ecofont Vera Sans"/>
          <w:color w:val="000000"/>
          <w:sz w:val="24"/>
          <w:szCs w:val="24"/>
        </w:rPr>
      </w:pPr>
    </w:p>
    <w:p w:rsidR="00C24C12" w:rsidRPr="00B86D00" w:rsidRDefault="00C24C12"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Poder-se-ia cogitar de um aparente conflito de normas, no caso de </w:t>
      </w:r>
      <w:r w:rsidR="00422A91" w:rsidRPr="00B86D00">
        <w:rPr>
          <w:rFonts w:ascii="Ecofont Vera Sans" w:hAnsi="Ecofont Vera Sans"/>
          <w:color w:val="000000"/>
          <w:sz w:val="24"/>
          <w:szCs w:val="24"/>
        </w:rPr>
        <w:t>a Individualização da Produção</w:t>
      </w:r>
      <w:r w:rsidRPr="00B86D00">
        <w:rPr>
          <w:rFonts w:ascii="Ecofont Vera Sans" w:hAnsi="Ecofont Vera Sans"/>
          <w:color w:val="000000"/>
          <w:sz w:val="24"/>
          <w:szCs w:val="24"/>
        </w:rPr>
        <w:t xml:space="preserve"> envolver áreas </w:t>
      </w:r>
      <w:r w:rsidR="008A0777">
        <w:rPr>
          <w:rFonts w:ascii="Ecofont Vera Sans" w:hAnsi="Ecofont Vera Sans"/>
          <w:color w:val="000000"/>
          <w:sz w:val="24"/>
          <w:szCs w:val="24"/>
        </w:rPr>
        <w:t>internas ao polígono do Pré-sal</w:t>
      </w:r>
      <w:r w:rsidRPr="00B86D00">
        <w:rPr>
          <w:rFonts w:ascii="Ecofont Vera Sans" w:hAnsi="Ecofont Vera Sans"/>
          <w:color w:val="000000"/>
          <w:sz w:val="24"/>
          <w:szCs w:val="24"/>
        </w:rPr>
        <w:t xml:space="preserve"> ou Áreas Estratégicas que venham a ser futuramente delimitadas por ato do </w:t>
      </w:r>
      <w:r w:rsidR="00422A91" w:rsidRPr="00B86D00">
        <w:rPr>
          <w:rFonts w:ascii="Ecofont Vera Sans" w:hAnsi="Ecofont Vera Sans"/>
          <w:color w:val="000000"/>
          <w:sz w:val="24"/>
          <w:szCs w:val="24"/>
        </w:rPr>
        <w:t>P</w:t>
      </w:r>
      <w:r w:rsidRPr="00B86D00">
        <w:rPr>
          <w:rFonts w:ascii="Ecofont Vera Sans" w:hAnsi="Ecofont Vera Sans"/>
          <w:color w:val="000000"/>
          <w:sz w:val="24"/>
          <w:szCs w:val="24"/>
        </w:rPr>
        <w:t xml:space="preserve">oder </w:t>
      </w:r>
      <w:r w:rsidR="00422A91" w:rsidRPr="00B86D00">
        <w:rPr>
          <w:rFonts w:ascii="Ecofont Vera Sans" w:hAnsi="Ecofont Vera Sans"/>
          <w:color w:val="000000"/>
          <w:sz w:val="24"/>
          <w:szCs w:val="24"/>
        </w:rPr>
        <w:t>E</w:t>
      </w:r>
      <w:r w:rsidRPr="00B86D00">
        <w:rPr>
          <w:rFonts w:ascii="Ecofont Vera Sans" w:hAnsi="Ecofont Vera Sans"/>
          <w:color w:val="000000"/>
          <w:sz w:val="24"/>
          <w:szCs w:val="24"/>
        </w:rPr>
        <w:t>xecutivo nos termos do inciso V do art. 2º da Lei nº 12.351/2012.</w:t>
      </w:r>
    </w:p>
    <w:p w:rsidR="00C24C12" w:rsidRPr="00B86D00" w:rsidRDefault="00C24C12" w:rsidP="00C24C12">
      <w:pPr>
        <w:pStyle w:val="PargrafodaLista"/>
        <w:rPr>
          <w:rFonts w:ascii="Ecofont Vera Sans" w:hAnsi="Ecofont Vera Sans"/>
          <w:color w:val="000000"/>
          <w:sz w:val="24"/>
          <w:szCs w:val="24"/>
        </w:rPr>
      </w:pPr>
    </w:p>
    <w:p w:rsidR="00C24C12" w:rsidRPr="00B86D00" w:rsidRDefault="00C24C12"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É que, no regime de Partilha de Produção, a Lei nº 12.351/2012</w:t>
      </w:r>
      <w:r w:rsidR="00422A91"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conferiu </w:t>
      </w:r>
      <w:r w:rsidR="00EA1E25" w:rsidRPr="00B86D00">
        <w:rPr>
          <w:rFonts w:ascii="Ecofont Vera Sans" w:hAnsi="Ecofont Vera Sans"/>
          <w:color w:val="000000"/>
          <w:sz w:val="24"/>
          <w:szCs w:val="24"/>
        </w:rPr>
        <w:t>exclusividade</w:t>
      </w:r>
      <w:r w:rsidRPr="00B86D00">
        <w:rPr>
          <w:rFonts w:ascii="Ecofont Vera Sans" w:hAnsi="Ecofont Vera Sans"/>
          <w:color w:val="000000"/>
          <w:sz w:val="24"/>
          <w:szCs w:val="24"/>
        </w:rPr>
        <w:t xml:space="preserve"> à Petrobras </w:t>
      </w:r>
      <w:r w:rsidR="00EA1E25" w:rsidRPr="00B86D00">
        <w:rPr>
          <w:rFonts w:ascii="Ecofont Vera Sans" w:hAnsi="Ecofont Vera Sans"/>
          <w:color w:val="000000"/>
          <w:sz w:val="24"/>
          <w:szCs w:val="24"/>
        </w:rPr>
        <w:t>n</w:t>
      </w:r>
      <w:r w:rsidRPr="00B86D00">
        <w:rPr>
          <w:rFonts w:ascii="Ecofont Vera Sans" w:hAnsi="Ecofont Vera Sans"/>
          <w:color w:val="000000"/>
          <w:sz w:val="24"/>
          <w:szCs w:val="24"/>
        </w:rPr>
        <w:t xml:space="preserve">a execução das Operações, nos termos do inciso VI do art. 2º, art. 4º, § 3º do art. 20 e art. 30 </w:t>
      </w:r>
      <w:r w:rsidRPr="00B86D00">
        <w:rPr>
          <w:rFonts w:ascii="Ecofont Vera Sans" w:hAnsi="Ecofont Vera Sans"/>
          <w:i/>
          <w:color w:val="000000"/>
          <w:sz w:val="24"/>
          <w:szCs w:val="24"/>
        </w:rPr>
        <w:t>caput</w:t>
      </w:r>
      <w:r w:rsidRPr="00B86D00">
        <w:rPr>
          <w:rFonts w:ascii="Ecofont Vera Sans" w:hAnsi="Ecofont Vera Sans"/>
          <w:color w:val="000000"/>
          <w:sz w:val="24"/>
          <w:szCs w:val="24"/>
        </w:rPr>
        <w:t>.</w:t>
      </w:r>
      <w:r w:rsidR="00BC2538" w:rsidRPr="00B86D00">
        <w:rPr>
          <w:rFonts w:ascii="Ecofont Vera Sans" w:hAnsi="Ecofont Vera Sans"/>
          <w:color w:val="000000"/>
          <w:sz w:val="24"/>
          <w:szCs w:val="24"/>
        </w:rPr>
        <w:t xml:space="preserve"> </w:t>
      </w:r>
    </w:p>
    <w:p w:rsidR="00AD45D9" w:rsidRPr="00B86D00" w:rsidRDefault="00AD45D9" w:rsidP="00AD45D9">
      <w:pPr>
        <w:pStyle w:val="PargrafodaLista"/>
        <w:rPr>
          <w:rFonts w:ascii="Ecofont Vera Sans" w:hAnsi="Ecofont Vera Sans"/>
          <w:color w:val="000000"/>
          <w:sz w:val="24"/>
          <w:szCs w:val="24"/>
        </w:rPr>
      </w:pPr>
    </w:p>
    <w:p w:rsidR="0075661D" w:rsidRPr="00B86D00" w:rsidRDefault="00BC2538"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art.</w:t>
      </w:r>
      <w:r w:rsidR="001900B5"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35 da Lei nº 12.351/2012 não é possível, todavia, simplesmente, substituir o termo “</w:t>
      </w:r>
      <w:r w:rsidR="0075661D" w:rsidRPr="00B86D00">
        <w:rPr>
          <w:rFonts w:ascii="Ecofont Vera Sans" w:hAnsi="Ecofont Vera Sans"/>
          <w:color w:val="000000"/>
          <w:sz w:val="24"/>
          <w:szCs w:val="24"/>
        </w:rPr>
        <w:t>O</w:t>
      </w:r>
      <w:r w:rsidRPr="00B86D00">
        <w:rPr>
          <w:rFonts w:ascii="Ecofont Vera Sans" w:hAnsi="Ecofont Vera Sans"/>
          <w:color w:val="000000"/>
          <w:sz w:val="24"/>
          <w:szCs w:val="24"/>
        </w:rPr>
        <w:t>perador”, definido no art.</w:t>
      </w:r>
      <w:r w:rsidR="0075661D"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2</w:t>
      </w:r>
      <w:r w:rsidR="00AA5474" w:rsidRPr="00B86D00">
        <w:rPr>
          <w:rFonts w:ascii="Ecofont Vera Sans" w:hAnsi="Ecofont Vera Sans"/>
          <w:color w:val="000000"/>
          <w:sz w:val="24"/>
          <w:szCs w:val="24"/>
        </w:rPr>
        <w:t xml:space="preserve">º, </w:t>
      </w:r>
      <w:r w:rsidR="0075661D" w:rsidRPr="00B86D00">
        <w:rPr>
          <w:rFonts w:ascii="Ecofont Vera Sans" w:hAnsi="Ecofont Vera Sans"/>
          <w:color w:val="000000"/>
          <w:sz w:val="24"/>
          <w:szCs w:val="24"/>
        </w:rPr>
        <w:t xml:space="preserve">inciso </w:t>
      </w:r>
      <w:r w:rsidR="00AA5474" w:rsidRPr="00B86D00">
        <w:rPr>
          <w:rFonts w:ascii="Ecofont Vera Sans" w:hAnsi="Ecofont Vera Sans"/>
          <w:color w:val="000000"/>
          <w:sz w:val="24"/>
          <w:szCs w:val="24"/>
        </w:rPr>
        <w:t>V</w:t>
      </w:r>
      <w:r w:rsidRPr="00B86D00">
        <w:rPr>
          <w:rFonts w:ascii="Ecofont Vera Sans" w:hAnsi="Ecofont Vera Sans"/>
          <w:color w:val="000000"/>
          <w:sz w:val="24"/>
          <w:szCs w:val="24"/>
        </w:rPr>
        <w:t xml:space="preserve">I </w:t>
      </w:r>
      <w:r w:rsidR="00AA5474" w:rsidRPr="00B86D00">
        <w:rPr>
          <w:rFonts w:ascii="Ecofont Vera Sans" w:hAnsi="Ecofont Vera Sans"/>
          <w:color w:val="000000"/>
          <w:sz w:val="24"/>
          <w:szCs w:val="24"/>
        </w:rPr>
        <w:t>da mesma Lei</w:t>
      </w:r>
      <w:r w:rsidRPr="00B86D00">
        <w:rPr>
          <w:rFonts w:ascii="Ecofont Vera Sans" w:hAnsi="Ecofont Vera Sans"/>
          <w:color w:val="000000"/>
          <w:sz w:val="24"/>
          <w:szCs w:val="24"/>
        </w:rPr>
        <w:t xml:space="preserve">, por </w:t>
      </w:r>
      <w:r w:rsidR="0075661D" w:rsidRPr="00B86D00">
        <w:rPr>
          <w:rFonts w:ascii="Ecofont Vera Sans" w:hAnsi="Ecofont Vera Sans"/>
          <w:color w:val="000000"/>
          <w:sz w:val="24"/>
          <w:szCs w:val="24"/>
        </w:rPr>
        <w:t>“</w:t>
      </w:r>
      <w:r w:rsidRPr="00B86D00">
        <w:rPr>
          <w:rFonts w:ascii="Ecofont Vera Sans" w:hAnsi="Ecofont Vera Sans"/>
          <w:color w:val="000000"/>
          <w:sz w:val="24"/>
          <w:szCs w:val="24"/>
        </w:rPr>
        <w:t>Petrobras</w:t>
      </w:r>
      <w:r w:rsidR="0075661D"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w:t>
      </w:r>
      <w:r w:rsidR="0075661D" w:rsidRPr="00B86D00">
        <w:rPr>
          <w:rFonts w:ascii="Ecofont Vera Sans" w:hAnsi="Ecofont Vera Sans"/>
          <w:color w:val="000000"/>
          <w:sz w:val="24"/>
          <w:szCs w:val="24"/>
        </w:rPr>
        <w:t>De fato</w:t>
      </w:r>
      <w:r w:rsidRPr="00B86D00">
        <w:rPr>
          <w:rFonts w:ascii="Ecofont Vera Sans" w:hAnsi="Ecofont Vera Sans"/>
          <w:color w:val="000000"/>
          <w:sz w:val="24"/>
          <w:szCs w:val="24"/>
        </w:rPr>
        <w:t xml:space="preserve">, </w:t>
      </w:r>
      <w:r w:rsidR="0075661D" w:rsidRPr="00B86D00">
        <w:rPr>
          <w:rFonts w:ascii="Ecofont Vera Sans" w:hAnsi="Ecofont Vera Sans"/>
          <w:color w:val="000000"/>
          <w:sz w:val="24"/>
          <w:szCs w:val="24"/>
        </w:rPr>
        <w:t>vislumbra</w:t>
      </w:r>
      <w:r w:rsidR="006C13BD">
        <w:rPr>
          <w:rFonts w:ascii="Ecofont Vera Sans" w:hAnsi="Ecofont Vera Sans"/>
          <w:color w:val="000000"/>
          <w:sz w:val="24"/>
          <w:szCs w:val="24"/>
        </w:rPr>
        <w:t>m</w:t>
      </w:r>
      <w:r w:rsidR="00EA1E25" w:rsidRPr="00B86D00">
        <w:rPr>
          <w:rFonts w:ascii="Ecofont Vera Sans" w:hAnsi="Ecofont Vera Sans"/>
          <w:color w:val="000000"/>
          <w:sz w:val="24"/>
          <w:szCs w:val="24"/>
        </w:rPr>
        <w:t>-se</w:t>
      </w:r>
      <w:r w:rsidR="00E813B7"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w:t>
      </w:r>
      <w:r w:rsidR="00055339" w:rsidRPr="00B86D00">
        <w:rPr>
          <w:rFonts w:ascii="Ecofont Vera Sans" w:hAnsi="Ecofont Vera Sans"/>
          <w:color w:val="000000"/>
          <w:sz w:val="24"/>
          <w:szCs w:val="24"/>
        </w:rPr>
        <w:t xml:space="preserve">já </w:t>
      </w:r>
      <w:r w:rsidR="0075661D" w:rsidRPr="00B86D00">
        <w:rPr>
          <w:rFonts w:ascii="Ecofont Vera Sans" w:hAnsi="Ecofont Vera Sans"/>
          <w:color w:val="000000"/>
          <w:sz w:val="24"/>
          <w:szCs w:val="24"/>
        </w:rPr>
        <w:t>em uma</w:t>
      </w:r>
      <w:r w:rsidR="00055339" w:rsidRPr="00B86D00">
        <w:rPr>
          <w:rFonts w:ascii="Ecofont Vera Sans" w:hAnsi="Ecofont Vera Sans"/>
          <w:color w:val="000000"/>
          <w:sz w:val="24"/>
          <w:szCs w:val="24"/>
        </w:rPr>
        <w:t xml:space="preserve"> primeira leitura da norma</w:t>
      </w:r>
      <w:r w:rsidR="00EA1E25" w:rsidRPr="00B86D00">
        <w:rPr>
          <w:rFonts w:ascii="Ecofont Vera Sans" w:hAnsi="Ecofont Vera Sans"/>
          <w:color w:val="000000"/>
          <w:sz w:val="24"/>
          <w:szCs w:val="24"/>
        </w:rPr>
        <w:t>,</w:t>
      </w:r>
      <w:r w:rsidR="00055339" w:rsidRPr="00B86D00">
        <w:rPr>
          <w:rFonts w:ascii="Ecofont Vera Sans" w:hAnsi="Ecofont Vera Sans"/>
          <w:color w:val="000000"/>
          <w:sz w:val="24"/>
          <w:szCs w:val="24"/>
        </w:rPr>
        <w:t xml:space="preserve"> </w:t>
      </w:r>
      <w:r w:rsidR="005435E4" w:rsidRPr="00B86D00">
        <w:rPr>
          <w:rFonts w:ascii="Ecofont Vera Sans" w:hAnsi="Ecofont Vera Sans"/>
          <w:color w:val="000000"/>
          <w:sz w:val="24"/>
          <w:szCs w:val="24"/>
        </w:rPr>
        <w:t>situações</w:t>
      </w:r>
      <w:r w:rsidR="00AA5474" w:rsidRPr="00B86D00">
        <w:rPr>
          <w:rFonts w:ascii="Ecofont Vera Sans" w:hAnsi="Ecofont Vera Sans"/>
          <w:color w:val="000000"/>
          <w:sz w:val="24"/>
          <w:szCs w:val="24"/>
        </w:rPr>
        <w:t xml:space="preserve"> que justificaria</w:t>
      </w:r>
      <w:r w:rsidR="005435E4" w:rsidRPr="00B86D00">
        <w:rPr>
          <w:rFonts w:ascii="Ecofont Vera Sans" w:hAnsi="Ecofont Vera Sans"/>
          <w:color w:val="000000"/>
          <w:sz w:val="24"/>
          <w:szCs w:val="24"/>
        </w:rPr>
        <w:t>m</w:t>
      </w:r>
      <w:r w:rsidR="00AD45D9" w:rsidRPr="00B86D00">
        <w:rPr>
          <w:rFonts w:ascii="Ecofont Vera Sans" w:hAnsi="Ecofont Vera Sans"/>
          <w:color w:val="000000"/>
          <w:sz w:val="24"/>
          <w:szCs w:val="24"/>
        </w:rPr>
        <w:t xml:space="preserve"> </w:t>
      </w:r>
      <w:r w:rsidR="006C13BD">
        <w:rPr>
          <w:rFonts w:ascii="Ecofont Vera Sans" w:hAnsi="Ecofont Vera Sans"/>
          <w:color w:val="000000"/>
          <w:sz w:val="24"/>
          <w:szCs w:val="24"/>
        </w:rPr>
        <w:t>um alcance mais amplo do conteúdo</w:t>
      </w:r>
      <w:r w:rsidR="00AD45D9" w:rsidRPr="00B86D00">
        <w:rPr>
          <w:rFonts w:ascii="Ecofont Vera Sans" w:hAnsi="Ecofont Vera Sans"/>
          <w:color w:val="000000"/>
          <w:sz w:val="24"/>
          <w:szCs w:val="24"/>
        </w:rPr>
        <w:t xml:space="preserve"> do art. 35 da Lei nº 12.351/2012</w:t>
      </w:r>
      <w:r w:rsidR="006C13BD">
        <w:rPr>
          <w:rFonts w:ascii="Ecofont Vera Sans" w:hAnsi="Ecofont Vera Sans"/>
          <w:color w:val="000000"/>
          <w:sz w:val="24"/>
          <w:szCs w:val="24"/>
        </w:rPr>
        <w:t>.</w:t>
      </w:r>
    </w:p>
    <w:p w:rsidR="0075661D" w:rsidRPr="00B86D00" w:rsidRDefault="0075661D" w:rsidP="0075661D">
      <w:pPr>
        <w:pStyle w:val="PargrafodaLista"/>
        <w:rPr>
          <w:rFonts w:ascii="Ecofont Vera Sans" w:hAnsi="Ecofont Vera Sans"/>
          <w:color w:val="000000"/>
          <w:sz w:val="24"/>
          <w:szCs w:val="24"/>
        </w:rPr>
      </w:pPr>
    </w:p>
    <w:p w:rsidR="00AA5474" w:rsidRPr="00B86D00" w:rsidRDefault="0075661D" w:rsidP="009C74B4">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lastRenderedPageBreak/>
        <w:t>Quanto a isso não</w:t>
      </w:r>
      <w:r w:rsidR="005435E4" w:rsidRPr="00B86D00">
        <w:rPr>
          <w:rFonts w:ascii="Ecofont Vera Sans" w:hAnsi="Ecofont Vera Sans"/>
          <w:color w:val="000000"/>
          <w:sz w:val="24"/>
          <w:szCs w:val="24"/>
        </w:rPr>
        <w:t xml:space="preserve"> deixam dúvidas</w:t>
      </w:r>
      <w:r w:rsidRPr="00B86D00">
        <w:rPr>
          <w:rFonts w:ascii="Ecofont Vera Sans" w:hAnsi="Ecofont Vera Sans"/>
          <w:color w:val="000000"/>
          <w:sz w:val="24"/>
          <w:szCs w:val="24"/>
        </w:rPr>
        <w:t>, a toda prova,</w:t>
      </w:r>
      <w:r w:rsidR="009C74B4"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o</w:t>
      </w:r>
      <w:r w:rsidR="00AD45D9" w:rsidRPr="00B86D00">
        <w:rPr>
          <w:rFonts w:ascii="Ecofont Vera Sans" w:hAnsi="Ecofont Vera Sans"/>
          <w:color w:val="000000"/>
          <w:sz w:val="24"/>
          <w:szCs w:val="24"/>
        </w:rPr>
        <w:t xml:space="preserve"> Procedimento de Individualização da Produção envolvendo Jazidas Compartilhadas exteriores à Área do Pré-sal e </w:t>
      </w:r>
      <w:r w:rsidRPr="00B86D00">
        <w:rPr>
          <w:rFonts w:ascii="Ecofont Vera Sans" w:hAnsi="Ecofont Vera Sans"/>
          <w:color w:val="000000"/>
          <w:sz w:val="24"/>
          <w:szCs w:val="24"/>
        </w:rPr>
        <w:t xml:space="preserve">a </w:t>
      </w:r>
      <w:r w:rsidR="00AD45D9" w:rsidRPr="00B86D00">
        <w:rPr>
          <w:rFonts w:ascii="Ecofont Vera Sans" w:hAnsi="Ecofont Vera Sans"/>
          <w:color w:val="000000"/>
          <w:sz w:val="24"/>
          <w:szCs w:val="24"/>
        </w:rPr>
        <w:t>eventuais Áreas Estratégicas</w:t>
      </w:r>
      <w:r w:rsidR="00BC2538" w:rsidRPr="00B86D00">
        <w:rPr>
          <w:rFonts w:ascii="Ecofont Vera Sans" w:hAnsi="Ecofont Vera Sans"/>
          <w:color w:val="000000"/>
          <w:sz w:val="24"/>
          <w:szCs w:val="24"/>
        </w:rPr>
        <w:t>, previsto</w:t>
      </w:r>
      <w:r w:rsidR="005435E4" w:rsidRPr="00B86D00">
        <w:rPr>
          <w:rFonts w:ascii="Ecofont Vera Sans" w:hAnsi="Ecofont Vera Sans"/>
          <w:color w:val="000000"/>
          <w:sz w:val="24"/>
          <w:szCs w:val="24"/>
        </w:rPr>
        <w:t>s</w:t>
      </w:r>
      <w:r w:rsidR="00BC2538" w:rsidRPr="00B86D00">
        <w:rPr>
          <w:rFonts w:ascii="Ecofont Vera Sans" w:hAnsi="Ecofont Vera Sans"/>
          <w:color w:val="000000"/>
          <w:sz w:val="24"/>
          <w:szCs w:val="24"/>
        </w:rPr>
        <w:t xml:space="preserve"> no art.</w:t>
      </w:r>
      <w:r w:rsidR="00E813B7" w:rsidRPr="00B86D00">
        <w:rPr>
          <w:rFonts w:ascii="Ecofont Vera Sans" w:hAnsi="Ecofont Vera Sans"/>
          <w:color w:val="000000"/>
          <w:sz w:val="24"/>
          <w:szCs w:val="24"/>
        </w:rPr>
        <w:t xml:space="preserve"> </w:t>
      </w:r>
      <w:r w:rsidR="00BC2538" w:rsidRPr="00B86D00">
        <w:rPr>
          <w:rFonts w:ascii="Ecofont Vera Sans" w:hAnsi="Ecofont Vera Sans"/>
          <w:color w:val="000000"/>
          <w:sz w:val="24"/>
          <w:szCs w:val="24"/>
        </w:rPr>
        <w:t xml:space="preserve">37 </w:t>
      </w:r>
      <w:r w:rsidR="00AA5474" w:rsidRPr="00B86D00">
        <w:rPr>
          <w:rFonts w:ascii="Ecofont Vera Sans" w:hAnsi="Ecofont Vera Sans"/>
          <w:color w:val="000000"/>
          <w:sz w:val="24"/>
          <w:szCs w:val="24"/>
        </w:rPr>
        <w:t>d</w:t>
      </w:r>
      <w:r w:rsidR="009C74B4" w:rsidRPr="00B86D00">
        <w:rPr>
          <w:rFonts w:ascii="Ecofont Vera Sans" w:hAnsi="Ecofont Vera Sans"/>
          <w:color w:val="000000"/>
          <w:sz w:val="24"/>
          <w:szCs w:val="24"/>
        </w:rPr>
        <w:t>o mesmo Estatu</w:t>
      </w:r>
      <w:r w:rsidRPr="00B86D00">
        <w:rPr>
          <w:rFonts w:ascii="Ecofont Vera Sans" w:hAnsi="Ecofont Vera Sans"/>
          <w:color w:val="000000"/>
          <w:sz w:val="24"/>
          <w:szCs w:val="24"/>
        </w:rPr>
        <w:t>t</w:t>
      </w:r>
      <w:r w:rsidR="009C74B4" w:rsidRPr="00B86D00">
        <w:rPr>
          <w:rFonts w:ascii="Ecofont Vera Sans" w:hAnsi="Ecofont Vera Sans"/>
          <w:color w:val="000000"/>
          <w:sz w:val="24"/>
          <w:szCs w:val="24"/>
        </w:rPr>
        <w:t>o</w:t>
      </w:r>
      <w:r w:rsidR="005435E4"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N</w:t>
      </w:r>
      <w:r w:rsidR="00AA5474" w:rsidRPr="00B86D00">
        <w:rPr>
          <w:rFonts w:ascii="Ecofont Vera Sans" w:hAnsi="Ecofont Vera Sans"/>
          <w:color w:val="000000"/>
          <w:sz w:val="24"/>
          <w:szCs w:val="24"/>
        </w:rPr>
        <w:t xml:space="preserve">ão </w:t>
      </w:r>
      <w:r w:rsidR="00E813B7" w:rsidRPr="00B86D00">
        <w:rPr>
          <w:rFonts w:ascii="Ecofont Vera Sans" w:hAnsi="Ecofont Vera Sans"/>
          <w:color w:val="000000"/>
          <w:sz w:val="24"/>
          <w:szCs w:val="24"/>
        </w:rPr>
        <w:t>haveria</w:t>
      </w:r>
      <w:r w:rsidR="009C74B4"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nesta hipótese</w:t>
      </w:r>
      <w:r w:rsidR="009C74B4" w:rsidRPr="00B86D00">
        <w:rPr>
          <w:rFonts w:ascii="Ecofont Vera Sans" w:hAnsi="Ecofont Vera Sans"/>
          <w:color w:val="000000"/>
          <w:sz w:val="24"/>
          <w:szCs w:val="24"/>
        </w:rPr>
        <w:t>,</w:t>
      </w:r>
      <w:r w:rsidR="00AA5474" w:rsidRPr="00B86D00">
        <w:rPr>
          <w:rFonts w:ascii="Ecofont Vera Sans" w:hAnsi="Ecofont Vera Sans"/>
          <w:color w:val="000000"/>
          <w:sz w:val="24"/>
          <w:szCs w:val="24"/>
        </w:rPr>
        <w:t xml:space="preserve"> qualquer sentido</w:t>
      </w:r>
      <w:r w:rsidR="00E813B7" w:rsidRPr="00B86D00">
        <w:rPr>
          <w:rFonts w:ascii="Ecofont Vera Sans" w:hAnsi="Ecofont Vera Sans"/>
          <w:color w:val="000000"/>
          <w:sz w:val="24"/>
          <w:szCs w:val="24"/>
        </w:rPr>
        <w:t xml:space="preserve"> em</w:t>
      </w:r>
      <w:r w:rsidR="00AA5474" w:rsidRPr="00B86D00">
        <w:rPr>
          <w:rFonts w:ascii="Ecofont Vera Sans" w:hAnsi="Ecofont Vera Sans"/>
          <w:color w:val="000000"/>
          <w:sz w:val="24"/>
          <w:szCs w:val="24"/>
        </w:rPr>
        <w:t xml:space="preserve"> pretender atribuir</w:t>
      </w:r>
      <w:r w:rsidR="00891BBC">
        <w:rPr>
          <w:rFonts w:ascii="Ecofont Vera Sans" w:hAnsi="Ecofont Vera Sans"/>
          <w:color w:val="000000"/>
          <w:sz w:val="24"/>
          <w:szCs w:val="24"/>
        </w:rPr>
        <w:t xml:space="preserve"> à Petrobras</w:t>
      </w:r>
      <w:r w:rsidR="009C74B4"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a</w:t>
      </w:r>
      <w:r w:rsidR="00AA5474" w:rsidRPr="00B86D00">
        <w:rPr>
          <w:rFonts w:ascii="Ecofont Vera Sans" w:hAnsi="Ecofont Vera Sans"/>
          <w:color w:val="000000"/>
          <w:sz w:val="24"/>
          <w:szCs w:val="24"/>
        </w:rPr>
        <w:t xml:space="preserve"> </w:t>
      </w:r>
      <w:r w:rsidR="00E813B7" w:rsidRPr="00B86D00">
        <w:rPr>
          <w:rFonts w:ascii="Ecofont Vera Sans" w:hAnsi="Ecofont Vera Sans"/>
          <w:color w:val="000000"/>
          <w:sz w:val="24"/>
          <w:szCs w:val="24"/>
        </w:rPr>
        <w:t>Operação</w:t>
      </w:r>
      <w:r w:rsidR="00891BBC">
        <w:rPr>
          <w:rFonts w:ascii="Ecofont Vera Sans" w:hAnsi="Ecofont Vera Sans"/>
          <w:color w:val="000000"/>
          <w:sz w:val="24"/>
          <w:szCs w:val="24"/>
        </w:rPr>
        <w:t xml:space="preserve"> </w:t>
      </w:r>
      <w:r w:rsidRPr="00B86D00">
        <w:rPr>
          <w:rFonts w:ascii="Ecofont Vera Sans" w:hAnsi="Ecofont Vera Sans"/>
          <w:color w:val="000000"/>
          <w:sz w:val="24"/>
          <w:szCs w:val="24"/>
        </w:rPr>
        <w:t>de Jazidas Compartilhadas entre outras empresas em Áreas sob Contrato regidas pelo regime de Concessão.</w:t>
      </w:r>
    </w:p>
    <w:p w:rsidR="0075661D" w:rsidRPr="00B86D00" w:rsidRDefault="0075661D" w:rsidP="0075661D">
      <w:pPr>
        <w:pStyle w:val="PargrafodaLista"/>
        <w:rPr>
          <w:rFonts w:ascii="Ecofont Vera Sans" w:hAnsi="Ecofont Vera Sans"/>
          <w:color w:val="000000"/>
          <w:sz w:val="24"/>
          <w:szCs w:val="24"/>
        </w:rPr>
      </w:pPr>
    </w:p>
    <w:p w:rsidR="00AD45D9" w:rsidRPr="00B86D00" w:rsidRDefault="009C74B4"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mesmo fio</w:t>
      </w:r>
      <w:r w:rsidR="00AA5474" w:rsidRPr="00B86D00">
        <w:rPr>
          <w:rFonts w:ascii="Ecofont Vera Sans" w:hAnsi="Ecofont Vera Sans"/>
          <w:color w:val="000000"/>
          <w:sz w:val="24"/>
          <w:szCs w:val="24"/>
        </w:rPr>
        <w:t xml:space="preserve">, </w:t>
      </w:r>
      <w:r w:rsidR="00AD45D9" w:rsidRPr="00B86D00">
        <w:rPr>
          <w:rFonts w:ascii="Ecofont Vera Sans" w:hAnsi="Ecofont Vera Sans"/>
          <w:color w:val="000000"/>
          <w:sz w:val="24"/>
          <w:szCs w:val="24"/>
        </w:rPr>
        <w:t xml:space="preserve">nos parece </w:t>
      </w:r>
      <w:r w:rsidRPr="00B86D00">
        <w:rPr>
          <w:rFonts w:ascii="Ecofont Vera Sans" w:hAnsi="Ecofont Vera Sans"/>
          <w:color w:val="000000"/>
          <w:sz w:val="24"/>
          <w:szCs w:val="24"/>
        </w:rPr>
        <w:t>que</w:t>
      </w:r>
      <w:r w:rsidR="00E813B7"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w:t>
      </w:r>
      <w:r w:rsidR="00AA5474" w:rsidRPr="00B86D00">
        <w:rPr>
          <w:rFonts w:ascii="Ecofont Vera Sans" w:hAnsi="Ecofont Vera Sans"/>
          <w:color w:val="000000"/>
          <w:sz w:val="24"/>
          <w:szCs w:val="24"/>
        </w:rPr>
        <w:t>a</w:t>
      </w:r>
      <w:r w:rsidR="00AD45D9" w:rsidRPr="00B86D00">
        <w:rPr>
          <w:rFonts w:ascii="Ecofont Vera Sans" w:hAnsi="Ecofont Vera Sans"/>
          <w:color w:val="000000"/>
          <w:sz w:val="24"/>
          <w:szCs w:val="24"/>
        </w:rPr>
        <w:t>o não excetuar qualquer situação</w:t>
      </w:r>
      <w:r w:rsidR="00422A91" w:rsidRPr="00B86D00">
        <w:rPr>
          <w:rFonts w:ascii="Ecofont Vera Sans" w:hAnsi="Ecofont Vera Sans"/>
          <w:color w:val="000000"/>
          <w:sz w:val="24"/>
          <w:szCs w:val="24"/>
        </w:rPr>
        <w:t>,</w:t>
      </w:r>
      <w:r w:rsidR="00AD45D9" w:rsidRPr="00B86D00">
        <w:rPr>
          <w:rFonts w:ascii="Ecofont Vera Sans" w:hAnsi="Ecofont Vera Sans"/>
          <w:color w:val="000000"/>
          <w:sz w:val="24"/>
          <w:szCs w:val="24"/>
        </w:rPr>
        <w:t xml:space="preserve"> pretendeu o legislador</w:t>
      </w:r>
      <w:r w:rsidR="007D4347" w:rsidRPr="00B86D00">
        <w:rPr>
          <w:rFonts w:ascii="Ecofont Vera Sans" w:hAnsi="Ecofont Vera Sans"/>
          <w:color w:val="000000"/>
          <w:sz w:val="24"/>
          <w:szCs w:val="24"/>
        </w:rPr>
        <w:t xml:space="preserve"> </w:t>
      </w:r>
      <w:r w:rsidR="00AD45D9" w:rsidRPr="00B86D00">
        <w:rPr>
          <w:rFonts w:ascii="Ecofont Vera Sans" w:hAnsi="Ecofont Vera Sans"/>
          <w:color w:val="000000"/>
          <w:sz w:val="24"/>
          <w:szCs w:val="24"/>
        </w:rPr>
        <w:t xml:space="preserve">criar norma especial em relação à geral, consistente na exclusividade de Operação pela Petrobras. Assim, nos casos de Individualização da Produção, a depender da vontade das Partes, devidamente anuída pela ANP, outra empresa </w:t>
      </w:r>
      <w:r w:rsidR="00422A91" w:rsidRPr="00B86D00">
        <w:rPr>
          <w:rFonts w:ascii="Ecofont Vera Sans" w:hAnsi="Ecofont Vera Sans"/>
          <w:color w:val="000000"/>
          <w:sz w:val="24"/>
          <w:szCs w:val="24"/>
        </w:rPr>
        <w:t>de Petróleo</w:t>
      </w:r>
      <w:r w:rsidR="00E813B7" w:rsidRPr="00B86D00">
        <w:rPr>
          <w:rFonts w:ascii="Ecofont Vera Sans" w:hAnsi="Ecofont Vera Sans"/>
          <w:color w:val="000000"/>
          <w:sz w:val="24"/>
          <w:szCs w:val="24"/>
        </w:rPr>
        <w:t>, desde que qualificada</w:t>
      </w:r>
      <w:r w:rsidR="00891BBC">
        <w:rPr>
          <w:rFonts w:ascii="Ecofont Vera Sans" w:hAnsi="Ecofont Vera Sans"/>
          <w:color w:val="000000"/>
          <w:sz w:val="24"/>
          <w:szCs w:val="24"/>
        </w:rPr>
        <w:t xml:space="preserve"> técnica, econômica e juridicamente</w:t>
      </w:r>
      <w:r w:rsidR="00E813B7" w:rsidRPr="00B86D00">
        <w:rPr>
          <w:rFonts w:ascii="Ecofont Vera Sans" w:hAnsi="Ecofont Vera Sans"/>
          <w:color w:val="000000"/>
          <w:sz w:val="24"/>
          <w:szCs w:val="24"/>
        </w:rPr>
        <w:t>,</w:t>
      </w:r>
      <w:r w:rsidR="00422A91" w:rsidRPr="00B86D00">
        <w:rPr>
          <w:rFonts w:ascii="Ecofont Vera Sans" w:hAnsi="Ecofont Vera Sans"/>
          <w:color w:val="000000"/>
          <w:sz w:val="24"/>
          <w:szCs w:val="24"/>
        </w:rPr>
        <w:t xml:space="preserve"> poderia ser indicada</w:t>
      </w:r>
      <w:r w:rsidR="00AD45D9" w:rsidRPr="00B86D00">
        <w:rPr>
          <w:rFonts w:ascii="Ecofont Vera Sans" w:hAnsi="Ecofont Vera Sans"/>
          <w:color w:val="000000"/>
          <w:sz w:val="24"/>
          <w:szCs w:val="24"/>
        </w:rPr>
        <w:t xml:space="preserve"> para conduzir e executar direta ou indiretamente as Operações.</w:t>
      </w:r>
    </w:p>
    <w:p w:rsidR="00AD45D9" w:rsidRPr="00B86D00" w:rsidRDefault="00AD45D9" w:rsidP="00AD45D9">
      <w:pPr>
        <w:pStyle w:val="PargrafodaLista"/>
        <w:rPr>
          <w:rFonts w:ascii="Ecofont Vera Sans" w:hAnsi="Ecofont Vera Sans"/>
          <w:color w:val="000000"/>
          <w:sz w:val="24"/>
          <w:szCs w:val="24"/>
        </w:rPr>
      </w:pPr>
    </w:p>
    <w:p w:rsidR="00AD45D9" w:rsidRPr="00B86D00" w:rsidRDefault="00055339"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O termo “</w:t>
      </w:r>
      <w:r w:rsidR="0075661D" w:rsidRPr="00B86D00">
        <w:rPr>
          <w:rFonts w:ascii="Ecofont Vera Sans" w:hAnsi="Ecofont Vera Sans"/>
          <w:color w:val="000000"/>
          <w:sz w:val="24"/>
          <w:szCs w:val="24"/>
        </w:rPr>
        <w:t>O</w:t>
      </w:r>
      <w:r w:rsidRPr="00B86D00">
        <w:rPr>
          <w:rFonts w:ascii="Ecofont Vera Sans" w:hAnsi="Ecofont Vera Sans"/>
          <w:color w:val="000000"/>
          <w:sz w:val="24"/>
          <w:szCs w:val="24"/>
        </w:rPr>
        <w:t>perador</w:t>
      </w:r>
      <w:r w:rsidR="0075661D" w:rsidRPr="00B86D00">
        <w:rPr>
          <w:rFonts w:ascii="Ecofont Vera Sans" w:hAnsi="Ecofont Vera Sans"/>
          <w:color w:val="000000"/>
          <w:sz w:val="24"/>
          <w:szCs w:val="24"/>
        </w:rPr>
        <w:t>” utilizado</w:t>
      </w:r>
      <w:r w:rsidRPr="00B86D00">
        <w:rPr>
          <w:rFonts w:ascii="Ecofont Vera Sans" w:hAnsi="Ecofont Vera Sans"/>
          <w:color w:val="000000"/>
          <w:sz w:val="24"/>
          <w:szCs w:val="24"/>
        </w:rPr>
        <w:t xml:space="preserve"> no art.</w:t>
      </w:r>
      <w:r w:rsidR="00E813B7"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35</w:t>
      </w:r>
      <w:r w:rsidR="00E813B7" w:rsidRPr="00B86D00">
        <w:rPr>
          <w:rFonts w:ascii="Ecofont Vera Sans" w:hAnsi="Ecofont Vera Sans"/>
          <w:color w:val="000000"/>
          <w:sz w:val="24"/>
          <w:szCs w:val="24"/>
        </w:rPr>
        <w:t xml:space="preserve"> da Lei nº 12.351/2010</w:t>
      </w:r>
      <w:r w:rsidR="0075661D" w:rsidRPr="00B86D00">
        <w:rPr>
          <w:rFonts w:ascii="Ecofont Vera Sans" w:hAnsi="Ecofont Vera Sans"/>
          <w:color w:val="000000"/>
          <w:sz w:val="24"/>
          <w:szCs w:val="24"/>
        </w:rPr>
        <w:t>, portanto,</w:t>
      </w:r>
      <w:r w:rsidRPr="00B86D00">
        <w:rPr>
          <w:rFonts w:ascii="Ecofont Vera Sans" w:hAnsi="Ecofont Vera Sans"/>
          <w:color w:val="000000"/>
          <w:sz w:val="24"/>
          <w:szCs w:val="24"/>
        </w:rPr>
        <w:t xml:space="preserve"> deve ser compreendido com alcance amplo e de forma desvinculada da definição contida no art.</w:t>
      </w:r>
      <w:r w:rsidR="0075661D" w:rsidRPr="00B86D00">
        <w:rPr>
          <w:rFonts w:ascii="Ecofont Vera Sans" w:hAnsi="Ecofont Vera Sans"/>
          <w:color w:val="000000"/>
          <w:sz w:val="24"/>
          <w:szCs w:val="24"/>
        </w:rPr>
        <w:t xml:space="preserve"> 2</w:t>
      </w:r>
      <w:r w:rsidRPr="00B86D00">
        <w:rPr>
          <w:rFonts w:ascii="Ecofont Vera Sans" w:hAnsi="Ecofont Vera Sans"/>
          <w:color w:val="000000"/>
          <w:sz w:val="24"/>
          <w:szCs w:val="24"/>
        </w:rPr>
        <w:t xml:space="preserve">º, </w:t>
      </w:r>
      <w:r w:rsidR="0075661D" w:rsidRPr="00B86D00">
        <w:rPr>
          <w:rFonts w:ascii="Ecofont Vera Sans" w:hAnsi="Ecofont Vera Sans"/>
          <w:color w:val="000000"/>
          <w:sz w:val="24"/>
          <w:szCs w:val="24"/>
        </w:rPr>
        <w:t xml:space="preserve">inciso </w:t>
      </w:r>
      <w:r w:rsidRPr="00B86D00">
        <w:rPr>
          <w:rFonts w:ascii="Ecofont Vera Sans" w:hAnsi="Ecofont Vera Sans"/>
          <w:color w:val="000000"/>
          <w:sz w:val="24"/>
          <w:szCs w:val="24"/>
        </w:rPr>
        <w:t>VI</w:t>
      </w:r>
      <w:r w:rsidR="00E813B7" w:rsidRPr="00B86D00">
        <w:rPr>
          <w:rFonts w:ascii="Ecofont Vera Sans" w:hAnsi="Ecofont Vera Sans"/>
          <w:color w:val="000000"/>
          <w:sz w:val="24"/>
          <w:szCs w:val="24"/>
        </w:rPr>
        <w:t xml:space="preserve"> da mesma Lei</w:t>
      </w:r>
      <w:r w:rsidRPr="00B86D00">
        <w:rPr>
          <w:rFonts w:ascii="Ecofont Vera Sans" w:hAnsi="Ecofont Vera Sans"/>
          <w:color w:val="000000"/>
          <w:sz w:val="24"/>
          <w:szCs w:val="24"/>
        </w:rPr>
        <w:t xml:space="preserve">. </w:t>
      </w:r>
      <w:r w:rsidR="00AD45D9" w:rsidRPr="00B86D00">
        <w:rPr>
          <w:rFonts w:ascii="Ecofont Vera Sans" w:hAnsi="Ecofont Vera Sans"/>
          <w:color w:val="000000"/>
          <w:sz w:val="24"/>
          <w:szCs w:val="24"/>
        </w:rPr>
        <w:t>Além da especialidade da previsão em relação à norma geral, tal solução se nos afigura bastante adequada sob o ponto de vista técnico-operacional para situações já detectadas em que apenas uma pequena porção de uma Jazida Compartilhada se estende para áreas interiores ao polígono do Pré-Sal.</w:t>
      </w:r>
    </w:p>
    <w:p w:rsidR="00AD45D9" w:rsidRPr="00B86D00" w:rsidRDefault="00AD45D9" w:rsidP="00AD45D9">
      <w:pPr>
        <w:pStyle w:val="PargrafodaLista"/>
        <w:rPr>
          <w:rFonts w:ascii="Ecofont Vera Sans" w:hAnsi="Ecofont Vera Sans"/>
          <w:color w:val="000000"/>
          <w:sz w:val="24"/>
          <w:szCs w:val="24"/>
        </w:rPr>
      </w:pPr>
    </w:p>
    <w:p w:rsidR="00AD45D9" w:rsidRPr="00B86D00" w:rsidRDefault="00AD45D9"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De se destacar também que, em situações de Individualização da Produção envolvendo Áreas não Contratadas, é de todo conveniente possibilitar a Operação pelo detentor de direitos de Exploração e Produção da Área sob Contrato, ante a inviabilidade de a Uni</w:t>
      </w:r>
      <w:r w:rsidR="00AF40AD" w:rsidRPr="00B86D00">
        <w:rPr>
          <w:rFonts w:ascii="Ecofont Vera Sans" w:hAnsi="Ecofont Vera Sans"/>
          <w:color w:val="000000"/>
          <w:sz w:val="24"/>
          <w:szCs w:val="24"/>
        </w:rPr>
        <w:t xml:space="preserve">ão, </w:t>
      </w:r>
      <w:r w:rsidRPr="00B86D00">
        <w:rPr>
          <w:rFonts w:ascii="Ecofont Vera Sans" w:hAnsi="Ecofont Vera Sans"/>
          <w:color w:val="000000"/>
          <w:sz w:val="24"/>
          <w:szCs w:val="24"/>
        </w:rPr>
        <w:t>representada pela Pré-Sal Petróleo S.A. (PPSA) ou pela ANP, conforme o caso, executar Operações.</w:t>
      </w:r>
    </w:p>
    <w:p w:rsidR="00AF40AD" w:rsidRPr="00B86D00" w:rsidRDefault="00AF40AD" w:rsidP="00AF40AD">
      <w:pPr>
        <w:pStyle w:val="PargrafodaLista"/>
        <w:rPr>
          <w:rFonts w:ascii="Ecofont Vera Sans" w:hAnsi="Ecofont Vera Sans"/>
          <w:color w:val="000000"/>
          <w:sz w:val="24"/>
          <w:szCs w:val="24"/>
        </w:rPr>
      </w:pPr>
    </w:p>
    <w:p w:rsidR="00AF40AD" w:rsidRPr="00B86D00" w:rsidRDefault="00F0314F"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Em relação aos incisos V e VI do art. 13, a par da previsão legal do inciso I do art. 34 da Lei nº 12.351/2012, não é demais consignar que tanto as Participações recíprocas na Jazida Compartilhada, quanto os critérios para a efetivação das Redeterminações, envolvem o interesse público residente no reflexo </w:t>
      </w:r>
      <w:r w:rsidR="00422A91" w:rsidRPr="00B86D00">
        <w:rPr>
          <w:rFonts w:ascii="Ecofont Vera Sans" w:hAnsi="Ecofont Vera Sans"/>
          <w:color w:val="000000"/>
          <w:sz w:val="24"/>
          <w:szCs w:val="24"/>
        </w:rPr>
        <w:t>destes percentuais</w:t>
      </w:r>
      <w:r w:rsidRPr="00B86D00">
        <w:rPr>
          <w:rFonts w:ascii="Ecofont Vera Sans" w:hAnsi="Ecofont Vera Sans"/>
          <w:color w:val="000000"/>
          <w:sz w:val="24"/>
          <w:szCs w:val="24"/>
        </w:rPr>
        <w:t xml:space="preserve"> nas Participações e Receitas Governamentais, bem como </w:t>
      </w:r>
      <w:r w:rsidR="00422A91" w:rsidRPr="00B86D00">
        <w:rPr>
          <w:rFonts w:ascii="Ecofont Vera Sans" w:hAnsi="Ecofont Vera Sans"/>
          <w:color w:val="000000"/>
          <w:sz w:val="24"/>
          <w:szCs w:val="24"/>
        </w:rPr>
        <w:t>na proporção do</w:t>
      </w:r>
      <w:r w:rsidRPr="00B86D00">
        <w:rPr>
          <w:rFonts w:ascii="Ecofont Vera Sans" w:hAnsi="Ecofont Vera Sans"/>
          <w:color w:val="000000"/>
          <w:sz w:val="24"/>
          <w:szCs w:val="24"/>
        </w:rPr>
        <w:t xml:space="preserve"> Excedente em Óleo devido à União no regime de Partilha da Produção.</w:t>
      </w:r>
    </w:p>
    <w:p w:rsidR="00F0314F" w:rsidRPr="00B86D00" w:rsidRDefault="00F0314F" w:rsidP="00F0314F">
      <w:pPr>
        <w:pStyle w:val="PargrafodaLista"/>
        <w:rPr>
          <w:rFonts w:ascii="Ecofont Vera Sans" w:hAnsi="Ecofont Vera Sans"/>
          <w:color w:val="000000"/>
          <w:sz w:val="24"/>
          <w:szCs w:val="24"/>
        </w:rPr>
      </w:pPr>
    </w:p>
    <w:p w:rsidR="00F0314F" w:rsidRPr="00B86D00" w:rsidRDefault="00027D23"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Por fim, julgamos por bem externar um breve comentário em relação ao inciso XI do art. 13 da minuta de Resolução, que</w:t>
      </w:r>
      <w:r w:rsidR="00422A91"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fazendo coro ao inciso II do art. 34 da Lei nº 12.351/2012, estipula que o AIP deverá conter o Plano de Desenvolvimento da Jazida objeto de Individualização da Produção. </w:t>
      </w:r>
    </w:p>
    <w:p w:rsidR="00027D23" w:rsidRPr="00B86D00" w:rsidRDefault="00027D23" w:rsidP="00027D23">
      <w:pPr>
        <w:pStyle w:val="PargrafodaLista"/>
        <w:rPr>
          <w:rFonts w:ascii="Ecofont Vera Sans" w:hAnsi="Ecofont Vera Sans"/>
          <w:color w:val="000000"/>
          <w:sz w:val="24"/>
          <w:szCs w:val="24"/>
        </w:rPr>
      </w:pPr>
    </w:p>
    <w:p w:rsidR="00027D23" w:rsidRPr="00B86D00" w:rsidRDefault="00027D23"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Primeiramente, </w:t>
      </w:r>
      <w:r w:rsidR="002C6F07" w:rsidRPr="00B86D00">
        <w:rPr>
          <w:rFonts w:ascii="Ecofont Vera Sans" w:hAnsi="Ecofont Vera Sans"/>
          <w:color w:val="000000"/>
          <w:sz w:val="24"/>
          <w:szCs w:val="24"/>
        </w:rPr>
        <w:t>pelos fundamentos já aduzidos</w:t>
      </w:r>
      <w:r w:rsidRPr="00B86D00">
        <w:rPr>
          <w:rFonts w:ascii="Ecofont Vera Sans" w:hAnsi="Ecofont Vera Sans"/>
          <w:color w:val="000000"/>
          <w:sz w:val="24"/>
          <w:szCs w:val="24"/>
        </w:rPr>
        <w:t xml:space="preserve"> neste Parecer, recomendamos incluir o termo “Compartilhada” após Jazida, deixando claro que a Jazida cujo Plano de Desenvolvimento deve constar do AIP é a que extravasa os limites da Área sob Contrato.</w:t>
      </w:r>
    </w:p>
    <w:p w:rsidR="00027D23" w:rsidRPr="00B86D00" w:rsidRDefault="00027D23" w:rsidP="00027D23">
      <w:pPr>
        <w:pStyle w:val="PargrafodaLista"/>
        <w:rPr>
          <w:rFonts w:ascii="Ecofont Vera Sans" w:hAnsi="Ecofont Vera Sans"/>
          <w:color w:val="000000"/>
          <w:sz w:val="24"/>
          <w:szCs w:val="24"/>
        </w:rPr>
      </w:pPr>
    </w:p>
    <w:p w:rsidR="00891BBC" w:rsidRDefault="00027D23"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Depois, e mais importante, conquanto entendamos pertinente manter a redação atual do inciso (acrescida da recomendação do item anterior deste Parecer), é necessário frisar que, na concepção jurídica, </w:t>
      </w:r>
      <w:r w:rsidR="008A0777" w:rsidRPr="008A0777">
        <w:rPr>
          <w:rFonts w:ascii="Ecofont Vera Sans" w:hAnsi="Ecofont Vera Sans"/>
          <w:color w:val="000000"/>
          <w:sz w:val="24"/>
          <w:szCs w:val="24"/>
          <w:u w:val="single"/>
        </w:rPr>
        <w:t xml:space="preserve">o objeto da </w:t>
      </w:r>
      <w:r w:rsidR="008A0777">
        <w:rPr>
          <w:rFonts w:ascii="Ecofont Vera Sans" w:hAnsi="Ecofont Vera Sans"/>
          <w:color w:val="000000"/>
          <w:sz w:val="24"/>
          <w:szCs w:val="24"/>
          <w:u w:val="single"/>
        </w:rPr>
        <w:t>I</w:t>
      </w:r>
      <w:r w:rsidR="008A0777" w:rsidRPr="008A0777">
        <w:rPr>
          <w:rFonts w:ascii="Ecofont Vera Sans" w:hAnsi="Ecofont Vera Sans"/>
          <w:color w:val="000000"/>
          <w:sz w:val="24"/>
          <w:szCs w:val="24"/>
          <w:u w:val="single"/>
        </w:rPr>
        <w:t xml:space="preserve">ndividualização da </w:t>
      </w:r>
      <w:r w:rsidR="008A0777">
        <w:rPr>
          <w:rFonts w:ascii="Ecofont Vera Sans" w:hAnsi="Ecofont Vera Sans"/>
          <w:color w:val="000000"/>
          <w:sz w:val="24"/>
          <w:szCs w:val="24"/>
          <w:u w:val="single"/>
        </w:rPr>
        <w:t>P</w:t>
      </w:r>
      <w:r w:rsidR="008A0777" w:rsidRPr="008A0777">
        <w:rPr>
          <w:rFonts w:ascii="Ecofont Vera Sans" w:hAnsi="Ecofont Vera Sans"/>
          <w:color w:val="000000"/>
          <w:sz w:val="24"/>
          <w:szCs w:val="24"/>
          <w:u w:val="single"/>
        </w:rPr>
        <w:t xml:space="preserve">rodução não é a </w:t>
      </w:r>
      <w:r w:rsidR="008A0777">
        <w:rPr>
          <w:rFonts w:ascii="Ecofont Vera Sans" w:hAnsi="Ecofont Vera Sans"/>
          <w:color w:val="000000"/>
          <w:sz w:val="24"/>
          <w:szCs w:val="24"/>
          <w:u w:val="single"/>
        </w:rPr>
        <w:t>J</w:t>
      </w:r>
      <w:r w:rsidR="008A0777" w:rsidRPr="008A0777">
        <w:rPr>
          <w:rFonts w:ascii="Ecofont Vera Sans" w:hAnsi="Ecofont Vera Sans"/>
          <w:color w:val="000000"/>
          <w:sz w:val="24"/>
          <w:szCs w:val="24"/>
          <w:u w:val="single"/>
        </w:rPr>
        <w:t xml:space="preserve">azida </w:t>
      </w:r>
      <w:r w:rsidR="008A0777">
        <w:rPr>
          <w:rFonts w:ascii="Ecofont Vera Sans" w:hAnsi="Ecofont Vera Sans"/>
          <w:color w:val="000000"/>
          <w:sz w:val="24"/>
          <w:szCs w:val="24"/>
          <w:u w:val="single"/>
        </w:rPr>
        <w:t>C</w:t>
      </w:r>
      <w:r w:rsidR="008A0777" w:rsidRPr="008A0777">
        <w:rPr>
          <w:rFonts w:ascii="Ecofont Vera Sans" w:hAnsi="Ecofont Vera Sans"/>
          <w:color w:val="000000"/>
          <w:sz w:val="24"/>
          <w:szCs w:val="24"/>
          <w:u w:val="single"/>
        </w:rPr>
        <w:t>ompartilhada</w:t>
      </w:r>
      <w:r w:rsidRPr="00B86D00">
        <w:rPr>
          <w:rFonts w:ascii="Ecofont Vera Sans" w:hAnsi="Ecofont Vera Sans"/>
          <w:color w:val="000000"/>
          <w:sz w:val="24"/>
          <w:szCs w:val="24"/>
        </w:rPr>
        <w:t xml:space="preserve">. </w:t>
      </w:r>
      <w:r w:rsidR="00EC5378" w:rsidRPr="00B86D00">
        <w:rPr>
          <w:rFonts w:ascii="Ecofont Vera Sans" w:hAnsi="Ecofont Vera Sans"/>
          <w:color w:val="000000"/>
          <w:sz w:val="24"/>
          <w:szCs w:val="24"/>
        </w:rPr>
        <w:t xml:space="preserve">A norma que fixa o objeto da Individualização da Produção, </w:t>
      </w:r>
      <w:r w:rsidR="00422A91" w:rsidRPr="00B86D00">
        <w:rPr>
          <w:rFonts w:ascii="Ecofont Vera Sans" w:hAnsi="Ecofont Vera Sans"/>
          <w:color w:val="000000"/>
          <w:sz w:val="24"/>
          <w:szCs w:val="24"/>
        </w:rPr>
        <w:t>a nosso ver</w:t>
      </w:r>
      <w:r w:rsidR="00EC5378" w:rsidRPr="00B86D00">
        <w:rPr>
          <w:rFonts w:ascii="Ecofont Vera Sans" w:hAnsi="Ecofont Vera Sans"/>
          <w:color w:val="000000"/>
          <w:sz w:val="24"/>
          <w:szCs w:val="24"/>
        </w:rPr>
        <w:t>, é o inciso IX d</w:t>
      </w:r>
      <w:r w:rsidR="00891BBC">
        <w:rPr>
          <w:rFonts w:ascii="Ecofont Vera Sans" w:hAnsi="Ecofont Vera Sans"/>
          <w:color w:val="000000"/>
          <w:sz w:val="24"/>
          <w:szCs w:val="24"/>
        </w:rPr>
        <w:t>o art. 2º da Lei nº 12.351/2012.</w:t>
      </w:r>
    </w:p>
    <w:p w:rsidR="00891BBC" w:rsidRDefault="00891BBC" w:rsidP="00891BBC">
      <w:pPr>
        <w:pStyle w:val="PargrafodaLista"/>
        <w:rPr>
          <w:rFonts w:ascii="Ecofont Vera Sans" w:hAnsi="Ecofont Vera Sans"/>
          <w:color w:val="000000"/>
          <w:sz w:val="24"/>
          <w:szCs w:val="24"/>
        </w:rPr>
      </w:pPr>
    </w:p>
    <w:p w:rsidR="00027D23" w:rsidRPr="00B86D00" w:rsidRDefault="00891BBC"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O</w:t>
      </w:r>
      <w:r w:rsidR="00EC5378" w:rsidRPr="00B86D00">
        <w:rPr>
          <w:rFonts w:ascii="Ecofont Vera Sans" w:hAnsi="Ecofont Vera Sans"/>
          <w:color w:val="000000"/>
          <w:sz w:val="24"/>
          <w:szCs w:val="24"/>
        </w:rPr>
        <w:t xml:space="preserve">u seja, tal objeto (assim entendido como a situação fática que se almeja ao individualizar-se a </w:t>
      </w:r>
      <w:r w:rsidR="002C6F07" w:rsidRPr="00B86D00">
        <w:rPr>
          <w:rFonts w:ascii="Ecofont Vera Sans" w:hAnsi="Ecofont Vera Sans"/>
          <w:color w:val="000000"/>
          <w:sz w:val="24"/>
          <w:szCs w:val="24"/>
        </w:rPr>
        <w:t>P</w:t>
      </w:r>
      <w:r w:rsidR="00EC5378" w:rsidRPr="00B86D00">
        <w:rPr>
          <w:rFonts w:ascii="Ecofont Vera Sans" w:hAnsi="Ecofont Vera Sans"/>
          <w:color w:val="000000"/>
          <w:sz w:val="24"/>
          <w:szCs w:val="24"/>
        </w:rPr>
        <w:t xml:space="preserve">rodução) é a “divisão do resultado da produção e [o] aproveitamento racional dos recursos da União, por meio da unificação do desenvolvimento e da </w:t>
      </w:r>
      <w:r w:rsidR="00EC5378" w:rsidRPr="00B86D00">
        <w:rPr>
          <w:rFonts w:ascii="Ecofont Vera Sans" w:hAnsi="Ecofont Vera Sans"/>
          <w:color w:val="000000"/>
          <w:sz w:val="24"/>
          <w:szCs w:val="24"/>
        </w:rPr>
        <w:lastRenderedPageBreak/>
        <w:t>produção relativos à jazida que se estenda além do bloco concedido ou contratado sob o regime de partilha de produção”.</w:t>
      </w:r>
    </w:p>
    <w:p w:rsidR="00064963" w:rsidRPr="00B86D00" w:rsidRDefault="00064963" w:rsidP="00064963">
      <w:pPr>
        <w:pStyle w:val="PargrafodaLista"/>
        <w:rPr>
          <w:rFonts w:ascii="Ecofont Vera Sans" w:hAnsi="Ecofont Vera Sans"/>
          <w:color w:val="000000"/>
          <w:sz w:val="24"/>
          <w:szCs w:val="24"/>
        </w:rPr>
      </w:pPr>
    </w:p>
    <w:p w:rsidR="00064963" w:rsidRPr="00B86D00" w:rsidRDefault="00064963"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 Jazida Compartilhada, referida no inciso em tela como “objeto da Individualização da Produção</w:t>
      </w:r>
      <w:r w:rsidR="003A4C57" w:rsidRPr="00B86D00">
        <w:rPr>
          <w:rFonts w:ascii="Ecofont Vera Sans" w:hAnsi="Ecofont Vera Sans"/>
          <w:color w:val="000000"/>
          <w:sz w:val="24"/>
          <w:szCs w:val="24"/>
        </w:rPr>
        <w:t>”</w:t>
      </w:r>
      <w:r w:rsidR="00891BBC">
        <w:rPr>
          <w:rFonts w:ascii="Ecofont Vera Sans" w:hAnsi="Ecofont Vera Sans"/>
          <w:color w:val="000000"/>
          <w:sz w:val="24"/>
          <w:szCs w:val="24"/>
        </w:rPr>
        <w:t>, é tão somente</w:t>
      </w:r>
      <w:r w:rsidRPr="00B86D00">
        <w:rPr>
          <w:rFonts w:ascii="Ecofont Vera Sans" w:hAnsi="Ecofont Vera Sans"/>
          <w:color w:val="000000"/>
          <w:sz w:val="24"/>
          <w:szCs w:val="24"/>
        </w:rPr>
        <w:t xml:space="preserve"> o limite espacial da Individualização da Produção, já que, decerto, não se pode conceber que a situação fática almejada com a </w:t>
      </w:r>
      <w:r w:rsidR="002C6F07" w:rsidRPr="00B86D00">
        <w:rPr>
          <w:rFonts w:ascii="Ecofont Vera Sans" w:hAnsi="Ecofont Vera Sans"/>
          <w:color w:val="000000"/>
          <w:sz w:val="24"/>
          <w:szCs w:val="24"/>
        </w:rPr>
        <w:t>I</w:t>
      </w:r>
      <w:r w:rsidRPr="00B86D00">
        <w:rPr>
          <w:rFonts w:ascii="Ecofont Vera Sans" w:hAnsi="Ecofont Vera Sans"/>
          <w:color w:val="000000"/>
          <w:sz w:val="24"/>
          <w:szCs w:val="24"/>
        </w:rPr>
        <w:t xml:space="preserve">ndividualização da </w:t>
      </w:r>
      <w:r w:rsidR="002C6F07" w:rsidRPr="00B86D00">
        <w:rPr>
          <w:rFonts w:ascii="Ecofont Vera Sans" w:hAnsi="Ecofont Vera Sans"/>
          <w:color w:val="000000"/>
          <w:sz w:val="24"/>
          <w:szCs w:val="24"/>
        </w:rPr>
        <w:t>P</w:t>
      </w:r>
      <w:r w:rsidRPr="00B86D00">
        <w:rPr>
          <w:rFonts w:ascii="Ecofont Vera Sans" w:hAnsi="Ecofont Vera Sans"/>
          <w:color w:val="000000"/>
          <w:sz w:val="24"/>
          <w:szCs w:val="24"/>
        </w:rPr>
        <w:t>rodução seja a Jazida Compartilhada.</w:t>
      </w:r>
    </w:p>
    <w:p w:rsidR="00F0314F" w:rsidRPr="00B86D00" w:rsidRDefault="00F0314F" w:rsidP="00F0314F">
      <w:pPr>
        <w:pStyle w:val="PargrafodaLista"/>
        <w:rPr>
          <w:rFonts w:ascii="Ecofont Vera Sans" w:hAnsi="Ecofont Vera Sans"/>
          <w:color w:val="000000"/>
          <w:sz w:val="24"/>
          <w:szCs w:val="24"/>
        </w:rPr>
      </w:pPr>
    </w:p>
    <w:p w:rsidR="00F0314F" w:rsidRPr="00B86D00" w:rsidRDefault="003A4C57"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 1º do art. 13, recomendamos a substituição de “informando” por “discriminadas”, visando c</w:t>
      </w:r>
      <w:r w:rsidR="00C8011A" w:rsidRPr="00B86D00">
        <w:rPr>
          <w:rFonts w:ascii="Ecofont Vera Sans" w:hAnsi="Ecofont Vera Sans"/>
          <w:color w:val="000000"/>
          <w:sz w:val="24"/>
          <w:szCs w:val="24"/>
        </w:rPr>
        <w:t>onferir maior clareza ao texto.</w:t>
      </w:r>
    </w:p>
    <w:p w:rsidR="00C8011A" w:rsidRPr="00B86D00" w:rsidRDefault="00C8011A" w:rsidP="00C8011A">
      <w:pPr>
        <w:pStyle w:val="PargrafodaLista"/>
        <w:rPr>
          <w:rFonts w:ascii="Ecofont Vera Sans" w:hAnsi="Ecofont Vera Sans"/>
          <w:color w:val="000000"/>
          <w:sz w:val="24"/>
          <w:szCs w:val="24"/>
        </w:rPr>
      </w:pPr>
    </w:p>
    <w:p w:rsidR="00C8011A" w:rsidRPr="00B86D00" w:rsidRDefault="00C8011A"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Apesar de o art. 33 da Lei nº 12.351/2012 se referir a “jazida” (no singular) ao descrever a hipótese de incidência da Individuação da Produção, não vislumbramos qualquer óbice à inclusão, no AIP, de mais de uma </w:t>
      </w:r>
      <w:r w:rsidR="00D037E0" w:rsidRPr="00B86D00">
        <w:rPr>
          <w:rFonts w:ascii="Ecofont Vera Sans" w:hAnsi="Ecofont Vera Sans"/>
          <w:color w:val="000000"/>
          <w:sz w:val="24"/>
          <w:szCs w:val="24"/>
        </w:rPr>
        <w:t xml:space="preserve">Jazida </w:t>
      </w:r>
      <w:r w:rsidRPr="00B86D00">
        <w:rPr>
          <w:rFonts w:ascii="Ecofont Vera Sans" w:hAnsi="Ecofont Vera Sans"/>
          <w:color w:val="000000"/>
          <w:sz w:val="24"/>
          <w:szCs w:val="24"/>
        </w:rPr>
        <w:t xml:space="preserve">Compartilhada pelas Partes, conforme prescrito pela norma em análise. Privilegia-se a economicidade e a eficiência, evitando, por </w:t>
      </w:r>
      <w:r w:rsidR="002C6F07" w:rsidRPr="00B86D00">
        <w:rPr>
          <w:rFonts w:ascii="Ecofont Vera Sans" w:hAnsi="Ecofont Vera Sans"/>
          <w:color w:val="000000"/>
          <w:sz w:val="24"/>
          <w:szCs w:val="24"/>
        </w:rPr>
        <w:t>desnecessária</w:t>
      </w:r>
      <w:r w:rsidRPr="00B86D00">
        <w:rPr>
          <w:rFonts w:ascii="Ecofont Vera Sans" w:hAnsi="Ecofont Vera Sans"/>
          <w:color w:val="000000"/>
          <w:sz w:val="24"/>
          <w:szCs w:val="24"/>
        </w:rPr>
        <w:t>, a pactuação de mais de um AIP com o mesmo objeto e as mesmas Partes.</w:t>
      </w:r>
    </w:p>
    <w:p w:rsidR="00C8011A" w:rsidRPr="00B86D00" w:rsidRDefault="00C8011A" w:rsidP="00C8011A">
      <w:pPr>
        <w:pStyle w:val="PargrafodaLista"/>
        <w:rPr>
          <w:rFonts w:ascii="Ecofont Vera Sans" w:hAnsi="Ecofont Vera Sans"/>
          <w:color w:val="000000"/>
          <w:sz w:val="24"/>
          <w:szCs w:val="24"/>
        </w:rPr>
      </w:pPr>
    </w:p>
    <w:p w:rsidR="00786755" w:rsidRDefault="00C8011A"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Entretanto, com base no comentário técnico referente ao dispositivo, caso a </w:t>
      </w:r>
      <w:r w:rsidR="00786755">
        <w:rPr>
          <w:rFonts w:ascii="Ecofont Vera Sans" w:hAnsi="Ecofont Vera Sans"/>
          <w:color w:val="000000"/>
          <w:sz w:val="24"/>
          <w:szCs w:val="24"/>
        </w:rPr>
        <w:t>SDP</w:t>
      </w:r>
      <w:r w:rsidRPr="00B86D00">
        <w:rPr>
          <w:rFonts w:ascii="Ecofont Vera Sans" w:hAnsi="Ecofont Vera Sans"/>
          <w:color w:val="000000"/>
          <w:sz w:val="24"/>
          <w:szCs w:val="24"/>
        </w:rPr>
        <w:t xml:space="preserve"> creia possível e necessária a inclusão de “jazidas que não sejam compartilhadas, em que os contratos envolvidos forem os mesmos”, a redação do § 1º do art. 13 deverá ser substancialmente alterada, vez que não </w:t>
      </w:r>
      <w:r w:rsidR="00D037E0" w:rsidRPr="00B86D00">
        <w:rPr>
          <w:rFonts w:ascii="Ecofont Vera Sans" w:hAnsi="Ecofont Vera Sans"/>
          <w:color w:val="000000"/>
          <w:sz w:val="24"/>
          <w:szCs w:val="24"/>
        </w:rPr>
        <w:t xml:space="preserve">se </w:t>
      </w:r>
      <w:r w:rsidRPr="00B86D00">
        <w:rPr>
          <w:rFonts w:ascii="Ecofont Vera Sans" w:hAnsi="Ecofont Vera Sans"/>
          <w:color w:val="000000"/>
          <w:sz w:val="24"/>
          <w:szCs w:val="24"/>
        </w:rPr>
        <w:t>pode extrair tal previsão do texto atual.</w:t>
      </w:r>
    </w:p>
    <w:p w:rsidR="00786755" w:rsidRDefault="00786755" w:rsidP="00786755">
      <w:pPr>
        <w:pStyle w:val="PargrafodaLista"/>
        <w:rPr>
          <w:rFonts w:ascii="Ecofont Vera Sans" w:hAnsi="Ecofont Vera Sans"/>
          <w:color w:val="000000"/>
          <w:sz w:val="24"/>
          <w:szCs w:val="24"/>
        </w:rPr>
      </w:pPr>
    </w:p>
    <w:p w:rsidR="00C8011A" w:rsidRPr="00B86D00" w:rsidRDefault="00C8011A"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 </w:t>
      </w:r>
      <w:r w:rsidR="00786755">
        <w:rPr>
          <w:rFonts w:ascii="Ecofont Vera Sans" w:hAnsi="Ecofont Vera Sans"/>
          <w:color w:val="000000"/>
          <w:sz w:val="24"/>
          <w:szCs w:val="24"/>
        </w:rPr>
        <w:t>E</w:t>
      </w:r>
      <w:r w:rsidRPr="00B86D00">
        <w:rPr>
          <w:rFonts w:ascii="Ecofont Vera Sans" w:hAnsi="Ecofont Vera Sans"/>
          <w:color w:val="000000"/>
          <w:sz w:val="24"/>
          <w:szCs w:val="24"/>
        </w:rPr>
        <w:t xml:space="preserve">, </w:t>
      </w:r>
      <w:r w:rsidR="00786755">
        <w:rPr>
          <w:rFonts w:ascii="Ecofont Vera Sans" w:hAnsi="Ecofont Vera Sans"/>
          <w:color w:val="000000"/>
          <w:sz w:val="24"/>
          <w:szCs w:val="24"/>
        </w:rPr>
        <w:t xml:space="preserve">caso </w:t>
      </w:r>
      <w:r w:rsidRPr="00B86D00">
        <w:rPr>
          <w:rFonts w:ascii="Ecofont Vera Sans" w:hAnsi="Ecofont Vera Sans"/>
          <w:color w:val="000000"/>
          <w:sz w:val="24"/>
          <w:szCs w:val="24"/>
        </w:rPr>
        <w:t xml:space="preserve">concretizada tal previsão, seria necessária análise jurídica específica, uma vez que, a primeira vista, não divisamos sustentação legal para admitir que Jazidas não compartilhadas </w:t>
      </w:r>
      <w:r w:rsidR="007930F1" w:rsidRPr="00B86D00">
        <w:rPr>
          <w:rFonts w:ascii="Ecofont Vera Sans" w:hAnsi="Ecofont Vera Sans"/>
          <w:color w:val="000000"/>
          <w:sz w:val="24"/>
          <w:szCs w:val="24"/>
        </w:rPr>
        <w:t xml:space="preserve">sejam objeto de Individualização da Produção, a não ser em hipóteses específicas, abordadas </w:t>
      </w:r>
      <w:r w:rsidR="00422A91" w:rsidRPr="00B86D00">
        <w:rPr>
          <w:rFonts w:ascii="Ecofont Vera Sans" w:hAnsi="Ecofont Vera Sans"/>
          <w:color w:val="000000"/>
          <w:sz w:val="24"/>
          <w:szCs w:val="24"/>
        </w:rPr>
        <w:t>mais a frente</w:t>
      </w:r>
      <w:r w:rsidR="007930F1" w:rsidRPr="00B86D00">
        <w:rPr>
          <w:rFonts w:ascii="Ecofont Vera Sans" w:hAnsi="Ecofont Vera Sans"/>
          <w:color w:val="000000"/>
          <w:sz w:val="24"/>
          <w:szCs w:val="24"/>
        </w:rPr>
        <w:t>.</w:t>
      </w:r>
    </w:p>
    <w:p w:rsidR="00C8011A" w:rsidRPr="00B86D00" w:rsidRDefault="00C8011A" w:rsidP="00C8011A">
      <w:pPr>
        <w:pStyle w:val="PargrafodaLista"/>
        <w:rPr>
          <w:rFonts w:ascii="Ecofont Vera Sans" w:hAnsi="Ecofont Vera Sans"/>
          <w:color w:val="000000"/>
          <w:sz w:val="24"/>
          <w:szCs w:val="24"/>
        </w:rPr>
      </w:pPr>
    </w:p>
    <w:p w:rsidR="00964D5C" w:rsidRPr="00B86D00" w:rsidRDefault="007930F1"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 2º do art. 13, por questão de clareza redacional, indicamos substituir “se utilizará” por “será utilizada”. E por precisão técnica, é conveniente trocar-se “área” por “Área Individualizada”, expressão com definição proposta pelo inciso III do art. 2º.</w:t>
      </w:r>
    </w:p>
    <w:p w:rsidR="00964D5C" w:rsidRPr="00B86D00" w:rsidRDefault="00964D5C" w:rsidP="00964D5C">
      <w:pPr>
        <w:pStyle w:val="PargrafodaLista"/>
        <w:rPr>
          <w:rFonts w:ascii="Ecofont Vera Sans" w:hAnsi="Ecofont Vera Sans"/>
          <w:color w:val="000000"/>
          <w:sz w:val="24"/>
          <w:szCs w:val="24"/>
        </w:rPr>
      </w:pPr>
    </w:p>
    <w:p w:rsidR="00C8011A" w:rsidRPr="00B86D00" w:rsidRDefault="00964D5C"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Quanto à previsão de vigência dos AIP, estampada nos </w:t>
      </w:r>
      <w:r w:rsidR="00B3204F" w:rsidRPr="00B86D00">
        <w:rPr>
          <w:rFonts w:ascii="Ecofont Vera Sans" w:hAnsi="Ecofont Vera Sans"/>
          <w:color w:val="000000"/>
          <w:sz w:val="24"/>
          <w:szCs w:val="24"/>
        </w:rPr>
        <w:t>parágrafos</w:t>
      </w:r>
      <w:r w:rsidRPr="00B86D00">
        <w:rPr>
          <w:rFonts w:ascii="Ecofont Vera Sans" w:hAnsi="Ecofont Vera Sans"/>
          <w:color w:val="000000"/>
          <w:sz w:val="24"/>
          <w:szCs w:val="24"/>
        </w:rPr>
        <w:t xml:space="preserve"> 4º e 5º do art. 13, são indispensáveis algumas ponderaç</w:t>
      </w:r>
      <w:r w:rsidR="005F002A" w:rsidRPr="00B86D00">
        <w:rPr>
          <w:rFonts w:ascii="Ecofont Vera Sans" w:hAnsi="Ecofont Vera Sans"/>
          <w:color w:val="000000"/>
          <w:sz w:val="24"/>
          <w:szCs w:val="24"/>
        </w:rPr>
        <w:t xml:space="preserve">ões sobre o limite de 35 anos imposto à vigência dos Contratos de Partilha de Produção, conforme </w:t>
      </w:r>
      <w:r w:rsidRPr="00B86D00">
        <w:rPr>
          <w:rFonts w:ascii="Ecofont Vera Sans" w:hAnsi="Ecofont Vera Sans"/>
          <w:color w:val="000000"/>
          <w:sz w:val="24"/>
          <w:szCs w:val="24"/>
        </w:rPr>
        <w:t xml:space="preserve"> </w:t>
      </w:r>
      <w:r w:rsidR="007930F1" w:rsidRPr="00B86D00">
        <w:rPr>
          <w:rFonts w:ascii="Ecofont Vera Sans" w:hAnsi="Ecofont Vera Sans"/>
          <w:color w:val="000000"/>
          <w:sz w:val="24"/>
          <w:szCs w:val="24"/>
        </w:rPr>
        <w:t xml:space="preserve"> </w:t>
      </w:r>
      <w:r w:rsidR="005F002A" w:rsidRPr="00B86D00">
        <w:rPr>
          <w:rFonts w:ascii="Ecofont Vera Sans" w:hAnsi="Ecofont Vera Sans"/>
          <w:color w:val="000000"/>
          <w:sz w:val="24"/>
          <w:szCs w:val="24"/>
        </w:rPr>
        <w:t>expressa dicção do inciso XIX do art. 29 da Lei nº 12.351/2012.</w:t>
      </w:r>
    </w:p>
    <w:p w:rsidR="00422A91" w:rsidRPr="00B86D00" w:rsidRDefault="00422A91" w:rsidP="00422A91">
      <w:pPr>
        <w:pStyle w:val="PargrafodaLista"/>
        <w:rPr>
          <w:rFonts w:ascii="Ecofont Vera Sans" w:hAnsi="Ecofont Vera Sans"/>
          <w:color w:val="000000"/>
          <w:sz w:val="24"/>
          <w:szCs w:val="24"/>
        </w:rPr>
      </w:pPr>
    </w:p>
    <w:p w:rsidR="00422A91" w:rsidRPr="00B86D00" w:rsidRDefault="00422A91"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Ao contrário do que ocorre no regime de Concessão, cujo marco legislativo (Lei nº 9.478/1997) não fez menção à duração do Contrato de Concessão e nem às possibilidades de</w:t>
      </w:r>
      <w:r w:rsidR="00B3204F" w:rsidRPr="00B86D00">
        <w:rPr>
          <w:rFonts w:ascii="Ecofont Vera Sans" w:hAnsi="Ecofont Vera Sans"/>
          <w:color w:val="000000"/>
          <w:sz w:val="24"/>
          <w:szCs w:val="24"/>
        </w:rPr>
        <w:t xml:space="preserve"> sua</w:t>
      </w:r>
      <w:r w:rsidRPr="00B86D00">
        <w:rPr>
          <w:rFonts w:ascii="Ecofont Vera Sans" w:hAnsi="Ecofont Vera Sans"/>
          <w:color w:val="000000"/>
          <w:sz w:val="24"/>
          <w:szCs w:val="24"/>
        </w:rPr>
        <w:t xml:space="preserve"> prorrogação, a Lei nº 12.351/2012 é expressa ao limitar a </w:t>
      </w:r>
      <w:r w:rsidR="009A642A">
        <w:rPr>
          <w:rFonts w:ascii="Ecofont Vera Sans" w:hAnsi="Ecofont Vera Sans"/>
          <w:color w:val="000000"/>
          <w:sz w:val="24"/>
          <w:szCs w:val="24"/>
        </w:rPr>
        <w:t>vigência</w:t>
      </w:r>
      <w:r w:rsidRPr="00B86D00">
        <w:rPr>
          <w:rFonts w:ascii="Ecofont Vera Sans" w:hAnsi="Ecofont Vera Sans"/>
          <w:color w:val="000000"/>
          <w:sz w:val="24"/>
          <w:szCs w:val="24"/>
        </w:rPr>
        <w:t xml:space="preserve"> dos Contratos de Partilha de Produção a 35 anos.</w:t>
      </w:r>
    </w:p>
    <w:p w:rsidR="00422A91" w:rsidRPr="00B86D00" w:rsidRDefault="00422A91" w:rsidP="00422A91">
      <w:pPr>
        <w:pStyle w:val="PargrafodaLista"/>
        <w:rPr>
          <w:rFonts w:ascii="Ecofont Vera Sans" w:hAnsi="Ecofont Vera Sans"/>
          <w:color w:val="000000"/>
          <w:sz w:val="24"/>
          <w:szCs w:val="24"/>
        </w:rPr>
      </w:pPr>
    </w:p>
    <w:p w:rsidR="00422A91" w:rsidRPr="00B86D00" w:rsidRDefault="00422A91"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Assim, enquanto </w:t>
      </w:r>
      <w:r w:rsidR="009A642A">
        <w:rPr>
          <w:rFonts w:ascii="Ecofont Vera Sans" w:hAnsi="Ecofont Vera Sans"/>
          <w:color w:val="000000"/>
          <w:sz w:val="24"/>
          <w:szCs w:val="24"/>
        </w:rPr>
        <w:t>presente</w:t>
      </w:r>
      <w:r w:rsidRPr="00B86D00">
        <w:rPr>
          <w:rFonts w:ascii="Ecofont Vera Sans" w:hAnsi="Ecofont Vera Sans"/>
          <w:color w:val="000000"/>
          <w:sz w:val="24"/>
          <w:szCs w:val="24"/>
        </w:rPr>
        <w:t xml:space="preserve"> a restrição legal, não há como, em se tratando de Áreas sob Contrato vinculadas a Contratos de Partilha de Produção, </w:t>
      </w:r>
      <w:r w:rsidR="00B467C2" w:rsidRPr="00B86D00">
        <w:rPr>
          <w:rFonts w:ascii="Ecofont Vera Sans" w:hAnsi="Ecofont Vera Sans"/>
          <w:color w:val="000000"/>
          <w:sz w:val="24"/>
          <w:szCs w:val="24"/>
        </w:rPr>
        <w:t>aplicar</w:t>
      </w:r>
      <w:r w:rsidR="00B3204F" w:rsidRPr="00B86D00">
        <w:rPr>
          <w:rFonts w:ascii="Ecofont Vera Sans" w:hAnsi="Ecofont Vera Sans"/>
          <w:color w:val="000000"/>
          <w:sz w:val="24"/>
          <w:szCs w:val="24"/>
        </w:rPr>
        <w:t>-se</w:t>
      </w:r>
      <w:r w:rsidR="00B467C2" w:rsidRPr="00B86D00">
        <w:rPr>
          <w:rFonts w:ascii="Ecofont Vera Sans" w:hAnsi="Ecofont Vera Sans"/>
          <w:color w:val="000000"/>
          <w:sz w:val="24"/>
          <w:szCs w:val="24"/>
        </w:rPr>
        <w:t xml:space="preserve"> o §</w:t>
      </w:r>
      <w:r w:rsidR="00B3204F" w:rsidRPr="00B86D00">
        <w:rPr>
          <w:rFonts w:ascii="Ecofont Vera Sans" w:hAnsi="Ecofont Vera Sans"/>
          <w:color w:val="000000"/>
          <w:sz w:val="24"/>
          <w:szCs w:val="24"/>
        </w:rPr>
        <w:t xml:space="preserve"> </w:t>
      </w:r>
      <w:r w:rsidR="00B467C2" w:rsidRPr="00B86D00">
        <w:rPr>
          <w:rFonts w:ascii="Ecofont Vera Sans" w:hAnsi="Ecofont Vera Sans"/>
          <w:color w:val="000000"/>
          <w:sz w:val="24"/>
          <w:szCs w:val="24"/>
        </w:rPr>
        <w:t xml:space="preserve">4º do art. 13 da minuta de </w:t>
      </w:r>
      <w:r w:rsidR="00B3204F" w:rsidRPr="00B86D00">
        <w:rPr>
          <w:rFonts w:ascii="Ecofont Vera Sans" w:hAnsi="Ecofont Vera Sans"/>
          <w:color w:val="000000"/>
          <w:sz w:val="24"/>
          <w:szCs w:val="24"/>
        </w:rPr>
        <w:t>Re</w:t>
      </w:r>
      <w:r w:rsidR="00B467C2" w:rsidRPr="00B86D00">
        <w:rPr>
          <w:rFonts w:ascii="Ecofont Vera Sans" w:hAnsi="Ecofont Vera Sans"/>
          <w:color w:val="000000"/>
          <w:sz w:val="24"/>
          <w:szCs w:val="24"/>
        </w:rPr>
        <w:t xml:space="preserve">solução, vez que é vedado à União, representada pelo Ministério das Minas e Energia (MME) enquanto Parte dos referidos Contratos, prorrogá-los com o escopo de uniformizar sua vigência com o </w:t>
      </w:r>
      <w:r w:rsidR="00B17D43">
        <w:rPr>
          <w:rFonts w:ascii="Ecofont Vera Sans" w:hAnsi="Ecofont Vera Sans"/>
          <w:color w:val="000000"/>
          <w:sz w:val="24"/>
          <w:szCs w:val="24"/>
        </w:rPr>
        <w:t>c</w:t>
      </w:r>
      <w:r w:rsidR="00B467C2" w:rsidRPr="00B86D00">
        <w:rPr>
          <w:rFonts w:ascii="Ecofont Vera Sans" w:hAnsi="Ecofont Vera Sans"/>
          <w:color w:val="000000"/>
          <w:sz w:val="24"/>
          <w:szCs w:val="24"/>
        </w:rPr>
        <w:t>ontrato da Área sob Contrato adjacente.</w:t>
      </w:r>
    </w:p>
    <w:p w:rsidR="00B467C2" w:rsidRPr="00B86D00" w:rsidRDefault="00B467C2" w:rsidP="00B467C2">
      <w:pPr>
        <w:pStyle w:val="PargrafodaLista"/>
        <w:rPr>
          <w:rFonts w:ascii="Ecofont Vera Sans" w:hAnsi="Ecofont Vera Sans"/>
          <w:color w:val="000000"/>
          <w:sz w:val="24"/>
          <w:szCs w:val="24"/>
        </w:rPr>
      </w:pPr>
    </w:p>
    <w:p w:rsidR="00B467C2" w:rsidRPr="00B86D00" w:rsidRDefault="00B467C2"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Apesar do expo</w:t>
      </w:r>
      <w:r w:rsidR="00964C1D" w:rsidRPr="00B86D00">
        <w:rPr>
          <w:rFonts w:ascii="Ecofont Vera Sans" w:hAnsi="Ecofont Vera Sans"/>
          <w:color w:val="000000"/>
          <w:sz w:val="24"/>
          <w:szCs w:val="24"/>
        </w:rPr>
        <w:t>sto, não consideramos necessária</w:t>
      </w:r>
      <w:r w:rsidRPr="00B86D00">
        <w:rPr>
          <w:rFonts w:ascii="Ecofont Vera Sans" w:hAnsi="Ecofont Vera Sans"/>
          <w:color w:val="000000"/>
          <w:sz w:val="24"/>
          <w:szCs w:val="24"/>
        </w:rPr>
        <w:t xml:space="preserve"> qualquer alteração na redação dos mencionados </w:t>
      </w:r>
      <w:r w:rsidR="00B3204F" w:rsidRPr="00B86D00">
        <w:rPr>
          <w:rFonts w:ascii="Ecofont Vera Sans" w:hAnsi="Ecofont Vera Sans"/>
          <w:color w:val="000000"/>
          <w:sz w:val="24"/>
          <w:szCs w:val="24"/>
        </w:rPr>
        <w:t>parágrafos</w:t>
      </w:r>
      <w:r w:rsidRPr="00B86D00">
        <w:rPr>
          <w:rFonts w:ascii="Ecofont Vera Sans" w:hAnsi="Ecofont Vera Sans"/>
          <w:color w:val="000000"/>
          <w:sz w:val="24"/>
          <w:szCs w:val="24"/>
        </w:rPr>
        <w:t xml:space="preserve"> 4º e 5º, vez que tanto o comentário do § 4º quanto a ressalva do § 5º (“respeitadas as disposições legais</w:t>
      </w:r>
      <w:r w:rsidR="0037665F" w:rsidRPr="00B86D00">
        <w:rPr>
          <w:rFonts w:ascii="Ecofont Vera Sans" w:hAnsi="Ecofont Vera Sans"/>
          <w:color w:val="000000"/>
          <w:sz w:val="24"/>
          <w:szCs w:val="24"/>
        </w:rPr>
        <w:t>”</w:t>
      </w:r>
      <w:r w:rsidR="00E119A9">
        <w:rPr>
          <w:rFonts w:ascii="Ecofont Vera Sans" w:hAnsi="Ecofont Vera Sans"/>
          <w:color w:val="000000"/>
          <w:sz w:val="24"/>
          <w:szCs w:val="24"/>
        </w:rPr>
        <w:t>), deixam clara</w:t>
      </w:r>
      <w:r w:rsidRPr="00B86D00">
        <w:rPr>
          <w:rFonts w:ascii="Ecofont Vera Sans" w:hAnsi="Ecofont Vera Sans"/>
          <w:color w:val="000000"/>
          <w:sz w:val="24"/>
          <w:szCs w:val="24"/>
        </w:rPr>
        <w:t xml:space="preserve"> a impossibilidade de tal adequação em se tratando de regime de Partilha de Produção.</w:t>
      </w:r>
    </w:p>
    <w:p w:rsidR="00B467C2" w:rsidRPr="00B86D00" w:rsidRDefault="00B467C2" w:rsidP="00B467C2">
      <w:pPr>
        <w:pStyle w:val="PargrafodaLista"/>
        <w:rPr>
          <w:rFonts w:ascii="Ecofont Vera Sans" w:hAnsi="Ecofont Vera Sans"/>
          <w:color w:val="000000"/>
          <w:sz w:val="24"/>
          <w:szCs w:val="24"/>
        </w:rPr>
      </w:pPr>
    </w:p>
    <w:p w:rsidR="00B467C2" w:rsidRPr="00B86D00" w:rsidRDefault="00B467C2"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lastRenderedPageBreak/>
        <w:t>A disposição constante do § 6º do art. 13 é objeto de análise pela Superintendência de Participações Governamentais</w:t>
      </w:r>
      <w:r w:rsidR="00B17D43">
        <w:rPr>
          <w:rFonts w:ascii="Ecofont Vera Sans" w:hAnsi="Ecofont Vera Sans"/>
          <w:color w:val="000000"/>
          <w:sz w:val="24"/>
          <w:szCs w:val="24"/>
        </w:rPr>
        <w:t xml:space="preserve"> (SPG)</w:t>
      </w:r>
      <w:r w:rsidRPr="00B86D00">
        <w:rPr>
          <w:rFonts w:ascii="Ecofont Vera Sans" w:hAnsi="Ecofont Vera Sans"/>
          <w:color w:val="000000"/>
          <w:sz w:val="24"/>
          <w:szCs w:val="24"/>
        </w:rPr>
        <w:t xml:space="preserve"> através do Memorando</w:t>
      </w:r>
      <w:r w:rsidR="00ED00F8" w:rsidRPr="00B86D00">
        <w:rPr>
          <w:rFonts w:ascii="Ecofont Vera Sans" w:hAnsi="Ecofont Vera Sans"/>
          <w:color w:val="000000"/>
          <w:sz w:val="24"/>
          <w:szCs w:val="24"/>
        </w:rPr>
        <w:t xml:space="preserve"> nº</w:t>
      </w:r>
      <w:r w:rsidRPr="00B86D00">
        <w:rPr>
          <w:rFonts w:ascii="Ecofont Vera Sans" w:hAnsi="Ecofont Vera Sans"/>
          <w:color w:val="000000"/>
          <w:sz w:val="24"/>
          <w:szCs w:val="24"/>
        </w:rPr>
        <w:t xml:space="preserve"> 605/2011 (fls. 39/40) </w:t>
      </w:r>
      <w:r w:rsidR="00B17D43">
        <w:rPr>
          <w:rFonts w:ascii="Ecofont Vera Sans" w:hAnsi="Ecofont Vera Sans"/>
          <w:color w:val="000000"/>
          <w:sz w:val="24"/>
          <w:szCs w:val="24"/>
        </w:rPr>
        <w:t>e da Nota Técnica nº 25/2012/SPG</w:t>
      </w:r>
      <w:r w:rsidRPr="00B86D00">
        <w:rPr>
          <w:rFonts w:ascii="Ecofont Vera Sans" w:hAnsi="Ecofont Vera Sans"/>
          <w:color w:val="000000"/>
          <w:sz w:val="24"/>
          <w:szCs w:val="24"/>
        </w:rPr>
        <w:t xml:space="preserve"> (fls. 220/226).</w:t>
      </w:r>
    </w:p>
    <w:p w:rsidR="00B467C2" w:rsidRPr="00B86D00" w:rsidRDefault="00B467C2" w:rsidP="00B467C2">
      <w:pPr>
        <w:pStyle w:val="PargrafodaLista"/>
        <w:rPr>
          <w:rFonts w:ascii="Ecofont Vera Sans" w:hAnsi="Ecofont Vera Sans"/>
          <w:color w:val="000000"/>
          <w:sz w:val="24"/>
          <w:szCs w:val="24"/>
        </w:rPr>
      </w:pPr>
    </w:p>
    <w:p w:rsidR="00B467C2" w:rsidRPr="00B86D00" w:rsidRDefault="00ED00F8"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O Memorando nº 605/2011/SPG fixou o entendimento desta Superintendência de que, tanto no que respeita às Participações e Receitas Governamentais, tanto no que toca à repartição do Excedente em Óleo devido ao Contratado e à União, serão considerados os percentuais originais incidentes sobre as Áreas sob Contrato.</w:t>
      </w:r>
    </w:p>
    <w:p w:rsidR="00ED00F8" w:rsidRPr="00B86D00" w:rsidRDefault="00ED00F8" w:rsidP="00ED00F8">
      <w:pPr>
        <w:pStyle w:val="PargrafodaLista"/>
        <w:rPr>
          <w:rFonts w:ascii="Ecofont Vera Sans" w:hAnsi="Ecofont Vera Sans"/>
          <w:color w:val="000000"/>
          <w:sz w:val="24"/>
          <w:szCs w:val="24"/>
        </w:rPr>
      </w:pPr>
    </w:p>
    <w:p w:rsidR="00ED00F8" w:rsidRPr="00B86D00" w:rsidRDefault="00ED00F8"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Já a Nota Técnica SPG nº 025/2012, abordando de forma mais aprofundada a possibilidade de apuração conjunta da Participação Especial e do Custo em Óleo e o eventual pagamento de Royalties diretamente pela União em Área não Contr</w:t>
      </w:r>
      <w:r w:rsidR="00B17D43">
        <w:rPr>
          <w:rFonts w:ascii="Ecofont Vera Sans" w:hAnsi="Ecofont Vera Sans"/>
          <w:color w:val="000000"/>
          <w:sz w:val="24"/>
          <w:szCs w:val="24"/>
        </w:rPr>
        <w:t>atada</w:t>
      </w:r>
      <w:r w:rsidRPr="00B86D00">
        <w:rPr>
          <w:rFonts w:ascii="Ecofont Vera Sans" w:hAnsi="Ecofont Vera Sans"/>
          <w:color w:val="000000"/>
          <w:sz w:val="24"/>
          <w:szCs w:val="24"/>
        </w:rPr>
        <w:t xml:space="preserve"> quando do exercício direto do monop</w:t>
      </w:r>
      <w:r w:rsidR="009163BE" w:rsidRPr="00B86D00">
        <w:rPr>
          <w:rFonts w:ascii="Ecofont Vera Sans" w:hAnsi="Ecofont Vera Sans"/>
          <w:color w:val="000000"/>
          <w:sz w:val="24"/>
          <w:szCs w:val="24"/>
        </w:rPr>
        <w:t>ólio</w:t>
      </w:r>
      <w:r w:rsidR="00964C1D" w:rsidRPr="00B86D00">
        <w:rPr>
          <w:rFonts w:ascii="Ecofont Vera Sans" w:hAnsi="Ecofont Vera Sans"/>
          <w:color w:val="000000"/>
          <w:sz w:val="24"/>
          <w:szCs w:val="24"/>
        </w:rPr>
        <w:t xml:space="preserve"> estatal do Petróleo</w:t>
      </w:r>
      <w:r w:rsidR="009163BE" w:rsidRPr="00B86D00">
        <w:rPr>
          <w:rFonts w:ascii="Ecofont Vera Sans" w:hAnsi="Ecofont Vera Sans"/>
          <w:color w:val="000000"/>
          <w:sz w:val="24"/>
          <w:szCs w:val="24"/>
        </w:rPr>
        <w:t>,</w:t>
      </w:r>
      <w:r w:rsidR="00964C1D" w:rsidRPr="00B86D00">
        <w:rPr>
          <w:rFonts w:ascii="Ecofont Vera Sans" w:hAnsi="Ecofont Vera Sans"/>
          <w:color w:val="000000"/>
          <w:sz w:val="24"/>
          <w:szCs w:val="24"/>
        </w:rPr>
        <w:t xml:space="preserve"> conclui pela impossibilidade da</w:t>
      </w:r>
      <w:r w:rsidR="009163BE" w:rsidRPr="00B86D00">
        <w:rPr>
          <w:rFonts w:ascii="Ecofont Vera Sans" w:hAnsi="Ecofont Vera Sans"/>
          <w:color w:val="000000"/>
          <w:sz w:val="24"/>
          <w:szCs w:val="24"/>
        </w:rPr>
        <w:t xml:space="preserve"> apuração conjunta, “visto serem as mesmas figuras distintas, com estruturas de custos/deduções possíveis diferentes”.</w:t>
      </w:r>
    </w:p>
    <w:p w:rsidR="009163BE" w:rsidRPr="00B86D00" w:rsidRDefault="009163BE" w:rsidP="009163BE">
      <w:pPr>
        <w:pStyle w:val="PargrafodaLista"/>
        <w:rPr>
          <w:rFonts w:ascii="Ecofont Vera Sans" w:hAnsi="Ecofont Vera Sans"/>
          <w:color w:val="000000"/>
          <w:sz w:val="24"/>
          <w:szCs w:val="24"/>
        </w:rPr>
      </w:pPr>
    </w:p>
    <w:p w:rsidR="009163BE" w:rsidRPr="00B86D00" w:rsidRDefault="009163BE" w:rsidP="009573C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Com relação ao pagamento da Participação Especial e do Custo em Óleo relativamente às Áreas sob Contrato originais, assim se manifesta a SPG:</w:t>
      </w:r>
    </w:p>
    <w:p w:rsidR="009163BE" w:rsidRPr="00B86D00" w:rsidRDefault="009163BE" w:rsidP="009163BE">
      <w:pPr>
        <w:pStyle w:val="PargrafodaLista"/>
        <w:rPr>
          <w:rFonts w:ascii="Ecofont Vera Sans" w:hAnsi="Ecofont Vera Sans"/>
          <w:color w:val="000000"/>
          <w:sz w:val="24"/>
          <w:szCs w:val="24"/>
        </w:rPr>
      </w:pPr>
    </w:p>
    <w:p w:rsidR="009163BE" w:rsidRPr="00B17D43" w:rsidRDefault="009163BE" w:rsidP="009163BE">
      <w:pPr>
        <w:autoSpaceDE w:val="0"/>
        <w:autoSpaceDN w:val="0"/>
        <w:adjustRightInd w:val="0"/>
        <w:spacing w:line="360" w:lineRule="auto"/>
        <w:ind w:left="1701"/>
        <w:jc w:val="both"/>
        <w:rPr>
          <w:rFonts w:ascii="Ecofont Vera Sans" w:hAnsi="Ecofont Vera Sans"/>
          <w:i/>
          <w:color w:val="000000"/>
          <w:sz w:val="24"/>
          <w:szCs w:val="24"/>
        </w:rPr>
      </w:pPr>
      <w:r w:rsidRPr="00B17D43">
        <w:rPr>
          <w:rFonts w:ascii="Ecofont Vera Sans" w:hAnsi="Ecofont Vera Sans"/>
          <w:i/>
          <w:color w:val="000000"/>
          <w:sz w:val="24"/>
          <w:szCs w:val="24"/>
        </w:rPr>
        <w:t xml:space="preserve">“Respeitando-se o entendimento acima expresso [Parecer 94/2011/PF-ANP/PGF/AGU) e considerando que a questão trata de regimes fiscais que devam ser aplicados de forma independente (e proporcional) para cada parcela da jazida unitizada, respeitando-se as características originais dos contratos envolvidos, entendemos que um campo nessa condição (jazida que se estenda por áreas com regimes fiscais distintos) deverá apurar seus custos totais (para o </w:t>
      </w:r>
      <w:r w:rsidRPr="00B17D43">
        <w:rPr>
          <w:rFonts w:ascii="Ecofont Vera Sans" w:hAnsi="Ecofont Vera Sans"/>
          <w:i/>
          <w:color w:val="000000"/>
          <w:sz w:val="24"/>
          <w:szCs w:val="24"/>
        </w:rPr>
        <w:lastRenderedPageBreak/>
        <w:t>campo) de duas formas distintas, uma exclusiva para a apuração da PE (respeitando seu contrato de concessão), e outra exclusiva para a apuração do Custo em Óleo (respeitando seu contrato de partilha). Definidas as duas estruturas de custos, cada concessionário aplicará sua participação a sua necessidade contratual”.</w:t>
      </w:r>
    </w:p>
    <w:p w:rsidR="009163BE" w:rsidRPr="00B86D00" w:rsidRDefault="009163BE" w:rsidP="009163BE">
      <w:pPr>
        <w:autoSpaceDE w:val="0"/>
        <w:autoSpaceDN w:val="0"/>
        <w:adjustRightInd w:val="0"/>
        <w:spacing w:line="360" w:lineRule="auto"/>
        <w:ind w:left="1701"/>
        <w:jc w:val="both"/>
        <w:rPr>
          <w:rFonts w:ascii="Ecofont Vera Sans" w:hAnsi="Ecofont Vera Sans"/>
          <w:color w:val="000000"/>
          <w:sz w:val="24"/>
          <w:szCs w:val="24"/>
        </w:rPr>
      </w:pPr>
    </w:p>
    <w:p w:rsidR="009163BE" w:rsidRPr="00B86D00" w:rsidRDefault="009163BE"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Conclui-se, portanto, que o § 6º do art. 13 da minuta de Resolução, ao fim e ao cabo, constitui particularização do parágrafo seguinte do mesmo artigo, que estipula que as obrigações divisíveis seguirão as regras dos contratos originais das Áreas sob Contrato, enquanto as indivisíveis seguirão regulamentação específica da ANP.</w:t>
      </w:r>
    </w:p>
    <w:p w:rsidR="009163BE" w:rsidRPr="00B86D00" w:rsidRDefault="009163BE" w:rsidP="009163BE">
      <w:pPr>
        <w:autoSpaceDE w:val="0"/>
        <w:autoSpaceDN w:val="0"/>
        <w:adjustRightInd w:val="0"/>
        <w:spacing w:line="360" w:lineRule="auto"/>
        <w:ind w:left="1701"/>
        <w:jc w:val="both"/>
        <w:rPr>
          <w:rFonts w:ascii="Ecofont Vera Sans" w:hAnsi="Ecofont Vera Sans"/>
          <w:color w:val="000000"/>
          <w:sz w:val="24"/>
          <w:szCs w:val="24"/>
        </w:rPr>
      </w:pPr>
    </w:p>
    <w:p w:rsidR="009163BE" w:rsidRPr="00B86D00" w:rsidRDefault="009163BE"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Doutrinariamente, ao que nos consta, o </w:t>
      </w:r>
      <w:r w:rsidR="00591396" w:rsidRPr="00B86D00">
        <w:rPr>
          <w:rFonts w:ascii="Ecofont Vera Sans" w:hAnsi="Ecofont Vera Sans"/>
          <w:color w:val="000000"/>
          <w:sz w:val="24"/>
          <w:szCs w:val="24"/>
        </w:rPr>
        <w:t>primeiro autor a lançar a ideia de um tratamento diferenciado para as obrigações divisíveis e indivisíveis foi José Alberto Bucheb, em 2010, em</w:t>
      </w:r>
      <w:r w:rsidR="00144A3B">
        <w:rPr>
          <w:rFonts w:ascii="Ecofont Vera Sans" w:hAnsi="Ecofont Vera Sans"/>
          <w:color w:val="000000"/>
          <w:sz w:val="24"/>
          <w:szCs w:val="24"/>
        </w:rPr>
        <w:t xml:space="preserve"> já citado</w:t>
      </w:r>
      <w:r w:rsidR="00591396" w:rsidRPr="00B86D00">
        <w:rPr>
          <w:rFonts w:ascii="Ecofont Vera Sans" w:hAnsi="Ecofont Vera Sans"/>
          <w:color w:val="000000"/>
          <w:sz w:val="24"/>
          <w:szCs w:val="24"/>
        </w:rPr>
        <w:t xml:space="preserve"> artigo publicado na Revista Brasileira do Direito da Energia (A Unitização de Jazidas no Novo Marco Regulatório das Atividades de Exploração e Produção de Petróleo e Gás Natural no Brasil)</w:t>
      </w:r>
      <w:r w:rsidR="00A91B77" w:rsidRPr="00B86D00">
        <w:rPr>
          <w:rFonts w:ascii="Ecofont Vera Sans" w:hAnsi="Ecofont Vera Sans"/>
          <w:color w:val="000000"/>
          <w:sz w:val="24"/>
          <w:szCs w:val="24"/>
        </w:rPr>
        <w:t>. Ao concluir sua análise sobre a Individualização da Produção em Jazidas sujeitas a diferentes regimes jurídicos, o doutrinador proclama:</w:t>
      </w:r>
    </w:p>
    <w:p w:rsidR="00A91B77" w:rsidRPr="00B86D00" w:rsidRDefault="00A91B77" w:rsidP="00A91B77">
      <w:pPr>
        <w:pStyle w:val="PargrafodaLista"/>
        <w:rPr>
          <w:rFonts w:ascii="Ecofont Vera Sans" w:hAnsi="Ecofont Vera Sans"/>
          <w:color w:val="000000"/>
          <w:sz w:val="24"/>
          <w:szCs w:val="24"/>
        </w:rPr>
      </w:pPr>
    </w:p>
    <w:p w:rsidR="00A91B77" w:rsidRPr="00B17D43" w:rsidRDefault="00A91B77" w:rsidP="00A91B77">
      <w:pPr>
        <w:autoSpaceDE w:val="0"/>
        <w:autoSpaceDN w:val="0"/>
        <w:adjustRightInd w:val="0"/>
        <w:spacing w:line="360" w:lineRule="auto"/>
        <w:ind w:left="1701"/>
        <w:jc w:val="both"/>
        <w:rPr>
          <w:rFonts w:ascii="Ecofont Vera Sans" w:hAnsi="Ecofont Vera Sans"/>
          <w:i/>
          <w:color w:val="000000"/>
          <w:sz w:val="24"/>
          <w:szCs w:val="24"/>
        </w:rPr>
      </w:pPr>
      <w:r w:rsidRPr="00B17D43">
        <w:rPr>
          <w:rFonts w:ascii="Ecofont Vera Sans" w:hAnsi="Ecofont Vera Sans"/>
          <w:i/>
          <w:color w:val="000000"/>
          <w:sz w:val="24"/>
          <w:szCs w:val="24"/>
        </w:rPr>
        <w:t xml:space="preserve">“Assim, em conclusão, </w:t>
      </w:r>
      <w:r w:rsidR="00B17D43" w:rsidRPr="00B17D43">
        <w:rPr>
          <w:rFonts w:ascii="Ecofont Vera Sans" w:hAnsi="Ecofont Vera Sans"/>
          <w:i/>
          <w:color w:val="000000"/>
          <w:sz w:val="24"/>
          <w:szCs w:val="24"/>
          <w:u w:val="single"/>
        </w:rPr>
        <w:t>a regulação que definirá o regime especial aplicável às jazidas que se estendem por blocos adjacentes, submetidos a diferentes regimes jurídicos, deverá compreender regras específicas para as hipóteses de obrigações divisíveis</w:t>
      </w:r>
      <w:r w:rsidRPr="00B17D43">
        <w:rPr>
          <w:rFonts w:ascii="Ecofont Vera Sans" w:hAnsi="Ecofont Vera Sans"/>
          <w:i/>
          <w:color w:val="000000"/>
          <w:sz w:val="24"/>
          <w:szCs w:val="24"/>
        </w:rPr>
        <w:t xml:space="preserve"> – passíveis de cumprimento fracionado (art. 257 do Código Civil) – como é o caso da obrigação de recolhimento das participações governamentais (</w:t>
      </w:r>
      <w:r w:rsidR="00BF76E1" w:rsidRPr="00B17D43">
        <w:rPr>
          <w:rFonts w:ascii="Ecofont Vera Sans" w:hAnsi="Ecofont Vera Sans"/>
          <w:i/>
          <w:color w:val="000000"/>
          <w:sz w:val="24"/>
          <w:szCs w:val="24"/>
        </w:rPr>
        <w:t>roy</w:t>
      </w:r>
      <w:r w:rsidRPr="00B17D43">
        <w:rPr>
          <w:rFonts w:ascii="Ecofont Vera Sans" w:hAnsi="Ecofont Vera Sans"/>
          <w:i/>
          <w:color w:val="000000"/>
          <w:sz w:val="24"/>
          <w:szCs w:val="24"/>
        </w:rPr>
        <w:t>alties e participação especial)</w:t>
      </w:r>
      <w:r w:rsidR="006C45E6" w:rsidRPr="00B17D43">
        <w:rPr>
          <w:rFonts w:ascii="Ecofont Vera Sans" w:hAnsi="Ecofont Vera Sans"/>
          <w:i/>
          <w:color w:val="000000"/>
          <w:sz w:val="24"/>
          <w:szCs w:val="24"/>
        </w:rPr>
        <w:t xml:space="preserve">, </w:t>
      </w:r>
      <w:r w:rsidR="00B17D43" w:rsidRPr="00B17D43">
        <w:rPr>
          <w:rFonts w:ascii="Ecofont Vera Sans" w:hAnsi="Ecofont Vera Sans"/>
          <w:i/>
          <w:color w:val="000000"/>
          <w:sz w:val="24"/>
          <w:szCs w:val="24"/>
          <w:u w:val="single"/>
        </w:rPr>
        <w:t xml:space="preserve">e de </w:t>
      </w:r>
      <w:r w:rsidR="00B17D43" w:rsidRPr="00B17D43">
        <w:rPr>
          <w:rFonts w:ascii="Ecofont Vera Sans" w:hAnsi="Ecofont Vera Sans"/>
          <w:i/>
          <w:color w:val="000000"/>
          <w:sz w:val="24"/>
          <w:szCs w:val="24"/>
          <w:u w:val="single"/>
        </w:rPr>
        <w:lastRenderedPageBreak/>
        <w:t>obrigações indivisíveis, que só se podem cumprir por inteiro</w:t>
      </w:r>
      <w:r w:rsidR="006C45E6" w:rsidRPr="00B17D43">
        <w:rPr>
          <w:rFonts w:ascii="Ecofont Vera Sans" w:hAnsi="Ecofont Vera Sans"/>
          <w:i/>
          <w:color w:val="000000"/>
          <w:sz w:val="24"/>
          <w:szCs w:val="24"/>
        </w:rPr>
        <w:t xml:space="preserve"> (art. 258 do Código Civil), tais como o compromisso de aquisição local de bens e serviços”.</w:t>
      </w:r>
      <w:r w:rsidR="004062B7" w:rsidRPr="00B17D43">
        <w:rPr>
          <w:rFonts w:ascii="Ecofont Vera Sans" w:hAnsi="Ecofont Vera Sans"/>
          <w:i/>
          <w:color w:val="000000"/>
          <w:sz w:val="24"/>
          <w:szCs w:val="24"/>
        </w:rPr>
        <w:t xml:space="preserve"> (Destacamos).</w:t>
      </w:r>
    </w:p>
    <w:p w:rsidR="00ED00F8" w:rsidRPr="00B86D00" w:rsidRDefault="00ED00F8" w:rsidP="008A4BF0">
      <w:pPr>
        <w:pStyle w:val="PargrafodaLista"/>
        <w:ind w:left="0"/>
        <w:rPr>
          <w:rFonts w:ascii="Ecofont Vera Sans" w:hAnsi="Ecofont Vera Sans"/>
          <w:color w:val="000000"/>
          <w:sz w:val="24"/>
          <w:szCs w:val="24"/>
        </w:rPr>
      </w:pPr>
    </w:p>
    <w:p w:rsidR="008F076F" w:rsidRPr="00B86D00" w:rsidRDefault="006C45E6"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Em </w:t>
      </w:r>
      <w:r w:rsidR="008A4BF0" w:rsidRPr="00B86D00">
        <w:rPr>
          <w:rFonts w:ascii="Ecofont Vera Sans" w:hAnsi="Ecofont Vera Sans"/>
          <w:color w:val="000000"/>
          <w:sz w:val="24"/>
          <w:szCs w:val="24"/>
        </w:rPr>
        <w:t>trabalho de conclusão de curso</w:t>
      </w:r>
      <w:r w:rsidRPr="00B86D00">
        <w:rPr>
          <w:rFonts w:ascii="Ecofont Vera Sans" w:hAnsi="Ecofont Vera Sans"/>
          <w:color w:val="000000"/>
          <w:sz w:val="24"/>
          <w:szCs w:val="24"/>
        </w:rPr>
        <w:t xml:space="preserve"> de pós-graduação intitulad</w:t>
      </w:r>
      <w:r w:rsidR="008A4BF0" w:rsidRPr="00B86D00">
        <w:rPr>
          <w:rFonts w:ascii="Ecofont Vera Sans" w:hAnsi="Ecofont Vera Sans"/>
          <w:color w:val="000000"/>
          <w:sz w:val="24"/>
          <w:szCs w:val="24"/>
        </w:rPr>
        <w:t>o</w:t>
      </w:r>
      <w:r w:rsidRPr="00B86D00">
        <w:rPr>
          <w:rFonts w:ascii="Ecofont Vera Sans" w:hAnsi="Ecofont Vera Sans"/>
          <w:color w:val="000000"/>
          <w:sz w:val="24"/>
          <w:szCs w:val="24"/>
        </w:rPr>
        <w:t xml:space="preserve"> Unitização: estudo de um caso (Fundação Getúlio Vargas. Rio de Janeiro, 2011, pp. 14/20), ao fazer a exegese do art. 36 da Lei nº 12.351/2010, Luiz Vicente Sanches Lopes, após minuciosa análise das possibilidades trazidas pelo § 2º do citado dispositivo, ao dispor que “O regime de exploração e produção a ser adotado nas áreas de que trata o caput independe do regime vigente nas áreas adjacentes”, conclui que a melhor interpretação, sob o ponto de vista </w:t>
      </w:r>
      <w:r w:rsidR="008F076F" w:rsidRPr="00B86D00">
        <w:rPr>
          <w:rFonts w:ascii="Ecofont Vera Sans" w:hAnsi="Ecofont Vera Sans"/>
          <w:color w:val="000000"/>
          <w:sz w:val="24"/>
          <w:szCs w:val="24"/>
        </w:rPr>
        <w:t>histórico, teleológico e sistemático, é a que de que:</w:t>
      </w:r>
    </w:p>
    <w:p w:rsidR="008F076F" w:rsidRPr="00B86D00" w:rsidRDefault="008F076F" w:rsidP="008F076F">
      <w:pPr>
        <w:autoSpaceDE w:val="0"/>
        <w:autoSpaceDN w:val="0"/>
        <w:adjustRightInd w:val="0"/>
        <w:spacing w:line="360" w:lineRule="auto"/>
        <w:ind w:left="1701"/>
        <w:jc w:val="both"/>
        <w:rPr>
          <w:rFonts w:ascii="Ecofont Vera Sans" w:hAnsi="Ecofont Vera Sans"/>
          <w:color w:val="000000"/>
          <w:sz w:val="24"/>
          <w:szCs w:val="24"/>
        </w:rPr>
      </w:pPr>
    </w:p>
    <w:p w:rsidR="00390542" w:rsidRPr="00B86D00" w:rsidRDefault="008F076F" w:rsidP="00605EE6">
      <w:pPr>
        <w:autoSpaceDE w:val="0"/>
        <w:autoSpaceDN w:val="0"/>
        <w:adjustRightInd w:val="0"/>
        <w:spacing w:line="360" w:lineRule="auto"/>
        <w:ind w:left="1701"/>
        <w:jc w:val="both"/>
        <w:rPr>
          <w:rFonts w:ascii="Ecofont Vera Sans" w:hAnsi="Ecofont Vera Sans"/>
          <w:color w:val="000000"/>
          <w:sz w:val="24"/>
          <w:szCs w:val="24"/>
        </w:rPr>
      </w:pPr>
      <w:r w:rsidRPr="00B86D00">
        <w:rPr>
          <w:rFonts w:ascii="Ecofont Vera Sans" w:hAnsi="Ecofont Vera Sans"/>
          <w:color w:val="000000"/>
          <w:sz w:val="24"/>
          <w:szCs w:val="24"/>
        </w:rPr>
        <w:t xml:space="preserve"> </w:t>
      </w:r>
      <w:r w:rsidRPr="00EB2F59">
        <w:rPr>
          <w:rFonts w:ascii="Ecofont Vera Sans" w:hAnsi="Ecofont Vera Sans"/>
          <w:i/>
          <w:color w:val="000000"/>
          <w:sz w:val="24"/>
          <w:szCs w:val="24"/>
        </w:rPr>
        <w:t>“...os regimes devem ser encarados de forma independente para cada parcela da jazida, respeitando-se as características originais dos contratos envolvidos, admitindo-se apenas, paras as normas contratuais relacionadas às obrigações que somente possam ser cumpridas por inteiro, definição de regramento específico pelo órgão regulador”</w:t>
      </w:r>
      <w:r w:rsidR="00605EE6" w:rsidRPr="00B86D00">
        <w:rPr>
          <w:rFonts w:ascii="Ecofont Vera Sans" w:hAnsi="Ecofont Vera Sans"/>
          <w:color w:val="000000"/>
          <w:sz w:val="24"/>
          <w:szCs w:val="24"/>
        </w:rPr>
        <w:t>.</w:t>
      </w:r>
    </w:p>
    <w:p w:rsidR="00390542" w:rsidRPr="00B86D00" w:rsidRDefault="00390542" w:rsidP="00390542">
      <w:pPr>
        <w:autoSpaceDE w:val="0"/>
        <w:autoSpaceDN w:val="0"/>
        <w:adjustRightInd w:val="0"/>
        <w:spacing w:line="360" w:lineRule="auto"/>
        <w:jc w:val="both"/>
        <w:rPr>
          <w:rFonts w:ascii="Ecofont Vera Sans" w:hAnsi="Ecofont Vera Sans"/>
          <w:color w:val="000000"/>
          <w:sz w:val="24"/>
          <w:szCs w:val="24"/>
        </w:rPr>
      </w:pPr>
    </w:p>
    <w:p w:rsidR="00390542" w:rsidRPr="00B86D00" w:rsidRDefault="008F076F"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mesmo sentido a manifestação desta PRG no Parecer nº 094/2011/PF-ANP/PGF/AGU:</w:t>
      </w:r>
    </w:p>
    <w:p w:rsidR="008F076F" w:rsidRPr="00B86D00" w:rsidRDefault="008F076F" w:rsidP="008F076F">
      <w:pPr>
        <w:autoSpaceDE w:val="0"/>
        <w:autoSpaceDN w:val="0"/>
        <w:adjustRightInd w:val="0"/>
        <w:spacing w:line="360" w:lineRule="auto"/>
        <w:ind w:left="1701"/>
        <w:jc w:val="both"/>
        <w:rPr>
          <w:rFonts w:ascii="Ecofont Vera Sans" w:hAnsi="Ecofont Vera Sans"/>
          <w:color w:val="000000"/>
          <w:sz w:val="24"/>
          <w:szCs w:val="24"/>
        </w:rPr>
      </w:pPr>
    </w:p>
    <w:p w:rsidR="008F076F" w:rsidRPr="00EB2F59" w:rsidRDefault="008F076F" w:rsidP="008F076F">
      <w:pPr>
        <w:autoSpaceDE w:val="0"/>
        <w:autoSpaceDN w:val="0"/>
        <w:adjustRightInd w:val="0"/>
        <w:spacing w:line="360" w:lineRule="auto"/>
        <w:ind w:left="1701"/>
        <w:jc w:val="both"/>
        <w:rPr>
          <w:rFonts w:ascii="Ecofont Vera Sans" w:hAnsi="Ecofont Vera Sans"/>
          <w:i/>
          <w:color w:val="000000"/>
          <w:sz w:val="24"/>
          <w:szCs w:val="24"/>
        </w:rPr>
      </w:pPr>
      <w:r w:rsidRPr="00EB2F59">
        <w:rPr>
          <w:rFonts w:ascii="Ecofont Vera Sans" w:hAnsi="Ecofont Vera Sans"/>
          <w:i/>
          <w:color w:val="000000"/>
          <w:sz w:val="24"/>
          <w:szCs w:val="24"/>
        </w:rPr>
        <w:t>“ 113. Ao fim e ao cabo, o que se percebe é que, embora a lei tenha previsto a independência de regimes, não restou definido ao menos de forma clara, como esta se mat</w:t>
      </w:r>
      <w:r w:rsidR="00EB2F59">
        <w:rPr>
          <w:rFonts w:ascii="Ecofont Vera Sans" w:hAnsi="Ecofont Vera Sans"/>
          <w:i/>
          <w:color w:val="000000"/>
          <w:sz w:val="24"/>
          <w:szCs w:val="24"/>
        </w:rPr>
        <w:t>erializaria. Desse modo, o art.</w:t>
      </w:r>
      <w:r w:rsidRPr="00EB2F59">
        <w:rPr>
          <w:rFonts w:ascii="Ecofont Vera Sans" w:hAnsi="Ecofont Vera Sans"/>
          <w:i/>
          <w:color w:val="000000"/>
          <w:sz w:val="24"/>
          <w:szCs w:val="24"/>
        </w:rPr>
        <w:t xml:space="preserve"> 36, § 2º da Lei nº 12.351/2010, a partir de sua literalidade, parece comportar tanto a interpretação no sentido da </w:t>
      </w:r>
      <w:r w:rsidRPr="00EB2F59">
        <w:rPr>
          <w:rFonts w:ascii="Ecofont Vera Sans" w:hAnsi="Ecofont Vera Sans"/>
          <w:i/>
          <w:color w:val="000000"/>
          <w:sz w:val="24"/>
          <w:szCs w:val="24"/>
        </w:rPr>
        <w:lastRenderedPageBreak/>
        <w:t>implantação de um regime único para toda a Jazida (que poderia ser o de Partilha de Produção, o de Concessão ou híbrido especial), como também a da manutenção de regimes distintos para cada parcela do Reservatório unitizado.</w:t>
      </w:r>
    </w:p>
    <w:p w:rsidR="008F076F" w:rsidRPr="00EB2F59" w:rsidRDefault="001F5127" w:rsidP="008F076F">
      <w:pPr>
        <w:autoSpaceDE w:val="0"/>
        <w:autoSpaceDN w:val="0"/>
        <w:adjustRightInd w:val="0"/>
        <w:spacing w:line="360" w:lineRule="auto"/>
        <w:ind w:left="1701"/>
        <w:jc w:val="both"/>
        <w:rPr>
          <w:rFonts w:ascii="Ecofont Vera Sans" w:hAnsi="Ecofont Vera Sans"/>
          <w:i/>
          <w:color w:val="000000"/>
          <w:sz w:val="24"/>
          <w:szCs w:val="24"/>
        </w:rPr>
      </w:pPr>
      <w:r w:rsidRPr="00EB2F59">
        <w:rPr>
          <w:rFonts w:ascii="Ecofont Vera Sans" w:hAnsi="Ecofont Vera Sans"/>
          <w:i/>
          <w:color w:val="000000"/>
          <w:sz w:val="24"/>
          <w:szCs w:val="24"/>
        </w:rPr>
        <w:t xml:space="preserve">114. </w:t>
      </w:r>
      <w:r w:rsidR="008F076F" w:rsidRPr="00EB2F59">
        <w:rPr>
          <w:rFonts w:ascii="Ecofont Vera Sans" w:hAnsi="Ecofont Vera Sans"/>
          <w:i/>
          <w:color w:val="000000"/>
          <w:sz w:val="24"/>
          <w:szCs w:val="24"/>
        </w:rPr>
        <w:t xml:space="preserve">A preponderância do regime de Partilha de Produção encontra obstáculos na preservação dos contratos anteriores; </w:t>
      </w:r>
      <w:r w:rsidRPr="00EB2F59">
        <w:rPr>
          <w:rFonts w:ascii="Ecofont Vera Sans" w:hAnsi="Ecofont Vera Sans"/>
          <w:i/>
          <w:color w:val="000000"/>
          <w:sz w:val="24"/>
          <w:szCs w:val="24"/>
        </w:rPr>
        <w:t>a prevalência da Concessão nas próprias razões que inspiraram a edição do novo marco legal para o setor petróleo nacional.</w:t>
      </w:r>
    </w:p>
    <w:p w:rsidR="001F5127" w:rsidRPr="00EB2F59" w:rsidRDefault="001F5127" w:rsidP="008F076F">
      <w:pPr>
        <w:autoSpaceDE w:val="0"/>
        <w:autoSpaceDN w:val="0"/>
        <w:adjustRightInd w:val="0"/>
        <w:spacing w:line="360" w:lineRule="auto"/>
        <w:ind w:left="1701"/>
        <w:jc w:val="both"/>
        <w:rPr>
          <w:rFonts w:ascii="Ecofont Vera Sans" w:hAnsi="Ecofont Vera Sans"/>
          <w:i/>
          <w:color w:val="000000"/>
          <w:sz w:val="24"/>
          <w:szCs w:val="24"/>
        </w:rPr>
      </w:pPr>
      <w:r w:rsidRPr="00EB2F59">
        <w:rPr>
          <w:rFonts w:ascii="Ecofont Vera Sans" w:hAnsi="Ecofont Vera Sans"/>
          <w:i/>
          <w:color w:val="000000"/>
          <w:sz w:val="24"/>
          <w:szCs w:val="24"/>
        </w:rPr>
        <w:t>115. Já o estabelecimento de um regime único e independente para cada parcela da Jazida, por meio dos quais seja possível preservar as características dos distintos regimes sem aniquilar qualquer deles, elidiria o risco de se negar aplicação a qualquer das leis sob exame (nº 9.478/1997 e 12.351/2010).</w:t>
      </w:r>
    </w:p>
    <w:p w:rsidR="001F5127" w:rsidRPr="00EB2F59" w:rsidRDefault="001F5127" w:rsidP="001F5127">
      <w:pPr>
        <w:autoSpaceDE w:val="0"/>
        <w:autoSpaceDN w:val="0"/>
        <w:adjustRightInd w:val="0"/>
        <w:spacing w:line="360" w:lineRule="auto"/>
        <w:ind w:left="1701"/>
        <w:jc w:val="both"/>
        <w:rPr>
          <w:rFonts w:ascii="Ecofont Vera Sans" w:hAnsi="Ecofont Vera Sans"/>
          <w:i/>
          <w:color w:val="000000"/>
          <w:sz w:val="24"/>
          <w:szCs w:val="24"/>
        </w:rPr>
      </w:pPr>
      <w:r w:rsidRPr="00EB2F59">
        <w:rPr>
          <w:rFonts w:ascii="Ecofont Vera Sans" w:hAnsi="Ecofont Vera Sans"/>
          <w:i/>
          <w:color w:val="000000"/>
          <w:sz w:val="24"/>
          <w:szCs w:val="24"/>
        </w:rPr>
        <w:t>116. Para Luiz Roberto Barroso (Curso de direito constitucional contemporâneo: os conceitos fundamentias e a construção do novo modelo. 1ª Edição – 3ª Triagem. São Paulo: Saravaiva, 2008, P. 291) ‘a Interpretação, portanto, deve levar em conta o texto da norma (interpretação gramatical), sua conexão com outras normas (interpretação sistemática), sua finalidade (interpretação teleológica) e aspectos do seu processo de criação (interpretação histórica)’.</w:t>
      </w:r>
    </w:p>
    <w:p w:rsidR="001F5127" w:rsidRPr="00EB2F59" w:rsidRDefault="001F5127" w:rsidP="001F5127">
      <w:pPr>
        <w:autoSpaceDE w:val="0"/>
        <w:autoSpaceDN w:val="0"/>
        <w:adjustRightInd w:val="0"/>
        <w:spacing w:line="360" w:lineRule="auto"/>
        <w:ind w:left="1701"/>
        <w:jc w:val="both"/>
        <w:rPr>
          <w:rFonts w:ascii="Ecofont Vera Sans" w:hAnsi="Ecofont Vera Sans"/>
          <w:i/>
          <w:color w:val="000000"/>
          <w:sz w:val="24"/>
          <w:szCs w:val="24"/>
        </w:rPr>
      </w:pPr>
      <w:r w:rsidRPr="00EB2F59">
        <w:rPr>
          <w:rFonts w:ascii="Ecofont Vera Sans" w:hAnsi="Ecofont Vera Sans"/>
          <w:i/>
          <w:color w:val="000000"/>
          <w:sz w:val="24"/>
          <w:szCs w:val="24"/>
        </w:rPr>
        <w:t xml:space="preserve">117. Deste modo, através de uma interpretação gramatical, histórica, teleológica e sistemática (do art. 36, § 2º da Lei nº 12.351/2010 à luz dos arts. 33, § 2º, 34, 37. 39 e 40 da Lei nº 12.351/2012 e art. 7º, parágrafo único da Lei nº 12.276/2010, divisamos que, no caso proposto, </w:t>
      </w:r>
      <w:r w:rsidR="00EB2F59" w:rsidRPr="00EB2F59">
        <w:rPr>
          <w:rFonts w:ascii="Ecofont Vera Sans" w:hAnsi="Ecofont Vera Sans"/>
          <w:i/>
          <w:color w:val="000000"/>
          <w:sz w:val="24"/>
          <w:szCs w:val="24"/>
          <w:u w:val="single"/>
        </w:rPr>
        <w:t xml:space="preserve">os regimes fiscais devam ser aplicados de forma </w:t>
      </w:r>
      <w:r w:rsidR="00EB2F59" w:rsidRPr="00EB2F59">
        <w:rPr>
          <w:rFonts w:ascii="Ecofont Vera Sans" w:hAnsi="Ecofont Vera Sans"/>
          <w:i/>
          <w:color w:val="000000"/>
          <w:sz w:val="24"/>
          <w:szCs w:val="24"/>
          <w:u w:val="single"/>
        </w:rPr>
        <w:lastRenderedPageBreak/>
        <w:t xml:space="preserve">independente (e proporcional) para cada parcela da jazida unitizada, respeitando-se as características originais dos contratos envolvidos, admitindo-se, apenas para as normas contratuais relacionadas às obrigações que necessitem ser cumpridas por inteiro, definição de regramento específico pelo órgão </w:t>
      </w:r>
      <w:r w:rsidR="00EB2F59" w:rsidRPr="008C689D">
        <w:rPr>
          <w:rFonts w:ascii="Ecofont Vera Sans" w:hAnsi="Ecofont Vera Sans"/>
          <w:i/>
          <w:color w:val="000000"/>
          <w:sz w:val="24"/>
          <w:szCs w:val="24"/>
          <w:u w:val="single"/>
        </w:rPr>
        <w:t>regulador à luz do interesse público, da função social do contrato, das melhores práticas da indústria do petróleo, dos princípios da preservação dos contratos e da proporcionalidade</w:t>
      </w:r>
      <w:r w:rsidRPr="00EB2F59">
        <w:rPr>
          <w:rFonts w:ascii="Ecofont Vera Sans" w:hAnsi="Ecofont Vera Sans"/>
          <w:i/>
          <w:color w:val="000000"/>
          <w:sz w:val="24"/>
          <w:szCs w:val="24"/>
        </w:rPr>
        <w:t>”. (Grifos no original).</w:t>
      </w:r>
    </w:p>
    <w:p w:rsidR="008F076F" w:rsidRPr="00B86D00" w:rsidRDefault="008F076F" w:rsidP="008F076F">
      <w:pPr>
        <w:autoSpaceDE w:val="0"/>
        <w:autoSpaceDN w:val="0"/>
        <w:adjustRightInd w:val="0"/>
        <w:spacing w:line="360" w:lineRule="auto"/>
        <w:ind w:left="1701"/>
        <w:jc w:val="both"/>
        <w:rPr>
          <w:rFonts w:ascii="Ecofont Vera Sans" w:hAnsi="Ecofont Vera Sans"/>
          <w:color w:val="000000"/>
          <w:sz w:val="24"/>
          <w:szCs w:val="24"/>
        </w:rPr>
      </w:pPr>
    </w:p>
    <w:p w:rsidR="00605EE6" w:rsidRDefault="007B74CD"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Portanto, o teor dos </w:t>
      </w:r>
      <w:r w:rsidR="00BF76E1" w:rsidRPr="00B86D00">
        <w:rPr>
          <w:rFonts w:ascii="Ecofont Vera Sans" w:hAnsi="Ecofont Vera Sans"/>
          <w:color w:val="000000"/>
          <w:sz w:val="24"/>
          <w:szCs w:val="24"/>
        </w:rPr>
        <w:t>parágrafos</w:t>
      </w:r>
      <w:r w:rsidRPr="00B86D00">
        <w:rPr>
          <w:rFonts w:ascii="Ecofont Vera Sans" w:hAnsi="Ecofont Vera Sans"/>
          <w:color w:val="000000"/>
          <w:sz w:val="24"/>
          <w:szCs w:val="24"/>
        </w:rPr>
        <w:t xml:space="preserve"> 6º e 7º do art. 13 revela-se consonante com a inteligência da SPG quanto ao pagamento das Participações e Receitas Governamentais e a repartição do Excedente em Óleo, com doutrina contempor</w:t>
      </w:r>
      <w:r w:rsidR="00B33485" w:rsidRPr="00B86D00">
        <w:rPr>
          <w:rFonts w:ascii="Ecofont Vera Sans" w:hAnsi="Ecofont Vera Sans"/>
          <w:color w:val="000000"/>
          <w:sz w:val="24"/>
          <w:szCs w:val="24"/>
        </w:rPr>
        <w:t>ânea e com o entendimento jurídico consolidado no âmbito da Procuradoria Federal junto à ANP.</w:t>
      </w:r>
    </w:p>
    <w:p w:rsidR="00963607" w:rsidRDefault="00963607" w:rsidP="00963607">
      <w:pPr>
        <w:autoSpaceDE w:val="0"/>
        <w:autoSpaceDN w:val="0"/>
        <w:adjustRightInd w:val="0"/>
        <w:spacing w:line="360" w:lineRule="auto"/>
        <w:ind w:left="1701"/>
        <w:jc w:val="both"/>
        <w:rPr>
          <w:rFonts w:ascii="Ecofont Vera Sans" w:hAnsi="Ecofont Vera Sans"/>
          <w:color w:val="000000"/>
          <w:sz w:val="24"/>
          <w:szCs w:val="24"/>
        </w:rPr>
      </w:pPr>
    </w:p>
    <w:p w:rsidR="00AB5718" w:rsidRDefault="00963607"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Não obstante as considerações acima, cumpre alertar que a redaç</w:t>
      </w:r>
      <w:r w:rsidR="007C1022">
        <w:rPr>
          <w:rFonts w:ascii="Ecofont Vera Sans" w:hAnsi="Ecofont Vera Sans"/>
          <w:color w:val="000000"/>
          <w:sz w:val="24"/>
          <w:szCs w:val="24"/>
        </w:rPr>
        <w:t>ão</w:t>
      </w:r>
      <w:r>
        <w:rPr>
          <w:rFonts w:ascii="Ecofont Vera Sans" w:hAnsi="Ecofont Vera Sans"/>
          <w:color w:val="000000"/>
          <w:sz w:val="24"/>
          <w:szCs w:val="24"/>
        </w:rPr>
        <w:t xml:space="preserve"> do ora analisado art. 6º é </w:t>
      </w:r>
      <w:r w:rsidR="00AB5718">
        <w:rPr>
          <w:rFonts w:ascii="Ecofont Vera Sans" w:hAnsi="Ecofont Vera Sans"/>
          <w:color w:val="000000"/>
          <w:sz w:val="24"/>
          <w:szCs w:val="24"/>
        </w:rPr>
        <w:t xml:space="preserve">praticamente idêntica à do art. 30 da minuta de Resolução. </w:t>
      </w:r>
    </w:p>
    <w:p w:rsidR="00AB5718" w:rsidRDefault="00AB5718" w:rsidP="00AB5718">
      <w:pPr>
        <w:pStyle w:val="PargrafodaLista"/>
        <w:rPr>
          <w:rFonts w:ascii="Ecofont Vera Sans" w:hAnsi="Ecofont Vera Sans"/>
          <w:color w:val="000000"/>
          <w:sz w:val="24"/>
          <w:szCs w:val="24"/>
        </w:rPr>
      </w:pPr>
    </w:p>
    <w:p w:rsidR="00963607" w:rsidRPr="00B86D00" w:rsidRDefault="00AB5718"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Como dito há pouco, no contexto deste Cap</w:t>
      </w:r>
      <w:r w:rsidR="007C1022">
        <w:rPr>
          <w:rFonts w:ascii="Ecofont Vera Sans" w:hAnsi="Ecofont Vera Sans"/>
          <w:color w:val="000000"/>
          <w:sz w:val="24"/>
          <w:szCs w:val="24"/>
        </w:rPr>
        <w:t>ítulo IV</w:t>
      </w:r>
      <w:r>
        <w:rPr>
          <w:rFonts w:ascii="Ecofont Vera Sans" w:hAnsi="Ecofont Vera Sans"/>
          <w:color w:val="000000"/>
          <w:sz w:val="24"/>
          <w:szCs w:val="24"/>
        </w:rPr>
        <w:t xml:space="preserve"> o § 6º do art. 13 apenas particulariza situação que é positivada, de forma genérica, no parágrafo seguinte (regramento para obrigações divisíveis e não divisíveis). Assim, a nosso ver, a permanência do § 6º na minuta é despicienda, sendo aconselhável suprimi-lo, haja vista a existência de norma idêntica melhor localizada no corpo da Resolução (Capítulo IX – Das Participações Governamentais). </w:t>
      </w:r>
    </w:p>
    <w:p w:rsidR="00B33485" w:rsidRPr="00B86D00" w:rsidRDefault="00B33485" w:rsidP="00B33485">
      <w:pPr>
        <w:autoSpaceDE w:val="0"/>
        <w:autoSpaceDN w:val="0"/>
        <w:adjustRightInd w:val="0"/>
        <w:spacing w:line="360" w:lineRule="auto"/>
        <w:ind w:left="1701"/>
        <w:jc w:val="both"/>
        <w:rPr>
          <w:rFonts w:ascii="Ecofont Vera Sans" w:hAnsi="Ecofont Vera Sans"/>
          <w:color w:val="000000"/>
          <w:sz w:val="24"/>
          <w:szCs w:val="24"/>
        </w:rPr>
      </w:pPr>
    </w:p>
    <w:p w:rsidR="00B33485" w:rsidRPr="00B86D00" w:rsidRDefault="00B33485"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lastRenderedPageBreak/>
        <w:t>Apenas buscando maior clareza redacional, sugerimos, no § 6º do art. 13, a substituição da expressão “deverão obedecer às” por “seguirão as”.</w:t>
      </w:r>
    </w:p>
    <w:p w:rsidR="004062B7" w:rsidRPr="00B86D00" w:rsidRDefault="004062B7" w:rsidP="004062B7">
      <w:pPr>
        <w:pStyle w:val="PargrafodaLista"/>
        <w:rPr>
          <w:rFonts w:ascii="Ecofont Vera Sans" w:hAnsi="Ecofont Vera Sans"/>
          <w:color w:val="000000"/>
          <w:sz w:val="24"/>
          <w:szCs w:val="24"/>
        </w:rPr>
      </w:pPr>
    </w:p>
    <w:p w:rsidR="004062B7" w:rsidRPr="00B86D00" w:rsidRDefault="004062B7"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Um último comentário concernente ao presente </w:t>
      </w:r>
      <w:r w:rsidR="00BF76E1" w:rsidRPr="00B86D00">
        <w:rPr>
          <w:rFonts w:ascii="Ecofont Vera Sans" w:hAnsi="Ecofont Vera Sans"/>
          <w:color w:val="000000"/>
          <w:sz w:val="24"/>
          <w:szCs w:val="24"/>
        </w:rPr>
        <w:t>C</w:t>
      </w:r>
      <w:r w:rsidRPr="00B86D00">
        <w:rPr>
          <w:rFonts w:ascii="Ecofont Vera Sans" w:hAnsi="Ecofont Vera Sans"/>
          <w:color w:val="000000"/>
          <w:sz w:val="24"/>
          <w:szCs w:val="24"/>
        </w:rPr>
        <w:t xml:space="preserve">apítulo diz com </w:t>
      </w:r>
      <w:r w:rsidR="006A6A91" w:rsidRPr="00B86D00">
        <w:rPr>
          <w:rFonts w:ascii="Ecofont Vera Sans" w:hAnsi="Ecofont Vera Sans"/>
          <w:color w:val="000000"/>
          <w:sz w:val="24"/>
          <w:szCs w:val="24"/>
        </w:rPr>
        <w:t xml:space="preserve">os denominados </w:t>
      </w:r>
      <w:r w:rsidR="00BF76E1" w:rsidRPr="00B86D00">
        <w:rPr>
          <w:rFonts w:ascii="Ecofont Vera Sans" w:hAnsi="Ecofont Vera Sans"/>
          <w:color w:val="000000"/>
          <w:sz w:val="24"/>
          <w:szCs w:val="24"/>
        </w:rPr>
        <w:t>a</w:t>
      </w:r>
      <w:r w:rsidR="006A6A91" w:rsidRPr="00B86D00">
        <w:rPr>
          <w:rFonts w:ascii="Ecofont Vera Sans" w:hAnsi="Ecofont Vera Sans"/>
          <w:color w:val="000000"/>
          <w:sz w:val="24"/>
          <w:szCs w:val="24"/>
        </w:rPr>
        <w:t xml:space="preserve">cordos de </w:t>
      </w:r>
      <w:r w:rsidR="00BF76E1" w:rsidRPr="00B86D00">
        <w:rPr>
          <w:rFonts w:ascii="Ecofont Vera Sans" w:hAnsi="Ecofont Vera Sans"/>
          <w:color w:val="000000"/>
          <w:sz w:val="24"/>
          <w:szCs w:val="24"/>
        </w:rPr>
        <w:t>c</w:t>
      </w:r>
      <w:r w:rsidR="006A6A91" w:rsidRPr="00B86D00">
        <w:rPr>
          <w:rFonts w:ascii="Ecofont Vera Sans" w:hAnsi="Ecofont Vera Sans"/>
          <w:color w:val="000000"/>
          <w:sz w:val="24"/>
          <w:szCs w:val="24"/>
        </w:rPr>
        <w:t xml:space="preserve">ooperação, </w:t>
      </w:r>
      <w:r w:rsidR="00801DDE" w:rsidRPr="00B86D00">
        <w:rPr>
          <w:rFonts w:ascii="Ecofont Vera Sans" w:hAnsi="Ecofont Vera Sans"/>
          <w:color w:val="000000"/>
          <w:sz w:val="24"/>
          <w:szCs w:val="24"/>
        </w:rPr>
        <w:t xml:space="preserve">a que se referem Sandoval Amui e Marienne Costa em obra já </w:t>
      </w:r>
      <w:r w:rsidR="00144A3B">
        <w:rPr>
          <w:rFonts w:ascii="Ecofont Vera Sans" w:hAnsi="Ecofont Vera Sans"/>
          <w:color w:val="000000"/>
          <w:sz w:val="24"/>
          <w:szCs w:val="24"/>
        </w:rPr>
        <w:t>mencionada</w:t>
      </w:r>
      <w:r w:rsidR="00801DDE" w:rsidRPr="00B86D00">
        <w:rPr>
          <w:rFonts w:ascii="Ecofont Vera Sans" w:hAnsi="Ecofont Vera Sans"/>
          <w:color w:val="000000"/>
          <w:sz w:val="24"/>
          <w:szCs w:val="24"/>
        </w:rPr>
        <w:t xml:space="preserve"> neste Parecer:</w:t>
      </w:r>
    </w:p>
    <w:p w:rsidR="00801DDE" w:rsidRPr="00B86D00" w:rsidRDefault="00801DDE" w:rsidP="00801DDE">
      <w:pPr>
        <w:pStyle w:val="PargrafodaLista"/>
        <w:rPr>
          <w:rFonts w:ascii="Ecofont Vera Sans" w:hAnsi="Ecofont Vera Sans"/>
          <w:color w:val="000000"/>
          <w:sz w:val="24"/>
          <w:szCs w:val="24"/>
        </w:rPr>
      </w:pPr>
    </w:p>
    <w:p w:rsidR="00801DDE" w:rsidRPr="00FC4BA6" w:rsidRDefault="00801DDE" w:rsidP="00801DDE">
      <w:pPr>
        <w:autoSpaceDE w:val="0"/>
        <w:autoSpaceDN w:val="0"/>
        <w:adjustRightInd w:val="0"/>
        <w:spacing w:line="360" w:lineRule="auto"/>
        <w:ind w:left="1701"/>
        <w:jc w:val="both"/>
        <w:rPr>
          <w:rFonts w:ascii="Ecofont Vera Sans" w:hAnsi="Ecofont Vera Sans"/>
          <w:i/>
          <w:color w:val="000000"/>
          <w:sz w:val="24"/>
          <w:szCs w:val="24"/>
        </w:rPr>
      </w:pPr>
      <w:r w:rsidRPr="00FC4BA6">
        <w:rPr>
          <w:rFonts w:ascii="Ecofont Vera Sans" w:hAnsi="Ecofont Vera Sans"/>
          <w:i/>
          <w:color w:val="000000"/>
          <w:sz w:val="24"/>
          <w:szCs w:val="24"/>
        </w:rPr>
        <w:t>“O conceito de unitização pode ser ampliado, abrangendo situações em que reservatórios ou campos independentes sejam tratados de modo integrado, buscando o aproveitamento mais racional de atividades de exploração e produção (levantamentos sísmicos</w:t>
      </w:r>
      <w:r w:rsidR="00DB3962" w:rsidRPr="00FC4BA6">
        <w:rPr>
          <w:rFonts w:ascii="Ecofont Vera Sans" w:hAnsi="Ecofont Vera Sans"/>
          <w:i/>
          <w:color w:val="000000"/>
          <w:sz w:val="24"/>
          <w:szCs w:val="24"/>
        </w:rPr>
        <w:t>, perfuração de poços, estações coletoras e parques de armazenamento, dutos, recuperação secundária, etc.) ainda que, legalmente falando, tal integração não seja compulsória. Cumpre notar que em certos casos, não havendo a otimização das facilidades de produção (mesmo não sendo compulsória por lei) pode haver prejuízo para o país contratador, uma vez que os custos e investimentos serão maiores e os impostos menores, reduzindo a participação governamental. Tal otimização, contudo, não caracteriza nem implica unitização de reservatórios.</w:t>
      </w:r>
    </w:p>
    <w:p w:rsidR="00A04AAD" w:rsidRPr="00FC4BA6" w:rsidRDefault="00DB3962" w:rsidP="00801DDE">
      <w:pPr>
        <w:autoSpaceDE w:val="0"/>
        <w:autoSpaceDN w:val="0"/>
        <w:adjustRightInd w:val="0"/>
        <w:spacing w:line="360" w:lineRule="auto"/>
        <w:ind w:left="1701"/>
        <w:jc w:val="both"/>
        <w:rPr>
          <w:rFonts w:ascii="Ecofont Vera Sans" w:hAnsi="Ecofont Vera Sans"/>
          <w:i/>
          <w:color w:val="000000"/>
          <w:sz w:val="24"/>
          <w:szCs w:val="24"/>
        </w:rPr>
      </w:pPr>
      <w:r w:rsidRPr="00FC4BA6">
        <w:rPr>
          <w:rFonts w:ascii="Ecofont Vera Sans" w:hAnsi="Ecofont Vera Sans"/>
          <w:i/>
          <w:color w:val="000000"/>
          <w:sz w:val="24"/>
          <w:szCs w:val="24"/>
        </w:rPr>
        <w:t xml:space="preserve">Existe nos Estados Unidos uma figura contratual chamada </w:t>
      </w:r>
      <w:r w:rsidR="00FC4BA6">
        <w:rPr>
          <w:rFonts w:ascii="Ecofont Vera Sans" w:hAnsi="Ecofont Vera Sans"/>
          <w:i/>
          <w:color w:val="000000"/>
          <w:sz w:val="24"/>
          <w:szCs w:val="24"/>
        </w:rPr>
        <w:t>‘</w:t>
      </w:r>
      <w:r w:rsidRPr="00FC4BA6">
        <w:rPr>
          <w:rFonts w:ascii="Ecofont Vera Sans" w:hAnsi="Ecofont Vera Sans"/>
          <w:i/>
          <w:color w:val="000000"/>
          <w:sz w:val="24"/>
          <w:szCs w:val="24"/>
        </w:rPr>
        <w:t>acordo de cooperação</w:t>
      </w:r>
      <w:r w:rsidR="00FC4BA6">
        <w:rPr>
          <w:rFonts w:ascii="Ecofont Vera Sans" w:hAnsi="Ecofont Vera Sans"/>
          <w:i/>
          <w:color w:val="000000"/>
          <w:sz w:val="24"/>
          <w:szCs w:val="24"/>
        </w:rPr>
        <w:t>’</w:t>
      </w:r>
      <w:r w:rsidRPr="00FC4BA6">
        <w:rPr>
          <w:rFonts w:ascii="Ecofont Vera Sans" w:hAnsi="Ecofont Vera Sans"/>
          <w:i/>
          <w:color w:val="000000"/>
          <w:sz w:val="24"/>
          <w:szCs w:val="24"/>
        </w:rPr>
        <w:t xml:space="preserve">, segundo o qual várias áreas são operadas de modo independente, mas sujeitas a um plano de desenvolvimento comum. Não há </w:t>
      </w:r>
      <w:r w:rsidR="00FC4BA6">
        <w:rPr>
          <w:rFonts w:ascii="Ecofont Vera Sans" w:hAnsi="Ecofont Vera Sans"/>
          <w:i/>
          <w:color w:val="000000"/>
          <w:sz w:val="24"/>
          <w:szCs w:val="24"/>
        </w:rPr>
        <w:t>‘</w:t>
      </w:r>
      <w:r w:rsidRPr="00FC4BA6">
        <w:rPr>
          <w:rFonts w:ascii="Ecofont Vera Sans" w:hAnsi="Ecofont Vera Sans"/>
          <w:i/>
          <w:color w:val="000000"/>
          <w:sz w:val="24"/>
          <w:szCs w:val="24"/>
        </w:rPr>
        <w:t>pooling</w:t>
      </w:r>
      <w:r w:rsidR="00FC4BA6">
        <w:rPr>
          <w:rFonts w:ascii="Ecofont Vera Sans" w:hAnsi="Ecofont Vera Sans"/>
          <w:i/>
          <w:color w:val="000000"/>
          <w:sz w:val="24"/>
          <w:szCs w:val="24"/>
        </w:rPr>
        <w:t>’</w:t>
      </w:r>
      <w:r w:rsidRPr="00FC4BA6">
        <w:rPr>
          <w:rFonts w:ascii="Ecofont Vera Sans" w:hAnsi="Ecofont Vera Sans"/>
          <w:i/>
          <w:color w:val="000000"/>
          <w:sz w:val="24"/>
          <w:szCs w:val="24"/>
        </w:rPr>
        <w:t xml:space="preserve"> ou alocação de produção sob este contrato, representando uma situação intermediária entre uma abordagem totalmente independente e uma unitização convencional”.</w:t>
      </w:r>
    </w:p>
    <w:p w:rsidR="00A04AAD" w:rsidRPr="00B86D00" w:rsidRDefault="00A04AAD" w:rsidP="00801DDE">
      <w:pPr>
        <w:autoSpaceDE w:val="0"/>
        <w:autoSpaceDN w:val="0"/>
        <w:adjustRightInd w:val="0"/>
        <w:spacing w:line="360" w:lineRule="auto"/>
        <w:ind w:left="1701"/>
        <w:jc w:val="both"/>
        <w:rPr>
          <w:rFonts w:ascii="Ecofont Vera Sans" w:hAnsi="Ecofont Vera Sans"/>
          <w:color w:val="000000"/>
          <w:sz w:val="24"/>
          <w:szCs w:val="24"/>
        </w:rPr>
      </w:pPr>
    </w:p>
    <w:p w:rsidR="00DB3962" w:rsidRPr="00B86D00" w:rsidRDefault="00A04AAD"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lastRenderedPageBreak/>
        <w:t xml:space="preserve">Não </w:t>
      </w:r>
      <w:r w:rsidR="00FC4BA6">
        <w:rPr>
          <w:rFonts w:ascii="Ecofont Vera Sans" w:hAnsi="Ecofont Vera Sans"/>
          <w:color w:val="000000"/>
          <w:sz w:val="24"/>
          <w:szCs w:val="24"/>
        </w:rPr>
        <w:t>visualizamos</w:t>
      </w:r>
      <w:r w:rsidRPr="00B86D00">
        <w:rPr>
          <w:rFonts w:ascii="Ecofont Vera Sans" w:hAnsi="Ecofont Vera Sans"/>
          <w:color w:val="000000"/>
          <w:sz w:val="24"/>
          <w:szCs w:val="24"/>
        </w:rPr>
        <w:t>, na legislação petrolífera pátria, disposição legal, contratual ou normativa contemplando a possibilidade de pactuação de acordos de cooperação</w:t>
      </w:r>
      <w:r w:rsidR="00272BCE" w:rsidRPr="00B86D00">
        <w:rPr>
          <w:rFonts w:ascii="Ecofont Vera Sans" w:hAnsi="Ecofont Vera Sans"/>
          <w:color w:val="000000"/>
          <w:sz w:val="24"/>
          <w:szCs w:val="24"/>
        </w:rPr>
        <w:t xml:space="preserve"> entre diferentes detentores de direitos de Exploração e Produção. Nos Contratos de Concessão, consta apenas previsão de não reversibilidade de bens compartilhados para a Operação de Campos em uma mesma Área de Concessão (ver parágrafo 18.18 do Contrato de Concessão da décima Rodada de Licitações), situação que guarda alguma semelhança com os referidos acordos de cooperação</w:t>
      </w:r>
      <w:r w:rsidR="00C63AA1" w:rsidRPr="00B86D00">
        <w:rPr>
          <w:rFonts w:ascii="Ecofont Vera Sans" w:hAnsi="Ecofont Vera Sans"/>
          <w:color w:val="000000"/>
          <w:sz w:val="24"/>
          <w:szCs w:val="24"/>
        </w:rPr>
        <w:t>,</w:t>
      </w:r>
      <w:r w:rsidR="00272BCE" w:rsidRPr="00B86D00">
        <w:rPr>
          <w:rFonts w:ascii="Ecofont Vera Sans" w:hAnsi="Ecofont Vera Sans"/>
          <w:color w:val="000000"/>
          <w:sz w:val="24"/>
          <w:szCs w:val="24"/>
        </w:rPr>
        <w:t xml:space="preserve"> mas </w:t>
      </w:r>
      <w:r w:rsidR="00C63AA1" w:rsidRPr="00B86D00">
        <w:rPr>
          <w:rFonts w:ascii="Ecofont Vera Sans" w:hAnsi="Ecofont Vera Sans"/>
          <w:color w:val="000000"/>
          <w:sz w:val="24"/>
          <w:szCs w:val="24"/>
        </w:rPr>
        <w:t xml:space="preserve">que </w:t>
      </w:r>
      <w:r w:rsidR="00272BCE" w:rsidRPr="00B86D00">
        <w:rPr>
          <w:rFonts w:ascii="Ecofont Vera Sans" w:hAnsi="Ecofont Vera Sans"/>
          <w:color w:val="000000"/>
          <w:sz w:val="24"/>
          <w:szCs w:val="24"/>
        </w:rPr>
        <w:t xml:space="preserve">deles se diferencia por tratar de compartilhamento de instalações entre Áreas, e não entre </w:t>
      </w:r>
      <w:r w:rsidR="00F14609" w:rsidRPr="00B86D00">
        <w:rPr>
          <w:rFonts w:ascii="Ecofont Vera Sans" w:hAnsi="Ecofont Vera Sans"/>
          <w:color w:val="000000"/>
          <w:sz w:val="24"/>
          <w:szCs w:val="24"/>
        </w:rPr>
        <w:t>diferentes titulares</w:t>
      </w:r>
      <w:r w:rsidR="00272BCE" w:rsidRPr="00B86D00">
        <w:rPr>
          <w:rFonts w:ascii="Ecofont Vera Sans" w:hAnsi="Ecofont Vera Sans"/>
          <w:color w:val="000000"/>
          <w:sz w:val="24"/>
          <w:szCs w:val="24"/>
        </w:rPr>
        <w:t xml:space="preserve"> de direitos de Exploração e Produção.</w:t>
      </w:r>
    </w:p>
    <w:p w:rsidR="00272BCE" w:rsidRPr="00B86D00" w:rsidRDefault="00272BCE" w:rsidP="00272BCE">
      <w:pPr>
        <w:autoSpaceDE w:val="0"/>
        <w:autoSpaceDN w:val="0"/>
        <w:adjustRightInd w:val="0"/>
        <w:spacing w:line="360" w:lineRule="auto"/>
        <w:ind w:left="1701"/>
        <w:jc w:val="both"/>
        <w:rPr>
          <w:rFonts w:ascii="Ecofont Vera Sans" w:hAnsi="Ecofont Vera Sans"/>
          <w:color w:val="000000"/>
          <w:sz w:val="24"/>
          <w:szCs w:val="24"/>
        </w:rPr>
      </w:pPr>
    </w:p>
    <w:p w:rsidR="00272BCE" w:rsidRPr="00B86D00" w:rsidRDefault="00272BCE"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Nesse sentido, julgamos apropriada a inclusão de mais um parágrafo no art. 13 da Resolução, dispondo que </w:t>
      </w:r>
      <w:r w:rsidR="0078163B" w:rsidRPr="00B86D00">
        <w:rPr>
          <w:rFonts w:ascii="Ecofont Vera Sans" w:hAnsi="Ecofont Vera Sans"/>
          <w:color w:val="000000"/>
          <w:sz w:val="24"/>
          <w:szCs w:val="24"/>
        </w:rPr>
        <w:t>se aplicam</w:t>
      </w:r>
      <w:r w:rsidRPr="00B86D00">
        <w:rPr>
          <w:rFonts w:ascii="Ecofont Vera Sans" w:hAnsi="Ecofont Vera Sans"/>
          <w:color w:val="000000"/>
          <w:sz w:val="24"/>
          <w:szCs w:val="24"/>
        </w:rPr>
        <w:t>, no que couber, as disposições deste Capítulo</w:t>
      </w:r>
      <w:r w:rsidR="00510407" w:rsidRPr="00B86D00">
        <w:rPr>
          <w:rFonts w:ascii="Ecofont Vera Sans" w:hAnsi="Ecofont Vera Sans"/>
          <w:color w:val="000000"/>
          <w:sz w:val="24"/>
          <w:szCs w:val="24"/>
        </w:rPr>
        <w:t xml:space="preserve"> IV</w:t>
      </w:r>
      <w:r w:rsidRPr="00B86D00">
        <w:rPr>
          <w:rFonts w:ascii="Ecofont Vera Sans" w:hAnsi="Ecofont Vera Sans"/>
          <w:color w:val="000000"/>
          <w:sz w:val="24"/>
          <w:szCs w:val="24"/>
        </w:rPr>
        <w:t xml:space="preserve"> aos acordos facultados aos detentores de direitos de Exploração e Produção em Áreas sob Contrato distintas que visem o compartilhamento de instalações de Produção para o </w:t>
      </w:r>
      <w:r w:rsidR="00F14609" w:rsidRPr="00B86D00">
        <w:rPr>
          <w:rFonts w:ascii="Ecofont Vera Sans" w:hAnsi="Ecofont Vera Sans"/>
          <w:color w:val="000000"/>
          <w:sz w:val="24"/>
          <w:szCs w:val="24"/>
        </w:rPr>
        <w:t>D</w:t>
      </w:r>
      <w:r w:rsidR="00510407" w:rsidRPr="00B86D00">
        <w:rPr>
          <w:rFonts w:ascii="Ecofont Vera Sans" w:hAnsi="Ecofont Vera Sans"/>
          <w:color w:val="000000"/>
          <w:sz w:val="24"/>
          <w:szCs w:val="24"/>
        </w:rPr>
        <w:t>esenvolvimento conjunto de Campos de Petróleo e Gás Natural.</w:t>
      </w:r>
    </w:p>
    <w:p w:rsidR="00DB3962" w:rsidRPr="00B86D00" w:rsidRDefault="00DB3962" w:rsidP="00DB3962">
      <w:pPr>
        <w:autoSpaceDE w:val="0"/>
        <w:autoSpaceDN w:val="0"/>
        <w:adjustRightInd w:val="0"/>
        <w:spacing w:line="360" w:lineRule="auto"/>
        <w:jc w:val="both"/>
        <w:rPr>
          <w:rFonts w:ascii="Ecofont Vera Sans" w:hAnsi="Ecofont Vera Sans"/>
          <w:color w:val="000000"/>
          <w:sz w:val="24"/>
          <w:szCs w:val="24"/>
        </w:rPr>
      </w:pPr>
    </w:p>
    <w:p w:rsidR="00EC0E14" w:rsidRPr="00144A3B" w:rsidRDefault="000666FA" w:rsidP="00EC0E14">
      <w:pPr>
        <w:numPr>
          <w:ilvl w:val="0"/>
          <w:numId w:val="29"/>
        </w:numPr>
        <w:autoSpaceDE w:val="0"/>
        <w:autoSpaceDN w:val="0"/>
        <w:adjustRightInd w:val="0"/>
        <w:spacing w:line="360" w:lineRule="auto"/>
        <w:ind w:hanging="294"/>
        <w:jc w:val="both"/>
        <w:rPr>
          <w:rFonts w:ascii="Ecofont Vera Sans" w:hAnsi="Ecofont Vera Sans"/>
          <w:color w:val="000000"/>
          <w:sz w:val="24"/>
          <w:szCs w:val="24"/>
          <w:u w:val="single"/>
        </w:rPr>
      </w:pPr>
      <w:r w:rsidRPr="00144A3B">
        <w:rPr>
          <w:rFonts w:ascii="Ecofont Vera Sans" w:hAnsi="Ecofont Vera Sans"/>
          <w:color w:val="000000"/>
          <w:sz w:val="24"/>
          <w:szCs w:val="24"/>
          <w:u w:val="single"/>
        </w:rPr>
        <w:t xml:space="preserve">Capítulo V </w:t>
      </w:r>
      <w:r w:rsidR="00EC0E14" w:rsidRPr="00144A3B">
        <w:rPr>
          <w:rFonts w:ascii="Ecofont Vera Sans" w:hAnsi="Ecofont Vera Sans"/>
          <w:color w:val="000000"/>
          <w:sz w:val="24"/>
          <w:szCs w:val="24"/>
          <w:u w:val="single"/>
        </w:rPr>
        <w:t>- Da Individualização da Produção em Áreas Não Contratadas</w:t>
      </w:r>
    </w:p>
    <w:p w:rsidR="00EC0E14" w:rsidRPr="00B86D00" w:rsidRDefault="00EC0E14" w:rsidP="00EC0E14">
      <w:pPr>
        <w:pStyle w:val="PargrafodaLista"/>
        <w:rPr>
          <w:rFonts w:ascii="Ecofont Vera Sans" w:hAnsi="Ecofont Vera Sans"/>
          <w:color w:val="000000"/>
          <w:sz w:val="24"/>
          <w:szCs w:val="24"/>
        </w:rPr>
      </w:pPr>
    </w:p>
    <w:p w:rsidR="00AF64B6" w:rsidRPr="00B86D00" w:rsidRDefault="00B87EBA"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Preliminarmente à análise das r</w:t>
      </w:r>
      <w:r w:rsidR="00DD05DE" w:rsidRPr="00B86D00">
        <w:rPr>
          <w:rFonts w:ascii="Ecofont Vera Sans" w:hAnsi="Ecofont Vera Sans"/>
          <w:color w:val="000000"/>
          <w:sz w:val="24"/>
          <w:szCs w:val="24"/>
        </w:rPr>
        <w:t xml:space="preserve">elações </w:t>
      </w:r>
      <w:r w:rsidRPr="00B86D00">
        <w:rPr>
          <w:rFonts w:ascii="Ecofont Vera Sans" w:hAnsi="Ecofont Vera Sans"/>
          <w:color w:val="000000"/>
          <w:sz w:val="24"/>
          <w:szCs w:val="24"/>
        </w:rPr>
        <w:t>jurídicas</w:t>
      </w:r>
      <w:r w:rsidR="00DD05DE" w:rsidRPr="00B86D00">
        <w:rPr>
          <w:rFonts w:ascii="Ecofont Vera Sans" w:hAnsi="Ecofont Vera Sans"/>
          <w:color w:val="000000"/>
          <w:sz w:val="24"/>
          <w:szCs w:val="24"/>
        </w:rPr>
        <w:t xml:space="preserve"> constituídas pela União </w:t>
      </w:r>
      <w:r w:rsidRPr="00B86D00">
        <w:rPr>
          <w:rFonts w:ascii="Ecofont Vera Sans" w:hAnsi="Ecofont Vera Sans"/>
          <w:color w:val="000000"/>
          <w:sz w:val="24"/>
          <w:szCs w:val="24"/>
        </w:rPr>
        <w:t>quando envolvidas Áreas não Contratadas em um Procedimento de Individualização da Produção,</w:t>
      </w:r>
      <w:r w:rsidR="00DD05DE" w:rsidRPr="00B86D00">
        <w:rPr>
          <w:rFonts w:ascii="Ecofont Vera Sans" w:hAnsi="Ecofont Vera Sans"/>
          <w:color w:val="000000"/>
          <w:sz w:val="24"/>
          <w:szCs w:val="24"/>
        </w:rPr>
        <w:t xml:space="preserve"> </w:t>
      </w:r>
      <w:r w:rsidR="00EC0E14" w:rsidRPr="00B86D00">
        <w:rPr>
          <w:rFonts w:ascii="Ecofont Vera Sans" w:hAnsi="Ecofont Vera Sans"/>
          <w:color w:val="000000"/>
          <w:sz w:val="24"/>
          <w:szCs w:val="24"/>
        </w:rPr>
        <w:t>é importante ter clar</w:t>
      </w:r>
      <w:r w:rsidRPr="00B86D00">
        <w:rPr>
          <w:rFonts w:ascii="Ecofont Vera Sans" w:hAnsi="Ecofont Vera Sans"/>
          <w:color w:val="000000"/>
          <w:sz w:val="24"/>
          <w:szCs w:val="24"/>
        </w:rPr>
        <w:t>a</w:t>
      </w:r>
      <w:r w:rsidR="00EC0E14"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e assentada, nos termos do ordenamento jurídico brasileiro,</w:t>
      </w:r>
      <w:r w:rsidR="00DD05DE" w:rsidRPr="00B86D00">
        <w:rPr>
          <w:rFonts w:ascii="Ecofont Vera Sans" w:hAnsi="Ecofont Vera Sans"/>
          <w:color w:val="000000"/>
          <w:sz w:val="24"/>
          <w:szCs w:val="24"/>
        </w:rPr>
        <w:t xml:space="preserve"> a condição do ente público federal </w:t>
      </w:r>
      <w:r w:rsidRPr="00B86D00">
        <w:rPr>
          <w:rFonts w:ascii="Ecofont Vera Sans" w:hAnsi="Ecofont Vera Sans"/>
          <w:color w:val="000000"/>
          <w:sz w:val="24"/>
          <w:szCs w:val="24"/>
        </w:rPr>
        <w:t>face aos</w:t>
      </w:r>
      <w:r w:rsidR="00DD05DE" w:rsidRPr="00B86D00">
        <w:rPr>
          <w:rFonts w:ascii="Ecofont Vera Sans" w:hAnsi="Ecofont Vera Sans"/>
          <w:color w:val="000000"/>
          <w:sz w:val="24"/>
          <w:szCs w:val="24"/>
        </w:rPr>
        <w:t xml:space="preserve"> bens e atividades envolvidas</w:t>
      </w:r>
      <w:r w:rsidR="00EC0E14" w:rsidRPr="00B86D00">
        <w:rPr>
          <w:rFonts w:ascii="Ecofont Vera Sans" w:hAnsi="Ecofont Vera Sans"/>
          <w:color w:val="000000"/>
          <w:sz w:val="24"/>
          <w:szCs w:val="24"/>
        </w:rPr>
        <w:t xml:space="preserve">. </w:t>
      </w:r>
    </w:p>
    <w:p w:rsidR="00AF64B6" w:rsidRPr="00B86D00" w:rsidRDefault="00AF64B6" w:rsidP="00AF64B6">
      <w:pPr>
        <w:autoSpaceDE w:val="0"/>
        <w:autoSpaceDN w:val="0"/>
        <w:adjustRightInd w:val="0"/>
        <w:spacing w:line="360" w:lineRule="auto"/>
        <w:ind w:left="1701"/>
        <w:jc w:val="both"/>
        <w:rPr>
          <w:rFonts w:ascii="Ecofont Vera Sans" w:hAnsi="Ecofont Vera Sans"/>
          <w:color w:val="000000"/>
          <w:sz w:val="24"/>
          <w:szCs w:val="24"/>
        </w:rPr>
      </w:pPr>
    </w:p>
    <w:p w:rsidR="00AF64B6" w:rsidRPr="00B86D00" w:rsidRDefault="00B87EBA"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O</w:t>
      </w:r>
      <w:r w:rsidR="00AF64B6" w:rsidRPr="00B86D00">
        <w:rPr>
          <w:rFonts w:ascii="Ecofont Vera Sans" w:hAnsi="Ecofont Vera Sans"/>
          <w:color w:val="000000"/>
          <w:sz w:val="24"/>
          <w:szCs w:val="24"/>
        </w:rPr>
        <w:t xml:space="preserve">s incisos V e IX do art. 20 da Constituição Federal arrolam, entre os bens da União, “os recursos naturais da </w:t>
      </w:r>
      <w:r w:rsidR="00AF64B6" w:rsidRPr="00B86D00">
        <w:rPr>
          <w:rFonts w:ascii="Ecofont Vera Sans" w:hAnsi="Ecofont Vera Sans"/>
          <w:color w:val="000000"/>
          <w:sz w:val="24"/>
          <w:szCs w:val="24"/>
        </w:rPr>
        <w:lastRenderedPageBreak/>
        <w:t>plataforma continental e da zona econômica exclusiva” e os “recursos minerais, inclusive os do subsolo”.</w:t>
      </w:r>
    </w:p>
    <w:p w:rsidR="00AF64B6" w:rsidRPr="00B86D00" w:rsidRDefault="00AF64B6" w:rsidP="00AF64B6">
      <w:pPr>
        <w:pStyle w:val="PargrafodaLista"/>
        <w:rPr>
          <w:rFonts w:ascii="Ecofont Vera Sans" w:hAnsi="Ecofont Vera Sans"/>
          <w:color w:val="000000"/>
          <w:sz w:val="24"/>
          <w:szCs w:val="24"/>
        </w:rPr>
      </w:pPr>
    </w:p>
    <w:p w:rsidR="00AF64B6" w:rsidRPr="00B86D00" w:rsidRDefault="00AF64B6"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E, nos termos do art. 177 da Carta Maior, as atividades de </w:t>
      </w:r>
      <w:r w:rsidR="006B5E51" w:rsidRPr="00B86D00">
        <w:rPr>
          <w:rFonts w:ascii="Ecofont Vera Sans" w:hAnsi="Ecofont Vera Sans"/>
          <w:color w:val="000000"/>
          <w:sz w:val="24"/>
          <w:szCs w:val="24"/>
        </w:rPr>
        <w:t xml:space="preserve">Pesquisa </w:t>
      </w:r>
      <w:r w:rsidRPr="00B86D00">
        <w:rPr>
          <w:rFonts w:ascii="Ecofont Vera Sans" w:hAnsi="Ecofont Vera Sans"/>
          <w:color w:val="000000"/>
          <w:sz w:val="24"/>
          <w:szCs w:val="24"/>
        </w:rPr>
        <w:t xml:space="preserve">e </w:t>
      </w:r>
      <w:r w:rsidR="006B5E51" w:rsidRPr="00B86D00">
        <w:rPr>
          <w:rFonts w:ascii="Ecofont Vera Sans" w:hAnsi="Ecofont Vera Sans"/>
          <w:color w:val="000000"/>
          <w:sz w:val="24"/>
          <w:szCs w:val="24"/>
        </w:rPr>
        <w:t xml:space="preserve">Lavra </w:t>
      </w:r>
      <w:r w:rsidRPr="00B86D00">
        <w:rPr>
          <w:rFonts w:ascii="Ecofont Vera Sans" w:hAnsi="Ecofont Vera Sans"/>
          <w:color w:val="000000"/>
          <w:sz w:val="24"/>
          <w:szCs w:val="24"/>
        </w:rPr>
        <w:t xml:space="preserve">das </w:t>
      </w:r>
      <w:r w:rsidR="006B5E51" w:rsidRPr="00B86D00">
        <w:rPr>
          <w:rFonts w:ascii="Ecofont Vera Sans" w:hAnsi="Ecofont Vera Sans"/>
          <w:color w:val="000000"/>
          <w:sz w:val="24"/>
          <w:szCs w:val="24"/>
        </w:rPr>
        <w:t xml:space="preserve">Jazidas </w:t>
      </w:r>
      <w:r w:rsidRPr="00B86D00">
        <w:rPr>
          <w:rFonts w:ascii="Ecofont Vera Sans" w:hAnsi="Ecofont Vera Sans"/>
          <w:color w:val="000000"/>
          <w:sz w:val="24"/>
          <w:szCs w:val="24"/>
        </w:rPr>
        <w:t xml:space="preserve">de </w:t>
      </w:r>
      <w:r w:rsidR="006B5E51" w:rsidRPr="00B86D00">
        <w:rPr>
          <w:rFonts w:ascii="Ecofont Vera Sans" w:hAnsi="Ecofont Vera Sans"/>
          <w:color w:val="000000"/>
          <w:sz w:val="24"/>
          <w:szCs w:val="24"/>
        </w:rPr>
        <w:t xml:space="preserve">Petróleo </w:t>
      </w:r>
      <w:r w:rsidRPr="00B86D00">
        <w:rPr>
          <w:rFonts w:ascii="Ecofont Vera Sans" w:hAnsi="Ecofont Vera Sans"/>
          <w:color w:val="000000"/>
          <w:sz w:val="24"/>
          <w:szCs w:val="24"/>
        </w:rPr>
        <w:t xml:space="preserve">e </w:t>
      </w:r>
      <w:r w:rsidR="006B5E51" w:rsidRPr="00B86D00">
        <w:rPr>
          <w:rFonts w:ascii="Ecofont Vera Sans" w:hAnsi="Ecofont Vera Sans"/>
          <w:color w:val="000000"/>
          <w:sz w:val="24"/>
          <w:szCs w:val="24"/>
        </w:rPr>
        <w:t xml:space="preserve">Gás Natural </w:t>
      </w:r>
      <w:r w:rsidRPr="00B86D00">
        <w:rPr>
          <w:rFonts w:ascii="Ecofont Vera Sans" w:hAnsi="Ecofont Vera Sans"/>
          <w:color w:val="000000"/>
          <w:sz w:val="24"/>
          <w:szCs w:val="24"/>
        </w:rPr>
        <w:t>e outros hidrocarbonetos fluidos constituem monopólio da União.</w:t>
      </w:r>
    </w:p>
    <w:p w:rsidR="00AF64B6" w:rsidRPr="00B86D00" w:rsidRDefault="00AF64B6" w:rsidP="00AF64B6">
      <w:pPr>
        <w:pStyle w:val="PargrafodaLista"/>
        <w:rPr>
          <w:rFonts w:ascii="Ecofont Vera Sans" w:hAnsi="Ecofont Vera Sans"/>
          <w:color w:val="000000"/>
          <w:sz w:val="24"/>
          <w:szCs w:val="24"/>
        </w:rPr>
      </w:pPr>
    </w:p>
    <w:p w:rsidR="00AF64B6" w:rsidRPr="00B86D00" w:rsidRDefault="00AF64B6"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Até o advento da Emenda Constitucional (EC) nº 09/1995, o § 1º do art. 177 da Constituição Federal incluía no monopólio “os riscos e resultados decorrentes das atividades nele mencionados, sendo vedado à União ceder ou conceder qualquer tipo de participação, em espécie ou em valor, na </w:t>
      </w:r>
      <w:r w:rsidR="00B87EBA" w:rsidRPr="00B86D00">
        <w:rPr>
          <w:rFonts w:ascii="Ecofont Vera Sans" w:hAnsi="Ecofont Vera Sans"/>
          <w:color w:val="000000"/>
          <w:sz w:val="24"/>
          <w:szCs w:val="24"/>
        </w:rPr>
        <w:t>e</w:t>
      </w:r>
      <w:r w:rsidRPr="00B86D00">
        <w:rPr>
          <w:rFonts w:ascii="Ecofont Vera Sans" w:hAnsi="Ecofont Vera Sans"/>
          <w:color w:val="000000"/>
          <w:sz w:val="24"/>
          <w:szCs w:val="24"/>
        </w:rPr>
        <w:t xml:space="preserve">xploração de </w:t>
      </w:r>
      <w:r w:rsidR="00B87EBA" w:rsidRPr="00B86D00">
        <w:rPr>
          <w:rFonts w:ascii="Ecofont Vera Sans" w:hAnsi="Ecofont Vera Sans"/>
          <w:color w:val="000000"/>
          <w:sz w:val="24"/>
          <w:szCs w:val="24"/>
        </w:rPr>
        <w:t>j</w:t>
      </w:r>
      <w:r w:rsidRPr="00B86D00">
        <w:rPr>
          <w:rFonts w:ascii="Ecofont Vera Sans" w:hAnsi="Ecofont Vera Sans"/>
          <w:color w:val="000000"/>
          <w:sz w:val="24"/>
          <w:szCs w:val="24"/>
        </w:rPr>
        <w:t xml:space="preserve">azidas de </w:t>
      </w:r>
      <w:r w:rsidR="00B87EBA" w:rsidRPr="00B86D00">
        <w:rPr>
          <w:rFonts w:ascii="Ecofont Vera Sans" w:hAnsi="Ecofont Vera Sans"/>
          <w:color w:val="000000"/>
          <w:sz w:val="24"/>
          <w:szCs w:val="24"/>
        </w:rPr>
        <w:t>p</w:t>
      </w:r>
      <w:r w:rsidR="006B5E51" w:rsidRPr="00B86D00">
        <w:rPr>
          <w:rFonts w:ascii="Ecofont Vera Sans" w:hAnsi="Ecofont Vera Sans"/>
          <w:color w:val="000000"/>
          <w:sz w:val="24"/>
          <w:szCs w:val="24"/>
        </w:rPr>
        <w:t xml:space="preserve">etróleo </w:t>
      </w:r>
      <w:r w:rsidRPr="00B86D00">
        <w:rPr>
          <w:rFonts w:ascii="Ecofont Vera Sans" w:hAnsi="Ecofont Vera Sans"/>
          <w:color w:val="000000"/>
          <w:sz w:val="24"/>
          <w:szCs w:val="24"/>
        </w:rPr>
        <w:t xml:space="preserve">ou </w:t>
      </w:r>
      <w:r w:rsidR="00B87EBA" w:rsidRPr="00B86D00">
        <w:rPr>
          <w:rFonts w:ascii="Ecofont Vera Sans" w:hAnsi="Ecofont Vera Sans"/>
          <w:color w:val="000000"/>
          <w:sz w:val="24"/>
          <w:szCs w:val="24"/>
        </w:rPr>
        <w:t>g</w:t>
      </w:r>
      <w:r w:rsidR="006B5E51" w:rsidRPr="00B86D00">
        <w:rPr>
          <w:rFonts w:ascii="Ecofont Vera Sans" w:hAnsi="Ecofont Vera Sans"/>
          <w:color w:val="000000"/>
          <w:sz w:val="24"/>
          <w:szCs w:val="24"/>
        </w:rPr>
        <w:t xml:space="preserve">ás </w:t>
      </w:r>
      <w:r w:rsidR="00B87EBA" w:rsidRPr="00B86D00">
        <w:rPr>
          <w:rFonts w:ascii="Ecofont Vera Sans" w:hAnsi="Ecofont Vera Sans"/>
          <w:color w:val="000000"/>
          <w:sz w:val="24"/>
          <w:szCs w:val="24"/>
        </w:rPr>
        <w:t>n</w:t>
      </w:r>
      <w:r w:rsidR="006B5E51" w:rsidRPr="00B86D00">
        <w:rPr>
          <w:rFonts w:ascii="Ecofont Vera Sans" w:hAnsi="Ecofont Vera Sans"/>
          <w:color w:val="000000"/>
          <w:sz w:val="24"/>
          <w:szCs w:val="24"/>
        </w:rPr>
        <w:t>atural</w:t>
      </w:r>
      <w:r w:rsidRPr="00B86D00">
        <w:rPr>
          <w:rFonts w:ascii="Ecofont Vera Sans" w:hAnsi="Ecofont Vera Sans"/>
          <w:color w:val="000000"/>
          <w:sz w:val="24"/>
          <w:szCs w:val="24"/>
        </w:rPr>
        <w:t xml:space="preserve">, ressalvado o disposto no art. 20, § 1º”. </w:t>
      </w:r>
      <w:r w:rsidR="00B87EBA" w:rsidRPr="00B86D00">
        <w:rPr>
          <w:rFonts w:ascii="Ecofont Vera Sans" w:hAnsi="Ecofont Vera Sans"/>
          <w:color w:val="000000"/>
          <w:sz w:val="24"/>
          <w:szCs w:val="24"/>
        </w:rPr>
        <w:t>Resguardado</w:t>
      </w:r>
      <w:r w:rsidR="00144A3B">
        <w:rPr>
          <w:rFonts w:ascii="Ecofont Vera Sans" w:hAnsi="Ecofont Vera Sans"/>
          <w:color w:val="000000"/>
          <w:sz w:val="24"/>
          <w:szCs w:val="24"/>
        </w:rPr>
        <w:t>, portanto,</w:t>
      </w:r>
      <w:r w:rsidR="00B87EBA" w:rsidRPr="00B86D00">
        <w:rPr>
          <w:rFonts w:ascii="Ecofont Vera Sans" w:hAnsi="Ecofont Vera Sans"/>
          <w:color w:val="000000"/>
          <w:sz w:val="24"/>
          <w:szCs w:val="24"/>
        </w:rPr>
        <w:t xml:space="preserve"> o</w:t>
      </w:r>
      <w:r w:rsidRPr="00B86D00">
        <w:rPr>
          <w:rFonts w:ascii="Ecofont Vera Sans" w:hAnsi="Ecofont Vera Sans"/>
          <w:color w:val="000000"/>
          <w:sz w:val="24"/>
          <w:szCs w:val="24"/>
        </w:rPr>
        <w:t xml:space="preserve"> pagamento de participação nos resultados da </w:t>
      </w:r>
      <w:r w:rsidR="00B87EBA" w:rsidRPr="00B86D00">
        <w:rPr>
          <w:rFonts w:ascii="Ecofont Vera Sans" w:hAnsi="Ecofont Vera Sans"/>
          <w:color w:val="000000"/>
          <w:sz w:val="24"/>
          <w:szCs w:val="24"/>
        </w:rPr>
        <w:t>L</w:t>
      </w:r>
      <w:r w:rsidRPr="00B86D00">
        <w:rPr>
          <w:rFonts w:ascii="Ecofont Vera Sans" w:hAnsi="Ecofont Vera Sans"/>
          <w:color w:val="000000"/>
          <w:sz w:val="24"/>
          <w:szCs w:val="24"/>
        </w:rPr>
        <w:t xml:space="preserve">avra ou compensação por ela às unidades federativas, era defeso à União a cessão ou concessão de participação na </w:t>
      </w:r>
      <w:r w:rsidR="006B5E51" w:rsidRPr="00B86D00">
        <w:rPr>
          <w:rFonts w:ascii="Ecofont Vera Sans" w:hAnsi="Ecofont Vera Sans"/>
          <w:color w:val="000000"/>
          <w:sz w:val="24"/>
          <w:szCs w:val="24"/>
        </w:rPr>
        <w:t xml:space="preserve">Exploração </w:t>
      </w:r>
      <w:r w:rsidRPr="00B86D00">
        <w:rPr>
          <w:rFonts w:ascii="Ecofont Vera Sans" w:hAnsi="Ecofont Vera Sans"/>
          <w:color w:val="000000"/>
          <w:sz w:val="24"/>
          <w:szCs w:val="24"/>
        </w:rPr>
        <w:t xml:space="preserve">e </w:t>
      </w:r>
      <w:r w:rsidR="006B5E51" w:rsidRPr="00B86D00">
        <w:rPr>
          <w:rFonts w:ascii="Ecofont Vera Sans" w:hAnsi="Ecofont Vera Sans"/>
          <w:color w:val="000000"/>
          <w:sz w:val="24"/>
          <w:szCs w:val="24"/>
        </w:rPr>
        <w:t xml:space="preserve">Produção </w:t>
      </w:r>
      <w:r w:rsidRPr="00B86D00">
        <w:rPr>
          <w:rFonts w:ascii="Ecofont Vera Sans" w:hAnsi="Ecofont Vera Sans"/>
          <w:color w:val="000000"/>
          <w:sz w:val="24"/>
          <w:szCs w:val="24"/>
        </w:rPr>
        <w:t xml:space="preserve">das Jazidas de </w:t>
      </w:r>
      <w:r w:rsidR="006B5E51" w:rsidRPr="00B86D00">
        <w:rPr>
          <w:rFonts w:ascii="Ecofont Vera Sans" w:hAnsi="Ecofont Vera Sans"/>
          <w:color w:val="000000"/>
          <w:sz w:val="24"/>
          <w:szCs w:val="24"/>
        </w:rPr>
        <w:t xml:space="preserve">Petróleo </w:t>
      </w:r>
      <w:r w:rsidRPr="00B86D00">
        <w:rPr>
          <w:rFonts w:ascii="Ecofont Vera Sans" w:hAnsi="Ecofont Vera Sans"/>
          <w:color w:val="000000"/>
          <w:sz w:val="24"/>
          <w:szCs w:val="24"/>
        </w:rPr>
        <w:t xml:space="preserve">ou </w:t>
      </w:r>
      <w:r w:rsidR="006B5E51" w:rsidRPr="00B86D00">
        <w:rPr>
          <w:rFonts w:ascii="Ecofont Vera Sans" w:hAnsi="Ecofont Vera Sans"/>
          <w:color w:val="000000"/>
          <w:sz w:val="24"/>
          <w:szCs w:val="24"/>
        </w:rPr>
        <w:t xml:space="preserve">Gás Natural </w:t>
      </w:r>
      <w:r w:rsidRPr="00B86D00">
        <w:rPr>
          <w:rFonts w:ascii="Ecofont Vera Sans" w:hAnsi="Ecofont Vera Sans"/>
          <w:color w:val="000000"/>
          <w:sz w:val="24"/>
          <w:szCs w:val="24"/>
        </w:rPr>
        <w:t>pátrias.</w:t>
      </w:r>
    </w:p>
    <w:p w:rsidR="00AF64B6" w:rsidRPr="00B86D00" w:rsidRDefault="00AF64B6" w:rsidP="00AF64B6">
      <w:pPr>
        <w:pStyle w:val="PargrafodaLista"/>
        <w:rPr>
          <w:rFonts w:ascii="Ecofont Vera Sans" w:hAnsi="Ecofont Vera Sans"/>
          <w:color w:val="000000"/>
          <w:sz w:val="24"/>
          <w:szCs w:val="24"/>
        </w:rPr>
      </w:pPr>
    </w:p>
    <w:p w:rsidR="00AF64B6" w:rsidRPr="00B86D00" w:rsidRDefault="00535A58"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Cabia à Petrobra</w:t>
      </w:r>
      <w:r w:rsidR="00AF64B6" w:rsidRPr="00B86D00">
        <w:rPr>
          <w:rFonts w:ascii="Ecofont Vera Sans" w:hAnsi="Ecofont Vera Sans"/>
          <w:color w:val="000000"/>
          <w:sz w:val="24"/>
          <w:szCs w:val="24"/>
        </w:rPr>
        <w:t xml:space="preserve">s, como executora do monopólio, nos termos da Lei nº 2.004/1953, realizar todas as atividades da cadeia industrial do </w:t>
      </w:r>
      <w:r w:rsidR="006B5E51" w:rsidRPr="00B86D00">
        <w:rPr>
          <w:rFonts w:ascii="Ecofont Vera Sans" w:hAnsi="Ecofont Vera Sans"/>
          <w:color w:val="000000"/>
          <w:sz w:val="24"/>
          <w:szCs w:val="24"/>
        </w:rPr>
        <w:t>Petróleo</w:t>
      </w:r>
      <w:r w:rsidR="00AF64B6" w:rsidRPr="00B86D00">
        <w:rPr>
          <w:rFonts w:ascii="Ecofont Vera Sans" w:hAnsi="Ecofont Vera Sans"/>
          <w:color w:val="000000"/>
          <w:sz w:val="24"/>
          <w:szCs w:val="24"/>
        </w:rPr>
        <w:t xml:space="preserve">, não havendo, portanto, transferência de propriedade quando da extração do </w:t>
      </w:r>
      <w:r w:rsidR="006B5E51" w:rsidRPr="00B86D00">
        <w:rPr>
          <w:rFonts w:ascii="Ecofont Vera Sans" w:hAnsi="Ecofont Vera Sans"/>
          <w:color w:val="000000"/>
          <w:sz w:val="24"/>
          <w:szCs w:val="24"/>
        </w:rPr>
        <w:t xml:space="preserve">Petróleo </w:t>
      </w:r>
      <w:r w:rsidR="00AF64B6" w:rsidRPr="00B86D00">
        <w:rPr>
          <w:rFonts w:ascii="Ecofont Vera Sans" w:hAnsi="Ecofont Vera Sans"/>
          <w:color w:val="000000"/>
          <w:sz w:val="24"/>
          <w:szCs w:val="24"/>
        </w:rPr>
        <w:t xml:space="preserve">e do </w:t>
      </w:r>
      <w:r w:rsidR="006B5E51" w:rsidRPr="00B86D00">
        <w:rPr>
          <w:rFonts w:ascii="Ecofont Vera Sans" w:hAnsi="Ecofont Vera Sans"/>
          <w:color w:val="000000"/>
          <w:sz w:val="24"/>
          <w:szCs w:val="24"/>
        </w:rPr>
        <w:t xml:space="preserve">Gás </w:t>
      </w:r>
      <w:r w:rsidR="00B87EBA" w:rsidRPr="00B86D00">
        <w:rPr>
          <w:rFonts w:ascii="Ecofont Vera Sans" w:hAnsi="Ecofont Vera Sans"/>
          <w:color w:val="000000"/>
          <w:sz w:val="24"/>
          <w:szCs w:val="24"/>
        </w:rPr>
        <w:t>N</w:t>
      </w:r>
      <w:r w:rsidR="00AF64B6" w:rsidRPr="00B86D00">
        <w:rPr>
          <w:rFonts w:ascii="Ecofont Vera Sans" w:hAnsi="Ecofont Vera Sans"/>
          <w:color w:val="000000"/>
          <w:sz w:val="24"/>
          <w:szCs w:val="24"/>
        </w:rPr>
        <w:t xml:space="preserve">atural das </w:t>
      </w:r>
      <w:r w:rsidR="006B5E51" w:rsidRPr="00B86D00">
        <w:rPr>
          <w:rFonts w:ascii="Ecofont Vera Sans" w:hAnsi="Ecofont Vera Sans"/>
          <w:color w:val="000000"/>
          <w:sz w:val="24"/>
          <w:szCs w:val="24"/>
        </w:rPr>
        <w:t>Jazidas</w:t>
      </w:r>
      <w:r w:rsidR="00AF64B6" w:rsidRPr="00B86D00">
        <w:rPr>
          <w:rFonts w:ascii="Ecofont Vera Sans" w:hAnsi="Ecofont Vera Sans"/>
          <w:color w:val="000000"/>
          <w:sz w:val="24"/>
          <w:szCs w:val="24"/>
        </w:rPr>
        <w:t>.</w:t>
      </w:r>
    </w:p>
    <w:p w:rsidR="00AF64B6" w:rsidRPr="00B86D00" w:rsidRDefault="00AF64B6" w:rsidP="00AF64B6">
      <w:pPr>
        <w:pStyle w:val="PargrafodaLista"/>
        <w:rPr>
          <w:rFonts w:ascii="Ecofont Vera Sans" w:hAnsi="Ecofont Vera Sans"/>
          <w:color w:val="000000"/>
          <w:sz w:val="24"/>
          <w:szCs w:val="24"/>
        </w:rPr>
      </w:pPr>
    </w:p>
    <w:p w:rsidR="00B87EBA" w:rsidRPr="00B86D00" w:rsidRDefault="00AF64B6"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Com a promulgação da EC nº 09/1995 houve sensível alteração neste quadro. Com a nova redação dada ao § 1º do art. 177, à União foi facultado “contratar com empresas estatais ou privadas a realização das atividades previstas nos incisos I a IV deste artigo observadas as condições estabelecidas em lei”</w:t>
      </w:r>
      <w:r w:rsidR="00535A58">
        <w:rPr>
          <w:rFonts w:ascii="Ecofont Vera Sans" w:hAnsi="Ecofont Vera Sans"/>
          <w:color w:val="000000"/>
          <w:sz w:val="24"/>
          <w:szCs w:val="24"/>
        </w:rPr>
        <w:t>, transferindo-lhes os custos e riscos da atividade e a propriedade da Lavra, em caso de sucesso exploratório.</w:t>
      </w:r>
    </w:p>
    <w:p w:rsidR="00B87EBA" w:rsidRPr="00B86D00" w:rsidRDefault="00B87EBA" w:rsidP="00B87EBA">
      <w:pPr>
        <w:pStyle w:val="PargrafodaLista"/>
        <w:rPr>
          <w:rFonts w:ascii="Ecofont Vera Sans" w:hAnsi="Ecofont Vera Sans"/>
          <w:color w:val="000000"/>
          <w:sz w:val="24"/>
          <w:szCs w:val="24"/>
        </w:rPr>
      </w:pPr>
    </w:p>
    <w:p w:rsidR="00AF64B6" w:rsidRPr="00B86D00" w:rsidRDefault="00B87EBA"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lastRenderedPageBreak/>
        <w:t xml:space="preserve">A atuação do constituinte derivado, ressalte-se, não importou o fim do monopólio estatal do petróleo, como </w:t>
      </w:r>
      <w:r w:rsidR="00FC4BA6">
        <w:rPr>
          <w:rFonts w:ascii="Ecofont Vera Sans" w:hAnsi="Ecofont Vera Sans"/>
          <w:color w:val="000000"/>
          <w:sz w:val="24"/>
          <w:szCs w:val="24"/>
        </w:rPr>
        <w:t xml:space="preserve">já </w:t>
      </w:r>
      <w:r w:rsidRPr="00B86D00">
        <w:rPr>
          <w:rFonts w:ascii="Ecofont Vera Sans" w:hAnsi="Ecofont Vera Sans"/>
          <w:color w:val="000000"/>
          <w:sz w:val="24"/>
          <w:szCs w:val="24"/>
        </w:rPr>
        <w:t>assentado</w:t>
      </w:r>
      <w:r w:rsidR="00FC4BA6">
        <w:rPr>
          <w:rFonts w:ascii="Ecofont Vera Sans" w:hAnsi="Ecofont Vera Sans"/>
          <w:color w:val="000000"/>
          <w:sz w:val="24"/>
          <w:szCs w:val="24"/>
        </w:rPr>
        <w:t>, inclusive,</w:t>
      </w:r>
      <w:r w:rsidRPr="00B86D00">
        <w:rPr>
          <w:rFonts w:ascii="Ecofont Vera Sans" w:hAnsi="Ecofont Vera Sans"/>
          <w:color w:val="000000"/>
          <w:sz w:val="24"/>
          <w:szCs w:val="24"/>
        </w:rPr>
        <w:t xml:space="preserve"> pela Corte Maior:</w:t>
      </w:r>
    </w:p>
    <w:p w:rsidR="0030439A" w:rsidRPr="00B86D00" w:rsidRDefault="0030439A" w:rsidP="0030439A">
      <w:pPr>
        <w:pStyle w:val="PargrafodaLista"/>
        <w:rPr>
          <w:rFonts w:ascii="Ecofont Vera Sans" w:hAnsi="Ecofont Vera Sans"/>
          <w:color w:val="000000"/>
          <w:sz w:val="24"/>
          <w:szCs w:val="24"/>
        </w:rPr>
      </w:pPr>
    </w:p>
    <w:p w:rsidR="0030439A" w:rsidRPr="00FC4BA6" w:rsidRDefault="0030439A" w:rsidP="0030439A">
      <w:pPr>
        <w:autoSpaceDE w:val="0"/>
        <w:autoSpaceDN w:val="0"/>
        <w:adjustRightInd w:val="0"/>
        <w:spacing w:line="360" w:lineRule="auto"/>
        <w:ind w:left="1701"/>
        <w:jc w:val="both"/>
        <w:rPr>
          <w:rFonts w:ascii="Ecofont Vera Sans" w:hAnsi="Ecofont Vera Sans"/>
          <w:i/>
          <w:color w:val="000000"/>
          <w:sz w:val="24"/>
          <w:szCs w:val="24"/>
        </w:rPr>
      </w:pPr>
      <w:r w:rsidRPr="00FC4BA6">
        <w:rPr>
          <w:rFonts w:ascii="Ecofont Vera Sans" w:hAnsi="Ecofont Vera Sans"/>
          <w:i/>
          <w:color w:val="000000"/>
          <w:sz w:val="24"/>
          <w:szCs w:val="24"/>
        </w:rPr>
        <w:t>“Note-se bem: o monopólio permanece íntegro; não foi extirpado da Constituição; apenas tornou-se relativo em relação ao contemplado na redação anterior do texto da Constituição. Anteriormente, de modo bem amplo, projetava-se sobre o produto da exploração petrolífera. Ia para além da atividade monopolizada. A Constituição impedia que a União cedesse ou concedesse qualquer tipo de participação, em espécie ou em valor, na exploração de jazidas de petróleo ou gás natural, ressalvado o disposto no art. 20, §1º (...)</w:t>
      </w:r>
    </w:p>
    <w:p w:rsidR="0030439A" w:rsidRPr="00FC4BA6" w:rsidRDefault="0030439A" w:rsidP="0030439A">
      <w:pPr>
        <w:autoSpaceDE w:val="0"/>
        <w:autoSpaceDN w:val="0"/>
        <w:adjustRightInd w:val="0"/>
        <w:spacing w:line="360" w:lineRule="auto"/>
        <w:ind w:left="1701"/>
        <w:jc w:val="both"/>
        <w:rPr>
          <w:rFonts w:ascii="Ecofont Vera Sans" w:hAnsi="Ecofont Vera Sans"/>
          <w:i/>
          <w:color w:val="000000"/>
          <w:sz w:val="24"/>
          <w:szCs w:val="24"/>
        </w:rPr>
      </w:pPr>
      <w:r w:rsidRPr="00FC4BA6">
        <w:rPr>
          <w:rFonts w:ascii="Ecofont Vera Sans" w:hAnsi="Ecofont Vera Sans"/>
          <w:i/>
          <w:color w:val="000000"/>
          <w:sz w:val="24"/>
          <w:szCs w:val="24"/>
        </w:rPr>
        <w:t>Permito-me deixar dois aspectos bem vincados:</w:t>
      </w:r>
    </w:p>
    <w:p w:rsidR="0030439A" w:rsidRPr="00FC4BA6" w:rsidRDefault="0030439A" w:rsidP="0030439A">
      <w:pPr>
        <w:autoSpaceDE w:val="0"/>
        <w:autoSpaceDN w:val="0"/>
        <w:adjustRightInd w:val="0"/>
        <w:spacing w:line="360" w:lineRule="auto"/>
        <w:ind w:left="1701"/>
        <w:jc w:val="both"/>
        <w:rPr>
          <w:rFonts w:ascii="Ecofont Vera Sans" w:hAnsi="Ecofont Vera Sans"/>
          <w:i/>
          <w:color w:val="000000"/>
          <w:sz w:val="24"/>
          <w:szCs w:val="24"/>
        </w:rPr>
      </w:pPr>
      <w:r w:rsidRPr="00FC4BA6">
        <w:rPr>
          <w:rFonts w:ascii="Ecofont Vera Sans" w:hAnsi="Ecofont Vera Sans"/>
          <w:i/>
          <w:color w:val="000000"/>
          <w:sz w:val="24"/>
          <w:szCs w:val="24"/>
        </w:rPr>
        <w:t>(i) a inovação introduzida pela EC 9/95, no sentido de tornar relativo o monopólio, não se encontra na permissão de que a União contrate com empresas estatais ou privadas a sua exploração; desde anteriormente à emenda a União não estava obrigada a explorar o monopólio diretamente; desde sempre essa exploração poderia ser exercida por outrem, pessoa jurídica de direito público ou privado;</w:t>
      </w:r>
    </w:p>
    <w:p w:rsidR="0030439A" w:rsidRPr="00FC4BA6" w:rsidRDefault="0030439A" w:rsidP="0030439A">
      <w:pPr>
        <w:autoSpaceDE w:val="0"/>
        <w:autoSpaceDN w:val="0"/>
        <w:adjustRightInd w:val="0"/>
        <w:spacing w:line="360" w:lineRule="auto"/>
        <w:ind w:left="1701"/>
        <w:jc w:val="both"/>
        <w:rPr>
          <w:rFonts w:ascii="Ecofont Vera Sans" w:hAnsi="Ecofont Vera Sans"/>
          <w:i/>
          <w:color w:val="000000"/>
          <w:sz w:val="24"/>
          <w:szCs w:val="24"/>
        </w:rPr>
      </w:pPr>
      <w:r w:rsidRPr="00FC4BA6">
        <w:rPr>
          <w:rFonts w:ascii="Ecofont Vera Sans" w:hAnsi="Ecofont Vera Sans"/>
          <w:i/>
          <w:color w:val="000000"/>
          <w:sz w:val="24"/>
          <w:szCs w:val="24"/>
        </w:rPr>
        <w:t>(ii) o monopólio de que se trata tornou-se relativo precisamente porque antes da EC 9/95 projetava-se, de modo amplo, sobre o produto da exploração petrolífera; ia, neste sentido, para além da atividade monopolizada; a ausência dessa projeção, no regime da EC 9/95, é que o to</w:t>
      </w:r>
      <w:r w:rsidR="00B024E0" w:rsidRPr="00FC4BA6">
        <w:rPr>
          <w:rFonts w:ascii="Ecofont Vera Sans" w:hAnsi="Ecofont Vera Sans"/>
          <w:i/>
          <w:color w:val="000000"/>
          <w:sz w:val="24"/>
          <w:szCs w:val="24"/>
        </w:rPr>
        <w:t>r</w:t>
      </w:r>
      <w:r w:rsidRPr="00FC4BA6">
        <w:rPr>
          <w:rFonts w:ascii="Ecofont Vera Sans" w:hAnsi="Ecofont Vera Sans"/>
          <w:i/>
          <w:color w:val="000000"/>
          <w:sz w:val="24"/>
          <w:szCs w:val="24"/>
        </w:rPr>
        <w:t xml:space="preserve">na relativo </w:t>
      </w:r>
      <w:r w:rsidR="00535A58">
        <w:rPr>
          <w:rFonts w:ascii="Ecofont Vera Sans" w:hAnsi="Ecofont Vera Sans"/>
          <w:i/>
          <w:color w:val="000000"/>
          <w:sz w:val="24"/>
          <w:szCs w:val="24"/>
        </w:rPr>
        <w:t xml:space="preserve">em </w:t>
      </w:r>
      <w:r w:rsidRPr="00FC4BA6">
        <w:rPr>
          <w:rFonts w:ascii="Ecofont Vera Sans" w:hAnsi="Ecofont Vera Sans"/>
          <w:i/>
          <w:color w:val="000000"/>
          <w:sz w:val="24"/>
          <w:szCs w:val="24"/>
        </w:rPr>
        <w:t>relação ao regime anterior.</w:t>
      </w:r>
    </w:p>
    <w:p w:rsidR="0030439A" w:rsidRPr="00FC4BA6" w:rsidRDefault="0030439A" w:rsidP="0030439A">
      <w:pPr>
        <w:autoSpaceDE w:val="0"/>
        <w:autoSpaceDN w:val="0"/>
        <w:adjustRightInd w:val="0"/>
        <w:spacing w:line="360" w:lineRule="auto"/>
        <w:ind w:left="1701"/>
        <w:jc w:val="both"/>
        <w:rPr>
          <w:rFonts w:ascii="Ecofont Vera Sans" w:hAnsi="Ecofont Vera Sans"/>
          <w:i/>
          <w:color w:val="000000"/>
          <w:sz w:val="24"/>
          <w:szCs w:val="24"/>
        </w:rPr>
      </w:pPr>
      <w:r w:rsidRPr="00FC4BA6">
        <w:rPr>
          <w:rFonts w:ascii="Ecofont Vera Sans" w:hAnsi="Ecofont Vera Sans"/>
          <w:i/>
          <w:color w:val="000000"/>
          <w:sz w:val="24"/>
          <w:szCs w:val="24"/>
        </w:rPr>
        <w:t xml:space="preserve">A EC 9/95 permite que a União transfira ao ‘concessionário’ os riscos e resultados da atividade e a </w:t>
      </w:r>
      <w:r w:rsidRPr="00FC4BA6">
        <w:rPr>
          <w:rFonts w:ascii="Ecofont Vera Sans" w:hAnsi="Ecofont Vera Sans"/>
          <w:i/>
          <w:color w:val="000000"/>
          <w:sz w:val="24"/>
          <w:szCs w:val="24"/>
        </w:rPr>
        <w:lastRenderedPageBreak/>
        <w:t>propriedade do produto da exploração de jazidas de petróleo e de gás natural, observadas as normas legais.”</w:t>
      </w:r>
      <w:r w:rsidRPr="00B86D00">
        <w:rPr>
          <w:rFonts w:ascii="Ecofont Vera Sans" w:hAnsi="Ecofont Vera Sans"/>
          <w:color w:val="000000"/>
          <w:sz w:val="24"/>
          <w:szCs w:val="24"/>
        </w:rPr>
        <w:t xml:space="preserve"> </w:t>
      </w:r>
      <w:r w:rsidRPr="00FC4BA6">
        <w:rPr>
          <w:rFonts w:ascii="Ecofont Vera Sans" w:hAnsi="Ecofont Vera Sans"/>
          <w:i/>
          <w:color w:val="000000"/>
          <w:sz w:val="24"/>
          <w:szCs w:val="24"/>
        </w:rPr>
        <w:t>(</w:t>
      </w:r>
      <w:r w:rsidR="00FE747F" w:rsidRPr="00FC4BA6">
        <w:rPr>
          <w:rFonts w:ascii="Ecofont Vera Sans" w:hAnsi="Ecofont Vera Sans"/>
          <w:i/>
          <w:color w:val="000000"/>
          <w:sz w:val="24"/>
          <w:szCs w:val="24"/>
        </w:rPr>
        <w:t>ADI 3.273</w:t>
      </w:r>
      <w:r w:rsidRPr="00FC4BA6">
        <w:rPr>
          <w:rFonts w:ascii="Ecofont Vera Sans" w:hAnsi="Ecofont Vera Sans"/>
          <w:i/>
          <w:color w:val="000000"/>
          <w:sz w:val="24"/>
          <w:szCs w:val="24"/>
        </w:rPr>
        <w:t>, Rel. p/ o ac. Min. Eros Grau, julgamento em 16-3-2005, Plenário, DJ de 2-3-2007.)</w:t>
      </w:r>
    </w:p>
    <w:p w:rsidR="00AF64B6" w:rsidRPr="00B86D00" w:rsidRDefault="00AF64B6" w:rsidP="00AF64B6">
      <w:pPr>
        <w:pStyle w:val="PargrafodaLista"/>
        <w:rPr>
          <w:rFonts w:ascii="Ecofont Vera Sans" w:hAnsi="Ecofont Vera Sans"/>
          <w:color w:val="000000"/>
          <w:sz w:val="24"/>
          <w:szCs w:val="24"/>
        </w:rPr>
      </w:pPr>
    </w:p>
    <w:p w:rsidR="00AF64B6" w:rsidRPr="00B86D00" w:rsidRDefault="00AF64B6"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É permitido à União, po</w:t>
      </w:r>
      <w:r w:rsidR="00B024E0" w:rsidRPr="00B86D00">
        <w:rPr>
          <w:rFonts w:ascii="Ecofont Vera Sans" w:hAnsi="Ecofont Vera Sans"/>
          <w:color w:val="000000"/>
          <w:sz w:val="24"/>
          <w:szCs w:val="24"/>
        </w:rPr>
        <w:t>is</w:t>
      </w:r>
      <w:r w:rsidRPr="00B86D00">
        <w:rPr>
          <w:rFonts w:ascii="Ecofont Vera Sans" w:hAnsi="Ecofont Vera Sans"/>
          <w:color w:val="000000"/>
          <w:sz w:val="24"/>
          <w:szCs w:val="24"/>
        </w:rPr>
        <w:t>, tanto contratar quanto executar diretamente as atividades abrangidas pelo monopólio estatal do petróleo. É o que a doutrina vem denominando “monopólio de escolha”. A respeito, assim se pronuncia Alfredo Rui Barbosa (A natureza jurídica da concessão para exploração de petróleo e gás natural. Jus Navigandi, Teresina, ano 9, n. 389, 31/07/2001, Disponível em &lt;</w:t>
      </w:r>
      <w:hyperlink r:id="rId9" w:history="1">
        <w:r w:rsidRPr="00B86D00">
          <w:rPr>
            <w:rFonts w:ascii="Ecofont Vera Sans" w:hAnsi="Ecofont Vera Sans"/>
            <w:color w:val="000000"/>
            <w:sz w:val="24"/>
            <w:szCs w:val="24"/>
          </w:rPr>
          <w:t>http://jus.uol.com.br/revista/texto/5521/a-natureza-juridica-da-concessao-para-exploracao-de-petroleo-e-gas-natural</w:t>
        </w:r>
      </w:hyperlink>
      <w:r w:rsidRPr="00B86D00">
        <w:rPr>
          <w:rFonts w:ascii="Ecofont Vera Sans" w:hAnsi="Ecofont Vera Sans"/>
          <w:color w:val="000000"/>
          <w:sz w:val="24"/>
          <w:szCs w:val="24"/>
        </w:rPr>
        <w:t>&gt;. Acesso em: 07/10/2011):</w:t>
      </w:r>
    </w:p>
    <w:p w:rsidR="00AF64B6" w:rsidRPr="00B86D00" w:rsidRDefault="00AF64B6" w:rsidP="00AF64B6">
      <w:pPr>
        <w:pStyle w:val="NormalWeb"/>
        <w:spacing w:line="360" w:lineRule="auto"/>
        <w:ind w:left="1701"/>
        <w:jc w:val="both"/>
        <w:rPr>
          <w:rFonts w:ascii="Ecofont Vera Sans" w:hAnsi="Ecofont Vera Sans"/>
          <w:color w:val="000000"/>
        </w:rPr>
      </w:pPr>
      <w:r w:rsidRPr="00B86D00">
        <w:rPr>
          <w:rFonts w:ascii="Ecofont Vera Sans" w:hAnsi="Ecofont Vera Sans"/>
          <w:i/>
          <w:color w:val="000000"/>
        </w:rPr>
        <w:t xml:space="preserve">“É importante, entretanto, esclarecer um aspecto relevante, mas ainda pouco analisado, pertinente às novas disposições constitucionais e legais aplicáveis ao monopólio estatal </w:t>
      </w:r>
      <w:r w:rsidR="00FC4BA6" w:rsidRPr="00B86D00">
        <w:rPr>
          <w:rFonts w:ascii="Ecofont Vera Sans" w:hAnsi="Ecofont Vera Sans"/>
          <w:i/>
          <w:color w:val="000000"/>
        </w:rPr>
        <w:t xml:space="preserve">sobre as </w:t>
      </w:r>
      <w:r w:rsidRPr="00B86D00">
        <w:rPr>
          <w:rFonts w:ascii="Ecofont Vera Sans" w:hAnsi="Ecofont Vera Sans"/>
          <w:i/>
          <w:color w:val="000000"/>
        </w:rPr>
        <w:t xml:space="preserve">atividades de exploração e produção de petróleo e gás </w:t>
      </w:r>
      <w:r w:rsidR="00FC4BA6" w:rsidRPr="00B86D00">
        <w:rPr>
          <w:rFonts w:ascii="Ecofont Vera Sans" w:hAnsi="Ecofont Vera Sans"/>
          <w:i/>
          <w:color w:val="000000"/>
        </w:rPr>
        <w:t xml:space="preserve">natural. </w:t>
      </w:r>
      <w:r w:rsidR="00535A58">
        <w:rPr>
          <w:rFonts w:ascii="Ecofont Vera Sans" w:hAnsi="Ecofont Vera Sans"/>
          <w:i/>
          <w:color w:val="000000"/>
          <w:u w:val="single"/>
        </w:rPr>
        <w:t>A redação dada pela EC- nº 9</w:t>
      </w:r>
      <w:r w:rsidR="00FC4BA6" w:rsidRPr="0007544B">
        <w:rPr>
          <w:rFonts w:ascii="Ecofont Vera Sans" w:hAnsi="Ecofont Vera Sans"/>
          <w:i/>
          <w:color w:val="000000"/>
          <w:u w:val="single"/>
        </w:rPr>
        <w:t xml:space="preserve">/1995 ao § 1º do art. 177 da Constituição desvinculou esse monopólio da tradicional intervenção direta do Estado no domínio econômico, com exclusividade </w:t>
      </w:r>
      <w:r w:rsidR="0007544B" w:rsidRPr="0007544B">
        <w:rPr>
          <w:rFonts w:ascii="Ecofont Vera Sans" w:hAnsi="Ecofont Vera Sans"/>
          <w:i/>
          <w:color w:val="000000"/>
          <w:u w:val="single"/>
        </w:rPr>
        <w:t>no controle e no exercício dessas atividades,</w:t>
      </w:r>
      <w:r w:rsidR="0007544B" w:rsidRPr="00B86D00">
        <w:rPr>
          <w:rFonts w:ascii="Ecofont Vera Sans" w:hAnsi="Ecofont Vera Sans"/>
          <w:i/>
          <w:color w:val="000000"/>
          <w:u w:val="single"/>
        </w:rPr>
        <w:t xml:space="preserve"> passando a caracterizá-lo como um </w:t>
      </w:r>
      <w:r w:rsidR="0007544B" w:rsidRPr="00B86D00">
        <w:rPr>
          <w:rFonts w:ascii="Ecofont Vera Sans" w:hAnsi="Ecofont Vera Sans"/>
          <w:bCs/>
          <w:i/>
          <w:color w:val="000000"/>
          <w:u w:val="single"/>
        </w:rPr>
        <w:t>monopólio de escolha do poder público</w:t>
      </w:r>
      <w:r w:rsidR="0007544B" w:rsidRPr="00B86D00">
        <w:rPr>
          <w:rFonts w:ascii="Ecofont Vera Sans" w:hAnsi="Ecofont Vera Sans"/>
          <w:i/>
          <w:color w:val="000000"/>
          <w:u w:val="single"/>
        </w:rPr>
        <w:t xml:space="preserve">, tal como o denomina </w:t>
      </w:r>
      <w:r w:rsidR="0007544B">
        <w:rPr>
          <w:rFonts w:ascii="Ecofont Vera Sans" w:hAnsi="Ecofont Vera Sans"/>
          <w:i/>
          <w:color w:val="000000"/>
          <w:u w:val="single"/>
        </w:rPr>
        <w:t>A</w:t>
      </w:r>
      <w:r w:rsidR="0007544B" w:rsidRPr="00B86D00">
        <w:rPr>
          <w:rFonts w:ascii="Ecofont Vera Sans" w:hAnsi="Ecofont Vera Sans"/>
          <w:i/>
          <w:color w:val="000000"/>
          <w:u w:val="single"/>
        </w:rPr>
        <w:t>lexandre</w:t>
      </w:r>
      <w:r w:rsidR="0007544B">
        <w:rPr>
          <w:rFonts w:ascii="Ecofont Vera Sans" w:hAnsi="Ecofont Vera Sans"/>
          <w:i/>
          <w:color w:val="000000"/>
          <w:u w:val="single"/>
        </w:rPr>
        <w:t xml:space="preserve"> de Moraes. Em outras palavras, além de reafirmar o monopólio federal sobre o setor petrolífero, a EC nº 9/1995 </w:t>
      </w:r>
      <w:r w:rsidR="0007544B" w:rsidRPr="00B86D00">
        <w:rPr>
          <w:rFonts w:ascii="Ecofont Vera Sans" w:hAnsi="Ecofont Vera Sans"/>
          <w:i/>
          <w:color w:val="000000"/>
          <w:u w:val="single"/>
        </w:rPr>
        <w:t xml:space="preserve"> conferiu, também, à </w:t>
      </w:r>
      <w:r w:rsidR="0007544B">
        <w:rPr>
          <w:rFonts w:ascii="Ecofont Vera Sans" w:hAnsi="Ecofont Vera Sans"/>
          <w:i/>
          <w:color w:val="000000"/>
          <w:u w:val="single"/>
        </w:rPr>
        <w:t>U</w:t>
      </w:r>
      <w:r w:rsidR="0007544B" w:rsidRPr="00B86D00">
        <w:rPr>
          <w:rFonts w:ascii="Ecofont Vera Sans" w:hAnsi="Ecofont Vera Sans"/>
          <w:i/>
          <w:color w:val="000000"/>
          <w:u w:val="single"/>
        </w:rPr>
        <w:t xml:space="preserve">nião a competência de </w:t>
      </w:r>
      <w:r w:rsidR="0007544B" w:rsidRPr="00B86D00">
        <w:rPr>
          <w:rFonts w:ascii="Ecofont Vera Sans" w:hAnsi="Ecofont Vera Sans"/>
          <w:bCs/>
          <w:i/>
          <w:color w:val="000000"/>
          <w:u w:val="single"/>
        </w:rPr>
        <w:t>optar</w:t>
      </w:r>
      <w:r w:rsidR="0007544B" w:rsidRPr="00B86D00">
        <w:rPr>
          <w:rFonts w:ascii="Ecofont Vera Sans" w:hAnsi="Ecofont Vera Sans"/>
          <w:i/>
          <w:color w:val="000000"/>
          <w:u w:val="single"/>
        </w:rPr>
        <w:t xml:space="preserve">: </w:t>
      </w:r>
      <w:r w:rsidR="0007544B" w:rsidRPr="00B86D00">
        <w:rPr>
          <w:rFonts w:ascii="Ecofont Vera Sans" w:hAnsi="Ecofont Vera Sans"/>
          <w:bCs/>
          <w:i/>
          <w:color w:val="000000"/>
          <w:u w:val="single"/>
        </w:rPr>
        <w:t>a)</w:t>
      </w:r>
      <w:r w:rsidR="0007544B" w:rsidRPr="00B86D00">
        <w:rPr>
          <w:rFonts w:ascii="Ecofont Vera Sans" w:hAnsi="Ecofont Vera Sans"/>
          <w:i/>
          <w:color w:val="000000"/>
          <w:u w:val="single"/>
        </w:rPr>
        <w:t xml:space="preserve"> pela realização direta das atividades de pesquisa e lavra de petróleo e gás natural sob monopólio; </w:t>
      </w:r>
      <w:r w:rsidR="0007544B" w:rsidRPr="00B86D00">
        <w:rPr>
          <w:rFonts w:ascii="Ecofont Vera Sans" w:hAnsi="Ecofont Vera Sans"/>
          <w:bCs/>
          <w:i/>
          <w:color w:val="000000"/>
          <w:u w:val="single"/>
        </w:rPr>
        <w:t>ou</w:t>
      </w:r>
      <w:r w:rsidR="0007544B" w:rsidRPr="00B86D00">
        <w:rPr>
          <w:rFonts w:ascii="Ecofont Vera Sans" w:hAnsi="Ecofont Vera Sans"/>
          <w:i/>
          <w:color w:val="000000"/>
          <w:u w:val="single"/>
        </w:rPr>
        <w:t xml:space="preserve"> </w:t>
      </w:r>
      <w:r w:rsidR="0007544B" w:rsidRPr="00B86D00">
        <w:rPr>
          <w:rFonts w:ascii="Ecofont Vera Sans" w:hAnsi="Ecofont Vera Sans"/>
          <w:bCs/>
          <w:i/>
          <w:color w:val="000000"/>
          <w:u w:val="single"/>
        </w:rPr>
        <w:t>b)</w:t>
      </w:r>
      <w:r w:rsidR="0007544B" w:rsidRPr="00B86D00">
        <w:rPr>
          <w:rFonts w:ascii="Ecofont Vera Sans" w:hAnsi="Ecofont Vera Sans"/>
          <w:i/>
          <w:color w:val="000000"/>
          <w:u w:val="single"/>
        </w:rPr>
        <w:t xml:space="preserve"> pela </w:t>
      </w:r>
      <w:r w:rsidR="0007544B" w:rsidRPr="00B86D00">
        <w:rPr>
          <w:rFonts w:ascii="Ecofont Vera Sans" w:hAnsi="Ecofont Vera Sans"/>
          <w:i/>
          <w:color w:val="000000"/>
          <w:u w:val="single"/>
        </w:rPr>
        <w:lastRenderedPageBreak/>
        <w:t>contratação dessas atividades com empresas estatais ou privadas, sob regime de concorrência</w:t>
      </w:r>
      <w:r w:rsidRPr="00B86D00">
        <w:rPr>
          <w:rFonts w:ascii="Ecofont Vera Sans" w:hAnsi="Ecofont Vera Sans"/>
          <w:i/>
          <w:color w:val="000000"/>
          <w:u w:val="single"/>
        </w:rPr>
        <w:t>.</w:t>
      </w:r>
      <w:r w:rsidRPr="00B86D00">
        <w:rPr>
          <w:rFonts w:ascii="Ecofont Vera Sans" w:hAnsi="Ecofont Vera Sans"/>
          <w:i/>
          <w:color w:val="000000"/>
        </w:rPr>
        <w:t xml:space="preserve">” </w:t>
      </w:r>
      <w:r w:rsidRPr="00B86D00">
        <w:rPr>
          <w:rFonts w:ascii="Ecofont Vera Sans" w:hAnsi="Ecofont Vera Sans"/>
          <w:color w:val="000000"/>
        </w:rPr>
        <w:t>(Grifamos).</w:t>
      </w:r>
    </w:p>
    <w:p w:rsidR="00B22712" w:rsidRDefault="00AF64B6" w:rsidP="008A4BF0">
      <w:pPr>
        <w:pStyle w:val="NormalWeb"/>
        <w:numPr>
          <w:ilvl w:val="0"/>
          <w:numId w:val="12"/>
        </w:numPr>
        <w:spacing w:line="360" w:lineRule="auto"/>
        <w:ind w:left="0" w:firstLine="1701"/>
        <w:jc w:val="both"/>
        <w:rPr>
          <w:rFonts w:ascii="Ecofont Vera Sans" w:hAnsi="Ecofont Vera Sans"/>
          <w:color w:val="000000"/>
        </w:rPr>
      </w:pPr>
      <w:r w:rsidRPr="00B86D00">
        <w:rPr>
          <w:rFonts w:ascii="Ecofont Vera Sans" w:hAnsi="Ecofont Vera Sans"/>
          <w:color w:val="000000"/>
        </w:rPr>
        <w:t xml:space="preserve">Em </w:t>
      </w:r>
      <w:r w:rsidR="00FC4BA6" w:rsidRPr="00B86D00">
        <w:rPr>
          <w:rFonts w:ascii="Ecofont Vera Sans" w:hAnsi="Ecofont Vera Sans"/>
          <w:color w:val="000000"/>
        </w:rPr>
        <w:t xml:space="preserve">casos como </w:t>
      </w:r>
      <w:r w:rsidRPr="00B86D00">
        <w:rPr>
          <w:rFonts w:ascii="Ecofont Vera Sans" w:hAnsi="Ecofont Vera Sans"/>
          <w:color w:val="000000"/>
        </w:rPr>
        <w:t>o que ora se aprecia, em que uma Jazida extrapola os limites geográficos de um Bloco difundindo-se por área não concedida</w:t>
      </w:r>
      <w:r w:rsidR="004021F1" w:rsidRPr="00B86D00">
        <w:rPr>
          <w:rFonts w:ascii="Ecofont Vera Sans" w:hAnsi="Ecofont Vera Sans"/>
          <w:color w:val="000000"/>
        </w:rPr>
        <w:t>,</w:t>
      </w:r>
      <w:r w:rsidR="000412DA" w:rsidRPr="00B86D00">
        <w:rPr>
          <w:rFonts w:ascii="Ecofont Vera Sans" w:hAnsi="Ecofont Vera Sans"/>
          <w:color w:val="000000"/>
        </w:rPr>
        <w:t xml:space="preserve"> </w:t>
      </w:r>
      <w:r w:rsidR="004021F1" w:rsidRPr="00B86D00">
        <w:rPr>
          <w:rFonts w:ascii="Ecofont Vera Sans" w:hAnsi="Ecofont Vera Sans"/>
          <w:color w:val="000000"/>
        </w:rPr>
        <w:t xml:space="preserve">não </w:t>
      </w:r>
      <w:r w:rsidRPr="00B86D00">
        <w:rPr>
          <w:rFonts w:ascii="Ecofont Vera Sans" w:hAnsi="Ecofont Vera Sans"/>
          <w:color w:val="000000"/>
        </w:rPr>
        <w:t>contratada sob regime de Partilha de Produção</w:t>
      </w:r>
      <w:r w:rsidR="004021F1" w:rsidRPr="00B86D00">
        <w:rPr>
          <w:rFonts w:ascii="Ecofont Vera Sans" w:hAnsi="Ecofont Vera Sans"/>
          <w:color w:val="000000"/>
        </w:rPr>
        <w:t xml:space="preserve"> e nem cedida onerosamente</w:t>
      </w:r>
      <w:r w:rsidRPr="00B86D00">
        <w:rPr>
          <w:rFonts w:ascii="Ecofont Vera Sans" w:hAnsi="Ecofont Vera Sans"/>
          <w:color w:val="000000"/>
        </w:rPr>
        <w:t xml:space="preserve">, tem-se hipótese em que </w:t>
      </w:r>
      <w:r w:rsidRPr="00B86D00">
        <w:rPr>
          <w:rFonts w:ascii="Ecofont Vera Sans" w:hAnsi="Ecofont Vera Sans"/>
          <w:color w:val="000000"/>
          <w:u w:val="single"/>
        </w:rPr>
        <w:t>a União exerce diretamente a atividade econômica constitucionalmente monopolizada</w:t>
      </w:r>
      <w:r w:rsidRPr="00B86D00">
        <w:rPr>
          <w:rFonts w:ascii="Ecofont Vera Sans" w:hAnsi="Ecofont Vera Sans"/>
          <w:color w:val="000000"/>
        </w:rPr>
        <w:t>.</w:t>
      </w:r>
    </w:p>
    <w:p w:rsidR="00E65426" w:rsidRDefault="00E65426" w:rsidP="00E65426">
      <w:pPr>
        <w:pStyle w:val="NormalWeb"/>
        <w:spacing w:line="360" w:lineRule="auto"/>
        <w:ind w:left="1701"/>
        <w:jc w:val="both"/>
        <w:rPr>
          <w:rFonts w:ascii="Ecofont Vera Sans" w:hAnsi="Ecofont Vera Sans"/>
          <w:color w:val="000000"/>
        </w:rPr>
      </w:pPr>
    </w:p>
    <w:p w:rsidR="00AF64B6" w:rsidRPr="00B86D00" w:rsidRDefault="00AF64B6" w:rsidP="008A4BF0">
      <w:pPr>
        <w:pStyle w:val="NormalWeb"/>
        <w:numPr>
          <w:ilvl w:val="0"/>
          <w:numId w:val="12"/>
        </w:numPr>
        <w:spacing w:line="360" w:lineRule="auto"/>
        <w:ind w:left="0" w:firstLine="1560"/>
        <w:jc w:val="both"/>
        <w:rPr>
          <w:rFonts w:ascii="Ecofont Vera Sans" w:hAnsi="Ecofont Vera Sans"/>
          <w:color w:val="000000"/>
        </w:rPr>
      </w:pPr>
      <w:r w:rsidRPr="00B86D00">
        <w:rPr>
          <w:rFonts w:ascii="Ecofont Vera Sans" w:hAnsi="Ecofont Vera Sans"/>
          <w:color w:val="000000"/>
        </w:rPr>
        <w:t xml:space="preserve">O exercício direto do monopólio estatal não se confunde com a Operação. Para exercê-lo, a União não necessita prospectar a área ou instalar equipamentos de </w:t>
      </w:r>
      <w:r w:rsidR="004021F1" w:rsidRPr="00B86D00">
        <w:rPr>
          <w:rFonts w:ascii="Ecofont Vera Sans" w:hAnsi="Ecofont Vera Sans"/>
          <w:color w:val="000000"/>
        </w:rPr>
        <w:t>Produção</w:t>
      </w:r>
      <w:r w:rsidRPr="00B86D00">
        <w:rPr>
          <w:rFonts w:ascii="Ecofont Vera Sans" w:hAnsi="Ecofont Vera Sans"/>
          <w:color w:val="000000"/>
        </w:rPr>
        <w:t>. A participação em um Acordo de Individualização da Produção é bastante para caracterizá-lo.</w:t>
      </w:r>
    </w:p>
    <w:p w:rsidR="00AF64B6" w:rsidRPr="00B86D00" w:rsidRDefault="00AF64B6" w:rsidP="00AF64B6">
      <w:pPr>
        <w:pStyle w:val="PargrafodaLista"/>
        <w:rPr>
          <w:rFonts w:ascii="Ecofont Vera Sans" w:hAnsi="Ecofont Vera Sans"/>
          <w:color w:val="000000"/>
          <w:sz w:val="24"/>
          <w:szCs w:val="24"/>
        </w:rPr>
      </w:pPr>
    </w:p>
    <w:p w:rsidR="00B22712" w:rsidRPr="00B86D00" w:rsidRDefault="00AF64B6" w:rsidP="008A4BF0">
      <w:pPr>
        <w:pStyle w:val="NormalWeb"/>
        <w:numPr>
          <w:ilvl w:val="0"/>
          <w:numId w:val="12"/>
        </w:numPr>
        <w:spacing w:line="360" w:lineRule="auto"/>
        <w:ind w:left="0" w:firstLine="1560"/>
        <w:jc w:val="both"/>
        <w:rPr>
          <w:rFonts w:ascii="Ecofont Vera Sans" w:hAnsi="Ecofont Vera Sans"/>
          <w:color w:val="000000"/>
        </w:rPr>
      </w:pPr>
      <w:r w:rsidRPr="00B86D00">
        <w:rPr>
          <w:rFonts w:ascii="Ecofont Vera Sans" w:hAnsi="Ecofont Vera Sans"/>
          <w:color w:val="000000"/>
        </w:rPr>
        <w:t>Assim, independentemente de a Petrobr</w:t>
      </w:r>
      <w:r w:rsidR="00B7779B" w:rsidRPr="00B86D00">
        <w:rPr>
          <w:rFonts w:ascii="Ecofont Vera Sans" w:hAnsi="Ecofont Vera Sans"/>
          <w:color w:val="000000"/>
        </w:rPr>
        <w:t>as ou outra empresa</w:t>
      </w:r>
      <w:r w:rsidRPr="00B86D00">
        <w:rPr>
          <w:rFonts w:ascii="Ecofont Vera Sans" w:hAnsi="Ecofont Vera Sans"/>
          <w:color w:val="000000"/>
        </w:rPr>
        <w:t xml:space="preserve"> estatal ou privada executarem as Operações de </w:t>
      </w:r>
      <w:r w:rsidR="00377D05" w:rsidRPr="00B86D00">
        <w:rPr>
          <w:rFonts w:ascii="Ecofont Vera Sans" w:hAnsi="Ecofont Vera Sans"/>
          <w:color w:val="000000"/>
        </w:rPr>
        <w:t xml:space="preserve">Exploração </w:t>
      </w:r>
      <w:r w:rsidRPr="00B86D00">
        <w:rPr>
          <w:rFonts w:ascii="Ecofont Vera Sans" w:hAnsi="Ecofont Vera Sans"/>
          <w:color w:val="000000"/>
        </w:rPr>
        <w:t xml:space="preserve">e </w:t>
      </w:r>
      <w:r w:rsidR="00377D05" w:rsidRPr="00B86D00">
        <w:rPr>
          <w:rFonts w:ascii="Ecofont Vera Sans" w:hAnsi="Ecofont Vera Sans"/>
          <w:color w:val="000000"/>
        </w:rPr>
        <w:t>Produção</w:t>
      </w:r>
      <w:r w:rsidRPr="00B86D00">
        <w:rPr>
          <w:rFonts w:ascii="Ecofont Vera Sans" w:hAnsi="Ecofont Vera Sans"/>
          <w:color w:val="000000"/>
        </w:rPr>
        <w:t>, a União, pactuando através da ANP (ou</w:t>
      </w:r>
      <w:r w:rsidR="0027426F" w:rsidRPr="00B86D00">
        <w:rPr>
          <w:rFonts w:ascii="Ecofont Vera Sans" w:hAnsi="Ecofont Vera Sans"/>
          <w:color w:val="000000"/>
        </w:rPr>
        <w:t xml:space="preserve"> da</w:t>
      </w:r>
      <w:r w:rsidRPr="00B86D00">
        <w:rPr>
          <w:rFonts w:ascii="Ecofont Vera Sans" w:hAnsi="Ecofont Vera Sans"/>
          <w:color w:val="000000"/>
        </w:rPr>
        <w:t xml:space="preserve"> PPSA) um Acordo de Individualização da Produção, exerce, de forma direta, as atividades inerentes ao monopólio estatal do petróleo.</w:t>
      </w:r>
    </w:p>
    <w:p w:rsidR="00EC0E14" w:rsidRPr="00B86D00" w:rsidRDefault="00EC0E14" w:rsidP="00B22712">
      <w:pPr>
        <w:autoSpaceDE w:val="0"/>
        <w:autoSpaceDN w:val="0"/>
        <w:adjustRightInd w:val="0"/>
        <w:spacing w:line="360" w:lineRule="auto"/>
        <w:jc w:val="both"/>
        <w:rPr>
          <w:rFonts w:ascii="Ecofont Vera Sans" w:hAnsi="Ecofont Vera Sans"/>
          <w:color w:val="000000"/>
          <w:sz w:val="24"/>
          <w:szCs w:val="24"/>
        </w:rPr>
      </w:pPr>
    </w:p>
    <w:p w:rsidR="00B024E0" w:rsidRPr="00B86D00" w:rsidRDefault="00B024E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Observa-se</w:t>
      </w:r>
      <w:r w:rsidR="00377D05"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ainda</w:t>
      </w:r>
      <w:r w:rsidR="00377D05"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no plano legal</w:t>
      </w:r>
      <w:r w:rsidR="00377D05"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que </w:t>
      </w:r>
      <w:r w:rsidR="00B75E3A" w:rsidRPr="00B86D00">
        <w:rPr>
          <w:rFonts w:ascii="Ecofont Vera Sans" w:hAnsi="Ecofont Vera Sans"/>
          <w:color w:val="000000"/>
          <w:sz w:val="24"/>
          <w:szCs w:val="24"/>
        </w:rPr>
        <w:t>os artigos 3º, 4º, 5º, 21 e 22 da Lei nº 9.478/97, cont</w:t>
      </w:r>
      <w:r w:rsidRPr="00B86D00">
        <w:rPr>
          <w:rFonts w:ascii="Ecofont Vera Sans" w:hAnsi="Ecofont Vera Sans"/>
          <w:color w:val="000000"/>
          <w:sz w:val="24"/>
          <w:szCs w:val="24"/>
        </w:rPr>
        <w:t>êm</w:t>
      </w:r>
      <w:r w:rsidR="00B75E3A" w:rsidRPr="00B86D00">
        <w:rPr>
          <w:rFonts w:ascii="Ecofont Vera Sans" w:hAnsi="Ecofont Vera Sans"/>
          <w:color w:val="000000"/>
          <w:sz w:val="24"/>
          <w:szCs w:val="24"/>
        </w:rPr>
        <w:t xml:space="preserve"> disposições repetindo a </w:t>
      </w:r>
      <w:r w:rsidRPr="00B86D00">
        <w:rPr>
          <w:rFonts w:ascii="Ecofont Vera Sans" w:hAnsi="Ecofont Vera Sans"/>
          <w:color w:val="000000"/>
          <w:sz w:val="24"/>
          <w:szCs w:val="24"/>
        </w:rPr>
        <w:t>persistência</w:t>
      </w:r>
      <w:r w:rsidR="00B75E3A" w:rsidRPr="00B86D00">
        <w:rPr>
          <w:rFonts w:ascii="Ecofont Vera Sans" w:hAnsi="Ecofont Vera Sans"/>
          <w:color w:val="000000"/>
          <w:sz w:val="24"/>
          <w:szCs w:val="24"/>
        </w:rPr>
        <w:t xml:space="preserve"> do monopólio e a garantia</w:t>
      </w:r>
      <w:r w:rsidR="0027426F" w:rsidRPr="00B86D00">
        <w:rPr>
          <w:rFonts w:ascii="Ecofont Vera Sans" w:hAnsi="Ecofont Vera Sans"/>
          <w:color w:val="000000"/>
          <w:sz w:val="24"/>
          <w:szCs w:val="24"/>
        </w:rPr>
        <w:t>, à União,</w:t>
      </w:r>
      <w:r w:rsidR="00B75E3A" w:rsidRPr="00B86D00">
        <w:rPr>
          <w:rFonts w:ascii="Ecofont Vera Sans" w:hAnsi="Ecofont Vera Sans"/>
          <w:color w:val="000000"/>
          <w:sz w:val="24"/>
          <w:szCs w:val="24"/>
        </w:rPr>
        <w:t xml:space="preserve"> dos bens e </w:t>
      </w:r>
      <w:r w:rsidR="0075147E" w:rsidRPr="00B86D00">
        <w:rPr>
          <w:rFonts w:ascii="Ecofont Vera Sans" w:hAnsi="Ecofont Vera Sans"/>
          <w:color w:val="000000"/>
          <w:sz w:val="24"/>
          <w:szCs w:val="24"/>
        </w:rPr>
        <w:t xml:space="preserve">direitos </w:t>
      </w:r>
      <w:r w:rsidR="0027426F" w:rsidRPr="00B86D00">
        <w:rPr>
          <w:rFonts w:ascii="Ecofont Vera Sans" w:hAnsi="Ecofont Vera Sans"/>
          <w:color w:val="000000"/>
          <w:sz w:val="24"/>
          <w:szCs w:val="24"/>
        </w:rPr>
        <w:t>oriundos da ocorrência de</w:t>
      </w:r>
      <w:r w:rsidR="0075147E" w:rsidRPr="00B86D00">
        <w:rPr>
          <w:rFonts w:ascii="Ecofont Vera Sans" w:hAnsi="Ecofont Vera Sans"/>
          <w:color w:val="000000"/>
          <w:sz w:val="24"/>
          <w:szCs w:val="24"/>
        </w:rPr>
        <w:t xml:space="preserve"> </w:t>
      </w:r>
      <w:r w:rsidR="004021F1" w:rsidRPr="00B86D00">
        <w:rPr>
          <w:rFonts w:ascii="Ecofont Vera Sans" w:hAnsi="Ecofont Vera Sans"/>
          <w:color w:val="000000"/>
          <w:sz w:val="24"/>
          <w:szCs w:val="24"/>
        </w:rPr>
        <w:t>Petróleo</w:t>
      </w:r>
      <w:r w:rsidR="0075147E" w:rsidRPr="00B86D00">
        <w:rPr>
          <w:rFonts w:ascii="Ecofont Vera Sans" w:hAnsi="Ecofont Vera Sans"/>
          <w:color w:val="000000"/>
          <w:sz w:val="24"/>
          <w:szCs w:val="24"/>
        </w:rPr>
        <w:t>,</w:t>
      </w:r>
      <w:r w:rsidR="00B75E3A" w:rsidRPr="00B86D00">
        <w:rPr>
          <w:rFonts w:ascii="Ecofont Vera Sans" w:hAnsi="Ecofont Vera Sans"/>
          <w:color w:val="000000"/>
          <w:sz w:val="24"/>
          <w:szCs w:val="24"/>
        </w:rPr>
        <w:t xml:space="preserve"> </w:t>
      </w:r>
      <w:r w:rsidR="004021F1" w:rsidRPr="00B86D00">
        <w:rPr>
          <w:rFonts w:ascii="Ecofont Vera Sans" w:hAnsi="Ecofont Vera Sans"/>
          <w:color w:val="000000"/>
          <w:sz w:val="24"/>
          <w:szCs w:val="24"/>
        </w:rPr>
        <w:t xml:space="preserve">Gás Natural </w:t>
      </w:r>
      <w:r w:rsidR="00B75E3A" w:rsidRPr="00B86D00">
        <w:rPr>
          <w:rFonts w:ascii="Ecofont Vera Sans" w:hAnsi="Ecofont Vera Sans"/>
          <w:color w:val="000000"/>
          <w:sz w:val="24"/>
          <w:szCs w:val="24"/>
        </w:rPr>
        <w:t xml:space="preserve">e outros hidrocarbonetos </w:t>
      </w:r>
      <w:r w:rsidR="0027426F" w:rsidRPr="00B86D00">
        <w:rPr>
          <w:rFonts w:ascii="Ecofont Vera Sans" w:hAnsi="Ecofont Vera Sans"/>
          <w:color w:val="000000"/>
          <w:sz w:val="24"/>
          <w:szCs w:val="24"/>
        </w:rPr>
        <w:t>no território brasileiro, na plataforma continental e na zona econômica exclusiva</w:t>
      </w:r>
      <w:r w:rsidRPr="00B86D00">
        <w:rPr>
          <w:rFonts w:ascii="Ecofont Vera Sans" w:hAnsi="Ecofont Vera Sans"/>
          <w:color w:val="000000"/>
          <w:sz w:val="24"/>
          <w:szCs w:val="24"/>
        </w:rPr>
        <w:t>.</w:t>
      </w:r>
    </w:p>
    <w:p w:rsidR="00B024E0" w:rsidRPr="00B86D00" w:rsidRDefault="00B024E0" w:rsidP="00B024E0">
      <w:pPr>
        <w:pStyle w:val="PargrafodaLista"/>
        <w:rPr>
          <w:rFonts w:ascii="Ecofont Vera Sans" w:hAnsi="Ecofont Vera Sans"/>
          <w:color w:val="000000"/>
          <w:sz w:val="24"/>
          <w:szCs w:val="24"/>
        </w:rPr>
      </w:pPr>
    </w:p>
    <w:p w:rsidR="00EC0E14" w:rsidRPr="00B86D00" w:rsidRDefault="00B024E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mais</w:t>
      </w:r>
      <w:r w:rsidR="00B75E3A" w:rsidRPr="00B86D00">
        <w:rPr>
          <w:rFonts w:ascii="Ecofont Vera Sans" w:hAnsi="Ecofont Vera Sans"/>
          <w:color w:val="000000"/>
          <w:sz w:val="24"/>
          <w:szCs w:val="24"/>
        </w:rPr>
        <w:t xml:space="preserve">, </w:t>
      </w:r>
      <w:r w:rsidR="00B22712" w:rsidRPr="00B86D00">
        <w:rPr>
          <w:rFonts w:ascii="Ecofont Vera Sans" w:hAnsi="Ecofont Vera Sans"/>
          <w:color w:val="000000"/>
          <w:sz w:val="24"/>
          <w:szCs w:val="24"/>
        </w:rPr>
        <w:t>c</w:t>
      </w:r>
      <w:r w:rsidR="00EC0E14" w:rsidRPr="00B86D00">
        <w:rPr>
          <w:rFonts w:ascii="Ecofont Vera Sans" w:hAnsi="Ecofont Vera Sans"/>
          <w:color w:val="000000"/>
          <w:sz w:val="24"/>
          <w:szCs w:val="24"/>
        </w:rPr>
        <w:t xml:space="preserve">om </w:t>
      </w:r>
      <w:r w:rsidR="00B22712" w:rsidRPr="00B86D00">
        <w:rPr>
          <w:rFonts w:ascii="Ecofont Vera Sans" w:hAnsi="Ecofont Vera Sans"/>
          <w:color w:val="000000"/>
          <w:sz w:val="24"/>
          <w:szCs w:val="24"/>
        </w:rPr>
        <w:t>a revogação do art.</w:t>
      </w:r>
      <w:r w:rsidR="004021F1" w:rsidRPr="00B86D00">
        <w:rPr>
          <w:rFonts w:ascii="Ecofont Vera Sans" w:hAnsi="Ecofont Vera Sans"/>
          <w:color w:val="000000"/>
          <w:sz w:val="24"/>
          <w:szCs w:val="24"/>
        </w:rPr>
        <w:t xml:space="preserve"> </w:t>
      </w:r>
      <w:r w:rsidR="00B22712" w:rsidRPr="00B86D00">
        <w:rPr>
          <w:rFonts w:ascii="Ecofont Vera Sans" w:hAnsi="Ecofont Vera Sans"/>
          <w:color w:val="000000"/>
          <w:sz w:val="24"/>
          <w:szCs w:val="24"/>
        </w:rPr>
        <w:t xml:space="preserve">27 </w:t>
      </w:r>
      <w:r w:rsidRPr="00B86D00">
        <w:rPr>
          <w:rFonts w:ascii="Ecofont Vera Sans" w:hAnsi="Ecofont Vera Sans"/>
          <w:color w:val="000000"/>
          <w:sz w:val="24"/>
          <w:szCs w:val="24"/>
        </w:rPr>
        <w:t xml:space="preserve">da Lei nº 9.478/97 </w:t>
      </w:r>
      <w:r w:rsidR="00A370BC" w:rsidRPr="00B86D00">
        <w:rPr>
          <w:rFonts w:ascii="Ecofont Vera Sans" w:hAnsi="Ecofont Vera Sans"/>
          <w:color w:val="000000"/>
          <w:sz w:val="24"/>
          <w:szCs w:val="24"/>
        </w:rPr>
        <w:t xml:space="preserve">e </w:t>
      </w:r>
      <w:r w:rsidR="00EC0E14" w:rsidRPr="00B86D00">
        <w:rPr>
          <w:rFonts w:ascii="Ecofont Vera Sans" w:hAnsi="Ecofont Vera Sans"/>
          <w:color w:val="000000"/>
          <w:sz w:val="24"/>
          <w:szCs w:val="24"/>
        </w:rPr>
        <w:t xml:space="preserve">o advento da Lei nº 12.351/2010, e, em especial de seus arts. 34, 36, 37 e 63, elidiu-se qualquer dúvida quanto à possibilidade de a ANP </w:t>
      </w:r>
      <w:r w:rsidR="00B22F7D" w:rsidRPr="00B86D00">
        <w:rPr>
          <w:rFonts w:ascii="Ecofont Vera Sans" w:hAnsi="Ecofont Vera Sans"/>
          <w:color w:val="000000"/>
          <w:sz w:val="24"/>
          <w:szCs w:val="24"/>
        </w:rPr>
        <w:t xml:space="preserve">regular e </w:t>
      </w:r>
      <w:r w:rsidR="00EC0E14" w:rsidRPr="00B86D00">
        <w:rPr>
          <w:rFonts w:ascii="Ecofont Vera Sans" w:hAnsi="Ecofont Vera Sans"/>
          <w:color w:val="000000"/>
          <w:sz w:val="24"/>
          <w:szCs w:val="24"/>
        </w:rPr>
        <w:t>celebrar</w:t>
      </w:r>
      <w:r w:rsidR="00E65426">
        <w:rPr>
          <w:rFonts w:ascii="Ecofont Vera Sans" w:hAnsi="Ecofont Vera Sans"/>
          <w:color w:val="000000"/>
          <w:sz w:val="24"/>
          <w:szCs w:val="24"/>
        </w:rPr>
        <w:t xml:space="preserve"> (neste caso, também a PPSA)</w:t>
      </w:r>
      <w:r w:rsidR="00EC0E14" w:rsidRPr="00B86D00">
        <w:rPr>
          <w:rFonts w:ascii="Ecofont Vera Sans" w:hAnsi="Ecofont Vera Sans"/>
          <w:color w:val="000000"/>
          <w:sz w:val="24"/>
          <w:szCs w:val="24"/>
        </w:rPr>
        <w:t xml:space="preserve"> AIP, representando a União, nos casos de extensão da Jazida para </w:t>
      </w:r>
      <w:r w:rsidR="0027426F" w:rsidRPr="00B86D00">
        <w:rPr>
          <w:rFonts w:ascii="Ecofont Vera Sans" w:hAnsi="Ecofont Vera Sans"/>
          <w:color w:val="000000"/>
          <w:sz w:val="24"/>
          <w:szCs w:val="24"/>
        </w:rPr>
        <w:t>Área não Contratada</w:t>
      </w:r>
      <w:r w:rsidR="00EC0E14" w:rsidRPr="00B86D00">
        <w:rPr>
          <w:rFonts w:ascii="Ecofont Vera Sans" w:hAnsi="Ecofont Vera Sans"/>
          <w:color w:val="000000"/>
          <w:sz w:val="24"/>
          <w:szCs w:val="24"/>
        </w:rPr>
        <w:t>.</w:t>
      </w:r>
    </w:p>
    <w:p w:rsidR="00EC0E14" w:rsidRPr="00B86D00" w:rsidRDefault="00EC0E14" w:rsidP="00EC0E14">
      <w:pPr>
        <w:autoSpaceDE w:val="0"/>
        <w:autoSpaceDN w:val="0"/>
        <w:adjustRightInd w:val="0"/>
        <w:spacing w:line="360" w:lineRule="auto"/>
        <w:ind w:left="1701"/>
        <w:jc w:val="both"/>
        <w:rPr>
          <w:rFonts w:ascii="Ecofont Vera Sans" w:hAnsi="Ecofont Vera Sans"/>
          <w:color w:val="000000"/>
          <w:sz w:val="24"/>
          <w:szCs w:val="24"/>
        </w:rPr>
      </w:pPr>
    </w:p>
    <w:p w:rsidR="0075147E" w:rsidRPr="00B86D00" w:rsidRDefault="00A370BC"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Feitas essas considerações</w:t>
      </w:r>
      <w:r w:rsidR="0027426F" w:rsidRPr="00B86D00">
        <w:rPr>
          <w:rFonts w:ascii="Ecofont Vera Sans" w:hAnsi="Ecofont Vera Sans"/>
          <w:color w:val="000000"/>
          <w:sz w:val="24"/>
          <w:szCs w:val="24"/>
        </w:rPr>
        <w:t xml:space="preserve"> e nelas inspirados</w:t>
      </w:r>
      <w:r w:rsidRPr="00B86D00">
        <w:rPr>
          <w:rFonts w:ascii="Ecofont Vera Sans" w:hAnsi="Ecofont Vera Sans"/>
          <w:color w:val="000000"/>
          <w:sz w:val="24"/>
          <w:szCs w:val="24"/>
        </w:rPr>
        <w:t xml:space="preserve">, passamos </w:t>
      </w:r>
      <w:r w:rsidR="0027426F" w:rsidRPr="00B86D00">
        <w:rPr>
          <w:rFonts w:ascii="Ecofont Vera Sans" w:hAnsi="Ecofont Vera Sans"/>
          <w:color w:val="000000"/>
          <w:sz w:val="24"/>
          <w:szCs w:val="24"/>
        </w:rPr>
        <w:t>ao estudo do</w:t>
      </w:r>
      <w:r w:rsidRPr="00B86D00">
        <w:rPr>
          <w:rFonts w:ascii="Ecofont Vera Sans" w:hAnsi="Ecofont Vera Sans"/>
          <w:color w:val="000000"/>
          <w:sz w:val="24"/>
          <w:szCs w:val="24"/>
        </w:rPr>
        <w:t xml:space="preserve"> capítulo V</w:t>
      </w:r>
      <w:r w:rsidR="0027426F" w:rsidRPr="00B86D00">
        <w:rPr>
          <w:rFonts w:ascii="Ecofont Vera Sans" w:hAnsi="Ecofont Vera Sans"/>
          <w:color w:val="000000"/>
          <w:sz w:val="24"/>
          <w:szCs w:val="24"/>
        </w:rPr>
        <w:t xml:space="preserve"> desta minuta de Resolução</w:t>
      </w:r>
      <w:r w:rsidRPr="00B86D00">
        <w:rPr>
          <w:rFonts w:ascii="Ecofont Vera Sans" w:hAnsi="Ecofont Vera Sans"/>
          <w:color w:val="000000"/>
          <w:sz w:val="24"/>
          <w:szCs w:val="24"/>
        </w:rPr>
        <w:t>.</w:t>
      </w:r>
    </w:p>
    <w:p w:rsidR="0075147E" w:rsidRPr="00B86D00" w:rsidRDefault="0075147E" w:rsidP="0075147E">
      <w:pPr>
        <w:pStyle w:val="PargrafodaLista"/>
        <w:rPr>
          <w:rFonts w:ascii="Ecofont Vera Sans" w:hAnsi="Ecofont Vera Sans"/>
          <w:color w:val="000000"/>
          <w:sz w:val="24"/>
          <w:szCs w:val="24"/>
        </w:rPr>
      </w:pPr>
    </w:p>
    <w:p w:rsidR="00EC0E14" w:rsidRPr="00B86D00" w:rsidRDefault="0075147E"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No </w:t>
      </w:r>
      <w:r w:rsidR="0027426F" w:rsidRPr="00B86D00">
        <w:rPr>
          <w:rFonts w:ascii="Ecofont Vera Sans" w:hAnsi="Ecofont Vera Sans"/>
          <w:color w:val="000000"/>
          <w:sz w:val="24"/>
          <w:szCs w:val="24"/>
        </w:rPr>
        <w:t>“</w:t>
      </w:r>
      <w:r w:rsidRPr="00B86D00">
        <w:rPr>
          <w:rFonts w:ascii="Ecofont Vera Sans" w:hAnsi="Ecofont Vera Sans"/>
          <w:color w:val="000000"/>
          <w:sz w:val="24"/>
          <w:szCs w:val="24"/>
        </w:rPr>
        <w:t>capu</w:t>
      </w:r>
      <w:r w:rsidR="0027426F" w:rsidRPr="00B86D00">
        <w:rPr>
          <w:rFonts w:ascii="Ecofont Vera Sans" w:hAnsi="Ecofont Vera Sans"/>
          <w:color w:val="000000"/>
          <w:sz w:val="24"/>
          <w:szCs w:val="24"/>
        </w:rPr>
        <w:t>t”</w:t>
      </w:r>
      <w:r w:rsidRPr="00B86D00">
        <w:rPr>
          <w:rFonts w:ascii="Ecofont Vera Sans" w:hAnsi="Ecofont Vera Sans"/>
          <w:color w:val="000000"/>
          <w:sz w:val="24"/>
          <w:szCs w:val="24"/>
        </w:rPr>
        <w:t xml:space="preserve"> do </w:t>
      </w:r>
      <w:r w:rsidR="00560AD5" w:rsidRPr="00B86D00">
        <w:rPr>
          <w:rFonts w:ascii="Ecofont Vera Sans" w:hAnsi="Ecofont Vera Sans"/>
          <w:color w:val="000000"/>
          <w:sz w:val="24"/>
          <w:szCs w:val="24"/>
        </w:rPr>
        <w:t xml:space="preserve">art. </w:t>
      </w:r>
      <w:r w:rsidRPr="00B86D00">
        <w:rPr>
          <w:rFonts w:ascii="Ecofont Vera Sans" w:hAnsi="Ecofont Vera Sans"/>
          <w:color w:val="000000"/>
          <w:sz w:val="24"/>
          <w:szCs w:val="24"/>
        </w:rPr>
        <w:t xml:space="preserve">14 sugerimos a substituição da expressão “se estenda” por “Compartilhada alcance” e do artigo definido “o” </w:t>
      </w:r>
      <w:r w:rsidR="00A53BA9" w:rsidRPr="00B86D00">
        <w:rPr>
          <w:rFonts w:ascii="Ecofont Vera Sans" w:hAnsi="Ecofont Vera Sans"/>
          <w:color w:val="000000"/>
          <w:sz w:val="24"/>
          <w:szCs w:val="24"/>
        </w:rPr>
        <w:t>que antecede “Cessionária” por “a”, além da supressão da vírgula após a mesma palavra.</w:t>
      </w:r>
    </w:p>
    <w:p w:rsidR="008B16BE" w:rsidRPr="00B86D00" w:rsidRDefault="008B16BE" w:rsidP="008B16BE">
      <w:pPr>
        <w:pStyle w:val="PargrafodaLista"/>
        <w:rPr>
          <w:rFonts w:ascii="Ecofont Vera Sans" w:hAnsi="Ecofont Vera Sans"/>
          <w:color w:val="000000"/>
          <w:sz w:val="24"/>
          <w:szCs w:val="24"/>
        </w:rPr>
      </w:pPr>
    </w:p>
    <w:p w:rsidR="008B16BE" w:rsidRPr="00B86D00" w:rsidRDefault="008B16BE"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Quanto ao </w:t>
      </w:r>
      <w:r w:rsidR="00A53BA9" w:rsidRPr="00B86D00">
        <w:rPr>
          <w:rFonts w:ascii="Ecofont Vera Sans" w:hAnsi="Ecofont Vera Sans"/>
          <w:color w:val="000000"/>
          <w:sz w:val="24"/>
          <w:szCs w:val="24"/>
        </w:rPr>
        <w:t xml:space="preserve">texto do </w:t>
      </w:r>
      <w:r w:rsidRPr="00B86D00">
        <w:rPr>
          <w:rFonts w:ascii="Ecofont Vera Sans" w:hAnsi="Ecofont Vera Sans"/>
          <w:color w:val="000000"/>
          <w:sz w:val="24"/>
          <w:szCs w:val="24"/>
        </w:rPr>
        <w:t>§</w:t>
      </w:r>
      <w:r w:rsidR="00A53BA9"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1º </w:t>
      </w:r>
      <w:r w:rsidR="00A53BA9" w:rsidRPr="00B86D00">
        <w:rPr>
          <w:rFonts w:ascii="Ecofont Vera Sans" w:hAnsi="Ecofont Vera Sans"/>
          <w:color w:val="000000"/>
          <w:sz w:val="24"/>
          <w:szCs w:val="24"/>
        </w:rPr>
        <w:t xml:space="preserve">do art. 14, não nos ficou clara sua relação com a fundamentação (fl. 43), razão pela qual solicitamos explicitação ou adequação. </w:t>
      </w:r>
    </w:p>
    <w:p w:rsidR="008B16BE" w:rsidRPr="00B86D00" w:rsidRDefault="008B16BE" w:rsidP="008B16BE">
      <w:pPr>
        <w:autoSpaceDE w:val="0"/>
        <w:autoSpaceDN w:val="0"/>
        <w:adjustRightInd w:val="0"/>
        <w:spacing w:line="360" w:lineRule="auto"/>
        <w:ind w:left="1701"/>
        <w:jc w:val="both"/>
        <w:rPr>
          <w:rFonts w:ascii="Ecofont Vera Sans" w:hAnsi="Ecofont Vera Sans"/>
          <w:color w:val="000000"/>
          <w:sz w:val="24"/>
          <w:szCs w:val="24"/>
        </w:rPr>
      </w:pPr>
    </w:p>
    <w:p w:rsidR="00D4768B" w:rsidRPr="00B86D00" w:rsidRDefault="008B16BE"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que concerne ao §</w:t>
      </w:r>
      <w:r w:rsidR="00A53BA9"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2º </w:t>
      </w:r>
      <w:r w:rsidR="00A53BA9" w:rsidRPr="00B86D00">
        <w:rPr>
          <w:rFonts w:ascii="Ecofont Vera Sans" w:hAnsi="Ecofont Vera Sans"/>
          <w:color w:val="000000"/>
          <w:sz w:val="24"/>
          <w:szCs w:val="24"/>
        </w:rPr>
        <w:t xml:space="preserve">do mesmo artigo, </w:t>
      </w:r>
      <w:r w:rsidR="00D4768B" w:rsidRPr="00B86D00">
        <w:rPr>
          <w:rFonts w:ascii="Ecofont Vera Sans" w:hAnsi="Ecofont Vera Sans"/>
          <w:color w:val="000000"/>
          <w:sz w:val="24"/>
          <w:szCs w:val="24"/>
        </w:rPr>
        <w:t>é</w:t>
      </w:r>
      <w:r w:rsidR="00101B1E" w:rsidRPr="00B86D00">
        <w:rPr>
          <w:rFonts w:ascii="Ecofont Vera Sans" w:hAnsi="Ecofont Vera Sans"/>
          <w:color w:val="000000"/>
          <w:sz w:val="24"/>
          <w:szCs w:val="24"/>
        </w:rPr>
        <w:t xml:space="preserve"> salutar</w:t>
      </w:r>
      <w:r w:rsidR="00D4768B" w:rsidRPr="00B86D00">
        <w:rPr>
          <w:rFonts w:ascii="Ecofont Vera Sans" w:hAnsi="Ecofont Vera Sans"/>
          <w:color w:val="000000"/>
          <w:sz w:val="24"/>
          <w:szCs w:val="24"/>
        </w:rPr>
        <w:t xml:space="preserve">, em nossa percepção, </w:t>
      </w:r>
      <w:r w:rsidR="00101B1E" w:rsidRPr="00B86D00">
        <w:rPr>
          <w:rFonts w:ascii="Ecofont Vera Sans" w:hAnsi="Ecofont Vera Sans"/>
          <w:color w:val="000000"/>
          <w:sz w:val="24"/>
          <w:szCs w:val="24"/>
        </w:rPr>
        <w:t xml:space="preserve">a previsão expressa de </w:t>
      </w:r>
      <w:r w:rsidR="00931799" w:rsidRPr="00B86D00">
        <w:rPr>
          <w:rFonts w:ascii="Ecofont Vera Sans" w:hAnsi="Ecofont Vera Sans"/>
          <w:color w:val="000000"/>
          <w:sz w:val="24"/>
          <w:szCs w:val="24"/>
        </w:rPr>
        <w:t xml:space="preserve">a União </w:t>
      </w:r>
      <w:r w:rsidR="00780636" w:rsidRPr="00B86D00">
        <w:rPr>
          <w:rFonts w:ascii="Ecofont Vera Sans" w:hAnsi="Ecofont Vera Sans"/>
          <w:color w:val="000000"/>
          <w:sz w:val="24"/>
          <w:szCs w:val="24"/>
        </w:rPr>
        <w:t xml:space="preserve">ter a faculdade de </w:t>
      </w:r>
      <w:r w:rsidR="00931799" w:rsidRPr="00B86D00">
        <w:rPr>
          <w:rFonts w:ascii="Ecofont Vera Sans" w:hAnsi="Ecofont Vera Sans"/>
          <w:color w:val="000000"/>
          <w:sz w:val="24"/>
          <w:szCs w:val="24"/>
        </w:rPr>
        <w:t>avaliar a Jazida Co</w:t>
      </w:r>
      <w:r w:rsidR="00E65426">
        <w:rPr>
          <w:rFonts w:ascii="Ecofont Vera Sans" w:hAnsi="Ecofont Vera Sans"/>
          <w:color w:val="000000"/>
          <w:sz w:val="24"/>
          <w:szCs w:val="24"/>
        </w:rPr>
        <w:t>m</w:t>
      </w:r>
      <w:r w:rsidR="00931799" w:rsidRPr="00B86D00">
        <w:rPr>
          <w:rFonts w:ascii="Ecofont Vera Sans" w:hAnsi="Ecofont Vera Sans"/>
          <w:color w:val="000000"/>
          <w:sz w:val="24"/>
          <w:szCs w:val="24"/>
        </w:rPr>
        <w:t>partilhada em conjunto com a Parte</w:t>
      </w:r>
      <w:r w:rsidR="00D4768B" w:rsidRPr="00B86D00">
        <w:rPr>
          <w:rFonts w:ascii="Ecofont Vera Sans" w:hAnsi="Ecofont Vera Sans"/>
          <w:color w:val="000000"/>
          <w:sz w:val="24"/>
          <w:szCs w:val="24"/>
        </w:rPr>
        <w:t>.</w:t>
      </w:r>
    </w:p>
    <w:p w:rsidR="00D4768B" w:rsidRPr="00B86D00" w:rsidRDefault="00D4768B" w:rsidP="00D4768B">
      <w:pPr>
        <w:pStyle w:val="PargrafodaLista"/>
        <w:rPr>
          <w:rFonts w:ascii="Ecofont Vera Sans" w:hAnsi="Ecofont Vera Sans"/>
          <w:color w:val="000000"/>
          <w:sz w:val="24"/>
          <w:szCs w:val="24"/>
        </w:rPr>
      </w:pPr>
    </w:p>
    <w:p w:rsidR="00780636" w:rsidRPr="00B86D00" w:rsidRDefault="00D4768B"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Em que pese à possibilidade de contratação direta da Petrobras para a execução</w:t>
      </w:r>
      <w:r w:rsidR="00931799" w:rsidRPr="00B86D00">
        <w:rPr>
          <w:rFonts w:ascii="Ecofont Vera Sans" w:hAnsi="Ecofont Vera Sans"/>
          <w:color w:val="000000"/>
          <w:sz w:val="24"/>
          <w:szCs w:val="24"/>
        </w:rPr>
        <w:t xml:space="preserve"> destas atividades, conforme previsão legal estampada no art. 38 da Lei nº 12.351/2010, não há determinação legal no sentido de que a Avaliação da Jazida Compartilhada </w:t>
      </w:r>
      <w:r w:rsidR="00931799" w:rsidRPr="00B86D00">
        <w:rPr>
          <w:rFonts w:ascii="Ecofont Vera Sans" w:hAnsi="Ecofont Vera Sans"/>
          <w:color w:val="000000"/>
          <w:sz w:val="24"/>
          <w:szCs w:val="24"/>
          <w:u w:val="single"/>
        </w:rPr>
        <w:t>sempre</w:t>
      </w:r>
      <w:r w:rsidR="00931799" w:rsidRPr="00B86D00">
        <w:rPr>
          <w:rFonts w:ascii="Ecofont Vera Sans" w:hAnsi="Ecofont Vera Sans"/>
          <w:color w:val="000000"/>
          <w:sz w:val="24"/>
          <w:szCs w:val="24"/>
        </w:rPr>
        <w:t xml:space="preserve"> seja levada </w:t>
      </w:r>
      <w:r w:rsidR="00780636" w:rsidRPr="00B86D00">
        <w:rPr>
          <w:rFonts w:ascii="Ecofont Vera Sans" w:hAnsi="Ecofont Vera Sans"/>
          <w:color w:val="000000"/>
          <w:sz w:val="24"/>
          <w:szCs w:val="24"/>
        </w:rPr>
        <w:t>a</w:t>
      </w:r>
      <w:r w:rsidR="00931799" w:rsidRPr="00B86D00">
        <w:rPr>
          <w:rFonts w:ascii="Ecofont Vera Sans" w:hAnsi="Ecofont Vera Sans"/>
          <w:color w:val="000000"/>
          <w:sz w:val="24"/>
          <w:szCs w:val="24"/>
        </w:rPr>
        <w:t xml:space="preserve"> cabo pela Petrobras.</w:t>
      </w:r>
    </w:p>
    <w:p w:rsidR="00780636" w:rsidRPr="00B86D00" w:rsidRDefault="00780636" w:rsidP="00780636">
      <w:pPr>
        <w:pStyle w:val="PargrafodaLista"/>
        <w:rPr>
          <w:rFonts w:ascii="Ecofont Vera Sans" w:hAnsi="Ecofont Vera Sans"/>
          <w:color w:val="000000"/>
          <w:sz w:val="24"/>
          <w:szCs w:val="24"/>
        </w:rPr>
      </w:pPr>
    </w:p>
    <w:p w:rsidR="00780636" w:rsidRPr="00B86D00" w:rsidRDefault="00780636"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Divisamos situações em que tal contratação pode não ser empreendida. É razo</w:t>
      </w:r>
      <w:r w:rsidR="000E494F" w:rsidRPr="00B86D00">
        <w:rPr>
          <w:rFonts w:ascii="Ecofont Vera Sans" w:hAnsi="Ecofont Vera Sans"/>
          <w:color w:val="000000"/>
          <w:sz w:val="24"/>
          <w:szCs w:val="24"/>
        </w:rPr>
        <w:t>ável supor que, esporadicamente, não</w:t>
      </w:r>
      <w:r w:rsidRPr="00B86D00">
        <w:rPr>
          <w:rFonts w:ascii="Ecofont Vera Sans" w:hAnsi="Ecofont Vera Sans"/>
          <w:color w:val="000000"/>
          <w:sz w:val="24"/>
          <w:szCs w:val="24"/>
        </w:rPr>
        <w:t xml:space="preserve"> </w:t>
      </w:r>
      <w:r w:rsidR="000E494F" w:rsidRPr="00B86D00">
        <w:rPr>
          <w:rFonts w:ascii="Ecofont Vera Sans" w:hAnsi="Ecofont Vera Sans"/>
          <w:color w:val="000000"/>
          <w:sz w:val="24"/>
          <w:szCs w:val="24"/>
        </w:rPr>
        <w:t>seja</w:t>
      </w:r>
      <w:r w:rsidRPr="00B86D00">
        <w:rPr>
          <w:rFonts w:ascii="Ecofont Vera Sans" w:hAnsi="Ecofont Vera Sans"/>
          <w:color w:val="000000"/>
          <w:sz w:val="24"/>
          <w:szCs w:val="24"/>
        </w:rPr>
        <w:t xml:space="preserve"> possível à Petrobras atender eventual solicitação de contratação</w:t>
      </w:r>
      <w:r w:rsidR="000E494F" w:rsidRPr="00B86D00">
        <w:rPr>
          <w:rFonts w:ascii="Ecofont Vera Sans" w:hAnsi="Ecofont Vera Sans"/>
          <w:color w:val="000000"/>
          <w:sz w:val="24"/>
          <w:szCs w:val="24"/>
        </w:rPr>
        <w:t xml:space="preserve"> </w:t>
      </w:r>
      <w:r w:rsidR="000E494F" w:rsidRPr="00B86D00">
        <w:rPr>
          <w:rFonts w:ascii="Ecofont Vera Sans" w:hAnsi="Ecofont Vera Sans"/>
          <w:color w:val="000000"/>
          <w:sz w:val="24"/>
          <w:szCs w:val="24"/>
        </w:rPr>
        <w:lastRenderedPageBreak/>
        <w:t>por parte da ANP</w:t>
      </w:r>
      <w:r w:rsidRPr="00B86D00">
        <w:rPr>
          <w:rFonts w:ascii="Ecofont Vera Sans" w:hAnsi="Ecofont Vera Sans"/>
          <w:color w:val="000000"/>
          <w:sz w:val="24"/>
          <w:szCs w:val="24"/>
        </w:rPr>
        <w:t>, até porque a estatal é uma empresa de petróleo, e não de prestação de serviços.</w:t>
      </w:r>
    </w:p>
    <w:p w:rsidR="00780636" w:rsidRPr="00B86D00" w:rsidRDefault="00780636" w:rsidP="00780636">
      <w:pPr>
        <w:pStyle w:val="PargrafodaLista"/>
        <w:rPr>
          <w:rFonts w:ascii="Ecofont Vera Sans" w:hAnsi="Ecofont Vera Sans"/>
          <w:color w:val="000000"/>
          <w:sz w:val="24"/>
          <w:szCs w:val="24"/>
        </w:rPr>
      </w:pPr>
    </w:p>
    <w:p w:rsidR="003A1A4E" w:rsidRPr="00B86D00" w:rsidRDefault="00780636"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De outro giro, há casos em que as Jazidas se estendem minimamente para além da Área sob Contrato, inviabilizando, na prática, </w:t>
      </w:r>
      <w:r w:rsidR="003A1A4E" w:rsidRPr="00B86D00">
        <w:rPr>
          <w:rFonts w:ascii="Ecofont Vera Sans" w:hAnsi="Ecofont Vera Sans"/>
          <w:color w:val="000000"/>
          <w:sz w:val="24"/>
          <w:szCs w:val="24"/>
        </w:rPr>
        <w:t>a aplicação do art. 38 da Lei nº 12.351/2012.</w:t>
      </w:r>
    </w:p>
    <w:p w:rsidR="003A1A4E" w:rsidRPr="00B86D00" w:rsidRDefault="003A1A4E" w:rsidP="003A1A4E">
      <w:pPr>
        <w:pStyle w:val="PargrafodaLista"/>
        <w:rPr>
          <w:rFonts w:ascii="Ecofont Vera Sans" w:hAnsi="Ecofont Vera Sans"/>
          <w:color w:val="000000"/>
          <w:sz w:val="24"/>
          <w:szCs w:val="24"/>
        </w:rPr>
      </w:pPr>
    </w:p>
    <w:p w:rsidR="003A1A4E" w:rsidRPr="00B86D00" w:rsidRDefault="003A1A4E" w:rsidP="000E494F">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sz w:val="24"/>
          <w:szCs w:val="24"/>
        </w:rPr>
        <w:t xml:space="preserve">Em hipóteses como as acima </w:t>
      </w:r>
      <w:r w:rsidR="00D3513C">
        <w:rPr>
          <w:rFonts w:ascii="Ecofont Vera Sans" w:hAnsi="Ecofont Vera Sans"/>
          <w:sz w:val="24"/>
          <w:szCs w:val="24"/>
        </w:rPr>
        <w:t>aludidas</w:t>
      </w:r>
      <w:r w:rsidRPr="00B86D00">
        <w:rPr>
          <w:rFonts w:ascii="Ecofont Vera Sans" w:hAnsi="Ecofont Vera Sans"/>
          <w:sz w:val="24"/>
          <w:szCs w:val="24"/>
        </w:rPr>
        <w:t xml:space="preserve">, </w:t>
      </w:r>
      <w:r w:rsidRPr="00B86D00">
        <w:rPr>
          <w:rFonts w:ascii="Ecofont Vera Sans" w:hAnsi="Ecofont Vera Sans"/>
          <w:color w:val="000000"/>
          <w:sz w:val="24"/>
          <w:szCs w:val="24"/>
        </w:rPr>
        <w:t xml:space="preserve">a avaliação conjunta dos Reservatórios </w:t>
      </w:r>
      <w:r w:rsidR="00D3513C">
        <w:rPr>
          <w:rFonts w:ascii="Ecofont Vera Sans" w:hAnsi="Ecofont Vera Sans"/>
          <w:color w:val="000000"/>
          <w:sz w:val="24"/>
          <w:szCs w:val="24"/>
        </w:rPr>
        <w:t>se apresenta como</w:t>
      </w:r>
      <w:r w:rsidRPr="00B86D00">
        <w:rPr>
          <w:rFonts w:ascii="Ecofont Vera Sans" w:hAnsi="Ecofont Vera Sans"/>
          <w:color w:val="000000"/>
          <w:sz w:val="24"/>
          <w:szCs w:val="24"/>
        </w:rPr>
        <w:t xml:space="preserve"> uma adequada opção, respaldada juridicamente na </w:t>
      </w:r>
      <w:r w:rsidR="000E494F" w:rsidRPr="00B86D00">
        <w:rPr>
          <w:rFonts w:ascii="Ecofont Vera Sans" w:hAnsi="Ecofont Vera Sans"/>
          <w:color w:val="000000"/>
          <w:sz w:val="24"/>
          <w:szCs w:val="24"/>
        </w:rPr>
        <w:t>interpretação</w:t>
      </w:r>
      <w:r w:rsidRPr="00B86D00">
        <w:rPr>
          <w:rFonts w:ascii="Ecofont Vera Sans" w:hAnsi="Ecofont Vera Sans"/>
          <w:color w:val="000000"/>
          <w:sz w:val="24"/>
          <w:szCs w:val="24"/>
        </w:rPr>
        <w:t xml:space="preserve"> do monopólio </w:t>
      </w:r>
      <w:r w:rsidR="000E494F" w:rsidRPr="00B86D00">
        <w:rPr>
          <w:rFonts w:ascii="Ecofont Vera Sans" w:hAnsi="Ecofont Vera Sans"/>
          <w:color w:val="000000"/>
          <w:sz w:val="24"/>
          <w:szCs w:val="24"/>
        </w:rPr>
        <w:t>do petróleo acima</w:t>
      </w:r>
      <w:r w:rsidRPr="00B86D00">
        <w:rPr>
          <w:rFonts w:ascii="Ecofont Vera Sans" w:hAnsi="Ecofont Vera Sans"/>
          <w:color w:val="000000"/>
          <w:sz w:val="24"/>
          <w:szCs w:val="24"/>
        </w:rPr>
        <w:t xml:space="preserve"> externada.  </w:t>
      </w:r>
      <w:r w:rsidR="00780636"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Ademais, os arts. 36 e 37 da Lei nº 12.351/2010 se referem, ampla e genericamente, a “avaliações” realizadas pela ANP, o que permite </w:t>
      </w:r>
      <w:r w:rsidR="000E494F" w:rsidRPr="00B86D00">
        <w:rPr>
          <w:rFonts w:ascii="Ecofont Vera Sans" w:hAnsi="Ecofont Vera Sans"/>
          <w:color w:val="000000"/>
          <w:sz w:val="24"/>
          <w:szCs w:val="24"/>
        </w:rPr>
        <w:t>especular</w:t>
      </w:r>
      <w:r w:rsidRPr="00B86D00">
        <w:rPr>
          <w:rFonts w:ascii="Ecofont Vera Sans" w:hAnsi="Ecofont Vera Sans"/>
          <w:color w:val="000000"/>
          <w:sz w:val="24"/>
          <w:szCs w:val="24"/>
        </w:rPr>
        <w:t xml:space="preserve"> que o legislador erigiu o referido art. 38 apenas como UMA das </w:t>
      </w:r>
      <w:r w:rsidR="00723F0A" w:rsidRPr="00B86D00">
        <w:rPr>
          <w:rFonts w:ascii="Ecofont Vera Sans" w:hAnsi="Ecofont Vera Sans"/>
          <w:color w:val="000000"/>
          <w:sz w:val="24"/>
          <w:szCs w:val="24"/>
        </w:rPr>
        <w:t xml:space="preserve">formas através da qual </w:t>
      </w:r>
      <w:r w:rsidRPr="00B86D00">
        <w:rPr>
          <w:rFonts w:ascii="Ecofont Vera Sans" w:hAnsi="Ecofont Vera Sans"/>
          <w:color w:val="000000"/>
          <w:sz w:val="24"/>
          <w:szCs w:val="24"/>
        </w:rPr>
        <w:t>Jazida Compartilhada por Área não Contratada</w:t>
      </w:r>
      <w:r w:rsidR="00723F0A" w:rsidRPr="00B86D00">
        <w:rPr>
          <w:rFonts w:ascii="Ecofont Vera Sans" w:hAnsi="Ecofont Vera Sans"/>
          <w:color w:val="000000"/>
          <w:sz w:val="24"/>
          <w:szCs w:val="24"/>
        </w:rPr>
        <w:t xml:space="preserve"> poderá ser avaliada</w:t>
      </w:r>
      <w:r w:rsidRPr="00B86D00">
        <w:rPr>
          <w:rFonts w:ascii="Ecofont Vera Sans" w:hAnsi="Ecofont Vera Sans"/>
          <w:color w:val="000000"/>
          <w:sz w:val="24"/>
          <w:szCs w:val="24"/>
        </w:rPr>
        <w:t xml:space="preserve">. </w:t>
      </w:r>
    </w:p>
    <w:p w:rsidR="003A1A4E" w:rsidRPr="00B86D00" w:rsidRDefault="003A1A4E" w:rsidP="003A1A4E">
      <w:pPr>
        <w:pStyle w:val="PargrafodaLista"/>
        <w:rPr>
          <w:rFonts w:ascii="Ecofont Vera Sans" w:hAnsi="Ecofont Vera Sans"/>
          <w:color w:val="000000"/>
          <w:sz w:val="24"/>
          <w:szCs w:val="24"/>
        </w:rPr>
      </w:pPr>
    </w:p>
    <w:p w:rsidR="00184C51" w:rsidRPr="00B86D00" w:rsidRDefault="00D3513C"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Importante realçar</w:t>
      </w:r>
      <w:r w:rsidR="003A1A4E" w:rsidRPr="00B86D00">
        <w:rPr>
          <w:rFonts w:ascii="Ecofont Vera Sans" w:hAnsi="Ecofont Vera Sans"/>
          <w:color w:val="000000"/>
          <w:sz w:val="24"/>
          <w:szCs w:val="24"/>
        </w:rPr>
        <w:t xml:space="preserve"> que a possibilidade de o detentor de direitos de Exploração e Produção realizar atividade exploratória em área externa à que lhe foi outorgada, mediante justificativa técnica e prévia autorização da ANP, integra a tradição dos Contratos de Concessão em curso, como se observa, por exemplo, nos parágrafos </w:t>
      </w:r>
      <w:r w:rsidR="00167F27">
        <w:rPr>
          <w:rFonts w:ascii="Ecofont Vera Sans" w:hAnsi="Ecofont Vera Sans"/>
          <w:color w:val="000000"/>
          <w:sz w:val="24"/>
          <w:szCs w:val="24"/>
        </w:rPr>
        <w:t>13</w:t>
      </w:r>
      <w:r w:rsidR="003A1A4E" w:rsidRPr="00B86D00">
        <w:rPr>
          <w:rFonts w:ascii="Ecofont Vera Sans" w:hAnsi="Ecofont Vera Sans"/>
          <w:color w:val="000000"/>
          <w:sz w:val="24"/>
          <w:szCs w:val="24"/>
        </w:rPr>
        <w:t>.21, 13.22 e 13.23 do Contrato de Concessão da décima Rodada de Licitaç</w:t>
      </w:r>
      <w:r w:rsidR="00184C51" w:rsidRPr="00B86D00">
        <w:rPr>
          <w:rFonts w:ascii="Ecofont Vera Sans" w:hAnsi="Ecofont Vera Sans"/>
          <w:color w:val="000000"/>
          <w:sz w:val="24"/>
          <w:szCs w:val="24"/>
        </w:rPr>
        <w:t>ões.</w:t>
      </w:r>
    </w:p>
    <w:p w:rsidR="00184C51" w:rsidRPr="00B86D00" w:rsidRDefault="00184C51" w:rsidP="00184C51">
      <w:pPr>
        <w:pStyle w:val="PargrafodaLista"/>
        <w:rPr>
          <w:rFonts w:ascii="Ecofont Vera Sans" w:hAnsi="Ecofont Vera Sans"/>
          <w:color w:val="000000"/>
          <w:sz w:val="24"/>
          <w:szCs w:val="24"/>
        </w:rPr>
      </w:pPr>
    </w:p>
    <w:p w:rsidR="003A1A4E" w:rsidRPr="00B86D00" w:rsidRDefault="00184C51"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Por isso, entendemos possível que o titular dos direitos de Exploração e Produção conduza as Operações de Avaliação conjunta</w:t>
      </w:r>
      <w:r w:rsidR="000D77AF">
        <w:rPr>
          <w:rFonts w:ascii="Ecofont Vera Sans" w:hAnsi="Ecofont Vera Sans"/>
          <w:color w:val="000000"/>
          <w:sz w:val="24"/>
          <w:szCs w:val="24"/>
        </w:rPr>
        <w:t xml:space="preserve"> </w:t>
      </w:r>
      <w:r w:rsidRPr="00B86D00">
        <w:rPr>
          <w:rFonts w:ascii="Ecofont Vera Sans" w:hAnsi="Ecofont Vera Sans"/>
          <w:color w:val="000000"/>
          <w:sz w:val="24"/>
          <w:szCs w:val="24"/>
        </w:rPr>
        <w:t>da porção da Jazida Compartilhada situada em Área não Contratada.</w:t>
      </w:r>
    </w:p>
    <w:p w:rsidR="006660DE" w:rsidRPr="00B86D00" w:rsidRDefault="006660DE" w:rsidP="006660DE">
      <w:pPr>
        <w:pStyle w:val="PargrafodaLista"/>
        <w:rPr>
          <w:rFonts w:ascii="Ecofont Vera Sans" w:hAnsi="Ecofont Vera Sans"/>
          <w:color w:val="000000"/>
          <w:sz w:val="24"/>
          <w:szCs w:val="24"/>
        </w:rPr>
      </w:pPr>
    </w:p>
    <w:p w:rsidR="003A1A4E" w:rsidRPr="00B86D00" w:rsidRDefault="006660DE" w:rsidP="003A1A4E">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Ainda em relação ao § 2º do art. 14 da minuta de Resolução observamos que, nos termos dos arts. 36 e 37 da Lei nº 12.351/2010, não é dado à PPSA realizar Avaliações da Jazida Compartilhada. Tal atribuição é exclusiva da ANP (que, como visto </w:t>
      </w:r>
      <w:r w:rsidRPr="00B86D00">
        <w:rPr>
          <w:rFonts w:ascii="Ecofont Vera Sans" w:hAnsi="Ecofont Vera Sans"/>
          <w:color w:val="000000"/>
          <w:sz w:val="24"/>
          <w:szCs w:val="24"/>
        </w:rPr>
        <w:lastRenderedPageBreak/>
        <w:t xml:space="preserve">acima, pode realizá-la mediante contratação da Petrobras ou conjuntamente com a outra Parte), razão pela qual indicamos </w:t>
      </w:r>
      <w:r w:rsidR="00F87C93" w:rsidRPr="00B86D00">
        <w:rPr>
          <w:rFonts w:ascii="Ecofont Vera Sans" w:hAnsi="Ecofont Vera Sans"/>
          <w:color w:val="000000"/>
          <w:sz w:val="24"/>
          <w:szCs w:val="24"/>
        </w:rPr>
        <w:t>a supressão do</w:t>
      </w:r>
      <w:r w:rsidR="0088515E" w:rsidRPr="00B86D00">
        <w:rPr>
          <w:rFonts w:ascii="Ecofont Vera Sans" w:hAnsi="Ecofont Vera Sans"/>
          <w:color w:val="000000"/>
          <w:sz w:val="24"/>
          <w:szCs w:val="24"/>
        </w:rPr>
        <w:t xml:space="preserve"> trecho “pela PPSA</w:t>
      </w:r>
      <w:r w:rsidR="00F87C93" w:rsidRPr="00B86D00">
        <w:rPr>
          <w:rFonts w:ascii="Ecofont Vera Sans" w:hAnsi="Ecofont Vera Sans"/>
          <w:color w:val="000000"/>
          <w:sz w:val="24"/>
          <w:szCs w:val="24"/>
        </w:rPr>
        <w:t xml:space="preserve"> ou”.</w:t>
      </w:r>
    </w:p>
    <w:p w:rsidR="00EF3858" w:rsidRPr="00B86D00" w:rsidRDefault="00EF3858" w:rsidP="00EF3858">
      <w:pPr>
        <w:pStyle w:val="PargrafodaLista"/>
        <w:rPr>
          <w:rFonts w:ascii="Ecofont Vera Sans" w:hAnsi="Ecofont Vera Sans"/>
          <w:color w:val="000000"/>
          <w:sz w:val="24"/>
          <w:szCs w:val="24"/>
        </w:rPr>
      </w:pPr>
    </w:p>
    <w:p w:rsidR="008B16BE" w:rsidRPr="00B86D00" w:rsidRDefault="00F87C93"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Sugerimos, por fim, a</w:t>
      </w:r>
      <w:r w:rsidR="00723F0A" w:rsidRPr="00B86D00">
        <w:rPr>
          <w:rFonts w:ascii="Ecofont Vera Sans" w:hAnsi="Ecofont Vera Sans"/>
          <w:color w:val="000000"/>
          <w:sz w:val="24"/>
          <w:szCs w:val="24"/>
        </w:rPr>
        <w:t xml:space="preserve"> inclusão da expressão </w:t>
      </w:r>
      <w:r w:rsidR="0004017D" w:rsidRPr="00B86D00">
        <w:rPr>
          <w:rFonts w:ascii="Ecofont Vera Sans" w:hAnsi="Ecofont Vera Sans"/>
          <w:color w:val="000000"/>
          <w:sz w:val="24"/>
          <w:szCs w:val="24"/>
        </w:rPr>
        <w:t>“da Jazida Compartilha</w:t>
      </w:r>
      <w:r w:rsidR="00EF3858" w:rsidRPr="00B86D00">
        <w:rPr>
          <w:rFonts w:ascii="Ecofont Vera Sans" w:hAnsi="Ecofont Vera Sans"/>
          <w:color w:val="000000"/>
          <w:sz w:val="24"/>
          <w:szCs w:val="24"/>
        </w:rPr>
        <w:t>da” após “avaliação”</w:t>
      </w:r>
      <w:r w:rsidRPr="00B86D00">
        <w:rPr>
          <w:rFonts w:ascii="Ecofont Vera Sans" w:hAnsi="Ecofont Vera Sans"/>
          <w:color w:val="000000"/>
          <w:sz w:val="24"/>
          <w:szCs w:val="24"/>
        </w:rPr>
        <w:t xml:space="preserve"> no indigitado dispositivo</w:t>
      </w:r>
      <w:r w:rsidR="00184C51" w:rsidRPr="00B86D00">
        <w:rPr>
          <w:rFonts w:ascii="Ecofont Vera Sans" w:hAnsi="Ecofont Vera Sans"/>
          <w:color w:val="000000"/>
          <w:sz w:val="24"/>
          <w:szCs w:val="24"/>
        </w:rPr>
        <w:t>.</w:t>
      </w:r>
      <w:r w:rsidR="00EF3858" w:rsidRPr="00B86D00">
        <w:rPr>
          <w:rFonts w:ascii="Ecofont Vera Sans" w:hAnsi="Ecofont Vera Sans"/>
          <w:color w:val="000000"/>
          <w:sz w:val="24"/>
          <w:szCs w:val="24"/>
        </w:rPr>
        <w:t xml:space="preserve"> </w:t>
      </w:r>
    </w:p>
    <w:p w:rsidR="008B16BE" w:rsidRPr="00B86D00" w:rsidRDefault="008B16BE" w:rsidP="008B16BE">
      <w:pPr>
        <w:autoSpaceDE w:val="0"/>
        <w:autoSpaceDN w:val="0"/>
        <w:adjustRightInd w:val="0"/>
        <w:spacing w:line="360" w:lineRule="auto"/>
        <w:ind w:left="1701"/>
        <w:jc w:val="both"/>
        <w:rPr>
          <w:rFonts w:ascii="Ecofont Vera Sans" w:hAnsi="Ecofont Vera Sans"/>
          <w:color w:val="000000"/>
          <w:sz w:val="24"/>
          <w:szCs w:val="24"/>
        </w:rPr>
      </w:pPr>
    </w:p>
    <w:p w:rsidR="008952B0" w:rsidRPr="00B86D00" w:rsidRDefault="008952B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O § 3º do art. 14 da minuta repete o preceito legal positivado no art</w:t>
      </w:r>
      <w:r w:rsidR="00F8510F">
        <w:rPr>
          <w:rFonts w:ascii="Ecofont Vera Sans" w:hAnsi="Ecofont Vera Sans"/>
          <w:color w:val="000000"/>
          <w:sz w:val="24"/>
          <w:szCs w:val="24"/>
        </w:rPr>
        <w:t>.</w:t>
      </w:r>
      <w:r w:rsidR="008B16BE" w:rsidRPr="00B86D00">
        <w:rPr>
          <w:rFonts w:ascii="Ecofont Vera Sans" w:hAnsi="Ecofont Vera Sans"/>
          <w:color w:val="000000"/>
          <w:sz w:val="24"/>
          <w:szCs w:val="24"/>
        </w:rPr>
        <w:t xml:space="preserve"> 38 da Lei nº</w:t>
      </w:r>
      <w:r w:rsidR="00257C66" w:rsidRPr="00B86D00">
        <w:rPr>
          <w:rFonts w:ascii="Ecofont Vera Sans" w:hAnsi="Ecofont Vera Sans"/>
          <w:color w:val="000000"/>
          <w:sz w:val="24"/>
          <w:szCs w:val="24"/>
        </w:rPr>
        <w:t xml:space="preserve"> </w:t>
      </w:r>
      <w:r w:rsidR="008B16BE" w:rsidRPr="00B86D00">
        <w:rPr>
          <w:rFonts w:ascii="Ecofont Vera Sans" w:hAnsi="Ecofont Vera Sans"/>
          <w:color w:val="000000"/>
          <w:sz w:val="24"/>
          <w:szCs w:val="24"/>
        </w:rPr>
        <w:t>12.351/2010</w:t>
      </w:r>
      <w:r w:rsidRPr="00B86D00">
        <w:rPr>
          <w:rFonts w:ascii="Ecofont Vera Sans" w:hAnsi="Ecofont Vera Sans"/>
          <w:color w:val="000000"/>
          <w:sz w:val="24"/>
          <w:szCs w:val="24"/>
        </w:rPr>
        <w:t>. Por sua vez, o fundamento constitucional da possibilidade de contratação direta da Petrobras para o exercício de uma atividade monopolizada (Exploração)</w:t>
      </w:r>
      <w:r w:rsidR="00E14D43"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é o mesmo </w:t>
      </w:r>
      <w:r w:rsidR="00E14D43" w:rsidRPr="00B86D00">
        <w:rPr>
          <w:rFonts w:ascii="Ecofont Vera Sans" w:hAnsi="Ecofont Vera Sans"/>
          <w:color w:val="000000"/>
          <w:sz w:val="24"/>
          <w:szCs w:val="24"/>
        </w:rPr>
        <w:t>desenvolvid</w:t>
      </w:r>
      <w:r w:rsidRPr="00B86D00">
        <w:rPr>
          <w:rFonts w:ascii="Ecofont Vera Sans" w:hAnsi="Ecofont Vera Sans"/>
          <w:color w:val="000000"/>
          <w:sz w:val="24"/>
          <w:szCs w:val="24"/>
        </w:rPr>
        <w:t>o no início deste capítulo.</w:t>
      </w:r>
    </w:p>
    <w:p w:rsidR="008952B0" w:rsidRPr="00B86D00" w:rsidRDefault="008952B0" w:rsidP="008952B0">
      <w:pPr>
        <w:pStyle w:val="PargrafodaLista"/>
        <w:rPr>
          <w:rFonts w:ascii="Ecofont Vera Sans" w:hAnsi="Ecofont Vera Sans"/>
          <w:color w:val="000000"/>
          <w:sz w:val="24"/>
          <w:szCs w:val="24"/>
        </w:rPr>
      </w:pPr>
    </w:p>
    <w:p w:rsidR="008B16BE" w:rsidRPr="00B86D00" w:rsidRDefault="008952B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É dizer, </w:t>
      </w:r>
      <w:r w:rsidR="00E14D43" w:rsidRPr="00B86D00">
        <w:rPr>
          <w:rFonts w:ascii="Ecofont Vera Sans" w:hAnsi="Ecofont Vera Sans"/>
          <w:color w:val="000000"/>
          <w:sz w:val="24"/>
          <w:szCs w:val="24"/>
        </w:rPr>
        <w:t>é permitido à União tanto contratar</w:t>
      </w:r>
      <w:r w:rsidRPr="00B86D00">
        <w:rPr>
          <w:rFonts w:ascii="Ecofont Vera Sans" w:hAnsi="Ecofont Vera Sans"/>
          <w:color w:val="000000"/>
          <w:sz w:val="24"/>
          <w:szCs w:val="24"/>
        </w:rPr>
        <w:t xml:space="preserve"> </w:t>
      </w:r>
      <w:r w:rsidR="00E14D43" w:rsidRPr="00B86D00">
        <w:rPr>
          <w:rFonts w:ascii="Ecofont Vera Sans" w:hAnsi="Ecofont Vera Sans"/>
          <w:color w:val="000000"/>
          <w:sz w:val="24"/>
          <w:szCs w:val="24"/>
        </w:rPr>
        <w:t>quanto executar diretamente as atividad</w:t>
      </w:r>
      <w:r w:rsidRPr="00B86D00">
        <w:rPr>
          <w:rFonts w:ascii="Ecofont Vera Sans" w:hAnsi="Ecofont Vera Sans"/>
          <w:color w:val="000000"/>
          <w:sz w:val="24"/>
          <w:szCs w:val="24"/>
        </w:rPr>
        <w:t>e</w:t>
      </w:r>
      <w:r w:rsidR="00E14D43" w:rsidRPr="00B86D00">
        <w:rPr>
          <w:rFonts w:ascii="Ecofont Vera Sans" w:hAnsi="Ecofont Vera Sans"/>
          <w:color w:val="000000"/>
          <w:sz w:val="24"/>
          <w:szCs w:val="24"/>
        </w:rPr>
        <w:t xml:space="preserve">s abrangidas pelo monopólio estatal do petróleo, </w:t>
      </w:r>
      <w:r w:rsidRPr="00B86D00">
        <w:rPr>
          <w:rFonts w:ascii="Ecofont Vera Sans" w:hAnsi="Ecofont Vera Sans"/>
          <w:color w:val="000000"/>
          <w:sz w:val="24"/>
          <w:szCs w:val="24"/>
        </w:rPr>
        <w:t>inclusive no que tange às</w:t>
      </w:r>
      <w:r w:rsidR="00E14D43" w:rsidRPr="00B86D00">
        <w:rPr>
          <w:rFonts w:ascii="Ecofont Vera Sans" w:hAnsi="Ecofont Vera Sans"/>
          <w:color w:val="000000"/>
          <w:sz w:val="24"/>
          <w:szCs w:val="24"/>
        </w:rPr>
        <w:t xml:space="preserve"> atividades de Avaliação da Jazida Compartilhada. Desse modo</w:t>
      </w:r>
      <w:r w:rsidR="00F635C3" w:rsidRPr="00B86D00">
        <w:rPr>
          <w:rFonts w:ascii="Ecofont Vera Sans" w:hAnsi="Ecofont Vera Sans"/>
          <w:color w:val="000000"/>
          <w:sz w:val="24"/>
          <w:szCs w:val="24"/>
        </w:rPr>
        <w:t xml:space="preserve">, </w:t>
      </w:r>
      <w:r w:rsidR="00E14D43" w:rsidRPr="00B86D00">
        <w:rPr>
          <w:rFonts w:ascii="Ecofont Vera Sans" w:hAnsi="Ecofont Vera Sans"/>
          <w:color w:val="000000"/>
          <w:sz w:val="24"/>
          <w:szCs w:val="24"/>
        </w:rPr>
        <w:t xml:space="preserve">não nos parece </w:t>
      </w:r>
      <w:r w:rsidR="00A102C0" w:rsidRPr="00B86D00">
        <w:rPr>
          <w:rFonts w:ascii="Ecofont Vera Sans" w:hAnsi="Ecofont Vera Sans"/>
          <w:color w:val="000000"/>
          <w:sz w:val="24"/>
          <w:szCs w:val="24"/>
        </w:rPr>
        <w:t xml:space="preserve">que </w:t>
      </w:r>
      <w:r w:rsidR="00E14D43" w:rsidRPr="00B86D00">
        <w:rPr>
          <w:rFonts w:ascii="Ecofont Vera Sans" w:hAnsi="Ecofont Vera Sans"/>
          <w:color w:val="000000"/>
          <w:sz w:val="24"/>
          <w:szCs w:val="24"/>
        </w:rPr>
        <w:t xml:space="preserve">a hipótese sob exame </w:t>
      </w:r>
      <w:r w:rsidR="00A102C0" w:rsidRPr="00B86D00">
        <w:rPr>
          <w:rFonts w:ascii="Ecofont Vera Sans" w:hAnsi="Ecofont Vera Sans"/>
          <w:color w:val="000000"/>
          <w:sz w:val="24"/>
          <w:szCs w:val="24"/>
        </w:rPr>
        <w:t>seja de</w:t>
      </w:r>
      <w:r w:rsidR="00F635C3" w:rsidRPr="00B86D00">
        <w:rPr>
          <w:rFonts w:ascii="Ecofont Vera Sans" w:hAnsi="Ecofont Vera Sans"/>
          <w:color w:val="000000"/>
          <w:sz w:val="24"/>
          <w:szCs w:val="24"/>
        </w:rPr>
        <w:t xml:space="preserve"> “exceção à regra do art. 23</w:t>
      </w:r>
      <w:r w:rsidR="00067106" w:rsidRPr="00B86D00">
        <w:rPr>
          <w:rFonts w:ascii="Ecofont Vera Sans" w:hAnsi="Ecofont Vera Sans"/>
          <w:color w:val="000000"/>
          <w:sz w:val="24"/>
          <w:szCs w:val="24"/>
        </w:rPr>
        <w:t xml:space="preserve"> da Lei nº 9.478/97”</w:t>
      </w:r>
      <w:r w:rsidR="00A102C0" w:rsidRPr="00B86D00">
        <w:rPr>
          <w:rFonts w:ascii="Ecofont Vera Sans" w:hAnsi="Ecofont Vera Sans"/>
          <w:color w:val="000000"/>
          <w:sz w:val="24"/>
          <w:szCs w:val="24"/>
        </w:rPr>
        <w:t>,</w:t>
      </w:r>
      <w:r w:rsidR="00067106" w:rsidRPr="00B86D00">
        <w:rPr>
          <w:rFonts w:ascii="Ecofont Vera Sans" w:hAnsi="Ecofont Vera Sans"/>
          <w:color w:val="000000"/>
          <w:sz w:val="24"/>
          <w:szCs w:val="24"/>
        </w:rPr>
        <w:t xml:space="preserve"> </w:t>
      </w:r>
      <w:r w:rsidR="00E14D43" w:rsidRPr="00B86D00">
        <w:rPr>
          <w:rFonts w:ascii="Ecofont Vera Sans" w:hAnsi="Ecofont Vera Sans"/>
          <w:color w:val="000000"/>
          <w:sz w:val="24"/>
          <w:szCs w:val="24"/>
        </w:rPr>
        <w:t xml:space="preserve">mas </w:t>
      </w:r>
      <w:r w:rsidR="00A102C0" w:rsidRPr="00B86D00">
        <w:rPr>
          <w:rFonts w:ascii="Ecofont Vera Sans" w:hAnsi="Ecofont Vera Sans"/>
          <w:color w:val="000000"/>
          <w:sz w:val="24"/>
          <w:szCs w:val="24"/>
        </w:rPr>
        <w:t xml:space="preserve">de </w:t>
      </w:r>
      <w:r w:rsidR="00E14D43" w:rsidRPr="00B86D00">
        <w:rPr>
          <w:rFonts w:ascii="Ecofont Vera Sans" w:hAnsi="Ecofont Vera Sans"/>
          <w:color w:val="000000"/>
          <w:sz w:val="24"/>
          <w:szCs w:val="24"/>
        </w:rPr>
        <w:t xml:space="preserve">alternativa facultada à União diante da adequada compreensão </w:t>
      </w:r>
      <w:r w:rsidRPr="00B86D00">
        <w:rPr>
          <w:rFonts w:ascii="Ecofont Vera Sans" w:hAnsi="Ecofont Vera Sans"/>
          <w:color w:val="000000"/>
          <w:sz w:val="24"/>
          <w:szCs w:val="24"/>
        </w:rPr>
        <w:t>do</w:t>
      </w:r>
      <w:r w:rsidR="00A102C0" w:rsidRPr="00B86D00">
        <w:rPr>
          <w:rFonts w:ascii="Ecofont Vera Sans" w:hAnsi="Ecofont Vera Sans"/>
          <w:color w:val="000000"/>
          <w:sz w:val="24"/>
          <w:szCs w:val="24"/>
        </w:rPr>
        <w:t xml:space="preserve"> alcance do</w:t>
      </w:r>
      <w:r w:rsidR="00E14D43" w:rsidRPr="00B86D00">
        <w:rPr>
          <w:rFonts w:ascii="Ecofont Vera Sans" w:hAnsi="Ecofont Vera Sans"/>
          <w:color w:val="000000"/>
          <w:sz w:val="24"/>
          <w:szCs w:val="24"/>
        </w:rPr>
        <w:t xml:space="preserve"> monopólio fixad</w:t>
      </w:r>
      <w:r w:rsidR="00A102C0" w:rsidRPr="00B86D00">
        <w:rPr>
          <w:rFonts w:ascii="Ecofont Vera Sans" w:hAnsi="Ecofont Vera Sans"/>
          <w:color w:val="000000"/>
          <w:sz w:val="24"/>
          <w:szCs w:val="24"/>
        </w:rPr>
        <w:t>o</w:t>
      </w:r>
      <w:r w:rsidR="00E14D43" w:rsidRPr="00B86D00">
        <w:rPr>
          <w:rFonts w:ascii="Ecofont Vera Sans" w:hAnsi="Ecofont Vera Sans"/>
          <w:color w:val="000000"/>
          <w:sz w:val="24"/>
          <w:szCs w:val="24"/>
        </w:rPr>
        <w:t xml:space="preserve"> pela Constituição</w:t>
      </w:r>
      <w:r w:rsidRPr="00B86D00">
        <w:rPr>
          <w:rFonts w:ascii="Ecofont Vera Sans" w:hAnsi="Ecofont Vera Sans"/>
          <w:color w:val="000000"/>
          <w:sz w:val="24"/>
          <w:szCs w:val="24"/>
        </w:rPr>
        <w:t xml:space="preserve"> Federal, razão pela qual propomos a adequação da motivação deste </w:t>
      </w:r>
      <w:r w:rsidR="00257C66" w:rsidRPr="00B86D00">
        <w:rPr>
          <w:rFonts w:ascii="Ecofont Vera Sans" w:hAnsi="Ecofont Vera Sans"/>
          <w:color w:val="000000"/>
          <w:sz w:val="24"/>
          <w:szCs w:val="24"/>
        </w:rPr>
        <w:t>§3º (fl.</w:t>
      </w:r>
      <w:r w:rsidRPr="00B86D00">
        <w:rPr>
          <w:rFonts w:ascii="Ecofont Vera Sans" w:hAnsi="Ecofont Vera Sans"/>
          <w:color w:val="000000"/>
          <w:sz w:val="24"/>
          <w:szCs w:val="24"/>
        </w:rPr>
        <w:t xml:space="preserve"> </w:t>
      </w:r>
      <w:r w:rsidR="00257C66" w:rsidRPr="00B86D00">
        <w:rPr>
          <w:rFonts w:ascii="Ecofont Vera Sans" w:hAnsi="Ecofont Vera Sans"/>
          <w:color w:val="000000"/>
          <w:sz w:val="24"/>
          <w:szCs w:val="24"/>
        </w:rPr>
        <w:t xml:space="preserve">243). </w:t>
      </w:r>
    </w:p>
    <w:p w:rsidR="00257C66" w:rsidRPr="00B86D00" w:rsidRDefault="00257C66" w:rsidP="00257C66">
      <w:pPr>
        <w:pStyle w:val="PargrafodaLista"/>
        <w:rPr>
          <w:rFonts w:ascii="Ecofont Vera Sans" w:hAnsi="Ecofont Vera Sans"/>
          <w:color w:val="000000"/>
          <w:sz w:val="24"/>
          <w:szCs w:val="24"/>
        </w:rPr>
      </w:pPr>
    </w:p>
    <w:p w:rsidR="00407C3F" w:rsidRPr="00B86D00" w:rsidRDefault="00175E17"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O art.</w:t>
      </w:r>
      <w:r w:rsidR="00963607">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15 da minuta de </w:t>
      </w:r>
      <w:r w:rsidR="00D126F8" w:rsidRPr="00B86D00">
        <w:rPr>
          <w:rFonts w:ascii="Ecofont Vera Sans" w:hAnsi="Ecofont Vera Sans"/>
          <w:color w:val="000000"/>
          <w:sz w:val="24"/>
          <w:szCs w:val="24"/>
        </w:rPr>
        <w:t>R</w:t>
      </w:r>
      <w:r w:rsidRPr="00B86D00">
        <w:rPr>
          <w:rFonts w:ascii="Ecofont Vera Sans" w:hAnsi="Ecofont Vera Sans"/>
          <w:color w:val="000000"/>
          <w:sz w:val="24"/>
          <w:szCs w:val="24"/>
        </w:rPr>
        <w:t xml:space="preserve">esolução </w:t>
      </w:r>
      <w:r w:rsidR="00D126F8" w:rsidRPr="00B86D00">
        <w:rPr>
          <w:rFonts w:ascii="Ecofont Vera Sans" w:hAnsi="Ecofont Vera Sans"/>
          <w:color w:val="000000"/>
          <w:sz w:val="24"/>
          <w:szCs w:val="24"/>
        </w:rPr>
        <w:t>espelha-se no art.</w:t>
      </w:r>
      <w:r w:rsidR="00407C3F" w:rsidRPr="00B86D00">
        <w:rPr>
          <w:rFonts w:ascii="Ecofont Vera Sans" w:hAnsi="Ecofont Vera Sans"/>
          <w:color w:val="000000"/>
          <w:sz w:val="24"/>
          <w:szCs w:val="24"/>
        </w:rPr>
        <w:t xml:space="preserve"> 36, §</w:t>
      </w:r>
      <w:r w:rsidR="00D126F8" w:rsidRPr="00B86D00">
        <w:rPr>
          <w:rFonts w:ascii="Ecofont Vera Sans" w:hAnsi="Ecofont Vera Sans"/>
          <w:color w:val="000000"/>
          <w:sz w:val="24"/>
          <w:szCs w:val="24"/>
        </w:rPr>
        <w:t xml:space="preserve"> </w:t>
      </w:r>
      <w:r w:rsidR="00407C3F" w:rsidRPr="00B86D00">
        <w:rPr>
          <w:rFonts w:ascii="Ecofont Vera Sans" w:hAnsi="Ecofont Vera Sans"/>
          <w:color w:val="000000"/>
          <w:sz w:val="24"/>
          <w:szCs w:val="24"/>
        </w:rPr>
        <w:t>2</w:t>
      </w:r>
      <w:r w:rsidR="00D126F8" w:rsidRPr="00B86D00">
        <w:rPr>
          <w:rFonts w:ascii="Ecofont Vera Sans" w:hAnsi="Ecofont Vera Sans"/>
          <w:color w:val="000000"/>
          <w:sz w:val="24"/>
          <w:szCs w:val="24"/>
        </w:rPr>
        <w:t>º da Lei nº 12.351/2010, “verbis”:</w:t>
      </w:r>
    </w:p>
    <w:p w:rsidR="00407C3F" w:rsidRPr="00B86D00" w:rsidRDefault="00407C3F" w:rsidP="00407C3F">
      <w:pPr>
        <w:pStyle w:val="PargrafodaLista"/>
        <w:rPr>
          <w:rFonts w:ascii="Ecofont Vera Sans" w:hAnsi="Ecofont Vera Sans"/>
          <w:sz w:val="24"/>
          <w:szCs w:val="24"/>
        </w:rPr>
      </w:pPr>
    </w:p>
    <w:p w:rsidR="00407C3F" w:rsidRPr="00F8510F" w:rsidRDefault="00407C3F" w:rsidP="00407C3F">
      <w:pPr>
        <w:pStyle w:val="PargrafodaLista"/>
        <w:autoSpaceDE w:val="0"/>
        <w:autoSpaceDN w:val="0"/>
        <w:adjustRightInd w:val="0"/>
        <w:spacing w:line="360" w:lineRule="auto"/>
        <w:ind w:left="1701"/>
        <w:jc w:val="both"/>
        <w:rPr>
          <w:rFonts w:ascii="Ecofont Vera Sans" w:hAnsi="Ecofont Vera Sans"/>
          <w:i/>
          <w:sz w:val="24"/>
          <w:szCs w:val="24"/>
        </w:rPr>
      </w:pPr>
      <w:r w:rsidRPr="00F8510F">
        <w:rPr>
          <w:rFonts w:ascii="Ecofont Vera Sans" w:hAnsi="Ecofont Vera Sans"/>
          <w:i/>
          <w:sz w:val="24"/>
          <w:szCs w:val="24"/>
        </w:rPr>
        <w:t>“Art. 36. A União, representada pela empresa pública referida no § 1</w:t>
      </w:r>
      <w:r w:rsidR="00D126F8" w:rsidRPr="00F8510F">
        <w:rPr>
          <w:rFonts w:ascii="Ecofont Vera Sans" w:hAnsi="Ecofont Vera Sans"/>
          <w:i/>
          <w:sz w:val="24"/>
          <w:szCs w:val="24"/>
        </w:rPr>
        <w:t>º</w:t>
      </w:r>
      <w:r w:rsidRPr="00F8510F">
        <w:rPr>
          <w:rFonts w:ascii="Ecofont Vera Sans" w:hAnsi="Ecofont Vera Sans"/>
          <w:i/>
          <w:sz w:val="24"/>
          <w:szCs w:val="24"/>
        </w:rPr>
        <w:t xml:space="preserve"> do art. 8</w:t>
      </w:r>
      <w:r w:rsidR="00D126F8" w:rsidRPr="00F8510F">
        <w:rPr>
          <w:rFonts w:ascii="Ecofont Vera Sans" w:hAnsi="Ecofont Vera Sans"/>
          <w:i/>
          <w:sz w:val="24"/>
          <w:szCs w:val="24"/>
        </w:rPr>
        <w:t>º</w:t>
      </w:r>
      <w:r w:rsidRPr="00F8510F">
        <w:rPr>
          <w:rFonts w:ascii="Ecofont Vera Sans" w:hAnsi="Ecofont Vera Sans"/>
          <w:i/>
          <w:sz w:val="24"/>
          <w:szCs w:val="24"/>
        </w:rPr>
        <w:t xml:space="preserve"> e com base nas avaliações realizadas pela ANP, celebrará com os interessados, nos casos em que as jazidas da área do pré-sal e das áreas estratégicas se estendam por áreas não concedidas ou não partilhadas, acordo de individualização da produção, cujos termos e condições obrigarão o futuro </w:t>
      </w:r>
      <w:r w:rsidRPr="00F8510F">
        <w:rPr>
          <w:rFonts w:ascii="Ecofont Vera Sans" w:hAnsi="Ecofont Vera Sans"/>
          <w:i/>
          <w:sz w:val="24"/>
          <w:szCs w:val="24"/>
        </w:rPr>
        <w:lastRenderedPageBreak/>
        <w:t>concessionário ou contratado sob regime de Partilha de produção.”</w:t>
      </w:r>
    </w:p>
    <w:p w:rsidR="00407C3F" w:rsidRPr="00F8510F" w:rsidRDefault="00407C3F" w:rsidP="00407C3F">
      <w:pPr>
        <w:pStyle w:val="PargrafodaLista"/>
        <w:autoSpaceDE w:val="0"/>
        <w:autoSpaceDN w:val="0"/>
        <w:adjustRightInd w:val="0"/>
        <w:spacing w:line="360" w:lineRule="auto"/>
        <w:ind w:left="1701"/>
        <w:jc w:val="both"/>
        <w:rPr>
          <w:rFonts w:ascii="Ecofont Vera Sans" w:hAnsi="Ecofont Vera Sans"/>
          <w:i/>
          <w:sz w:val="24"/>
          <w:szCs w:val="24"/>
        </w:rPr>
      </w:pPr>
    </w:p>
    <w:p w:rsidR="00407C3F" w:rsidRPr="00F8510F" w:rsidRDefault="00407C3F" w:rsidP="00407C3F">
      <w:pPr>
        <w:pStyle w:val="PargrafodaLista"/>
        <w:autoSpaceDE w:val="0"/>
        <w:autoSpaceDN w:val="0"/>
        <w:adjustRightInd w:val="0"/>
        <w:spacing w:line="360" w:lineRule="auto"/>
        <w:ind w:left="1701"/>
        <w:jc w:val="both"/>
        <w:rPr>
          <w:rFonts w:ascii="Ecofont Vera Sans" w:hAnsi="Ecofont Vera Sans"/>
          <w:i/>
          <w:sz w:val="24"/>
          <w:szCs w:val="24"/>
        </w:rPr>
      </w:pPr>
      <w:r w:rsidRPr="00F8510F">
        <w:rPr>
          <w:rFonts w:ascii="Ecofont Vera Sans" w:hAnsi="Ecofont Vera Sans"/>
          <w:i/>
          <w:sz w:val="24"/>
          <w:szCs w:val="24"/>
        </w:rPr>
        <w:t>§ 1</w:t>
      </w:r>
      <w:r w:rsidR="00D126F8" w:rsidRPr="00F8510F">
        <w:rPr>
          <w:rFonts w:ascii="Ecofont Vera Sans" w:hAnsi="Ecofont Vera Sans"/>
          <w:i/>
          <w:sz w:val="24"/>
          <w:szCs w:val="24"/>
        </w:rPr>
        <w:t xml:space="preserve">º. </w:t>
      </w:r>
      <w:r w:rsidRPr="00F8510F">
        <w:rPr>
          <w:rFonts w:ascii="Ecofont Vera Sans" w:hAnsi="Ecofont Vera Sans"/>
          <w:i/>
          <w:sz w:val="24"/>
          <w:szCs w:val="24"/>
        </w:rPr>
        <w:t xml:space="preserve"> A ANP deverá fornecer à empresa pública referida no § 1</w:t>
      </w:r>
      <w:r w:rsidR="00D126F8" w:rsidRPr="00F8510F">
        <w:rPr>
          <w:rFonts w:ascii="Ecofont Vera Sans" w:hAnsi="Ecofont Vera Sans"/>
          <w:i/>
          <w:sz w:val="24"/>
          <w:szCs w:val="24"/>
        </w:rPr>
        <w:t>º</w:t>
      </w:r>
      <w:r w:rsidRPr="00F8510F">
        <w:rPr>
          <w:rFonts w:ascii="Ecofont Vera Sans" w:hAnsi="Ecofont Vera Sans"/>
          <w:i/>
          <w:sz w:val="24"/>
          <w:szCs w:val="24"/>
        </w:rPr>
        <w:t xml:space="preserve"> do art. 8</w:t>
      </w:r>
      <w:r w:rsidR="00D126F8" w:rsidRPr="00F8510F">
        <w:rPr>
          <w:rFonts w:ascii="Ecofont Vera Sans" w:hAnsi="Ecofont Vera Sans"/>
          <w:i/>
          <w:sz w:val="24"/>
          <w:szCs w:val="24"/>
        </w:rPr>
        <w:t>º</w:t>
      </w:r>
      <w:r w:rsidRPr="00F8510F">
        <w:rPr>
          <w:rFonts w:ascii="Ecofont Vera Sans" w:hAnsi="Ecofont Vera Sans"/>
          <w:i/>
          <w:sz w:val="24"/>
          <w:szCs w:val="24"/>
        </w:rPr>
        <w:t xml:space="preserve"> todas as informações necessárias para o acordo de individualização da produção.</w:t>
      </w:r>
    </w:p>
    <w:p w:rsidR="00407C3F" w:rsidRPr="00F8510F" w:rsidRDefault="00407C3F" w:rsidP="00407C3F">
      <w:pPr>
        <w:pStyle w:val="PargrafodaLista"/>
        <w:autoSpaceDE w:val="0"/>
        <w:autoSpaceDN w:val="0"/>
        <w:adjustRightInd w:val="0"/>
        <w:spacing w:line="360" w:lineRule="auto"/>
        <w:ind w:left="1701"/>
        <w:jc w:val="both"/>
        <w:rPr>
          <w:rFonts w:ascii="Ecofont Vera Sans" w:hAnsi="Ecofont Vera Sans"/>
          <w:i/>
          <w:sz w:val="24"/>
          <w:szCs w:val="24"/>
        </w:rPr>
      </w:pPr>
    </w:p>
    <w:p w:rsidR="00407C3F" w:rsidRPr="00F8510F" w:rsidRDefault="00407C3F" w:rsidP="00407C3F">
      <w:pPr>
        <w:pStyle w:val="PargrafodaLista"/>
        <w:autoSpaceDE w:val="0"/>
        <w:autoSpaceDN w:val="0"/>
        <w:adjustRightInd w:val="0"/>
        <w:spacing w:line="360" w:lineRule="auto"/>
        <w:ind w:left="1701"/>
        <w:jc w:val="both"/>
        <w:rPr>
          <w:rFonts w:ascii="Ecofont Vera Sans" w:hAnsi="Ecofont Vera Sans"/>
          <w:i/>
          <w:sz w:val="24"/>
          <w:szCs w:val="24"/>
        </w:rPr>
      </w:pPr>
      <w:r w:rsidRPr="00F8510F">
        <w:rPr>
          <w:rFonts w:ascii="Ecofont Vera Sans" w:hAnsi="Ecofont Vera Sans"/>
          <w:i/>
          <w:sz w:val="24"/>
          <w:szCs w:val="24"/>
        </w:rPr>
        <w:t xml:space="preserve">§ </w:t>
      </w:r>
      <w:r w:rsidRPr="00F8510F">
        <w:rPr>
          <w:rFonts w:ascii="Ecofont Vera Sans" w:hAnsi="Ecofont Vera Sans"/>
          <w:i/>
          <w:sz w:val="24"/>
          <w:szCs w:val="24"/>
          <w:u w:val="single"/>
        </w:rPr>
        <w:t>2</w:t>
      </w:r>
      <w:r w:rsidR="00D126F8" w:rsidRPr="00F8510F">
        <w:rPr>
          <w:rFonts w:ascii="Ecofont Vera Sans" w:hAnsi="Ecofont Vera Sans"/>
          <w:i/>
          <w:sz w:val="24"/>
          <w:szCs w:val="24"/>
          <w:u w:val="single"/>
        </w:rPr>
        <w:t xml:space="preserve">º. </w:t>
      </w:r>
      <w:r w:rsidRPr="00F8510F">
        <w:rPr>
          <w:rFonts w:ascii="Ecofont Vera Sans" w:hAnsi="Ecofont Vera Sans"/>
          <w:i/>
          <w:sz w:val="24"/>
          <w:szCs w:val="24"/>
          <w:u w:val="single"/>
        </w:rPr>
        <w:t xml:space="preserve"> </w:t>
      </w:r>
      <w:r w:rsidR="00F8510F">
        <w:rPr>
          <w:rFonts w:ascii="Ecofont Vera Sans" w:hAnsi="Ecofont Vera Sans"/>
          <w:i/>
          <w:sz w:val="24"/>
          <w:szCs w:val="24"/>
          <w:u w:val="single"/>
        </w:rPr>
        <w:t>O</w:t>
      </w:r>
      <w:r w:rsidR="00F8510F" w:rsidRPr="00F8510F">
        <w:rPr>
          <w:rFonts w:ascii="Ecofont Vera Sans" w:hAnsi="Ecofont Vera Sans"/>
          <w:i/>
          <w:sz w:val="24"/>
          <w:szCs w:val="24"/>
          <w:u w:val="single"/>
        </w:rPr>
        <w:t xml:space="preserve"> regime de exploração e produção a ser adotado nas áreas de que trata o caput independe do regime vigente nas áreas adjacentes</w:t>
      </w:r>
      <w:r w:rsidR="00F8510F" w:rsidRPr="00F8510F">
        <w:rPr>
          <w:rFonts w:ascii="Ecofont Vera Sans" w:hAnsi="Ecofont Vera Sans"/>
          <w:i/>
          <w:sz w:val="24"/>
          <w:szCs w:val="24"/>
        </w:rPr>
        <w:t>.</w:t>
      </w:r>
      <w:r w:rsidRPr="00F8510F">
        <w:rPr>
          <w:rFonts w:ascii="Ecofont Vera Sans" w:hAnsi="Ecofont Vera Sans"/>
          <w:i/>
          <w:sz w:val="24"/>
          <w:szCs w:val="24"/>
        </w:rPr>
        <w:t>” (</w:t>
      </w:r>
      <w:r w:rsidR="00D126F8" w:rsidRPr="00F8510F">
        <w:rPr>
          <w:rFonts w:ascii="Ecofont Vera Sans" w:hAnsi="Ecofont Vera Sans"/>
          <w:i/>
          <w:sz w:val="24"/>
          <w:szCs w:val="24"/>
        </w:rPr>
        <w:t>Destacamos</w:t>
      </w:r>
      <w:r w:rsidRPr="00F8510F">
        <w:rPr>
          <w:rFonts w:ascii="Ecofont Vera Sans" w:hAnsi="Ecofont Vera Sans"/>
          <w:i/>
          <w:sz w:val="24"/>
          <w:szCs w:val="24"/>
        </w:rPr>
        <w:t>).</w:t>
      </w:r>
    </w:p>
    <w:p w:rsidR="00407C3F" w:rsidRPr="00B86D00" w:rsidRDefault="00407C3F" w:rsidP="00407C3F">
      <w:pPr>
        <w:pStyle w:val="PargrafodaLista"/>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 </w:t>
      </w:r>
    </w:p>
    <w:p w:rsidR="00407C3F" w:rsidRPr="00B86D00" w:rsidRDefault="00407C3F" w:rsidP="008A4BF0">
      <w:pPr>
        <w:pStyle w:val="PargrafodaLista"/>
        <w:numPr>
          <w:ilvl w:val="0"/>
          <w:numId w:val="12"/>
        </w:numPr>
        <w:autoSpaceDE w:val="0"/>
        <w:autoSpaceDN w:val="0"/>
        <w:adjustRightInd w:val="0"/>
        <w:spacing w:line="360" w:lineRule="auto"/>
        <w:ind w:left="0" w:firstLine="1701"/>
        <w:jc w:val="both"/>
        <w:rPr>
          <w:rFonts w:ascii="Ecofont Vera Sans" w:hAnsi="Ecofont Vera Sans"/>
          <w:sz w:val="24"/>
          <w:szCs w:val="24"/>
        </w:rPr>
      </w:pPr>
      <w:r w:rsidRPr="00B86D00">
        <w:rPr>
          <w:rFonts w:ascii="Ecofont Vera Sans" w:hAnsi="Ecofont Vera Sans"/>
          <w:sz w:val="24"/>
          <w:szCs w:val="24"/>
        </w:rPr>
        <w:t>O § 2º do citado artigo</w:t>
      </w:r>
      <w:r w:rsidR="003241E4" w:rsidRPr="00B86D00">
        <w:rPr>
          <w:rFonts w:ascii="Ecofont Vera Sans" w:hAnsi="Ecofont Vera Sans"/>
          <w:sz w:val="24"/>
          <w:szCs w:val="24"/>
        </w:rPr>
        <w:t xml:space="preserve"> 36</w:t>
      </w:r>
      <w:r w:rsidR="00F8510F">
        <w:rPr>
          <w:rFonts w:ascii="Ecofont Vera Sans" w:hAnsi="Ecofont Vera Sans"/>
          <w:sz w:val="24"/>
          <w:szCs w:val="24"/>
        </w:rPr>
        <w:t xml:space="preserve"> </w:t>
      </w:r>
      <w:r w:rsidRPr="00B86D00">
        <w:rPr>
          <w:rFonts w:ascii="Ecofont Vera Sans" w:hAnsi="Ecofont Vera Sans"/>
          <w:sz w:val="24"/>
          <w:szCs w:val="24"/>
        </w:rPr>
        <w:t xml:space="preserve">pretendeu fornecer solução para casos de unitização em que as áreas vizinhas estejam sujeitas a regimes fiscais distintos. </w:t>
      </w:r>
      <w:r w:rsidR="00F8510F">
        <w:rPr>
          <w:rFonts w:ascii="Ecofont Vera Sans" w:hAnsi="Ecofont Vera Sans"/>
          <w:sz w:val="24"/>
          <w:szCs w:val="24"/>
        </w:rPr>
        <w:t>Objetiva-se</w:t>
      </w:r>
      <w:r w:rsidR="00AB10D3" w:rsidRPr="00B86D00">
        <w:rPr>
          <w:rFonts w:ascii="Ecofont Vera Sans" w:hAnsi="Ecofont Vera Sans"/>
          <w:sz w:val="24"/>
          <w:szCs w:val="24"/>
        </w:rPr>
        <w:t>, por certo,</w:t>
      </w:r>
      <w:r w:rsidR="00F8510F">
        <w:rPr>
          <w:rFonts w:ascii="Ecofont Vera Sans" w:hAnsi="Ecofont Vera Sans"/>
          <w:sz w:val="24"/>
          <w:szCs w:val="24"/>
        </w:rPr>
        <w:t xml:space="preserve"> a</w:t>
      </w:r>
      <w:r w:rsidRPr="00B86D00">
        <w:rPr>
          <w:rFonts w:ascii="Ecofont Vera Sans" w:hAnsi="Ecofont Vera Sans"/>
          <w:sz w:val="24"/>
          <w:szCs w:val="24"/>
        </w:rPr>
        <w:t xml:space="preserve"> independência de regimes. Não </w:t>
      </w:r>
      <w:r w:rsidR="00AB10D3" w:rsidRPr="00B86D00">
        <w:rPr>
          <w:rFonts w:ascii="Ecofont Vera Sans" w:hAnsi="Ecofont Vera Sans"/>
          <w:sz w:val="24"/>
          <w:szCs w:val="24"/>
        </w:rPr>
        <w:t>resta</w:t>
      </w:r>
      <w:r w:rsidRPr="00B86D00">
        <w:rPr>
          <w:rFonts w:ascii="Ecofont Vera Sans" w:hAnsi="Ecofont Vera Sans"/>
          <w:sz w:val="24"/>
          <w:szCs w:val="24"/>
        </w:rPr>
        <w:t xml:space="preserve"> claro, contudo, a quais regimes e áreas é conferida </w:t>
      </w:r>
      <w:r w:rsidR="00AB10D3" w:rsidRPr="00B86D00">
        <w:rPr>
          <w:rFonts w:ascii="Ecofont Vera Sans" w:hAnsi="Ecofont Vera Sans"/>
          <w:sz w:val="24"/>
          <w:szCs w:val="24"/>
        </w:rPr>
        <w:t>tal</w:t>
      </w:r>
      <w:r w:rsidRPr="00B86D00">
        <w:rPr>
          <w:rFonts w:ascii="Ecofont Vera Sans" w:hAnsi="Ecofont Vera Sans"/>
          <w:sz w:val="24"/>
          <w:szCs w:val="24"/>
        </w:rPr>
        <w:t xml:space="preserve"> independência.</w:t>
      </w:r>
    </w:p>
    <w:p w:rsidR="00407C3F" w:rsidRPr="00B86D00" w:rsidRDefault="00407C3F" w:rsidP="00407C3F">
      <w:pPr>
        <w:pStyle w:val="PargrafodaLista"/>
        <w:autoSpaceDE w:val="0"/>
        <w:autoSpaceDN w:val="0"/>
        <w:adjustRightInd w:val="0"/>
        <w:spacing w:line="360" w:lineRule="auto"/>
        <w:ind w:left="1560"/>
        <w:jc w:val="both"/>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Importa, pois, </w:t>
      </w:r>
      <w:r w:rsidR="003241E4" w:rsidRPr="00B86D00">
        <w:rPr>
          <w:rFonts w:ascii="Ecofont Vera Sans" w:hAnsi="Ecofont Vera Sans"/>
          <w:sz w:val="24"/>
          <w:szCs w:val="24"/>
        </w:rPr>
        <w:t>como fizemos no Parecer nº</w:t>
      </w:r>
      <w:r w:rsidR="003C2ADC" w:rsidRPr="00B86D00">
        <w:rPr>
          <w:rFonts w:ascii="Ecofont Vera Sans" w:hAnsi="Ecofont Vera Sans"/>
          <w:sz w:val="24"/>
          <w:szCs w:val="24"/>
        </w:rPr>
        <w:t xml:space="preserve"> </w:t>
      </w:r>
      <w:r w:rsidR="003241E4" w:rsidRPr="00B86D00">
        <w:rPr>
          <w:rFonts w:ascii="Ecofont Vera Sans" w:hAnsi="Ecofont Vera Sans"/>
          <w:sz w:val="24"/>
          <w:szCs w:val="24"/>
        </w:rPr>
        <w:t xml:space="preserve">094/2011/PF-ANP/PGF/AGU, </w:t>
      </w:r>
      <w:r w:rsidRPr="00B86D00">
        <w:rPr>
          <w:rFonts w:ascii="Ecofont Vera Sans" w:hAnsi="Ecofont Vera Sans"/>
          <w:sz w:val="24"/>
          <w:szCs w:val="24"/>
        </w:rPr>
        <w:t>interpretar a norma com o propósito de desvendar seu conteúdo.</w:t>
      </w:r>
    </w:p>
    <w:p w:rsidR="00407C3F" w:rsidRPr="00B86D00" w:rsidRDefault="00407C3F" w:rsidP="00407C3F">
      <w:pPr>
        <w:pStyle w:val="PargrafodaLista"/>
        <w:autoSpaceDE w:val="0"/>
        <w:autoSpaceDN w:val="0"/>
        <w:adjustRightInd w:val="0"/>
        <w:spacing w:line="360" w:lineRule="auto"/>
        <w:ind w:left="142" w:firstLine="1418"/>
        <w:jc w:val="both"/>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Uma </w:t>
      </w:r>
      <w:r w:rsidRPr="00B86D00">
        <w:rPr>
          <w:rFonts w:ascii="Ecofont Vera Sans" w:hAnsi="Ecofont Vera Sans"/>
          <w:sz w:val="24"/>
          <w:szCs w:val="24"/>
          <w:u w:val="single"/>
        </w:rPr>
        <w:t>primeira interpretação literal</w:t>
      </w:r>
      <w:r w:rsidRPr="00B86D00">
        <w:rPr>
          <w:rFonts w:ascii="Ecofont Vera Sans" w:hAnsi="Ecofont Vera Sans"/>
          <w:sz w:val="24"/>
          <w:szCs w:val="24"/>
        </w:rPr>
        <w:t xml:space="preserve"> possível seria a de que a expressão </w:t>
      </w:r>
      <w:r w:rsidRPr="00B86D00">
        <w:rPr>
          <w:rFonts w:ascii="Ecofont Vera Sans" w:hAnsi="Ecofont Vera Sans"/>
          <w:i/>
          <w:sz w:val="24"/>
          <w:szCs w:val="24"/>
        </w:rPr>
        <w:t xml:space="preserve">“nas áreas de que trata o caput” </w:t>
      </w:r>
      <w:r w:rsidRPr="00B86D00">
        <w:rPr>
          <w:rFonts w:ascii="Ecofont Vera Sans" w:hAnsi="Ecofont Vera Sans"/>
          <w:sz w:val="24"/>
          <w:szCs w:val="24"/>
        </w:rPr>
        <w:t xml:space="preserve">abrangesse toda a Jazida </w:t>
      </w:r>
      <w:r w:rsidR="00231EFB" w:rsidRPr="00B86D00">
        <w:rPr>
          <w:rFonts w:ascii="Ecofont Vera Sans" w:hAnsi="Ecofont Vera Sans"/>
          <w:sz w:val="24"/>
          <w:szCs w:val="24"/>
        </w:rPr>
        <w:t>Compartilhada</w:t>
      </w:r>
      <w:r w:rsidRPr="00B86D00">
        <w:rPr>
          <w:rFonts w:ascii="Ecofont Vera Sans" w:hAnsi="Ecofont Vera Sans"/>
          <w:sz w:val="24"/>
          <w:szCs w:val="24"/>
        </w:rPr>
        <w:t xml:space="preserve">. Assim sendo, para a Jazida inteira seria estabelecido um regime único independente daquele vigente nas áreas adjacentes (à Jazida unitizada), que continuariam sob a disciplina dos regimes originais. Ou seja, as Jazidas não </w:t>
      </w:r>
      <w:r w:rsidR="00F8510F">
        <w:rPr>
          <w:rFonts w:ascii="Ecofont Vera Sans" w:hAnsi="Ecofont Vera Sans"/>
          <w:sz w:val="24"/>
          <w:szCs w:val="24"/>
        </w:rPr>
        <w:t>c</w:t>
      </w:r>
      <w:r w:rsidR="00231EFB" w:rsidRPr="00B86D00">
        <w:rPr>
          <w:rFonts w:ascii="Ecofont Vera Sans" w:hAnsi="Ecofont Vera Sans"/>
          <w:sz w:val="24"/>
          <w:szCs w:val="24"/>
        </w:rPr>
        <w:t xml:space="preserve">ompartilhadas </w:t>
      </w:r>
      <w:r w:rsidRPr="00B86D00">
        <w:rPr>
          <w:rFonts w:ascii="Ecofont Vera Sans" w:hAnsi="Ecofont Vera Sans"/>
          <w:sz w:val="24"/>
          <w:szCs w:val="24"/>
        </w:rPr>
        <w:t xml:space="preserve">continuariam submetidas ao regime vigente à época da outorga da Concessão ou da Partilha de Produção. </w:t>
      </w:r>
    </w:p>
    <w:p w:rsidR="00407C3F" w:rsidRPr="00B86D00" w:rsidRDefault="00407C3F" w:rsidP="00407C3F">
      <w:pPr>
        <w:pStyle w:val="PargrafodaLista"/>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lastRenderedPageBreak/>
        <w:t xml:space="preserve">Entretanto, a lei não minudencia qual seria este regime único e independente do vigente nas áreas adjacentes, a reger as relações jurídicas na Jazida </w:t>
      </w:r>
      <w:r w:rsidR="00231EFB" w:rsidRPr="00B86D00">
        <w:rPr>
          <w:rFonts w:ascii="Ecofont Vera Sans" w:hAnsi="Ecofont Vera Sans"/>
          <w:sz w:val="24"/>
          <w:szCs w:val="24"/>
        </w:rPr>
        <w:t>Compartilhada</w:t>
      </w:r>
      <w:r w:rsidRPr="00B86D00">
        <w:rPr>
          <w:rFonts w:ascii="Ecofont Vera Sans" w:hAnsi="Ecofont Vera Sans"/>
          <w:sz w:val="24"/>
          <w:szCs w:val="24"/>
        </w:rPr>
        <w:t>.</w:t>
      </w:r>
    </w:p>
    <w:p w:rsidR="00407C3F" w:rsidRPr="00B86D00" w:rsidRDefault="00407C3F" w:rsidP="00407C3F">
      <w:pPr>
        <w:pStyle w:val="PargrafodaLista"/>
        <w:ind w:left="142" w:firstLine="1418"/>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Nessa linha interpretativa, uma opção seria a de </w:t>
      </w:r>
      <w:r w:rsidRPr="00B86D00">
        <w:rPr>
          <w:rFonts w:ascii="Ecofont Vera Sans" w:hAnsi="Ecofont Vera Sans"/>
          <w:sz w:val="24"/>
          <w:szCs w:val="24"/>
          <w:u w:val="single"/>
        </w:rPr>
        <w:t xml:space="preserve">adotar o regime de Partilha de Produção para a Jazida </w:t>
      </w:r>
      <w:r w:rsidR="00231EFB" w:rsidRPr="00B86D00">
        <w:rPr>
          <w:rFonts w:ascii="Ecofont Vera Sans" w:hAnsi="Ecofont Vera Sans"/>
          <w:sz w:val="24"/>
          <w:szCs w:val="24"/>
          <w:u w:val="single"/>
        </w:rPr>
        <w:t xml:space="preserve">Compartilhada </w:t>
      </w:r>
      <w:r w:rsidRPr="00B86D00">
        <w:rPr>
          <w:rFonts w:ascii="Ecofont Vera Sans" w:hAnsi="Ecofont Vera Sans"/>
          <w:sz w:val="24"/>
          <w:szCs w:val="24"/>
          <w:u w:val="single"/>
        </w:rPr>
        <w:t>como um todo</w:t>
      </w:r>
      <w:r w:rsidRPr="00B86D00">
        <w:rPr>
          <w:rFonts w:ascii="Ecofont Vera Sans" w:hAnsi="Ecofont Vera Sans"/>
          <w:sz w:val="24"/>
          <w:szCs w:val="24"/>
        </w:rPr>
        <w:t xml:space="preserve">, em homenagem a todos os valores que justificaram a mudança do marco regulatório petrolífero e </w:t>
      </w:r>
      <w:r w:rsidR="00231EFB" w:rsidRPr="00B86D00">
        <w:rPr>
          <w:rFonts w:ascii="Ecofont Vera Sans" w:hAnsi="Ecofont Vera Sans"/>
          <w:sz w:val="24"/>
          <w:szCs w:val="24"/>
        </w:rPr>
        <w:t xml:space="preserve">à </w:t>
      </w:r>
      <w:r w:rsidR="00167F27">
        <w:rPr>
          <w:rFonts w:ascii="Ecofont Vera Sans" w:hAnsi="Ecofont Vera Sans"/>
          <w:sz w:val="24"/>
          <w:szCs w:val="24"/>
        </w:rPr>
        <w:t>edição da própria Lei nº 12.</w:t>
      </w:r>
      <w:r w:rsidRPr="00B86D00">
        <w:rPr>
          <w:rFonts w:ascii="Ecofont Vera Sans" w:hAnsi="Ecofont Vera Sans"/>
          <w:sz w:val="24"/>
          <w:szCs w:val="24"/>
        </w:rPr>
        <w:t xml:space="preserve">351/2010, tais como a expectativa de baixo risco exploratório na área do polígono do Pré-Sal, a pujança dos Reservatórios ali situados, o interesse de manter a propriedade da União sobre parcela do </w:t>
      </w:r>
      <w:r w:rsidR="00231EFB" w:rsidRPr="00B86D00">
        <w:rPr>
          <w:rFonts w:ascii="Ecofont Vera Sans" w:hAnsi="Ecofont Vera Sans"/>
          <w:sz w:val="24"/>
          <w:szCs w:val="24"/>
        </w:rPr>
        <w:t xml:space="preserve">Petróleo </w:t>
      </w:r>
      <w:r w:rsidRPr="00B86D00">
        <w:rPr>
          <w:rFonts w:ascii="Ecofont Vera Sans" w:hAnsi="Ecofont Vera Sans"/>
          <w:sz w:val="24"/>
          <w:szCs w:val="24"/>
        </w:rPr>
        <w:t xml:space="preserve">produzido e a intenção de uma maior ingerência do Estado na </w:t>
      </w:r>
      <w:r w:rsidR="00231EFB" w:rsidRPr="00B86D00">
        <w:rPr>
          <w:rFonts w:ascii="Ecofont Vera Sans" w:hAnsi="Ecofont Vera Sans"/>
          <w:sz w:val="24"/>
          <w:szCs w:val="24"/>
        </w:rPr>
        <w:t xml:space="preserve">Exploração </w:t>
      </w:r>
      <w:r w:rsidRPr="00B86D00">
        <w:rPr>
          <w:rFonts w:ascii="Ecofont Vera Sans" w:hAnsi="Ecofont Vera Sans"/>
          <w:sz w:val="24"/>
          <w:szCs w:val="24"/>
        </w:rPr>
        <w:t xml:space="preserve">e </w:t>
      </w:r>
      <w:r w:rsidR="00231EFB" w:rsidRPr="00B86D00">
        <w:rPr>
          <w:rFonts w:ascii="Ecofont Vera Sans" w:hAnsi="Ecofont Vera Sans"/>
          <w:sz w:val="24"/>
          <w:szCs w:val="24"/>
        </w:rPr>
        <w:t>Produção de nossos recursos petrolíferos</w:t>
      </w:r>
      <w:r w:rsidRPr="00B86D00">
        <w:rPr>
          <w:rFonts w:ascii="Ecofont Vera Sans" w:hAnsi="Ecofont Vera Sans"/>
          <w:sz w:val="24"/>
          <w:szCs w:val="24"/>
        </w:rPr>
        <w:t>, de forma a maximizar ganhos em benefício da sociedade brasileira.</w:t>
      </w:r>
    </w:p>
    <w:p w:rsidR="00407C3F" w:rsidRPr="00B86D00" w:rsidRDefault="00407C3F" w:rsidP="00407C3F">
      <w:pPr>
        <w:pStyle w:val="PargrafodaLista"/>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 Aliás, foram esses os argumentos que o Ministro das Minas Energias utilizou no discurso de anúncio da proposta do novo modelo explo</w:t>
      </w:r>
      <w:r w:rsidR="00300AB7">
        <w:rPr>
          <w:rFonts w:ascii="Ecofont Vera Sans" w:hAnsi="Ecofont Vera Sans"/>
          <w:sz w:val="24"/>
          <w:szCs w:val="24"/>
        </w:rPr>
        <w:t>ratório para as Jazidas do Pré-s</w:t>
      </w:r>
      <w:r w:rsidRPr="00B86D00">
        <w:rPr>
          <w:rFonts w:ascii="Ecofont Vera Sans" w:hAnsi="Ecofont Vera Sans"/>
          <w:sz w:val="24"/>
          <w:szCs w:val="24"/>
        </w:rPr>
        <w:t>al, e que constam, igualmente, na “Cartilha do Pré-Sal” disponível no sítio eletrônico do Ministério das Minas e Energia.</w:t>
      </w:r>
    </w:p>
    <w:p w:rsidR="00407C3F" w:rsidRPr="00B86D00" w:rsidRDefault="00407C3F" w:rsidP="00407C3F">
      <w:pPr>
        <w:pStyle w:val="PargrafodaLista"/>
        <w:ind w:left="142" w:firstLine="1418"/>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Outra cogitação, ainda dentro desta linha interpretativa, seria a da </w:t>
      </w:r>
      <w:r w:rsidRPr="00B86D00">
        <w:rPr>
          <w:rFonts w:ascii="Ecofont Vera Sans" w:hAnsi="Ecofont Vera Sans"/>
          <w:sz w:val="24"/>
          <w:szCs w:val="24"/>
          <w:u w:val="single"/>
        </w:rPr>
        <w:t>prevalência do regime de Concessão</w:t>
      </w:r>
      <w:r w:rsidRPr="00B86D00">
        <w:rPr>
          <w:rFonts w:ascii="Ecofont Vera Sans" w:hAnsi="Ecofont Vera Sans"/>
          <w:sz w:val="24"/>
          <w:szCs w:val="24"/>
        </w:rPr>
        <w:t xml:space="preserve">, fundada </w:t>
      </w:r>
      <w:r w:rsidR="00231EFB" w:rsidRPr="00B86D00">
        <w:rPr>
          <w:rFonts w:ascii="Ecofont Vera Sans" w:hAnsi="Ecofont Vera Sans"/>
          <w:sz w:val="24"/>
          <w:szCs w:val="24"/>
        </w:rPr>
        <w:t>no</w:t>
      </w:r>
      <w:r w:rsidRPr="00B86D00">
        <w:rPr>
          <w:rFonts w:ascii="Ecofont Vera Sans" w:hAnsi="Ecofont Vera Sans"/>
          <w:sz w:val="24"/>
          <w:szCs w:val="24"/>
        </w:rPr>
        <w:t xml:space="preserve"> respeito aos contratos anteriormente celebrados, ao ato jurídico perfeito e à segurança jurídica. </w:t>
      </w:r>
    </w:p>
    <w:p w:rsidR="00407C3F" w:rsidRPr="00B86D00" w:rsidRDefault="00407C3F" w:rsidP="00407C3F">
      <w:pPr>
        <w:pStyle w:val="PargrafodaLista"/>
        <w:ind w:left="142" w:firstLine="1418"/>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Ainda como desdobramento da interpretação proposta (regime único para a Jazida </w:t>
      </w:r>
      <w:r w:rsidR="00231EFB" w:rsidRPr="00B86D00">
        <w:rPr>
          <w:rFonts w:ascii="Ecofont Vera Sans" w:hAnsi="Ecofont Vera Sans"/>
          <w:sz w:val="24"/>
          <w:szCs w:val="24"/>
        </w:rPr>
        <w:t>Compartilhada</w:t>
      </w:r>
      <w:r w:rsidRPr="00B86D00">
        <w:rPr>
          <w:rFonts w:ascii="Ecofont Vera Sans" w:hAnsi="Ecofont Vera Sans"/>
          <w:sz w:val="24"/>
          <w:szCs w:val="24"/>
        </w:rPr>
        <w:t xml:space="preserve">, independente do regime das áreas adjacentes), tem-se um terceiro caminho, em que não haveria a preponderância deste ou daquele regime, criando-se um </w:t>
      </w:r>
      <w:r w:rsidRPr="00B86D00">
        <w:rPr>
          <w:rFonts w:ascii="Ecofont Vera Sans" w:hAnsi="Ecofont Vera Sans"/>
          <w:sz w:val="24"/>
          <w:szCs w:val="24"/>
          <w:u w:val="single"/>
        </w:rPr>
        <w:t xml:space="preserve">regime jurídico específico e especial para a Jazida </w:t>
      </w:r>
      <w:r w:rsidR="00231EFB" w:rsidRPr="00B86D00">
        <w:rPr>
          <w:rFonts w:ascii="Ecofont Vera Sans" w:hAnsi="Ecofont Vera Sans"/>
          <w:sz w:val="24"/>
          <w:szCs w:val="24"/>
          <w:u w:val="single"/>
        </w:rPr>
        <w:t xml:space="preserve">Compartilhada </w:t>
      </w:r>
      <w:r w:rsidRPr="00B86D00">
        <w:rPr>
          <w:rFonts w:ascii="Ecofont Vera Sans" w:hAnsi="Ecofont Vera Sans"/>
          <w:sz w:val="24"/>
          <w:szCs w:val="24"/>
          <w:u w:val="single"/>
        </w:rPr>
        <w:t>como um todo</w:t>
      </w:r>
      <w:r w:rsidRPr="00B86D00">
        <w:rPr>
          <w:rFonts w:ascii="Ecofont Vera Sans" w:hAnsi="Ecofont Vera Sans"/>
          <w:sz w:val="24"/>
          <w:szCs w:val="24"/>
        </w:rPr>
        <w:t xml:space="preserve">. </w:t>
      </w:r>
    </w:p>
    <w:p w:rsidR="00407C3F" w:rsidRPr="00B86D00" w:rsidRDefault="00407C3F" w:rsidP="00407C3F">
      <w:pPr>
        <w:pStyle w:val="PargrafodaLista"/>
        <w:ind w:left="142" w:firstLine="1418"/>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Em nossa compreensão, a combinação de regras contratuais, na hipótese em análise, não encontra obstáculo jurídico. Parece-nos razoável que o legislador tenha, intencionalmente, remetido ao órgão regulador a solução da questão, não havendo que se falar em violação ao princípio da reserva legal ou ao da separação de poderes. </w:t>
      </w:r>
    </w:p>
    <w:p w:rsidR="00407C3F" w:rsidRPr="00B86D00" w:rsidRDefault="00407C3F" w:rsidP="00407C3F">
      <w:pPr>
        <w:pStyle w:val="PargrafodaLista"/>
        <w:ind w:left="142" w:firstLine="1418"/>
        <w:rPr>
          <w:rFonts w:ascii="Ecofont Vera Sans" w:hAnsi="Ecofont Vera Sans"/>
          <w:sz w:val="24"/>
          <w:szCs w:val="24"/>
        </w:rPr>
      </w:pPr>
    </w:p>
    <w:p w:rsidR="00407C3F" w:rsidRPr="00B86D00" w:rsidRDefault="00D56550"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José Alberto Bucheb, como já mencionado na análise do Capítulo II</w:t>
      </w:r>
      <w:r w:rsidR="001B6D0A" w:rsidRPr="00B86D00">
        <w:rPr>
          <w:rFonts w:ascii="Ecofont Vera Sans" w:hAnsi="Ecofont Vera Sans"/>
          <w:sz w:val="24"/>
          <w:szCs w:val="24"/>
        </w:rPr>
        <w:t xml:space="preserve">, </w:t>
      </w:r>
      <w:r w:rsidR="00407C3F" w:rsidRPr="00B86D00">
        <w:rPr>
          <w:rFonts w:ascii="Ecofont Vera Sans" w:hAnsi="Ecofont Vera Sans"/>
          <w:sz w:val="24"/>
          <w:szCs w:val="24"/>
        </w:rPr>
        <w:t>posiciona-se no sentido de que “</w:t>
      </w:r>
      <w:r w:rsidR="00300AB7" w:rsidRPr="00B86D00">
        <w:rPr>
          <w:rFonts w:ascii="Ecofont Vera Sans" w:hAnsi="Ecofont Vera Sans"/>
          <w:sz w:val="24"/>
          <w:szCs w:val="24"/>
          <w:u w:val="single"/>
        </w:rPr>
        <w:t>a regulação definirá o regime especial aplicável às jazidas que se estendem por blocos adjacentes, submetidos a diferentes regimes jurídicos</w:t>
      </w:r>
      <w:r w:rsidR="00407C3F" w:rsidRPr="00B86D00">
        <w:rPr>
          <w:rFonts w:ascii="Ecofont Vera Sans" w:hAnsi="Ecofont Vera Sans"/>
          <w:sz w:val="24"/>
          <w:szCs w:val="24"/>
        </w:rPr>
        <w:t>” (</w:t>
      </w:r>
      <w:r w:rsidRPr="00B86D00">
        <w:rPr>
          <w:rFonts w:ascii="Ecofont Vera Sans" w:hAnsi="Ecofont Vera Sans"/>
          <w:sz w:val="24"/>
          <w:szCs w:val="24"/>
        </w:rPr>
        <w:t>destacamos</w:t>
      </w:r>
      <w:r w:rsidR="00407C3F" w:rsidRPr="00B86D00">
        <w:rPr>
          <w:rFonts w:ascii="Ecofont Vera Sans" w:hAnsi="Ecofont Vera Sans"/>
          <w:sz w:val="24"/>
          <w:szCs w:val="24"/>
        </w:rPr>
        <w:t xml:space="preserve">), sugerindo a adoção de regras específicas para as hipóteses de obrigações divisíveis, passíveis de cumprimento fracionado, como é a de recolhimento de participações governamentais, e de obrigações indivisíveis, que só se podem cumprir por inteiro, como o compromisso de aquisição de conteúdo local de bens e serviços </w:t>
      </w:r>
      <w:r w:rsidRPr="00B86D00">
        <w:rPr>
          <w:rFonts w:ascii="Ecofont Vera Sans" w:hAnsi="Ecofont Vera Sans"/>
          <w:sz w:val="24"/>
          <w:szCs w:val="24"/>
        </w:rPr>
        <w:t>(</w:t>
      </w:r>
      <w:r w:rsidR="00407C3F" w:rsidRPr="00B86D00">
        <w:rPr>
          <w:rFonts w:ascii="Ecofont Vera Sans" w:hAnsi="Ecofont Vera Sans"/>
          <w:sz w:val="24"/>
          <w:szCs w:val="24"/>
        </w:rPr>
        <w:t xml:space="preserve">A unitização de jazidas no novo marco regulatório das atividades de exploração e produção de petróleo e gás natural no Brasil. Revista do Direito da Energia, n. 1º, dez 2010, p. 212/213). </w:t>
      </w:r>
    </w:p>
    <w:p w:rsidR="00407C3F" w:rsidRPr="00B86D00" w:rsidRDefault="00407C3F" w:rsidP="00407C3F">
      <w:pPr>
        <w:pStyle w:val="PargrafodaLista"/>
        <w:ind w:left="142" w:firstLine="1418"/>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Apreciadas as três possibilidades derivadas da primeira interpretação gramatical, trazemos a baila </w:t>
      </w:r>
      <w:r w:rsidRPr="00B86D00">
        <w:rPr>
          <w:rFonts w:ascii="Ecofont Vera Sans" w:hAnsi="Ecofont Vera Sans"/>
          <w:sz w:val="24"/>
          <w:szCs w:val="24"/>
          <w:u w:val="single"/>
        </w:rPr>
        <w:t>outra interpretação possível (ainda literal)</w:t>
      </w:r>
      <w:r w:rsidRPr="00B86D00">
        <w:rPr>
          <w:rFonts w:ascii="Ecofont Vera Sans" w:hAnsi="Ecofont Vera Sans"/>
          <w:sz w:val="24"/>
          <w:szCs w:val="24"/>
        </w:rPr>
        <w:t xml:space="preserve">: considerar que a parte inicial do dispositivo, quando alude às “áreas de que trata o </w:t>
      </w:r>
      <w:r w:rsidRPr="00B86D00">
        <w:rPr>
          <w:rFonts w:ascii="Ecofont Vera Sans" w:hAnsi="Ecofont Vera Sans"/>
          <w:i/>
          <w:sz w:val="24"/>
          <w:szCs w:val="24"/>
        </w:rPr>
        <w:t>caput</w:t>
      </w:r>
      <w:r w:rsidRPr="00B86D00">
        <w:rPr>
          <w:rFonts w:ascii="Ecofont Vera Sans" w:hAnsi="Ecofont Vera Sans"/>
          <w:sz w:val="24"/>
          <w:szCs w:val="24"/>
        </w:rPr>
        <w:t xml:space="preserve">” estaria se referindo à parcela da Jazida que se estende para </w:t>
      </w:r>
      <w:r w:rsidR="00D45AB7" w:rsidRPr="00B86D00">
        <w:rPr>
          <w:rFonts w:ascii="Ecofont Vera Sans" w:hAnsi="Ecofont Vera Sans"/>
          <w:sz w:val="24"/>
          <w:szCs w:val="24"/>
        </w:rPr>
        <w:t>Área não Contratada</w:t>
      </w:r>
      <w:r w:rsidRPr="00B86D00">
        <w:rPr>
          <w:rFonts w:ascii="Ecofont Vera Sans" w:hAnsi="Ecofont Vera Sans"/>
          <w:sz w:val="24"/>
          <w:szCs w:val="24"/>
        </w:rPr>
        <w:t xml:space="preserve">, restando à outra parte do Reservatório (localizada em </w:t>
      </w:r>
      <w:r w:rsidR="00D45AB7" w:rsidRPr="00B86D00">
        <w:rPr>
          <w:rFonts w:ascii="Ecofont Vera Sans" w:hAnsi="Ecofont Vera Sans"/>
          <w:sz w:val="24"/>
          <w:szCs w:val="24"/>
        </w:rPr>
        <w:t>Área sob Contrato</w:t>
      </w:r>
      <w:r w:rsidRPr="00B86D00">
        <w:rPr>
          <w:rFonts w:ascii="Ecofont Vera Sans" w:hAnsi="Ecofont Vera Sans"/>
          <w:sz w:val="24"/>
          <w:szCs w:val="24"/>
        </w:rPr>
        <w:t xml:space="preserve">) a incidência do regime fiscal original. </w:t>
      </w:r>
    </w:p>
    <w:p w:rsidR="00407C3F" w:rsidRPr="00B86D00" w:rsidRDefault="00407C3F" w:rsidP="00407C3F">
      <w:pPr>
        <w:pStyle w:val="PargrafodaLista"/>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A regra valeria tanto para a hipótese de a </w:t>
      </w:r>
      <w:r w:rsidR="00D45AB7" w:rsidRPr="00B86D00">
        <w:rPr>
          <w:rFonts w:ascii="Ecofont Vera Sans" w:hAnsi="Ecofont Vera Sans"/>
          <w:sz w:val="24"/>
          <w:szCs w:val="24"/>
        </w:rPr>
        <w:t xml:space="preserve">Área </w:t>
      </w:r>
      <w:r w:rsidRPr="00B86D00">
        <w:rPr>
          <w:rFonts w:ascii="Ecofont Vera Sans" w:hAnsi="Ecofont Vera Sans"/>
          <w:sz w:val="24"/>
          <w:szCs w:val="24"/>
        </w:rPr>
        <w:t xml:space="preserve">sob </w:t>
      </w:r>
      <w:r w:rsidR="00D45AB7" w:rsidRPr="00B86D00">
        <w:rPr>
          <w:rFonts w:ascii="Ecofont Vera Sans" w:hAnsi="Ecofont Vera Sans"/>
          <w:sz w:val="24"/>
          <w:szCs w:val="24"/>
        </w:rPr>
        <w:t xml:space="preserve">Contrato </w:t>
      </w:r>
      <w:r w:rsidRPr="00B86D00">
        <w:rPr>
          <w:rFonts w:ascii="Ecofont Vera Sans" w:hAnsi="Ecofont Vera Sans"/>
          <w:sz w:val="24"/>
          <w:szCs w:val="24"/>
        </w:rPr>
        <w:t>localizar-se no polígono do</w:t>
      </w:r>
      <w:r w:rsidR="008719A0">
        <w:rPr>
          <w:rFonts w:ascii="Ecofont Vera Sans" w:hAnsi="Ecofont Vera Sans"/>
          <w:sz w:val="24"/>
          <w:szCs w:val="24"/>
        </w:rPr>
        <w:t xml:space="preserve"> Pré-s</w:t>
      </w:r>
      <w:r w:rsidRPr="00B86D00">
        <w:rPr>
          <w:rFonts w:ascii="Ecofont Vera Sans" w:hAnsi="Ecofont Vera Sans"/>
          <w:sz w:val="24"/>
          <w:szCs w:val="24"/>
        </w:rPr>
        <w:t>al, sujeita ao regime de Partilha de Produção</w:t>
      </w:r>
      <w:r w:rsidR="009B7E6A">
        <w:rPr>
          <w:rFonts w:ascii="Ecofont Vera Sans" w:hAnsi="Ecofont Vera Sans"/>
          <w:sz w:val="24"/>
          <w:szCs w:val="24"/>
        </w:rPr>
        <w:t xml:space="preserve"> (ou Cessão Onerosa)</w:t>
      </w:r>
      <w:r w:rsidRPr="00B86D00">
        <w:rPr>
          <w:rFonts w:ascii="Ecofont Vera Sans" w:hAnsi="Ecofont Vera Sans"/>
          <w:sz w:val="24"/>
          <w:szCs w:val="24"/>
        </w:rPr>
        <w:t>, quanto para o caso de o regime incidente ser o de Concessão.</w:t>
      </w:r>
    </w:p>
    <w:p w:rsidR="00407C3F" w:rsidRPr="00B86D00" w:rsidRDefault="00407C3F" w:rsidP="00407C3F">
      <w:pPr>
        <w:pStyle w:val="PargrafodaLista"/>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Ter-se-ia, portanto, a independência dos regimes</w:t>
      </w:r>
      <w:r w:rsidR="0056109D" w:rsidRPr="00B86D00">
        <w:rPr>
          <w:rFonts w:ascii="Ecofont Vera Sans" w:hAnsi="Ecofont Vera Sans"/>
          <w:sz w:val="24"/>
          <w:szCs w:val="24"/>
        </w:rPr>
        <w:t xml:space="preserve">, preservando, de um lado, a sistemática da Partilha da Produção introduzida </w:t>
      </w:r>
      <w:r w:rsidR="006A7031" w:rsidRPr="00B86D00">
        <w:rPr>
          <w:rFonts w:ascii="Ecofont Vera Sans" w:hAnsi="Ecofont Vera Sans"/>
          <w:sz w:val="24"/>
          <w:szCs w:val="24"/>
        </w:rPr>
        <w:t>pelo novo marco regulatório</w:t>
      </w:r>
      <w:r w:rsidR="0056109D" w:rsidRPr="00B86D00" w:rsidDel="00E156FC">
        <w:rPr>
          <w:rFonts w:ascii="Ecofont Vera Sans" w:hAnsi="Ecofont Vera Sans"/>
          <w:sz w:val="24"/>
          <w:szCs w:val="24"/>
        </w:rPr>
        <w:t xml:space="preserve"> </w:t>
      </w:r>
      <w:r w:rsidR="0056109D" w:rsidRPr="00B86D00">
        <w:rPr>
          <w:rFonts w:ascii="Ecofont Vera Sans" w:hAnsi="Ecofont Vera Sans"/>
          <w:sz w:val="24"/>
          <w:szCs w:val="24"/>
        </w:rPr>
        <w:t xml:space="preserve">e, de outro, </w:t>
      </w:r>
      <w:r w:rsidRPr="00B86D00">
        <w:rPr>
          <w:rFonts w:ascii="Ecofont Vera Sans" w:hAnsi="Ecofont Vera Sans"/>
          <w:sz w:val="24"/>
          <w:szCs w:val="24"/>
        </w:rPr>
        <w:t xml:space="preserve">o regime de Concessão, em homenagem à preservação dos contratos já celebrados e à segurança jurídica. </w:t>
      </w:r>
    </w:p>
    <w:p w:rsidR="00407C3F" w:rsidRPr="00B86D00" w:rsidRDefault="00407C3F" w:rsidP="00407C3F">
      <w:pPr>
        <w:pStyle w:val="PargrafodaLista"/>
        <w:ind w:left="142" w:firstLine="1418"/>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Nesse sentido, cabe destacar a afirmativa do Ministro das Minas e Energia, no ato de anúncio da proposta do novo modelo exploratório para as Jazidas do Pré-sal, de que “os contratos existentes são intocáveis”, bem como a abordagem constante da Cartilha do Pré-Sal (disponibilizada no sítio eletrônico do MME) que propala, referindo-se ao Acordo de Individualização da Produção entre Blocos concedidos e partilhados, que “o processo de individualização da produção independe do tipo de contrato, concessão ou partilha” e que “em ambos os casos devem ser respeitadas as características específicas de cada um dos contratos envolvidos”.</w:t>
      </w:r>
    </w:p>
    <w:p w:rsidR="00407C3F" w:rsidRPr="00B86D00" w:rsidRDefault="00407C3F" w:rsidP="00407C3F">
      <w:pPr>
        <w:pStyle w:val="PargrafodaLista"/>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 Tais assertivas poderiam ser consideradas, sob o ponto de vista histórico, para esclarecer o cenário no qual surgiu o dispositivo ora interpretado e sob o aspecto teleológico como indicativo possível para sua finalidade, qual seja, aplicar a nova lei para as áreas não contratadas e preservar os negócios jurídicos anteriores.</w:t>
      </w:r>
    </w:p>
    <w:p w:rsidR="00407C3F" w:rsidRPr="00B86D00" w:rsidRDefault="00407C3F" w:rsidP="00407C3F">
      <w:pPr>
        <w:pStyle w:val="PargrafodaLista"/>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Jacqueline Weaver, embasada na experiência internacional, durante palestra promovida pelo IBP, em 2004, sobre os novos desafios jurídicos do </w:t>
      </w:r>
      <w:r w:rsidRPr="00B86D00">
        <w:rPr>
          <w:rFonts w:ascii="Ecofont Vera Sans" w:hAnsi="Ecofont Vera Sans"/>
          <w:i/>
          <w:sz w:val="24"/>
          <w:szCs w:val="24"/>
        </w:rPr>
        <w:t>upstream</w:t>
      </w:r>
      <w:r w:rsidRPr="00B86D00">
        <w:rPr>
          <w:rFonts w:ascii="Ecofont Vera Sans" w:hAnsi="Ecofont Vera Sans"/>
          <w:sz w:val="24"/>
          <w:szCs w:val="24"/>
        </w:rPr>
        <w:t xml:space="preserve"> da indústria do petróleo no Brasil, defendeu que existindo alíquotas de </w:t>
      </w:r>
      <w:r w:rsidR="009B7E6A">
        <w:rPr>
          <w:rFonts w:ascii="Ecofont Vera Sans" w:hAnsi="Ecofont Vera Sans"/>
          <w:sz w:val="24"/>
          <w:szCs w:val="24"/>
        </w:rPr>
        <w:t>Royalties</w:t>
      </w:r>
      <w:r w:rsidRPr="00B86D00">
        <w:rPr>
          <w:rFonts w:ascii="Ecofont Vera Sans" w:hAnsi="Ecofont Vera Sans"/>
          <w:sz w:val="24"/>
          <w:szCs w:val="24"/>
        </w:rPr>
        <w:t xml:space="preserve"> distintas em áreas unitizadas</w:t>
      </w:r>
      <w:r w:rsidR="009B7E6A">
        <w:rPr>
          <w:rFonts w:ascii="Ecofont Vera Sans" w:hAnsi="Ecofont Vera Sans"/>
          <w:sz w:val="24"/>
          <w:szCs w:val="24"/>
        </w:rPr>
        <w:t>,</w:t>
      </w:r>
      <w:r w:rsidRPr="00B86D00">
        <w:rPr>
          <w:rFonts w:ascii="Ecofont Vera Sans" w:hAnsi="Ecofont Vera Sans"/>
          <w:sz w:val="24"/>
          <w:szCs w:val="24"/>
        </w:rPr>
        <w:t xml:space="preserve"> caberia a aplicação das diferentes alíquotas à proporção da </w:t>
      </w:r>
      <w:r w:rsidR="009B7E6A">
        <w:rPr>
          <w:rFonts w:ascii="Ecofont Vera Sans" w:hAnsi="Ecofont Vera Sans"/>
          <w:sz w:val="24"/>
          <w:szCs w:val="24"/>
        </w:rPr>
        <w:t>P</w:t>
      </w:r>
      <w:r w:rsidRPr="00B86D00">
        <w:rPr>
          <w:rFonts w:ascii="Ecofont Vera Sans" w:hAnsi="Ecofont Vera Sans"/>
          <w:sz w:val="24"/>
          <w:szCs w:val="24"/>
        </w:rPr>
        <w:t>rodução correspondente aos respectivos Blocos (Jorge Antônio Pedroso Junior. Unitização: um enfoque multifacetado à luz do direito brasileiro. Monografia de Graduação. UERJ, Rio de Janeiro, 2004, p. 50).</w:t>
      </w:r>
    </w:p>
    <w:p w:rsidR="00407C3F" w:rsidRPr="00B86D00" w:rsidRDefault="00407C3F" w:rsidP="00407C3F">
      <w:pPr>
        <w:pStyle w:val="PargrafodaLista"/>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 “</w:t>
      </w:r>
      <w:r w:rsidRPr="009B7E6A">
        <w:rPr>
          <w:rFonts w:ascii="Ecofont Vera Sans" w:hAnsi="Ecofont Vera Sans"/>
          <w:sz w:val="24"/>
          <w:szCs w:val="24"/>
        </w:rPr>
        <w:t>Mutatis mutandis</w:t>
      </w:r>
      <w:r w:rsidRPr="00B86D00">
        <w:rPr>
          <w:rFonts w:ascii="Ecofont Vera Sans" w:hAnsi="Ecofont Vera Sans"/>
          <w:i/>
          <w:sz w:val="24"/>
          <w:szCs w:val="24"/>
        </w:rPr>
        <w:t>”</w:t>
      </w:r>
      <w:r w:rsidRPr="00B86D00">
        <w:rPr>
          <w:rFonts w:ascii="Ecofont Vera Sans" w:hAnsi="Ecofont Vera Sans"/>
          <w:sz w:val="24"/>
          <w:szCs w:val="24"/>
        </w:rPr>
        <w:t>, este entendimento poderia ser aplicável no caso ora em apreço, com a vantagem de se preservar ambos os regimes, prestigiando os valores que nortearam a edição do novo marco, bem como aqueles que justificariam a preservação do antigo. Entretanto, para as obrigações indivisíveis, em relação às quais nos parece incabível a manutenção de regimes autônomos, seria necessária regulamentação específica pelo órgão regulador.</w:t>
      </w:r>
    </w:p>
    <w:p w:rsidR="00407C3F" w:rsidRPr="00B86D00" w:rsidRDefault="00407C3F" w:rsidP="00922E0C">
      <w:pPr>
        <w:pStyle w:val="PargrafodaLista"/>
        <w:autoSpaceDE w:val="0"/>
        <w:autoSpaceDN w:val="0"/>
        <w:adjustRightInd w:val="0"/>
        <w:spacing w:line="360" w:lineRule="auto"/>
        <w:ind w:left="0"/>
        <w:jc w:val="both"/>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Ao </w:t>
      </w:r>
      <w:r w:rsidR="008719A0">
        <w:rPr>
          <w:rFonts w:ascii="Ecofont Vera Sans" w:hAnsi="Ecofont Vera Sans"/>
          <w:sz w:val="24"/>
          <w:szCs w:val="24"/>
        </w:rPr>
        <w:t>final</w:t>
      </w:r>
      <w:r w:rsidRPr="00B86D00">
        <w:rPr>
          <w:rFonts w:ascii="Ecofont Vera Sans" w:hAnsi="Ecofont Vera Sans"/>
          <w:sz w:val="24"/>
          <w:szCs w:val="24"/>
        </w:rPr>
        <w:t xml:space="preserve">, o que se percebe é que, embora a lei tenha previsto a independência de regimes, não restou definido, ao menos de forma clara, como esta se materializaria. Desse modo, o art. 36, §2º da Lei nº 12.351/2010, a partir de sua literalidade, parece comportar tanto a interpretação no sentido da implantação de um regime único para toda a Jazida (que poderia ser o de Partilha de Produção, o de Concessão ou híbrido especial), como também a da manutenção de regimes distintos para cada parcela do Reservatório unitizado. </w:t>
      </w:r>
    </w:p>
    <w:p w:rsidR="00407C3F" w:rsidRPr="00B86D00" w:rsidRDefault="00407C3F" w:rsidP="00407C3F">
      <w:pPr>
        <w:pStyle w:val="PargrafodaLista"/>
        <w:autoSpaceDE w:val="0"/>
        <w:autoSpaceDN w:val="0"/>
        <w:adjustRightInd w:val="0"/>
        <w:spacing w:line="360" w:lineRule="auto"/>
        <w:ind w:left="1560"/>
        <w:jc w:val="both"/>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A preponderância do regime de Partilha de Produção encontra obstáculos na preservação dos contratos anteriores; a prevalência da Concessão nas próprias razões que inspiraram a edição do novo marco legal para o setor </w:t>
      </w:r>
      <w:r w:rsidR="004172F3" w:rsidRPr="00B86D00">
        <w:rPr>
          <w:rFonts w:ascii="Ecofont Vera Sans" w:hAnsi="Ecofont Vera Sans"/>
          <w:sz w:val="24"/>
          <w:szCs w:val="24"/>
        </w:rPr>
        <w:t xml:space="preserve">do </w:t>
      </w:r>
      <w:r w:rsidRPr="00B86D00">
        <w:rPr>
          <w:rFonts w:ascii="Ecofont Vera Sans" w:hAnsi="Ecofont Vera Sans"/>
          <w:sz w:val="24"/>
          <w:szCs w:val="24"/>
        </w:rPr>
        <w:t>petróleo nacional.</w:t>
      </w:r>
    </w:p>
    <w:p w:rsidR="00407C3F" w:rsidRPr="00B86D00" w:rsidRDefault="00407C3F" w:rsidP="00407C3F">
      <w:pPr>
        <w:pStyle w:val="PargrafodaLista"/>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 Já o estabelecimento de um regime único e independente para cada parcela da Jazida, por meio dos quais seja possível preservar as características dos distintos regimes sem aniquilar qualquer deles, elidiria o risco de se negar aplicação a qualquer das leis sob exame (nº 9.478/1997 e 12.351/2010).</w:t>
      </w:r>
    </w:p>
    <w:p w:rsidR="00407C3F" w:rsidRPr="00B86D00" w:rsidRDefault="00407C3F" w:rsidP="00407C3F">
      <w:pPr>
        <w:pStyle w:val="PargrafodaLista"/>
        <w:autoSpaceDE w:val="0"/>
        <w:autoSpaceDN w:val="0"/>
        <w:adjustRightInd w:val="0"/>
        <w:spacing w:line="360" w:lineRule="auto"/>
        <w:ind w:left="142" w:firstLine="1418"/>
        <w:jc w:val="both"/>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Para Luis Roberto Barroso (Curso de direito constitucional contemporâneo: os conceitos fundamentais e a construção do novo modelo. 1ª Edição - 3ª Tiragem. São Paulo: Saraiva, </w:t>
      </w:r>
      <w:r w:rsidRPr="00B86D00">
        <w:rPr>
          <w:rFonts w:ascii="Ecofont Vera Sans" w:hAnsi="Ecofont Vera Sans"/>
          <w:sz w:val="24"/>
          <w:szCs w:val="24"/>
        </w:rPr>
        <w:lastRenderedPageBreak/>
        <w:t>2009, p. 291) “a Interpretação, portanto, deve levar em conta o texto da norma (interpretação gramatical), sua conexão com outras normas (interpretação sistemática), sua finalidade (interpretação teleológica) e aspectos do seu processo de criação (interpretação histórica)”.</w:t>
      </w:r>
    </w:p>
    <w:p w:rsidR="00407C3F" w:rsidRPr="00B86D00" w:rsidRDefault="00407C3F" w:rsidP="00407C3F">
      <w:pPr>
        <w:pStyle w:val="PargrafodaLista"/>
        <w:rPr>
          <w:rFonts w:ascii="Ecofont Vera Sans" w:hAnsi="Ecofont Vera Sans"/>
          <w:sz w:val="24"/>
          <w:szCs w:val="24"/>
        </w:rPr>
      </w:pPr>
    </w:p>
    <w:p w:rsidR="00407C3F" w:rsidRPr="00B86D00" w:rsidRDefault="00407C3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Deste modo, através de uma interpretação gramatical, histórica, teleológica e sistemática (do art. 36, § 2º da Lei nº 12.351/2010 à luz dos arts. 33, §2º, 34, 37, 39 e 40 da Lei nº 12.351/2010 e art. 7º, parágrafo único, da Lei nº 12.276/2010) divisamos que</w:t>
      </w:r>
      <w:r w:rsidR="00922E0C" w:rsidRPr="00B86D00">
        <w:rPr>
          <w:rFonts w:ascii="Ecofont Vera Sans" w:hAnsi="Ecofont Vera Sans"/>
          <w:sz w:val="24"/>
          <w:szCs w:val="24"/>
        </w:rPr>
        <w:t xml:space="preserve"> </w:t>
      </w:r>
      <w:r w:rsidR="009B7E6A" w:rsidRPr="00B86D00">
        <w:rPr>
          <w:rFonts w:ascii="Ecofont Vera Sans" w:hAnsi="Ecofont Vera Sans"/>
          <w:sz w:val="24"/>
          <w:szCs w:val="24"/>
          <w:u w:val="single"/>
        </w:rPr>
        <w:t>os regimes fiscais devam ser aplicados de forma independente (e proporcional) para cada parcela da jazida unitizada, respeitando-se as características originais dos contratos envolvidos, admitindo-se, apenas para as normas contratuais relacionadas às obrigações que necessitem ser cumpridas por inteiro, definição de regramento específico pelo órgão regulador</w:t>
      </w:r>
      <w:r w:rsidR="009B7E6A" w:rsidRPr="00B86D00">
        <w:rPr>
          <w:rFonts w:ascii="Ecofont Vera Sans" w:hAnsi="Ecofont Vera Sans"/>
          <w:sz w:val="24"/>
          <w:szCs w:val="24"/>
        </w:rPr>
        <w:t xml:space="preserve"> à luz do interesse público, da função social do contrato, das melhores práticas da indústria do petróleo, dos princípios da preservação dos contratos e da proporcionalidade</w:t>
      </w:r>
      <w:r w:rsidRPr="00B86D00">
        <w:rPr>
          <w:rFonts w:ascii="Ecofont Vera Sans" w:hAnsi="Ecofont Vera Sans"/>
          <w:sz w:val="24"/>
          <w:szCs w:val="24"/>
        </w:rPr>
        <w:t xml:space="preserve">.  </w:t>
      </w:r>
    </w:p>
    <w:p w:rsidR="00407C3F" w:rsidRPr="00B86D00" w:rsidRDefault="00407C3F" w:rsidP="00407C3F">
      <w:pPr>
        <w:pStyle w:val="PargrafodaLista"/>
        <w:ind w:left="142" w:firstLine="1418"/>
        <w:rPr>
          <w:rFonts w:ascii="Ecofont Vera Sans" w:hAnsi="Ecofont Vera Sans"/>
          <w:sz w:val="24"/>
          <w:szCs w:val="24"/>
        </w:rPr>
      </w:pPr>
    </w:p>
    <w:p w:rsidR="004C26D2" w:rsidRPr="00B86D00" w:rsidRDefault="004C26D2" w:rsidP="004C26D2">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Fixada a interpretação do significado da “independência de regimes”, alertamos para a repetição do teor do “caput” do art. 15 no art. 23 da mesma minuta</w:t>
      </w:r>
      <w:r w:rsidR="000666FA" w:rsidRPr="00B86D00">
        <w:rPr>
          <w:rFonts w:ascii="Ecofont Vera Sans" w:hAnsi="Ecofont Vera Sans"/>
          <w:sz w:val="24"/>
          <w:szCs w:val="24"/>
        </w:rPr>
        <w:t xml:space="preserve"> (ambos pertencentes ao Capítulo V – Da Individualização da Produção em Áreas não Contratadas)</w:t>
      </w:r>
      <w:r w:rsidRPr="00B86D00">
        <w:rPr>
          <w:rFonts w:ascii="Ecofont Vera Sans" w:hAnsi="Ecofont Vera Sans"/>
          <w:sz w:val="24"/>
          <w:szCs w:val="24"/>
        </w:rPr>
        <w:t>.</w:t>
      </w:r>
    </w:p>
    <w:p w:rsidR="000666FA" w:rsidRPr="00B86D00" w:rsidRDefault="000666FA" w:rsidP="000666FA">
      <w:pPr>
        <w:pStyle w:val="PargrafodaLista"/>
        <w:rPr>
          <w:rFonts w:ascii="Ecofont Vera Sans" w:hAnsi="Ecofont Vera Sans"/>
          <w:sz w:val="24"/>
          <w:szCs w:val="24"/>
        </w:rPr>
      </w:pPr>
    </w:p>
    <w:p w:rsidR="000666FA" w:rsidRPr="00B86D00" w:rsidRDefault="001B6D0A"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Observamos</w:t>
      </w:r>
      <w:r w:rsidR="004C26D2" w:rsidRPr="00B86D00">
        <w:rPr>
          <w:rFonts w:ascii="Ecofont Vera Sans" w:hAnsi="Ecofont Vera Sans"/>
          <w:sz w:val="24"/>
          <w:szCs w:val="24"/>
        </w:rPr>
        <w:t xml:space="preserve">, por fim, </w:t>
      </w:r>
      <w:r w:rsidRPr="00B86D00">
        <w:rPr>
          <w:rFonts w:ascii="Ecofont Vera Sans" w:hAnsi="Ecofont Vera Sans"/>
          <w:sz w:val="24"/>
          <w:szCs w:val="24"/>
        </w:rPr>
        <w:t xml:space="preserve">que </w:t>
      </w:r>
      <w:r w:rsidR="004C26D2" w:rsidRPr="00B86D00">
        <w:rPr>
          <w:rFonts w:ascii="Ecofont Vera Sans" w:hAnsi="Ecofont Vera Sans"/>
          <w:sz w:val="24"/>
          <w:szCs w:val="24"/>
        </w:rPr>
        <w:t>a</w:t>
      </w:r>
      <w:r w:rsidRPr="00B86D00">
        <w:rPr>
          <w:rFonts w:ascii="Ecofont Vera Sans" w:hAnsi="Ecofont Vera Sans"/>
          <w:sz w:val="24"/>
          <w:szCs w:val="24"/>
        </w:rPr>
        <w:t xml:space="preserve"> </w:t>
      </w:r>
      <w:r w:rsidR="000666FA" w:rsidRPr="00B86D00">
        <w:rPr>
          <w:rFonts w:ascii="Ecofont Vera Sans" w:hAnsi="Ecofont Vera Sans"/>
          <w:sz w:val="24"/>
          <w:szCs w:val="24"/>
        </w:rPr>
        <w:t>“</w:t>
      </w:r>
      <w:r w:rsidRPr="00B86D00">
        <w:rPr>
          <w:rFonts w:ascii="Ecofont Vera Sans" w:hAnsi="Ecofont Vera Sans"/>
          <w:sz w:val="24"/>
          <w:szCs w:val="24"/>
        </w:rPr>
        <w:t>independência de regimes</w:t>
      </w:r>
      <w:r w:rsidR="000666FA" w:rsidRPr="00B86D00">
        <w:rPr>
          <w:rFonts w:ascii="Ecofont Vera Sans" w:hAnsi="Ecofont Vera Sans"/>
          <w:sz w:val="24"/>
          <w:szCs w:val="24"/>
        </w:rPr>
        <w:t>”</w:t>
      </w:r>
      <w:r w:rsidR="009E1E0B" w:rsidRPr="00B86D00">
        <w:rPr>
          <w:rFonts w:ascii="Ecofont Vera Sans" w:hAnsi="Ecofont Vera Sans"/>
          <w:sz w:val="24"/>
          <w:szCs w:val="24"/>
        </w:rPr>
        <w:t xml:space="preserve"> </w:t>
      </w:r>
      <w:r w:rsidR="000666FA" w:rsidRPr="00B86D00">
        <w:rPr>
          <w:rFonts w:ascii="Ecofont Vera Sans" w:hAnsi="Ecofont Vera Sans"/>
          <w:sz w:val="24"/>
          <w:szCs w:val="24"/>
        </w:rPr>
        <w:t>é prevista no Capítulo V</w:t>
      </w:r>
      <w:r w:rsidRPr="00B86D00">
        <w:rPr>
          <w:rFonts w:ascii="Ecofont Vera Sans" w:hAnsi="Ecofont Vera Sans"/>
          <w:sz w:val="24"/>
          <w:szCs w:val="24"/>
        </w:rPr>
        <w:t xml:space="preserve"> </w:t>
      </w:r>
      <w:r w:rsidR="000666FA" w:rsidRPr="00B86D00">
        <w:rPr>
          <w:rFonts w:ascii="Ecofont Vera Sans" w:hAnsi="Ecofont Vera Sans"/>
          <w:sz w:val="24"/>
          <w:szCs w:val="24"/>
        </w:rPr>
        <w:t>da minuta (art. 15 e art.</w:t>
      </w:r>
      <w:r w:rsidR="00856D32">
        <w:rPr>
          <w:rFonts w:ascii="Ecofont Vera Sans" w:hAnsi="Ecofont Vera Sans"/>
          <w:sz w:val="24"/>
          <w:szCs w:val="24"/>
        </w:rPr>
        <w:t xml:space="preserve"> </w:t>
      </w:r>
      <w:r w:rsidR="000666FA" w:rsidRPr="00B86D00">
        <w:rPr>
          <w:rFonts w:ascii="Ecofont Vera Sans" w:hAnsi="Ecofont Vera Sans"/>
          <w:sz w:val="24"/>
          <w:szCs w:val="24"/>
        </w:rPr>
        <w:t>23), dedicado às Áreas não Contratadas, motivo pelo qual, aparentemente, exclui-se a aplicação da norma para as Áreas sob Contrato.</w:t>
      </w:r>
    </w:p>
    <w:p w:rsidR="000666FA" w:rsidRPr="00B86D00" w:rsidRDefault="000666FA" w:rsidP="000666FA">
      <w:pPr>
        <w:pStyle w:val="PargrafodaLista"/>
        <w:rPr>
          <w:rFonts w:ascii="Ecofont Vera Sans" w:hAnsi="Ecofont Vera Sans"/>
          <w:sz w:val="24"/>
          <w:szCs w:val="24"/>
        </w:rPr>
      </w:pPr>
    </w:p>
    <w:p w:rsidR="00D465CC" w:rsidRPr="00B86D00" w:rsidRDefault="000666FA"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Entretanto, não percebemos razão para </w:t>
      </w:r>
      <w:r w:rsidR="00DD6D7E" w:rsidRPr="00B86D00">
        <w:rPr>
          <w:rFonts w:ascii="Ecofont Vera Sans" w:hAnsi="Ecofont Vera Sans"/>
          <w:sz w:val="24"/>
          <w:szCs w:val="24"/>
        </w:rPr>
        <w:t xml:space="preserve">tanto, já que a tese defendida nos itens anteriores deste Parecer se aplica, </w:t>
      </w:r>
      <w:r w:rsidR="00DD6D7E" w:rsidRPr="00B86D00">
        <w:rPr>
          <w:rFonts w:ascii="Ecofont Vera Sans" w:hAnsi="Ecofont Vera Sans"/>
          <w:sz w:val="24"/>
          <w:szCs w:val="24"/>
        </w:rPr>
        <w:lastRenderedPageBreak/>
        <w:t>indistintamente, tanto às Áreas não Contratadas quanto às Áreas sob Contrato submetidas a regimes de Exploração e Produção distintos (Concessão, Partilha de Produção ou Cessão Onerosa).</w:t>
      </w:r>
      <w:r w:rsidRPr="00B86D00">
        <w:rPr>
          <w:rFonts w:ascii="Ecofont Vera Sans" w:hAnsi="Ecofont Vera Sans"/>
          <w:sz w:val="24"/>
          <w:szCs w:val="24"/>
        </w:rPr>
        <w:t xml:space="preserve"> </w:t>
      </w:r>
      <w:r w:rsidR="00DD6D7E" w:rsidRPr="00B86D00">
        <w:rPr>
          <w:rFonts w:ascii="Ecofont Vera Sans" w:hAnsi="Ecofont Vera Sans"/>
          <w:sz w:val="24"/>
          <w:szCs w:val="24"/>
        </w:rPr>
        <w:t>Por conseguinte</w:t>
      </w:r>
      <w:r w:rsidR="001B6D0A" w:rsidRPr="00B86D00">
        <w:rPr>
          <w:rFonts w:ascii="Ecofont Vera Sans" w:hAnsi="Ecofont Vera Sans"/>
          <w:sz w:val="24"/>
          <w:szCs w:val="24"/>
        </w:rPr>
        <w:t xml:space="preserve">, </w:t>
      </w:r>
      <w:r w:rsidR="009E1E0B" w:rsidRPr="00B86D00">
        <w:rPr>
          <w:rFonts w:ascii="Ecofont Vera Sans" w:hAnsi="Ecofont Vera Sans"/>
          <w:sz w:val="24"/>
          <w:szCs w:val="24"/>
        </w:rPr>
        <w:t>recomenda</w:t>
      </w:r>
      <w:r w:rsidR="001B6D0A" w:rsidRPr="00B86D00">
        <w:rPr>
          <w:rFonts w:ascii="Ecofont Vera Sans" w:hAnsi="Ecofont Vera Sans"/>
          <w:sz w:val="24"/>
          <w:szCs w:val="24"/>
        </w:rPr>
        <w:t xml:space="preserve">mos </w:t>
      </w:r>
      <w:r w:rsidR="00DD6D7E" w:rsidRPr="00B86D00">
        <w:rPr>
          <w:rFonts w:ascii="Ecofont Vera Sans" w:hAnsi="Ecofont Vera Sans"/>
          <w:sz w:val="24"/>
          <w:szCs w:val="24"/>
        </w:rPr>
        <w:t>que se proceda à adequação do posicionamento do dispositivo,</w:t>
      </w:r>
      <w:r w:rsidR="009E1E0B" w:rsidRPr="00B86D00">
        <w:rPr>
          <w:rFonts w:ascii="Ecofont Vera Sans" w:hAnsi="Ecofont Vera Sans"/>
          <w:sz w:val="24"/>
          <w:szCs w:val="24"/>
        </w:rPr>
        <w:t xml:space="preserve"> de modo que </w:t>
      </w:r>
      <w:r w:rsidR="00DD6D7E" w:rsidRPr="00B86D00">
        <w:rPr>
          <w:rFonts w:ascii="Ecofont Vera Sans" w:hAnsi="Ecofont Vera Sans"/>
          <w:sz w:val="24"/>
          <w:szCs w:val="24"/>
        </w:rPr>
        <w:t>todas as hipóteses sejam contemplada</w:t>
      </w:r>
      <w:r w:rsidR="009E1E0B" w:rsidRPr="00B86D00">
        <w:rPr>
          <w:rFonts w:ascii="Ecofont Vera Sans" w:hAnsi="Ecofont Vera Sans"/>
          <w:sz w:val="24"/>
          <w:szCs w:val="24"/>
        </w:rPr>
        <w:t>s, o que pode ser implementado</w:t>
      </w:r>
      <w:r w:rsidR="00DD6D7E" w:rsidRPr="00B86D00">
        <w:rPr>
          <w:rFonts w:ascii="Ecofont Vera Sans" w:hAnsi="Ecofont Vera Sans"/>
          <w:sz w:val="24"/>
          <w:szCs w:val="24"/>
        </w:rPr>
        <w:t>, por exemplo, através</w:t>
      </w:r>
      <w:r w:rsidR="009E1E0B" w:rsidRPr="00B86D00">
        <w:rPr>
          <w:rFonts w:ascii="Ecofont Vera Sans" w:hAnsi="Ecofont Vera Sans"/>
          <w:sz w:val="24"/>
          <w:szCs w:val="24"/>
        </w:rPr>
        <w:t xml:space="preserve"> de </w:t>
      </w:r>
      <w:r w:rsidR="001B6D0A" w:rsidRPr="00B86D00">
        <w:rPr>
          <w:rFonts w:ascii="Ecofont Vera Sans" w:hAnsi="Ecofont Vera Sans"/>
          <w:sz w:val="24"/>
          <w:szCs w:val="24"/>
        </w:rPr>
        <w:t xml:space="preserve">previsão genérica </w:t>
      </w:r>
      <w:r w:rsidR="009E1E0B" w:rsidRPr="00B86D00">
        <w:rPr>
          <w:rFonts w:ascii="Ecofont Vera Sans" w:hAnsi="Ecofont Vera Sans"/>
          <w:sz w:val="24"/>
          <w:szCs w:val="24"/>
        </w:rPr>
        <w:t>no</w:t>
      </w:r>
      <w:r w:rsidR="001B6D0A" w:rsidRPr="00B86D00">
        <w:rPr>
          <w:rFonts w:ascii="Ecofont Vera Sans" w:hAnsi="Ecofont Vera Sans"/>
          <w:sz w:val="24"/>
          <w:szCs w:val="24"/>
        </w:rPr>
        <w:t xml:space="preserve"> capítulo</w:t>
      </w:r>
      <w:r w:rsidR="00DD6D7E" w:rsidRPr="00B86D00">
        <w:rPr>
          <w:rFonts w:ascii="Ecofont Vera Sans" w:hAnsi="Ecofont Vera Sans"/>
          <w:sz w:val="24"/>
          <w:szCs w:val="24"/>
        </w:rPr>
        <w:t xml:space="preserve"> IV</w:t>
      </w:r>
      <w:r w:rsidR="009E1E0B" w:rsidRPr="00B86D00">
        <w:rPr>
          <w:rFonts w:ascii="Ecofont Vera Sans" w:hAnsi="Ecofont Vera Sans"/>
          <w:sz w:val="24"/>
          <w:szCs w:val="24"/>
        </w:rPr>
        <w:t>.</w:t>
      </w:r>
    </w:p>
    <w:p w:rsidR="00D465CC" w:rsidRPr="00B86D00" w:rsidRDefault="00D465CC" w:rsidP="00D465CC">
      <w:pPr>
        <w:pStyle w:val="PargrafodaLista"/>
        <w:autoSpaceDE w:val="0"/>
        <w:autoSpaceDN w:val="0"/>
        <w:adjustRightInd w:val="0"/>
        <w:spacing w:line="360" w:lineRule="auto"/>
        <w:ind w:left="0"/>
        <w:jc w:val="both"/>
        <w:rPr>
          <w:rFonts w:ascii="Ecofont Vera Sans" w:hAnsi="Ecofont Vera Sans"/>
          <w:sz w:val="24"/>
          <w:szCs w:val="24"/>
        </w:rPr>
      </w:pPr>
    </w:p>
    <w:p w:rsidR="00E116B1" w:rsidRPr="00B86D00" w:rsidRDefault="00E116B1"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Já</w:t>
      </w:r>
      <w:r w:rsidR="00B13E63" w:rsidRPr="00B86D00">
        <w:rPr>
          <w:rFonts w:ascii="Ecofont Vera Sans" w:hAnsi="Ecofont Vera Sans"/>
          <w:sz w:val="24"/>
          <w:szCs w:val="24"/>
        </w:rPr>
        <w:t xml:space="preserve"> </w:t>
      </w:r>
      <w:r w:rsidR="00032363" w:rsidRPr="00B86D00">
        <w:rPr>
          <w:rFonts w:ascii="Ecofont Vera Sans" w:hAnsi="Ecofont Vera Sans"/>
          <w:sz w:val="24"/>
          <w:szCs w:val="24"/>
        </w:rPr>
        <w:t xml:space="preserve">o </w:t>
      </w:r>
      <w:r w:rsidR="00414E05" w:rsidRPr="00B86D00">
        <w:rPr>
          <w:rFonts w:ascii="Ecofont Vera Sans" w:hAnsi="Ecofont Vera Sans"/>
          <w:sz w:val="24"/>
          <w:szCs w:val="24"/>
        </w:rPr>
        <w:t xml:space="preserve">parágrafo </w:t>
      </w:r>
      <w:r w:rsidR="00032363" w:rsidRPr="00B86D00">
        <w:rPr>
          <w:rFonts w:ascii="Ecofont Vera Sans" w:hAnsi="Ecofont Vera Sans"/>
          <w:sz w:val="24"/>
          <w:szCs w:val="24"/>
        </w:rPr>
        <w:t xml:space="preserve">único </w:t>
      </w:r>
      <w:r w:rsidR="00DD6D7E" w:rsidRPr="00B86D00">
        <w:rPr>
          <w:rFonts w:ascii="Ecofont Vera Sans" w:hAnsi="Ecofont Vera Sans"/>
          <w:sz w:val="24"/>
          <w:szCs w:val="24"/>
        </w:rPr>
        <w:t xml:space="preserve">do art. 15 </w:t>
      </w:r>
      <w:r w:rsidRPr="00B86D00">
        <w:rPr>
          <w:rFonts w:ascii="Ecofont Vera Sans" w:hAnsi="Ecofont Vera Sans"/>
          <w:sz w:val="24"/>
          <w:szCs w:val="24"/>
        </w:rPr>
        <w:t xml:space="preserve">tem o propósito </w:t>
      </w:r>
      <w:r w:rsidR="00DD6D7E" w:rsidRPr="00B86D00">
        <w:rPr>
          <w:rFonts w:ascii="Ecofont Vera Sans" w:hAnsi="Ecofont Vera Sans"/>
          <w:sz w:val="24"/>
          <w:szCs w:val="24"/>
        </w:rPr>
        <w:t xml:space="preserve">específico </w:t>
      </w:r>
      <w:r w:rsidRPr="00B86D00">
        <w:rPr>
          <w:rFonts w:ascii="Ecofont Vera Sans" w:hAnsi="Ecofont Vera Sans"/>
          <w:sz w:val="24"/>
          <w:szCs w:val="24"/>
        </w:rPr>
        <w:t>de solucionar situação, em princípio transitória</w:t>
      </w:r>
      <w:r w:rsidR="00DD6D7E" w:rsidRPr="00B86D00">
        <w:rPr>
          <w:rFonts w:ascii="Ecofont Vera Sans" w:hAnsi="Ecofont Vera Sans"/>
          <w:sz w:val="24"/>
          <w:szCs w:val="24"/>
        </w:rPr>
        <w:t>,</w:t>
      </w:r>
      <w:r w:rsidRPr="00B86D00">
        <w:rPr>
          <w:rFonts w:ascii="Ecofont Vera Sans" w:hAnsi="Ecofont Vera Sans"/>
          <w:sz w:val="24"/>
          <w:szCs w:val="24"/>
        </w:rPr>
        <w:t xml:space="preserve"> </w:t>
      </w:r>
      <w:r w:rsidR="00DD6D7E" w:rsidRPr="00B86D00">
        <w:rPr>
          <w:rFonts w:ascii="Ecofont Vera Sans" w:hAnsi="Ecofont Vera Sans"/>
          <w:sz w:val="24"/>
          <w:szCs w:val="24"/>
        </w:rPr>
        <w:t>envolvendo Jazidas Compartilhadas por Áreas não Contratadas</w:t>
      </w:r>
      <w:r w:rsidRPr="00B86D00">
        <w:rPr>
          <w:rFonts w:ascii="Ecofont Vera Sans" w:hAnsi="Ecofont Vera Sans"/>
          <w:sz w:val="24"/>
          <w:szCs w:val="24"/>
        </w:rPr>
        <w:t xml:space="preserve">. </w:t>
      </w:r>
    </w:p>
    <w:p w:rsidR="00B13E63" w:rsidRPr="00B86D00" w:rsidRDefault="00B13E63" w:rsidP="00B13E63">
      <w:pPr>
        <w:pStyle w:val="PargrafodaLista"/>
        <w:rPr>
          <w:rFonts w:ascii="Ecofont Vera Sans" w:hAnsi="Ecofont Vera Sans"/>
          <w:sz w:val="24"/>
          <w:szCs w:val="24"/>
        </w:rPr>
      </w:pPr>
    </w:p>
    <w:p w:rsidR="00471D93" w:rsidRPr="00B86D00" w:rsidRDefault="00DD6D7E"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O</w:t>
      </w:r>
      <w:r w:rsidR="0070179E" w:rsidRPr="00B86D00">
        <w:rPr>
          <w:rFonts w:ascii="Ecofont Vera Sans" w:hAnsi="Ecofont Vera Sans"/>
          <w:sz w:val="24"/>
          <w:szCs w:val="24"/>
        </w:rPr>
        <w:t xml:space="preserve">portuno </w:t>
      </w:r>
      <w:r w:rsidRPr="00B86D00">
        <w:rPr>
          <w:rFonts w:ascii="Ecofont Vera Sans" w:hAnsi="Ecofont Vera Sans"/>
          <w:sz w:val="24"/>
          <w:szCs w:val="24"/>
        </w:rPr>
        <w:t>destacar</w:t>
      </w:r>
      <w:r w:rsidR="006E1D38">
        <w:rPr>
          <w:rFonts w:ascii="Ecofont Vera Sans" w:hAnsi="Ecofont Vera Sans"/>
          <w:sz w:val="24"/>
          <w:szCs w:val="24"/>
        </w:rPr>
        <w:t>, preliminarmente ao aprofundamento da análise do dispositivo,</w:t>
      </w:r>
      <w:r w:rsidRPr="00B86D00">
        <w:rPr>
          <w:rFonts w:ascii="Ecofont Vera Sans" w:hAnsi="Ecofont Vera Sans"/>
          <w:sz w:val="24"/>
          <w:szCs w:val="24"/>
        </w:rPr>
        <w:t xml:space="preserve"> </w:t>
      </w:r>
      <w:r w:rsidR="0070179E" w:rsidRPr="00B86D00">
        <w:rPr>
          <w:rFonts w:ascii="Ecofont Vera Sans" w:hAnsi="Ecofont Vera Sans"/>
          <w:sz w:val="24"/>
          <w:szCs w:val="24"/>
        </w:rPr>
        <w:t xml:space="preserve">que a incidência do Regime de Partilha </w:t>
      </w:r>
      <w:r w:rsidR="006E1D38">
        <w:rPr>
          <w:rFonts w:ascii="Ecofont Vera Sans" w:hAnsi="Ecofont Vera Sans"/>
          <w:sz w:val="24"/>
          <w:szCs w:val="24"/>
        </w:rPr>
        <w:t xml:space="preserve">de Produção </w:t>
      </w:r>
      <w:r w:rsidR="0070179E" w:rsidRPr="00B86D00">
        <w:rPr>
          <w:rFonts w:ascii="Ecofont Vera Sans" w:hAnsi="Ecofont Vera Sans"/>
          <w:sz w:val="24"/>
          <w:szCs w:val="24"/>
        </w:rPr>
        <w:t xml:space="preserve">ocorrerá somente na relação </w:t>
      </w:r>
      <w:r w:rsidRPr="00B86D00">
        <w:rPr>
          <w:rFonts w:ascii="Ecofont Vera Sans" w:hAnsi="Ecofont Vera Sans"/>
          <w:sz w:val="24"/>
          <w:szCs w:val="24"/>
        </w:rPr>
        <w:t>a ser estabelecida</w:t>
      </w:r>
      <w:r w:rsidR="0070179E" w:rsidRPr="00B86D00">
        <w:rPr>
          <w:rFonts w:ascii="Ecofont Vera Sans" w:hAnsi="Ecofont Vera Sans"/>
          <w:sz w:val="24"/>
          <w:szCs w:val="24"/>
        </w:rPr>
        <w:t xml:space="preserve"> </w:t>
      </w:r>
      <w:r w:rsidR="00471D93" w:rsidRPr="00B86D00">
        <w:rPr>
          <w:rFonts w:ascii="Ecofont Vera Sans" w:hAnsi="Ecofont Vera Sans"/>
          <w:sz w:val="24"/>
          <w:szCs w:val="24"/>
        </w:rPr>
        <w:t>quando</w:t>
      </w:r>
      <w:r w:rsidR="0070179E" w:rsidRPr="00B86D00">
        <w:rPr>
          <w:rFonts w:ascii="Ecofont Vera Sans" w:hAnsi="Ecofont Vera Sans"/>
          <w:sz w:val="24"/>
          <w:szCs w:val="24"/>
        </w:rPr>
        <w:t xml:space="preserve"> da celebração de Contrato de Partilha de Produção com</w:t>
      </w:r>
      <w:r w:rsidR="00471D93" w:rsidRPr="00B86D00">
        <w:rPr>
          <w:rFonts w:ascii="Ecofont Vera Sans" w:hAnsi="Ecofont Vera Sans"/>
          <w:sz w:val="24"/>
          <w:szCs w:val="24"/>
        </w:rPr>
        <w:t xml:space="preserve"> a Petrobras (art. 8º, inciso I da Lei nº 12.351/2010) ou com</w:t>
      </w:r>
      <w:r w:rsidR="0070179E" w:rsidRPr="00B86D00">
        <w:rPr>
          <w:rFonts w:ascii="Ecofont Vera Sans" w:hAnsi="Ecofont Vera Sans"/>
          <w:sz w:val="24"/>
          <w:szCs w:val="24"/>
        </w:rPr>
        <w:t xml:space="preserve"> o consórcio eventual e futuramente formado em razão de licitação formatada segundo o novo marco </w:t>
      </w:r>
      <w:r w:rsidR="00471D93" w:rsidRPr="00B86D00">
        <w:rPr>
          <w:rFonts w:ascii="Ecofont Vera Sans" w:hAnsi="Ecofont Vera Sans"/>
          <w:sz w:val="24"/>
          <w:szCs w:val="24"/>
        </w:rPr>
        <w:t>regulatório (art. 8º, inciso II e</w:t>
      </w:r>
      <w:r w:rsidR="0070179E" w:rsidRPr="00B86D00">
        <w:rPr>
          <w:rFonts w:ascii="Ecofont Vera Sans" w:hAnsi="Ecofont Vera Sans"/>
          <w:sz w:val="24"/>
          <w:szCs w:val="24"/>
        </w:rPr>
        <w:t xml:space="preserve"> art. 13 e seguintes da Lei nº 12.351/2010)</w:t>
      </w:r>
      <w:r w:rsidR="00471D93" w:rsidRPr="00B86D00">
        <w:rPr>
          <w:rFonts w:ascii="Ecofont Vera Sans" w:hAnsi="Ecofont Vera Sans"/>
          <w:sz w:val="24"/>
          <w:szCs w:val="24"/>
        </w:rPr>
        <w:t>.</w:t>
      </w:r>
    </w:p>
    <w:p w:rsidR="00471D93" w:rsidRPr="00B86D00" w:rsidRDefault="00471D93" w:rsidP="00471D93">
      <w:pPr>
        <w:pStyle w:val="PargrafodaLista"/>
        <w:rPr>
          <w:rFonts w:ascii="Ecofont Vera Sans" w:hAnsi="Ecofont Vera Sans"/>
          <w:sz w:val="24"/>
          <w:szCs w:val="24"/>
        </w:rPr>
      </w:pPr>
    </w:p>
    <w:p w:rsidR="00471D93" w:rsidRPr="00B86D00" w:rsidRDefault="00471D93"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Desse modo, mesmo que a </w:t>
      </w:r>
      <w:r w:rsidR="00C85584" w:rsidRPr="00B86D00">
        <w:rPr>
          <w:rFonts w:ascii="Ecofont Vera Sans" w:hAnsi="Ecofont Vera Sans"/>
          <w:sz w:val="24"/>
          <w:szCs w:val="24"/>
        </w:rPr>
        <w:t>Área não Contratada</w:t>
      </w:r>
      <w:r w:rsidR="0070179E" w:rsidRPr="00B86D00">
        <w:rPr>
          <w:rFonts w:ascii="Ecofont Vera Sans" w:hAnsi="Ecofont Vera Sans"/>
          <w:sz w:val="24"/>
          <w:szCs w:val="24"/>
        </w:rPr>
        <w:t xml:space="preserve"> </w:t>
      </w:r>
      <w:r w:rsidRPr="00B86D00">
        <w:rPr>
          <w:rFonts w:ascii="Ecofont Vera Sans" w:hAnsi="Ecofont Vera Sans"/>
          <w:sz w:val="24"/>
          <w:szCs w:val="24"/>
        </w:rPr>
        <w:t>se localize internamente ao</w:t>
      </w:r>
      <w:r w:rsidR="0070179E" w:rsidRPr="00B86D00">
        <w:rPr>
          <w:rFonts w:ascii="Ecofont Vera Sans" w:hAnsi="Ecofont Vera Sans"/>
          <w:sz w:val="24"/>
          <w:szCs w:val="24"/>
        </w:rPr>
        <w:t xml:space="preserve"> polígono do Pré-Sal, </w:t>
      </w:r>
      <w:r w:rsidR="006E3A41" w:rsidRPr="00B86D00">
        <w:rPr>
          <w:rFonts w:ascii="Ecofont Vera Sans" w:hAnsi="Ecofont Vera Sans"/>
          <w:sz w:val="24"/>
          <w:szCs w:val="24"/>
        </w:rPr>
        <w:t>a nosso ver</w:t>
      </w:r>
      <w:r w:rsidR="0070179E" w:rsidRPr="00B86D00">
        <w:rPr>
          <w:rFonts w:ascii="Ecofont Vera Sans" w:hAnsi="Ecofont Vera Sans"/>
          <w:sz w:val="24"/>
          <w:szCs w:val="24"/>
        </w:rPr>
        <w:t xml:space="preserve"> não ocorre, neste momento, verdadeira Partilha de Produção, pela simples razão de não haver ainda com quem partilhar, soando mais apropriado referir-se ao exercício direto do monopólio nesta porção do Reservatório, tal como previamente abordado neste Parecer.</w:t>
      </w:r>
    </w:p>
    <w:p w:rsidR="00471D93" w:rsidRPr="00B86D00" w:rsidRDefault="00471D93" w:rsidP="00471D93">
      <w:pPr>
        <w:pStyle w:val="PargrafodaLista"/>
        <w:rPr>
          <w:rFonts w:ascii="Ecofont Vera Sans" w:hAnsi="Ecofont Vera Sans"/>
          <w:sz w:val="24"/>
          <w:szCs w:val="24"/>
        </w:rPr>
      </w:pPr>
    </w:p>
    <w:p w:rsidR="0070179E" w:rsidRPr="00B86D00" w:rsidRDefault="0070179E"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 Dito isso, embora se advogue a independência de regimes e respeito à Lei nº 12.351/2010, não </w:t>
      </w:r>
      <w:r w:rsidR="006E3A41" w:rsidRPr="00B86D00">
        <w:rPr>
          <w:rFonts w:ascii="Ecofont Vera Sans" w:hAnsi="Ecofont Vera Sans"/>
          <w:sz w:val="24"/>
          <w:szCs w:val="24"/>
        </w:rPr>
        <w:t>aparenta ser</w:t>
      </w:r>
      <w:r w:rsidRPr="00B86D00">
        <w:rPr>
          <w:rFonts w:ascii="Ecofont Vera Sans" w:hAnsi="Ecofont Vera Sans"/>
          <w:sz w:val="24"/>
          <w:szCs w:val="24"/>
        </w:rPr>
        <w:t xml:space="preserve"> o caso de aplicação, </w:t>
      </w:r>
      <w:r w:rsidR="006A7031" w:rsidRPr="00B86D00">
        <w:rPr>
          <w:rFonts w:ascii="Ecofont Vera Sans" w:hAnsi="Ecofont Vera Sans"/>
          <w:sz w:val="24"/>
          <w:szCs w:val="24"/>
        </w:rPr>
        <w:t>antes da celebração de contrato de Partilha da Produção</w:t>
      </w:r>
      <w:r w:rsidRPr="00B86D00">
        <w:rPr>
          <w:rFonts w:ascii="Ecofont Vera Sans" w:hAnsi="Ecofont Vera Sans"/>
          <w:sz w:val="24"/>
          <w:szCs w:val="24"/>
        </w:rPr>
        <w:t>,</w:t>
      </w:r>
      <w:r w:rsidR="006A7031" w:rsidRPr="00B86D00">
        <w:rPr>
          <w:rFonts w:ascii="Ecofont Vera Sans" w:hAnsi="Ecofont Vera Sans"/>
          <w:sz w:val="24"/>
          <w:szCs w:val="24"/>
        </w:rPr>
        <w:t xml:space="preserve"> </w:t>
      </w:r>
      <w:r w:rsidRPr="00B86D00">
        <w:rPr>
          <w:rFonts w:ascii="Ecofont Vera Sans" w:hAnsi="Ecofont Vera Sans"/>
          <w:sz w:val="24"/>
          <w:szCs w:val="24"/>
        </w:rPr>
        <w:lastRenderedPageBreak/>
        <w:t>d</w:t>
      </w:r>
      <w:r w:rsidR="006E3A41" w:rsidRPr="00B86D00">
        <w:rPr>
          <w:rFonts w:ascii="Ecofont Vera Sans" w:hAnsi="Ecofont Vera Sans"/>
          <w:sz w:val="24"/>
          <w:szCs w:val="24"/>
        </w:rPr>
        <w:t>os conceitos de Custo e</w:t>
      </w:r>
      <w:r w:rsidRPr="00B86D00">
        <w:rPr>
          <w:rFonts w:ascii="Ecofont Vera Sans" w:hAnsi="Ecofont Vera Sans"/>
          <w:sz w:val="24"/>
          <w:szCs w:val="24"/>
        </w:rPr>
        <w:t xml:space="preserve"> E</w:t>
      </w:r>
      <w:r w:rsidR="006E3A41" w:rsidRPr="00B86D00">
        <w:rPr>
          <w:rFonts w:ascii="Ecofont Vera Sans" w:hAnsi="Ecofont Vera Sans"/>
          <w:sz w:val="24"/>
          <w:szCs w:val="24"/>
        </w:rPr>
        <w:t xml:space="preserve">xcedente em Óleo, entre outros </w:t>
      </w:r>
      <w:r w:rsidRPr="00B86D00">
        <w:rPr>
          <w:rFonts w:ascii="Ecofont Vera Sans" w:hAnsi="Ecofont Vera Sans"/>
          <w:sz w:val="24"/>
          <w:szCs w:val="24"/>
        </w:rPr>
        <w:t xml:space="preserve">previstos no art. 2º da Lei nº 12.351/2010. </w:t>
      </w:r>
    </w:p>
    <w:p w:rsidR="0070179E" w:rsidRPr="00B86D00" w:rsidRDefault="0070179E" w:rsidP="0070179E">
      <w:pPr>
        <w:pStyle w:val="PargrafodaLista"/>
        <w:ind w:left="0"/>
        <w:rPr>
          <w:rFonts w:ascii="Ecofont Vera Sans" w:hAnsi="Ecofont Vera Sans"/>
          <w:sz w:val="24"/>
          <w:szCs w:val="24"/>
        </w:rPr>
      </w:pPr>
    </w:p>
    <w:p w:rsidR="00ED1B95" w:rsidRPr="00B86D00" w:rsidRDefault="00F16DAB"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Em um contexto</w:t>
      </w:r>
      <w:r w:rsidR="00B13E63" w:rsidRPr="00B86D00">
        <w:rPr>
          <w:rFonts w:ascii="Ecofont Vera Sans" w:hAnsi="Ecofont Vera Sans"/>
          <w:sz w:val="24"/>
          <w:szCs w:val="24"/>
        </w:rPr>
        <w:t xml:space="preserve"> de </w:t>
      </w:r>
      <w:r w:rsidR="00250B36" w:rsidRPr="00B86D00">
        <w:rPr>
          <w:rFonts w:ascii="Ecofont Vera Sans" w:hAnsi="Ecofont Vera Sans"/>
          <w:sz w:val="24"/>
          <w:szCs w:val="24"/>
        </w:rPr>
        <w:t xml:space="preserve">(i) </w:t>
      </w:r>
      <w:r w:rsidR="00B13E63" w:rsidRPr="00B86D00">
        <w:rPr>
          <w:rFonts w:ascii="Ecofont Vera Sans" w:hAnsi="Ecofont Vera Sans"/>
          <w:sz w:val="24"/>
          <w:szCs w:val="24"/>
        </w:rPr>
        <w:t>inexistência de alguns parâmetros</w:t>
      </w:r>
      <w:r w:rsidR="0070179E" w:rsidRPr="00B86D00">
        <w:rPr>
          <w:rFonts w:ascii="Ecofont Vera Sans" w:hAnsi="Ecofont Vera Sans"/>
          <w:sz w:val="24"/>
          <w:szCs w:val="24"/>
        </w:rPr>
        <w:t xml:space="preserve"> contratuais</w:t>
      </w:r>
      <w:r w:rsidR="00B13E63" w:rsidRPr="00B86D00">
        <w:rPr>
          <w:rFonts w:ascii="Ecofont Vera Sans" w:hAnsi="Ecofont Vera Sans"/>
          <w:sz w:val="24"/>
          <w:szCs w:val="24"/>
        </w:rPr>
        <w:t xml:space="preserve"> para </w:t>
      </w:r>
      <w:r w:rsidR="00250B36" w:rsidRPr="00B86D00">
        <w:rPr>
          <w:rFonts w:ascii="Ecofont Vera Sans" w:hAnsi="Ecofont Vera Sans"/>
          <w:sz w:val="24"/>
          <w:szCs w:val="24"/>
        </w:rPr>
        <w:t>as Áreas não Contratadas</w:t>
      </w:r>
      <w:r w:rsidR="0071292C" w:rsidRPr="00B86D00">
        <w:rPr>
          <w:rFonts w:ascii="Ecofont Vera Sans" w:hAnsi="Ecofont Vera Sans"/>
          <w:sz w:val="24"/>
          <w:szCs w:val="24"/>
        </w:rPr>
        <w:t xml:space="preserve">, </w:t>
      </w:r>
      <w:r w:rsidR="00250B36" w:rsidRPr="00B86D00">
        <w:rPr>
          <w:rFonts w:ascii="Ecofont Vera Sans" w:hAnsi="Ecofont Vera Sans"/>
          <w:sz w:val="24"/>
          <w:szCs w:val="24"/>
        </w:rPr>
        <w:t xml:space="preserve">(ii) </w:t>
      </w:r>
      <w:r w:rsidR="0071292C" w:rsidRPr="00B86D00">
        <w:rPr>
          <w:rFonts w:ascii="Ecofont Vera Sans" w:hAnsi="Ecofont Vera Sans"/>
          <w:sz w:val="24"/>
          <w:szCs w:val="24"/>
        </w:rPr>
        <w:t xml:space="preserve">de necessidade de celebração dos </w:t>
      </w:r>
      <w:r w:rsidR="00250B36" w:rsidRPr="00B86D00">
        <w:rPr>
          <w:rFonts w:ascii="Ecofont Vera Sans" w:hAnsi="Ecofont Vera Sans"/>
          <w:sz w:val="24"/>
          <w:szCs w:val="24"/>
        </w:rPr>
        <w:t>AIP</w:t>
      </w:r>
      <w:r w:rsidR="0071292C" w:rsidRPr="00B86D00">
        <w:rPr>
          <w:rFonts w:ascii="Ecofont Vera Sans" w:hAnsi="Ecofont Vera Sans"/>
          <w:sz w:val="24"/>
          <w:szCs w:val="24"/>
        </w:rPr>
        <w:t xml:space="preserve"> e </w:t>
      </w:r>
      <w:r w:rsidR="00250B36" w:rsidRPr="00B86D00">
        <w:rPr>
          <w:rFonts w:ascii="Ecofont Vera Sans" w:hAnsi="Ecofont Vera Sans"/>
          <w:sz w:val="24"/>
          <w:szCs w:val="24"/>
        </w:rPr>
        <w:t xml:space="preserve">(iii) </w:t>
      </w:r>
      <w:r w:rsidR="0071292C" w:rsidRPr="00B86D00">
        <w:rPr>
          <w:rFonts w:ascii="Ecofont Vera Sans" w:hAnsi="Ecofont Vera Sans"/>
          <w:sz w:val="24"/>
          <w:szCs w:val="24"/>
        </w:rPr>
        <w:t xml:space="preserve">de </w:t>
      </w:r>
      <w:r w:rsidR="00250B36" w:rsidRPr="00B86D00">
        <w:rPr>
          <w:rFonts w:ascii="Ecofont Vera Sans" w:hAnsi="Ecofont Vera Sans"/>
          <w:sz w:val="24"/>
          <w:szCs w:val="24"/>
        </w:rPr>
        <w:t xml:space="preserve">conveniência do </w:t>
      </w:r>
      <w:r w:rsidR="0071292C" w:rsidRPr="00B86D00">
        <w:rPr>
          <w:rFonts w:ascii="Ecofont Vera Sans" w:hAnsi="Ecofont Vera Sans"/>
          <w:sz w:val="24"/>
          <w:szCs w:val="24"/>
        </w:rPr>
        <w:t>prosseguimento da</w:t>
      </w:r>
      <w:r w:rsidR="00ED1B95" w:rsidRPr="00B86D00">
        <w:rPr>
          <w:rFonts w:ascii="Ecofont Vera Sans" w:hAnsi="Ecofont Vera Sans"/>
          <w:sz w:val="24"/>
          <w:szCs w:val="24"/>
        </w:rPr>
        <w:t xml:space="preserve"> </w:t>
      </w:r>
      <w:r w:rsidR="00C85584" w:rsidRPr="00B86D00">
        <w:rPr>
          <w:rFonts w:ascii="Ecofont Vera Sans" w:hAnsi="Ecofont Vera Sans"/>
          <w:sz w:val="24"/>
          <w:szCs w:val="24"/>
        </w:rPr>
        <w:t>Produção</w:t>
      </w:r>
      <w:r w:rsidR="00250B36" w:rsidRPr="00B86D00">
        <w:rPr>
          <w:rFonts w:ascii="Ecofont Vera Sans" w:hAnsi="Ecofont Vera Sans"/>
          <w:sz w:val="24"/>
          <w:szCs w:val="24"/>
        </w:rPr>
        <w:t>,</w:t>
      </w:r>
      <w:r w:rsidR="00C85584" w:rsidRPr="00B86D00">
        <w:rPr>
          <w:rFonts w:ascii="Ecofont Vera Sans" w:hAnsi="Ecofont Vera Sans"/>
          <w:sz w:val="24"/>
          <w:szCs w:val="24"/>
        </w:rPr>
        <w:t xml:space="preserve"> </w:t>
      </w:r>
      <w:r w:rsidR="00250B36" w:rsidRPr="00B86D00">
        <w:rPr>
          <w:rFonts w:ascii="Ecofont Vera Sans" w:hAnsi="Ecofont Vera Sans"/>
          <w:sz w:val="24"/>
          <w:szCs w:val="24"/>
        </w:rPr>
        <w:t>nos parece oportuno,</w:t>
      </w:r>
      <w:r w:rsidR="00ED1B95" w:rsidRPr="00B86D00">
        <w:rPr>
          <w:rFonts w:ascii="Ecofont Vera Sans" w:hAnsi="Ecofont Vera Sans"/>
          <w:sz w:val="24"/>
          <w:szCs w:val="24"/>
        </w:rPr>
        <w:t xml:space="preserve"> </w:t>
      </w:r>
      <w:r w:rsidR="0071292C" w:rsidRPr="00B86D00">
        <w:rPr>
          <w:rFonts w:ascii="Ecofont Vera Sans" w:hAnsi="Ecofont Vera Sans"/>
          <w:sz w:val="24"/>
          <w:szCs w:val="24"/>
        </w:rPr>
        <w:t>na</w:t>
      </w:r>
      <w:r w:rsidR="00ED1B95" w:rsidRPr="00B86D00">
        <w:rPr>
          <w:rFonts w:ascii="Ecofont Vera Sans" w:hAnsi="Ecofont Vera Sans"/>
          <w:sz w:val="24"/>
          <w:szCs w:val="24"/>
        </w:rPr>
        <w:t xml:space="preserve"> celebração dos </w:t>
      </w:r>
      <w:r w:rsidR="00250B36" w:rsidRPr="00B86D00">
        <w:rPr>
          <w:rFonts w:ascii="Ecofont Vera Sans" w:hAnsi="Ecofont Vera Sans"/>
          <w:sz w:val="24"/>
          <w:szCs w:val="24"/>
        </w:rPr>
        <w:t>AIP,</w:t>
      </w:r>
      <w:r w:rsidR="0071292C" w:rsidRPr="00B86D00">
        <w:rPr>
          <w:rFonts w:ascii="Ecofont Vera Sans" w:hAnsi="Ecofont Vera Sans"/>
          <w:sz w:val="24"/>
          <w:szCs w:val="24"/>
        </w:rPr>
        <w:t xml:space="preserve"> </w:t>
      </w:r>
      <w:r w:rsidR="00250B36" w:rsidRPr="00B86D00">
        <w:rPr>
          <w:rFonts w:ascii="Ecofont Vera Sans" w:hAnsi="Ecofont Vera Sans"/>
          <w:sz w:val="24"/>
          <w:szCs w:val="24"/>
        </w:rPr>
        <w:t>que até</w:t>
      </w:r>
      <w:r w:rsidR="0071292C" w:rsidRPr="00B86D00">
        <w:rPr>
          <w:rFonts w:ascii="Ecofont Vera Sans" w:hAnsi="Ecofont Vera Sans"/>
          <w:sz w:val="24"/>
          <w:szCs w:val="24"/>
        </w:rPr>
        <w:t xml:space="preserve"> que se </w:t>
      </w:r>
      <w:r w:rsidR="00250B36" w:rsidRPr="00B86D00">
        <w:rPr>
          <w:rFonts w:ascii="Ecofont Vera Sans" w:hAnsi="Ecofont Vera Sans"/>
          <w:sz w:val="24"/>
          <w:szCs w:val="24"/>
        </w:rPr>
        <w:t>avence um</w:t>
      </w:r>
      <w:r w:rsidR="0071292C" w:rsidRPr="00B86D00">
        <w:rPr>
          <w:rFonts w:ascii="Ecofont Vera Sans" w:hAnsi="Ecofont Vera Sans"/>
          <w:sz w:val="24"/>
          <w:szCs w:val="24"/>
        </w:rPr>
        <w:t xml:space="preserve"> contrato de </w:t>
      </w:r>
      <w:r w:rsidR="00C85584" w:rsidRPr="00B86D00">
        <w:rPr>
          <w:rFonts w:ascii="Ecofont Vera Sans" w:hAnsi="Ecofont Vera Sans"/>
          <w:sz w:val="24"/>
          <w:szCs w:val="24"/>
        </w:rPr>
        <w:t xml:space="preserve">Exploração </w:t>
      </w:r>
      <w:r w:rsidR="0071292C" w:rsidRPr="00B86D00">
        <w:rPr>
          <w:rFonts w:ascii="Ecofont Vera Sans" w:hAnsi="Ecofont Vera Sans"/>
          <w:sz w:val="24"/>
          <w:szCs w:val="24"/>
        </w:rPr>
        <w:t xml:space="preserve">e </w:t>
      </w:r>
      <w:r w:rsidR="00C85584" w:rsidRPr="00B86D00">
        <w:rPr>
          <w:rFonts w:ascii="Ecofont Vera Sans" w:hAnsi="Ecofont Vera Sans"/>
          <w:sz w:val="24"/>
          <w:szCs w:val="24"/>
        </w:rPr>
        <w:t xml:space="preserve">Produção </w:t>
      </w:r>
      <w:r w:rsidR="0071292C" w:rsidRPr="00B86D00">
        <w:rPr>
          <w:rFonts w:ascii="Ecofont Vera Sans" w:hAnsi="Ecofont Vera Sans"/>
          <w:sz w:val="24"/>
          <w:szCs w:val="24"/>
        </w:rPr>
        <w:t xml:space="preserve">específico para estas áreas </w:t>
      </w:r>
      <w:r w:rsidR="00C85584" w:rsidRPr="00B86D00">
        <w:rPr>
          <w:rFonts w:ascii="Ecofont Vera Sans" w:hAnsi="Ecofont Vera Sans"/>
          <w:sz w:val="24"/>
          <w:szCs w:val="24"/>
        </w:rPr>
        <w:t>se</w:t>
      </w:r>
      <w:r w:rsidR="00250B36" w:rsidRPr="00B86D00">
        <w:rPr>
          <w:rFonts w:ascii="Ecofont Vera Sans" w:hAnsi="Ecofont Vera Sans"/>
          <w:sz w:val="24"/>
          <w:szCs w:val="24"/>
        </w:rPr>
        <w:t>jam mantidos,</w:t>
      </w:r>
      <w:r w:rsidR="00B13E63" w:rsidRPr="00B86D00">
        <w:rPr>
          <w:rFonts w:ascii="Ecofont Vera Sans" w:hAnsi="Ecofont Vera Sans"/>
          <w:sz w:val="24"/>
          <w:szCs w:val="24"/>
        </w:rPr>
        <w:t xml:space="preserve"> temporariamente</w:t>
      </w:r>
      <w:r w:rsidR="00250B36" w:rsidRPr="00B86D00">
        <w:rPr>
          <w:rFonts w:ascii="Ecofont Vera Sans" w:hAnsi="Ecofont Vera Sans"/>
          <w:sz w:val="24"/>
          <w:szCs w:val="24"/>
        </w:rPr>
        <w:t>,</w:t>
      </w:r>
      <w:r w:rsidR="00B13E63" w:rsidRPr="00B86D00">
        <w:rPr>
          <w:rFonts w:ascii="Ecofont Vera Sans" w:hAnsi="Ecofont Vera Sans"/>
          <w:sz w:val="24"/>
          <w:szCs w:val="24"/>
        </w:rPr>
        <w:t xml:space="preserve"> </w:t>
      </w:r>
      <w:r w:rsidR="00C85584" w:rsidRPr="00B86D00">
        <w:rPr>
          <w:rFonts w:ascii="Ecofont Vera Sans" w:hAnsi="Ecofont Vera Sans"/>
          <w:sz w:val="24"/>
          <w:szCs w:val="24"/>
        </w:rPr>
        <w:t xml:space="preserve">os </w:t>
      </w:r>
      <w:r w:rsidR="00250B36" w:rsidRPr="00B86D00">
        <w:rPr>
          <w:rFonts w:ascii="Ecofont Vera Sans" w:hAnsi="Ecofont Vera Sans"/>
          <w:sz w:val="24"/>
          <w:szCs w:val="24"/>
        </w:rPr>
        <w:t>parâmetros</w:t>
      </w:r>
      <w:r w:rsidR="00B13E63" w:rsidRPr="00B86D00">
        <w:rPr>
          <w:rFonts w:ascii="Ecofont Vera Sans" w:hAnsi="Ecofont Vera Sans"/>
          <w:sz w:val="24"/>
          <w:szCs w:val="24"/>
        </w:rPr>
        <w:t xml:space="preserve"> dos contratos já existentes</w:t>
      </w:r>
      <w:r w:rsidR="00ED1B95" w:rsidRPr="00B86D00">
        <w:rPr>
          <w:rFonts w:ascii="Ecofont Vera Sans" w:hAnsi="Ecofont Vera Sans"/>
          <w:sz w:val="24"/>
          <w:szCs w:val="24"/>
        </w:rPr>
        <w:t xml:space="preserve"> </w:t>
      </w:r>
      <w:r w:rsidR="0071292C" w:rsidRPr="00B86D00">
        <w:rPr>
          <w:rFonts w:ascii="Ecofont Vera Sans" w:hAnsi="Ecofont Vera Sans"/>
          <w:sz w:val="24"/>
          <w:szCs w:val="24"/>
        </w:rPr>
        <w:t>para as obrigações</w:t>
      </w:r>
      <w:r w:rsidR="00ED1B95" w:rsidRPr="00B86D00">
        <w:rPr>
          <w:rFonts w:ascii="Ecofont Vera Sans" w:hAnsi="Ecofont Vera Sans"/>
          <w:sz w:val="24"/>
          <w:szCs w:val="24"/>
        </w:rPr>
        <w:t xml:space="preserve"> que tenham origem contratual</w:t>
      </w:r>
      <w:r w:rsidR="00250B36" w:rsidRPr="00B86D00">
        <w:rPr>
          <w:rFonts w:ascii="Ecofont Vera Sans" w:hAnsi="Ecofont Vera Sans"/>
          <w:sz w:val="24"/>
          <w:szCs w:val="24"/>
        </w:rPr>
        <w:t>.</w:t>
      </w:r>
    </w:p>
    <w:p w:rsidR="00ED1B95" w:rsidRPr="00B86D00" w:rsidRDefault="00ED1B95" w:rsidP="00ED1B95">
      <w:pPr>
        <w:pStyle w:val="PargrafodaLista"/>
        <w:rPr>
          <w:rFonts w:ascii="Ecofont Vera Sans" w:hAnsi="Ecofont Vera Sans"/>
          <w:sz w:val="24"/>
          <w:szCs w:val="24"/>
        </w:rPr>
      </w:pPr>
    </w:p>
    <w:p w:rsidR="00AB4255" w:rsidRPr="00B86D00" w:rsidRDefault="00ED1B95"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O </w:t>
      </w:r>
      <w:r w:rsidR="00C85584" w:rsidRPr="00B86D00">
        <w:rPr>
          <w:rFonts w:ascii="Ecofont Vera Sans" w:hAnsi="Ecofont Vera Sans"/>
          <w:sz w:val="24"/>
          <w:szCs w:val="24"/>
        </w:rPr>
        <w:t xml:space="preserve">parágrafo </w:t>
      </w:r>
      <w:r w:rsidR="00250B36" w:rsidRPr="00B86D00">
        <w:rPr>
          <w:rFonts w:ascii="Ecofont Vera Sans" w:hAnsi="Ecofont Vera Sans"/>
          <w:sz w:val="24"/>
          <w:szCs w:val="24"/>
        </w:rPr>
        <w:t xml:space="preserve">único sob exame </w:t>
      </w:r>
      <w:r w:rsidRPr="00B86D00">
        <w:rPr>
          <w:rFonts w:ascii="Ecofont Vera Sans" w:hAnsi="Ecofont Vera Sans"/>
          <w:sz w:val="24"/>
          <w:szCs w:val="24"/>
        </w:rPr>
        <w:t>faz alusão</w:t>
      </w:r>
      <w:r w:rsidR="00250B36" w:rsidRPr="00B86D00">
        <w:rPr>
          <w:rFonts w:ascii="Ecofont Vera Sans" w:hAnsi="Ecofont Vera Sans"/>
          <w:sz w:val="24"/>
          <w:szCs w:val="24"/>
        </w:rPr>
        <w:t>, primeiramente,</w:t>
      </w:r>
      <w:r w:rsidRPr="00B86D00">
        <w:rPr>
          <w:rFonts w:ascii="Ecofont Vera Sans" w:hAnsi="Ecofont Vera Sans"/>
          <w:sz w:val="24"/>
          <w:szCs w:val="24"/>
        </w:rPr>
        <w:t xml:space="preserve"> ao inciso III do art</w:t>
      </w:r>
      <w:r w:rsidR="00250B36" w:rsidRPr="00B86D00">
        <w:rPr>
          <w:rFonts w:ascii="Ecofont Vera Sans" w:hAnsi="Ecofont Vera Sans"/>
          <w:sz w:val="24"/>
          <w:szCs w:val="24"/>
        </w:rPr>
        <w:t>. 13 da</w:t>
      </w:r>
      <w:r w:rsidRPr="00B86D00">
        <w:rPr>
          <w:rFonts w:ascii="Ecofont Vera Sans" w:hAnsi="Ecofont Vera Sans"/>
          <w:sz w:val="24"/>
          <w:szCs w:val="24"/>
        </w:rPr>
        <w:t xml:space="preserve"> minuta de resolução</w:t>
      </w:r>
      <w:r w:rsidR="00250B36" w:rsidRPr="00B86D00">
        <w:rPr>
          <w:rFonts w:ascii="Ecofont Vera Sans" w:hAnsi="Ecofont Vera Sans"/>
          <w:sz w:val="24"/>
          <w:szCs w:val="24"/>
        </w:rPr>
        <w:t xml:space="preserve">, </w:t>
      </w:r>
      <w:r w:rsidRPr="00B86D00">
        <w:rPr>
          <w:rFonts w:ascii="Ecofont Vera Sans" w:hAnsi="Ecofont Vera Sans"/>
          <w:sz w:val="24"/>
          <w:szCs w:val="24"/>
        </w:rPr>
        <w:t xml:space="preserve">que </w:t>
      </w:r>
      <w:r w:rsidR="00250B36" w:rsidRPr="00B86D00">
        <w:rPr>
          <w:rFonts w:ascii="Ecofont Vera Sans" w:hAnsi="Ecofont Vera Sans"/>
          <w:sz w:val="24"/>
          <w:szCs w:val="24"/>
        </w:rPr>
        <w:t>cuida da</w:t>
      </w:r>
      <w:r w:rsidRPr="00B86D00">
        <w:rPr>
          <w:rFonts w:ascii="Ecofont Vera Sans" w:hAnsi="Ecofont Vera Sans"/>
          <w:sz w:val="24"/>
          <w:szCs w:val="24"/>
        </w:rPr>
        <w:t xml:space="preserve"> </w:t>
      </w:r>
      <w:r w:rsidR="00AB4255" w:rsidRPr="00B86D00">
        <w:rPr>
          <w:rFonts w:ascii="Ecofont Vera Sans" w:hAnsi="Ecofont Vera Sans"/>
          <w:sz w:val="24"/>
          <w:szCs w:val="24"/>
        </w:rPr>
        <w:t>possibilidade da escolha do</w:t>
      </w:r>
      <w:r w:rsidRPr="00B86D00">
        <w:rPr>
          <w:rFonts w:ascii="Ecofont Vera Sans" w:hAnsi="Ecofont Vera Sans"/>
          <w:sz w:val="24"/>
          <w:szCs w:val="24"/>
        </w:rPr>
        <w:t xml:space="preserve"> </w:t>
      </w:r>
      <w:r w:rsidR="00C85584" w:rsidRPr="00B86D00">
        <w:rPr>
          <w:rFonts w:ascii="Ecofont Vera Sans" w:hAnsi="Ecofont Vera Sans"/>
          <w:sz w:val="24"/>
          <w:szCs w:val="24"/>
        </w:rPr>
        <w:t>Operador</w:t>
      </w:r>
      <w:r w:rsidR="00250B36" w:rsidRPr="00B86D00">
        <w:rPr>
          <w:rFonts w:ascii="Ecofont Vera Sans" w:hAnsi="Ecofont Vera Sans"/>
          <w:sz w:val="24"/>
          <w:szCs w:val="24"/>
        </w:rPr>
        <w:t xml:space="preserve"> pelas Partes</w:t>
      </w:r>
      <w:r w:rsidR="00AB4255" w:rsidRPr="00B86D00">
        <w:rPr>
          <w:rFonts w:ascii="Ecofont Vera Sans" w:hAnsi="Ecofont Vera Sans"/>
          <w:sz w:val="24"/>
          <w:szCs w:val="24"/>
        </w:rPr>
        <w:t xml:space="preserve"> envolvidas no AIP</w:t>
      </w:r>
      <w:r w:rsidR="00250B36" w:rsidRPr="00B86D00">
        <w:rPr>
          <w:rFonts w:ascii="Ecofont Vera Sans" w:hAnsi="Ecofont Vera Sans"/>
          <w:sz w:val="24"/>
          <w:szCs w:val="24"/>
        </w:rPr>
        <w:t xml:space="preserve">, </w:t>
      </w:r>
      <w:r w:rsidR="00B028BE" w:rsidRPr="00B86D00">
        <w:rPr>
          <w:rFonts w:ascii="Ecofont Vera Sans" w:hAnsi="Ecofont Vera Sans"/>
          <w:sz w:val="24"/>
          <w:szCs w:val="24"/>
        </w:rPr>
        <w:t xml:space="preserve">consoante interpretação </w:t>
      </w:r>
      <w:r w:rsidR="00AB4255" w:rsidRPr="00B86D00">
        <w:rPr>
          <w:rFonts w:ascii="Ecofont Vera Sans" w:hAnsi="Ecofont Vera Sans"/>
          <w:sz w:val="24"/>
          <w:szCs w:val="24"/>
        </w:rPr>
        <w:t xml:space="preserve">já manifesta </w:t>
      </w:r>
      <w:r w:rsidR="00B028BE" w:rsidRPr="00B86D00">
        <w:rPr>
          <w:rFonts w:ascii="Ecofont Vera Sans" w:hAnsi="Ecofont Vera Sans"/>
          <w:sz w:val="24"/>
          <w:szCs w:val="24"/>
        </w:rPr>
        <w:t>do art.</w:t>
      </w:r>
      <w:r w:rsidR="00250B36" w:rsidRPr="00B86D00">
        <w:rPr>
          <w:rFonts w:ascii="Ecofont Vera Sans" w:hAnsi="Ecofont Vera Sans"/>
          <w:sz w:val="24"/>
          <w:szCs w:val="24"/>
        </w:rPr>
        <w:t xml:space="preserve"> </w:t>
      </w:r>
      <w:r w:rsidR="00B028BE" w:rsidRPr="00B86D00">
        <w:rPr>
          <w:rFonts w:ascii="Ecofont Vera Sans" w:hAnsi="Ecofont Vera Sans"/>
          <w:sz w:val="24"/>
          <w:szCs w:val="24"/>
        </w:rPr>
        <w:t>35 da Lei nº 12.351/2010.</w:t>
      </w:r>
    </w:p>
    <w:p w:rsidR="00AB4255" w:rsidRPr="00B86D00" w:rsidRDefault="00AB4255" w:rsidP="00AB4255">
      <w:pPr>
        <w:pStyle w:val="PargrafodaLista"/>
        <w:rPr>
          <w:rFonts w:ascii="Ecofont Vera Sans" w:hAnsi="Ecofont Vera Sans"/>
          <w:sz w:val="24"/>
          <w:szCs w:val="24"/>
        </w:rPr>
      </w:pPr>
    </w:p>
    <w:p w:rsidR="00B028BE" w:rsidRPr="00B86D00" w:rsidRDefault="00B028BE" w:rsidP="00B028BE">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 Ainda que</w:t>
      </w:r>
      <w:r w:rsidR="006D2955" w:rsidRPr="00B86D00">
        <w:rPr>
          <w:rFonts w:ascii="Ecofont Vera Sans" w:hAnsi="Ecofont Vera Sans"/>
          <w:sz w:val="24"/>
          <w:szCs w:val="24"/>
        </w:rPr>
        <w:t xml:space="preserve"> o </w:t>
      </w:r>
      <w:r w:rsidR="00AB4255" w:rsidRPr="00B86D00">
        <w:rPr>
          <w:rFonts w:ascii="Ecofont Vera Sans" w:hAnsi="Ecofont Vera Sans"/>
          <w:sz w:val="24"/>
          <w:szCs w:val="24"/>
        </w:rPr>
        <w:t>Operador do consórcio no regime de Partilha de Produção seja</w:t>
      </w:r>
      <w:r w:rsidR="006D2955" w:rsidRPr="00B86D00">
        <w:rPr>
          <w:rFonts w:ascii="Ecofont Vera Sans" w:hAnsi="Ecofont Vera Sans"/>
          <w:sz w:val="24"/>
          <w:szCs w:val="24"/>
        </w:rPr>
        <w:t>, via de regra,</w:t>
      </w:r>
      <w:r w:rsidR="00970F11" w:rsidRPr="00B86D00">
        <w:rPr>
          <w:rFonts w:ascii="Ecofont Vera Sans" w:hAnsi="Ecofont Vera Sans"/>
          <w:sz w:val="24"/>
          <w:szCs w:val="24"/>
        </w:rPr>
        <w:t xml:space="preserve"> a Petrobras (</w:t>
      </w:r>
      <w:r w:rsidR="00AB4255" w:rsidRPr="00B86D00">
        <w:rPr>
          <w:rFonts w:ascii="Ecofont Vera Sans" w:hAnsi="Ecofont Vera Sans"/>
          <w:sz w:val="24"/>
          <w:szCs w:val="24"/>
        </w:rPr>
        <w:t>por expressa previsão legal</w:t>
      </w:r>
      <w:r w:rsidR="00970F11" w:rsidRPr="00B86D00">
        <w:rPr>
          <w:rFonts w:ascii="Ecofont Vera Sans" w:hAnsi="Ecofont Vera Sans"/>
          <w:sz w:val="24"/>
          <w:szCs w:val="24"/>
        </w:rPr>
        <w:t>)</w:t>
      </w:r>
      <w:r w:rsidR="00AB4255" w:rsidRPr="00B86D00">
        <w:rPr>
          <w:rFonts w:ascii="Ecofont Vera Sans" w:hAnsi="Ecofont Vera Sans"/>
          <w:sz w:val="24"/>
          <w:szCs w:val="24"/>
        </w:rPr>
        <w:t>, em se tratando de</w:t>
      </w:r>
      <w:r w:rsidRPr="00B86D00">
        <w:rPr>
          <w:rFonts w:ascii="Ecofont Vera Sans" w:hAnsi="Ecofont Vera Sans"/>
          <w:sz w:val="24"/>
          <w:szCs w:val="24"/>
        </w:rPr>
        <w:t xml:space="preserve"> </w:t>
      </w:r>
      <w:r w:rsidR="006D2955" w:rsidRPr="00B86D00">
        <w:rPr>
          <w:rFonts w:ascii="Ecofont Vera Sans" w:hAnsi="Ecofont Vera Sans"/>
          <w:sz w:val="24"/>
          <w:szCs w:val="24"/>
        </w:rPr>
        <w:t xml:space="preserve">Individualização da Produção </w:t>
      </w:r>
      <w:r w:rsidR="00943872" w:rsidRPr="00B86D00">
        <w:rPr>
          <w:rFonts w:ascii="Ecofont Vera Sans" w:hAnsi="Ecofont Vera Sans"/>
          <w:sz w:val="24"/>
          <w:szCs w:val="24"/>
        </w:rPr>
        <w:t>é possível</w:t>
      </w:r>
      <w:r w:rsidR="006D2955" w:rsidRPr="00B86D00">
        <w:rPr>
          <w:rFonts w:ascii="Ecofont Vera Sans" w:hAnsi="Ecofont Vera Sans"/>
          <w:sz w:val="24"/>
          <w:szCs w:val="24"/>
        </w:rPr>
        <w:t xml:space="preserve"> sua escolha pelas Partes. Assim, nos termos do dispositivo em </w:t>
      </w:r>
      <w:r w:rsidR="00943872" w:rsidRPr="00B86D00">
        <w:rPr>
          <w:rFonts w:ascii="Ecofont Vera Sans" w:hAnsi="Ecofont Vera Sans"/>
          <w:sz w:val="24"/>
          <w:szCs w:val="24"/>
        </w:rPr>
        <w:t>comento</w:t>
      </w:r>
      <w:r w:rsidR="006D2955" w:rsidRPr="00B86D00">
        <w:rPr>
          <w:rFonts w:ascii="Ecofont Vera Sans" w:hAnsi="Ecofont Vera Sans"/>
          <w:sz w:val="24"/>
          <w:szCs w:val="24"/>
        </w:rPr>
        <w:t xml:space="preserve">, </w:t>
      </w:r>
      <w:r w:rsidR="00970F11" w:rsidRPr="00B86D00">
        <w:rPr>
          <w:rFonts w:ascii="Ecofont Vera Sans" w:hAnsi="Ecofont Vera Sans"/>
          <w:sz w:val="24"/>
          <w:szCs w:val="24"/>
        </w:rPr>
        <w:t>se houver</w:t>
      </w:r>
      <w:r w:rsidR="006D2955" w:rsidRPr="00B86D00">
        <w:rPr>
          <w:rFonts w:ascii="Ecofont Vera Sans" w:hAnsi="Ecofont Vera Sans"/>
          <w:sz w:val="24"/>
          <w:szCs w:val="24"/>
        </w:rPr>
        <w:t xml:space="preserve"> Jazida Compartilhada por Área não Contratada as atividades</w:t>
      </w:r>
      <w:r w:rsidR="00970F11" w:rsidRPr="00B86D00">
        <w:rPr>
          <w:rFonts w:ascii="Ecofont Vera Sans" w:hAnsi="Ecofont Vera Sans"/>
          <w:sz w:val="24"/>
          <w:szCs w:val="24"/>
        </w:rPr>
        <w:t xml:space="preserve"> de Exploração e Produção</w:t>
      </w:r>
      <w:r w:rsidR="006D2955" w:rsidRPr="00B86D00">
        <w:rPr>
          <w:rFonts w:ascii="Ecofont Vera Sans" w:hAnsi="Ecofont Vera Sans"/>
          <w:sz w:val="24"/>
          <w:szCs w:val="24"/>
        </w:rPr>
        <w:t xml:space="preserve"> deverão ser conduzidas pelo Operador da Área sob Contrato, </w:t>
      </w:r>
      <w:r w:rsidR="00943872" w:rsidRPr="00B86D00">
        <w:rPr>
          <w:rFonts w:ascii="Ecofont Vera Sans" w:hAnsi="Ecofont Vera Sans"/>
          <w:sz w:val="24"/>
          <w:szCs w:val="24"/>
        </w:rPr>
        <w:t>regulação</w:t>
      </w:r>
      <w:r w:rsidR="006D2955" w:rsidRPr="00B86D00">
        <w:rPr>
          <w:rFonts w:ascii="Ecofont Vera Sans" w:hAnsi="Ecofont Vera Sans"/>
          <w:sz w:val="24"/>
          <w:szCs w:val="24"/>
        </w:rPr>
        <w:t xml:space="preserve"> adequada e não violadora de disposição legal. </w:t>
      </w:r>
    </w:p>
    <w:p w:rsidR="006D2955" w:rsidRPr="00B86D00" w:rsidRDefault="006D2955" w:rsidP="006D2955">
      <w:pPr>
        <w:pStyle w:val="PargrafodaLista"/>
        <w:rPr>
          <w:rFonts w:ascii="Ecofont Vera Sans" w:hAnsi="Ecofont Vera Sans"/>
          <w:sz w:val="24"/>
          <w:szCs w:val="24"/>
        </w:rPr>
      </w:pPr>
    </w:p>
    <w:p w:rsidR="00E11C96" w:rsidRPr="00B86D00" w:rsidRDefault="00943872"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A segunda referência do parágrafo único do art. 15 é</w:t>
      </w:r>
      <w:r w:rsidR="00E11C96" w:rsidRPr="00B86D00">
        <w:rPr>
          <w:rFonts w:ascii="Ecofont Vera Sans" w:hAnsi="Ecofont Vera Sans"/>
          <w:sz w:val="24"/>
          <w:szCs w:val="24"/>
        </w:rPr>
        <w:t xml:space="preserve"> ao inciso VII do art. 13, que versa sobre</w:t>
      </w:r>
      <w:r w:rsidRPr="00B86D00">
        <w:rPr>
          <w:rFonts w:ascii="Ecofont Vera Sans" w:hAnsi="Ecofont Vera Sans"/>
          <w:sz w:val="24"/>
          <w:szCs w:val="24"/>
        </w:rPr>
        <w:t xml:space="preserve"> os</w:t>
      </w:r>
      <w:r w:rsidR="00E11C96" w:rsidRPr="00B86D00">
        <w:rPr>
          <w:rFonts w:ascii="Ecofont Vera Sans" w:hAnsi="Ecofont Vera Sans"/>
          <w:sz w:val="24"/>
          <w:szCs w:val="24"/>
        </w:rPr>
        <w:t xml:space="preserve"> percentuais e regras de conteúdo local</w:t>
      </w:r>
      <w:r w:rsidRPr="00B86D00">
        <w:rPr>
          <w:rFonts w:ascii="Ecofont Vera Sans" w:hAnsi="Ecofont Vera Sans"/>
          <w:sz w:val="24"/>
          <w:szCs w:val="24"/>
        </w:rPr>
        <w:t xml:space="preserve"> aplicáveis à Jazida Compartilhada por Área não Contratada.</w:t>
      </w:r>
      <w:r w:rsidR="00023B21" w:rsidRPr="00B86D00">
        <w:rPr>
          <w:rFonts w:ascii="Ecofont Vera Sans" w:hAnsi="Ecofont Vera Sans"/>
          <w:sz w:val="24"/>
          <w:szCs w:val="24"/>
        </w:rPr>
        <w:t xml:space="preserve"> </w:t>
      </w:r>
      <w:r w:rsidRPr="00B86D00">
        <w:rPr>
          <w:rFonts w:ascii="Ecofont Vera Sans" w:hAnsi="Ecofont Vera Sans"/>
          <w:sz w:val="24"/>
          <w:szCs w:val="24"/>
        </w:rPr>
        <w:t xml:space="preserve">Tal parâmetro tem, também, origem contratual, razão pela qual não visualizamos qualquer ilegalidade </w:t>
      </w:r>
      <w:r w:rsidR="00023B21" w:rsidRPr="00B86D00">
        <w:rPr>
          <w:rFonts w:ascii="Ecofont Vera Sans" w:hAnsi="Ecofont Vera Sans"/>
          <w:sz w:val="24"/>
          <w:szCs w:val="24"/>
        </w:rPr>
        <w:t>neste particular</w:t>
      </w:r>
      <w:r w:rsidR="00E11C96" w:rsidRPr="00B86D00">
        <w:rPr>
          <w:rFonts w:ascii="Ecofont Vera Sans" w:hAnsi="Ecofont Vera Sans"/>
          <w:sz w:val="24"/>
          <w:szCs w:val="24"/>
        </w:rPr>
        <w:t xml:space="preserve">. </w:t>
      </w:r>
    </w:p>
    <w:p w:rsidR="00E11C96" w:rsidRPr="00B86D00" w:rsidRDefault="00E11C96" w:rsidP="00E11C96">
      <w:pPr>
        <w:pStyle w:val="PargrafodaLista"/>
        <w:rPr>
          <w:rFonts w:ascii="Ecofont Vera Sans" w:hAnsi="Ecofont Vera Sans"/>
          <w:sz w:val="24"/>
          <w:szCs w:val="24"/>
        </w:rPr>
      </w:pPr>
    </w:p>
    <w:p w:rsidR="009F2103" w:rsidRPr="00B86D00" w:rsidRDefault="00943872"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Por último, o parágrafo único do art. 15 remete ao </w:t>
      </w:r>
      <w:r w:rsidR="00023B21" w:rsidRPr="00B86D00">
        <w:rPr>
          <w:rFonts w:ascii="Ecofont Vera Sans" w:hAnsi="Ecofont Vera Sans"/>
          <w:sz w:val="24"/>
          <w:szCs w:val="24"/>
        </w:rPr>
        <w:t>inciso VIII do art.</w:t>
      </w:r>
      <w:r w:rsidRPr="00B86D00">
        <w:rPr>
          <w:rFonts w:ascii="Ecofont Vera Sans" w:hAnsi="Ecofont Vera Sans"/>
          <w:sz w:val="24"/>
          <w:szCs w:val="24"/>
        </w:rPr>
        <w:t xml:space="preserve"> </w:t>
      </w:r>
      <w:r w:rsidR="00023B21" w:rsidRPr="00B86D00">
        <w:rPr>
          <w:rFonts w:ascii="Ecofont Vera Sans" w:hAnsi="Ecofont Vera Sans"/>
          <w:sz w:val="24"/>
          <w:szCs w:val="24"/>
        </w:rPr>
        <w:t xml:space="preserve">13 </w:t>
      </w:r>
      <w:r w:rsidRPr="00B86D00">
        <w:rPr>
          <w:rFonts w:ascii="Ecofont Vera Sans" w:hAnsi="Ecofont Vera Sans"/>
          <w:sz w:val="24"/>
          <w:szCs w:val="24"/>
        </w:rPr>
        <w:t>da minuta, que, por sua vez, atine</w:t>
      </w:r>
      <w:r w:rsidR="00023B21" w:rsidRPr="00B86D00">
        <w:rPr>
          <w:rFonts w:ascii="Ecofont Vera Sans" w:hAnsi="Ecofont Vera Sans"/>
          <w:sz w:val="24"/>
          <w:szCs w:val="24"/>
        </w:rPr>
        <w:t xml:space="preserve"> às </w:t>
      </w:r>
      <w:r w:rsidRPr="00B86D00">
        <w:rPr>
          <w:rFonts w:ascii="Ecofont Vera Sans" w:hAnsi="Ecofont Vera Sans"/>
          <w:sz w:val="24"/>
          <w:szCs w:val="24"/>
        </w:rPr>
        <w:t>P</w:t>
      </w:r>
      <w:r w:rsidR="00023B21" w:rsidRPr="00B86D00">
        <w:rPr>
          <w:rFonts w:ascii="Ecofont Vera Sans" w:hAnsi="Ecofont Vera Sans"/>
          <w:sz w:val="24"/>
          <w:szCs w:val="24"/>
        </w:rPr>
        <w:t xml:space="preserve">articipações </w:t>
      </w:r>
      <w:r w:rsidRPr="00B86D00">
        <w:rPr>
          <w:rFonts w:ascii="Ecofont Vera Sans" w:hAnsi="Ecofont Vera Sans"/>
          <w:sz w:val="24"/>
          <w:szCs w:val="24"/>
        </w:rPr>
        <w:t>G</w:t>
      </w:r>
      <w:r w:rsidR="00023B21" w:rsidRPr="00B86D00">
        <w:rPr>
          <w:rFonts w:ascii="Ecofont Vera Sans" w:hAnsi="Ecofont Vera Sans"/>
          <w:sz w:val="24"/>
          <w:szCs w:val="24"/>
        </w:rPr>
        <w:t>overnamentais</w:t>
      </w:r>
      <w:r w:rsidRPr="00B86D00">
        <w:rPr>
          <w:rFonts w:ascii="Ecofont Vera Sans" w:hAnsi="Ecofont Vera Sans"/>
          <w:sz w:val="24"/>
          <w:szCs w:val="24"/>
        </w:rPr>
        <w:t xml:space="preserve"> devidas</w:t>
      </w:r>
      <w:r w:rsidR="009F2103" w:rsidRPr="00B86D00">
        <w:rPr>
          <w:rFonts w:ascii="Ecofont Vera Sans" w:hAnsi="Ecofont Vera Sans"/>
          <w:sz w:val="24"/>
          <w:szCs w:val="24"/>
        </w:rPr>
        <w:t>. Nesse caso</w:t>
      </w:r>
      <w:r w:rsidR="002579AE">
        <w:rPr>
          <w:rFonts w:ascii="Ecofont Vera Sans" w:hAnsi="Ecofont Vera Sans"/>
          <w:sz w:val="24"/>
          <w:szCs w:val="24"/>
        </w:rPr>
        <w:t>, em se tratando de Área não Contratada,</w:t>
      </w:r>
      <w:r w:rsidR="009F2103" w:rsidRPr="00B86D00">
        <w:rPr>
          <w:rFonts w:ascii="Ecofont Vera Sans" w:hAnsi="Ecofont Vera Sans"/>
          <w:sz w:val="24"/>
          <w:szCs w:val="24"/>
        </w:rPr>
        <w:t xml:space="preserve"> </w:t>
      </w:r>
      <w:r w:rsidR="00023B21" w:rsidRPr="00B86D00">
        <w:rPr>
          <w:rFonts w:ascii="Ecofont Vera Sans" w:hAnsi="Ecofont Vera Sans"/>
          <w:sz w:val="24"/>
          <w:szCs w:val="24"/>
        </w:rPr>
        <w:t xml:space="preserve">não nos </w:t>
      </w:r>
      <w:r w:rsidR="009F2103" w:rsidRPr="00B86D00">
        <w:rPr>
          <w:rFonts w:ascii="Ecofont Vera Sans" w:hAnsi="Ecofont Vera Sans"/>
          <w:sz w:val="24"/>
          <w:szCs w:val="24"/>
        </w:rPr>
        <w:t>soa</w:t>
      </w:r>
      <w:r w:rsidR="00023B21" w:rsidRPr="00B86D00">
        <w:rPr>
          <w:rFonts w:ascii="Ecofont Vera Sans" w:hAnsi="Ecofont Vera Sans"/>
          <w:sz w:val="24"/>
          <w:szCs w:val="24"/>
        </w:rPr>
        <w:t xml:space="preserve"> adequado replicar os percentuais e critérios adotados</w:t>
      </w:r>
      <w:r w:rsidR="009F2103" w:rsidRPr="00B86D00">
        <w:rPr>
          <w:rFonts w:ascii="Ecofont Vera Sans" w:hAnsi="Ecofont Vera Sans"/>
          <w:sz w:val="24"/>
          <w:szCs w:val="24"/>
        </w:rPr>
        <w:t xml:space="preserve"> no contrato de Exploração e Produção da Área sob Contrato</w:t>
      </w:r>
      <w:r w:rsidR="00023B21" w:rsidRPr="00B86D00">
        <w:rPr>
          <w:rFonts w:ascii="Ecofont Vera Sans" w:hAnsi="Ecofont Vera Sans"/>
          <w:sz w:val="24"/>
          <w:szCs w:val="24"/>
        </w:rPr>
        <w:t xml:space="preserve">, eis que tais </w:t>
      </w:r>
      <w:r w:rsidR="009F2103" w:rsidRPr="00B86D00">
        <w:rPr>
          <w:rFonts w:ascii="Ecofont Vera Sans" w:hAnsi="Ecofont Vera Sans"/>
          <w:sz w:val="24"/>
          <w:szCs w:val="24"/>
        </w:rPr>
        <w:t>P</w:t>
      </w:r>
      <w:r w:rsidR="00023B21" w:rsidRPr="00B86D00">
        <w:rPr>
          <w:rFonts w:ascii="Ecofont Vera Sans" w:hAnsi="Ecofont Vera Sans"/>
          <w:sz w:val="24"/>
          <w:szCs w:val="24"/>
        </w:rPr>
        <w:t xml:space="preserve">articipações têm seus contornos fixados </w:t>
      </w:r>
      <w:r w:rsidR="00462318" w:rsidRPr="00B86D00">
        <w:rPr>
          <w:rFonts w:ascii="Ecofont Vera Sans" w:hAnsi="Ecofont Vera Sans"/>
          <w:sz w:val="24"/>
          <w:szCs w:val="24"/>
        </w:rPr>
        <w:t>em</w:t>
      </w:r>
      <w:r w:rsidR="009F2103" w:rsidRPr="00B86D00">
        <w:rPr>
          <w:rFonts w:ascii="Ecofont Vera Sans" w:hAnsi="Ecofont Vera Sans"/>
          <w:sz w:val="24"/>
          <w:szCs w:val="24"/>
        </w:rPr>
        <w:t xml:space="preserve"> lei.</w:t>
      </w:r>
    </w:p>
    <w:p w:rsidR="009F2103" w:rsidRPr="00B86D00" w:rsidRDefault="009F2103" w:rsidP="009F2103">
      <w:pPr>
        <w:pStyle w:val="PargrafodaLista"/>
        <w:rPr>
          <w:rFonts w:ascii="Ecofont Vera Sans" w:hAnsi="Ecofont Vera Sans"/>
          <w:sz w:val="24"/>
          <w:szCs w:val="24"/>
        </w:rPr>
      </w:pPr>
    </w:p>
    <w:p w:rsidR="009F2103" w:rsidRPr="00B86D00" w:rsidRDefault="00023B21"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 </w:t>
      </w:r>
      <w:r w:rsidR="009F2103" w:rsidRPr="00B86D00">
        <w:rPr>
          <w:rFonts w:ascii="Ecofont Vera Sans" w:hAnsi="Ecofont Vera Sans"/>
          <w:sz w:val="24"/>
          <w:szCs w:val="24"/>
        </w:rPr>
        <w:t>A</w:t>
      </w:r>
      <w:r w:rsidR="00972806" w:rsidRPr="00B86D00">
        <w:rPr>
          <w:rFonts w:ascii="Ecofont Vera Sans" w:hAnsi="Ecofont Vera Sans"/>
          <w:sz w:val="24"/>
          <w:szCs w:val="24"/>
        </w:rPr>
        <w:t xml:space="preserve"> recentemente sancionada</w:t>
      </w:r>
      <w:r w:rsidR="009F2103" w:rsidRPr="00B86D00">
        <w:rPr>
          <w:rFonts w:ascii="Ecofont Vera Sans" w:hAnsi="Ecofont Vera Sans"/>
          <w:sz w:val="24"/>
          <w:szCs w:val="24"/>
        </w:rPr>
        <w:t xml:space="preserve"> Lei nº 12.7</w:t>
      </w:r>
      <w:r w:rsidR="00972806" w:rsidRPr="00B86D00">
        <w:rPr>
          <w:rFonts w:ascii="Ecofont Vera Sans" w:hAnsi="Ecofont Vera Sans"/>
          <w:sz w:val="24"/>
          <w:szCs w:val="24"/>
        </w:rPr>
        <w:t>3</w:t>
      </w:r>
      <w:r w:rsidR="009F2103" w:rsidRPr="00B86D00">
        <w:rPr>
          <w:rFonts w:ascii="Ecofont Vera Sans" w:hAnsi="Ecofont Vera Sans"/>
          <w:sz w:val="24"/>
          <w:szCs w:val="24"/>
        </w:rPr>
        <w:t>4/2012</w:t>
      </w:r>
      <w:r w:rsidR="00972806" w:rsidRPr="00B86D00">
        <w:rPr>
          <w:rFonts w:ascii="Ecofont Vera Sans" w:hAnsi="Ecofont Vera Sans"/>
          <w:sz w:val="24"/>
          <w:szCs w:val="24"/>
        </w:rPr>
        <w:t>,</w:t>
      </w:r>
      <w:r w:rsidR="009F2103" w:rsidRPr="00B86D00">
        <w:rPr>
          <w:rFonts w:ascii="Ecofont Vera Sans" w:hAnsi="Ecofont Vera Sans"/>
          <w:sz w:val="24"/>
          <w:szCs w:val="24"/>
        </w:rPr>
        <w:t xml:space="preserve"> por exemplo, estipula a alíquota de Royalties nas áreas submetidas ao regime de Partilha de Produção (polígono do Pré-sal e futuras Áreas Estratégicas) em 15%. Tal percentual é superior ao teto de 10% atualmente em vigor </w:t>
      </w:r>
      <w:r w:rsidRPr="00B86D00">
        <w:rPr>
          <w:rFonts w:ascii="Ecofont Vera Sans" w:hAnsi="Ecofont Vera Sans"/>
          <w:sz w:val="24"/>
          <w:szCs w:val="24"/>
        </w:rPr>
        <w:t>no</w:t>
      </w:r>
      <w:r w:rsidR="009F2103" w:rsidRPr="00B86D00">
        <w:rPr>
          <w:rFonts w:ascii="Ecofont Vera Sans" w:hAnsi="Ecofont Vera Sans"/>
          <w:sz w:val="24"/>
          <w:szCs w:val="24"/>
        </w:rPr>
        <w:t>s</w:t>
      </w:r>
      <w:r w:rsidRPr="00B86D00">
        <w:rPr>
          <w:rFonts w:ascii="Ecofont Vera Sans" w:hAnsi="Ecofont Vera Sans"/>
          <w:sz w:val="24"/>
          <w:szCs w:val="24"/>
        </w:rPr>
        <w:t xml:space="preserve"> regime</w:t>
      </w:r>
      <w:r w:rsidR="009F2103" w:rsidRPr="00B86D00">
        <w:rPr>
          <w:rFonts w:ascii="Ecofont Vera Sans" w:hAnsi="Ecofont Vera Sans"/>
          <w:sz w:val="24"/>
          <w:szCs w:val="24"/>
        </w:rPr>
        <w:t>s</w:t>
      </w:r>
      <w:r w:rsidRPr="00B86D00">
        <w:rPr>
          <w:rFonts w:ascii="Ecofont Vera Sans" w:hAnsi="Ecofont Vera Sans"/>
          <w:sz w:val="24"/>
          <w:szCs w:val="24"/>
        </w:rPr>
        <w:t xml:space="preserve"> de Concessão</w:t>
      </w:r>
      <w:r w:rsidR="009F2103" w:rsidRPr="00B86D00">
        <w:rPr>
          <w:rFonts w:ascii="Ecofont Vera Sans" w:hAnsi="Ecofont Vera Sans"/>
          <w:sz w:val="24"/>
          <w:szCs w:val="24"/>
        </w:rPr>
        <w:t xml:space="preserve"> e Cessão Onerosa</w:t>
      </w:r>
      <w:r w:rsidR="00462318" w:rsidRPr="00B86D00">
        <w:rPr>
          <w:rFonts w:ascii="Ecofont Vera Sans" w:hAnsi="Ecofont Vera Sans"/>
          <w:sz w:val="24"/>
          <w:szCs w:val="24"/>
        </w:rPr>
        <w:t>.</w:t>
      </w:r>
    </w:p>
    <w:p w:rsidR="009F2103" w:rsidRPr="00B86D00" w:rsidRDefault="009F2103" w:rsidP="009F2103">
      <w:pPr>
        <w:pStyle w:val="PargrafodaLista"/>
        <w:rPr>
          <w:rFonts w:ascii="Ecofont Vera Sans" w:hAnsi="Ecofont Vera Sans"/>
          <w:sz w:val="24"/>
          <w:szCs w:val="24"/>
        </w:rPr>
      </w:pPr>
    </w:p>
    <w:p w:rsidR="00972806" w:rsidRPr="00B86D00" w:rsidRDefault="009F2103"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De outro giro, não incide Participação Especial nas </w:t>
      </w:r>
      <w:r w:rsidR="00972806" w:rsidRPr="00B86D00">
        <w:rPr>
          <w:rFonts w:ascii="Ecofont Vera Sans" w:hAnsi="Ecofont Vera Sans"/>
          <w:sz w:val="24"/>
          <w:szCs w:val="24"/>
        </w:rPr>
        <w:t>áreas submetidas aos regimes de Partilha de Produção e Cessão Onerosa, ao contrário do que ocorre no regime de Concessão.</w:t>
      </w:r>
      <w:r w:rsidR="00462318" w:rsidRPr="00B86D00">
        <w:rPr>
          <w:rFonts w:ascii="Ecofont Vera Sans" w:hAnsi="Ecofont Vera Sans"/>
          <w:sz w:val="24"/>
          <w:szCs w:val="24"/>
        </w:rPr>
        <w:t xml:space="preserve"> </w:t>
      </w:r>
    </w:p>
    <w:p w:rsidR="00972806" w:rsidRPr="00B86D00" w:rsidRDefault="00972806" w:rsidP="00972806">
      <w:pPr>
        <w:pStyle w:val="PargrafodaLista"/>
        <w:rPr>
          <w:rFonts w:ascii="Ecofont Vera Sans" w:hAnsi="Ecofont Vera Sans"/>
          <w:sz w:val="24"/>
          <w:szCs w:val="24"/>
        </w:rPr>
      </w:pPr>
    </w:p>
    <w:p w:rsidR="00972806" w:rsidRPr="00B86D00" w:rsidRDefault="008D5C99"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Outrossim</w:t>
      </w:r>
      <w:r w:rsidR="00462318" w:rsidRPr="00B86D00">
        <w:rPr>
          <w:rFonts w:ascii="Ecofont Vera Sans" w:hAnsi="Ecofont Vera Sans"/>
          <w:sz w:val="24"/>
          <w:szCs w:val="24"/>
        </w:rPr>
        <w:t>,</w:t>
      </w:r>
      <w:r w:rsidR="00023B21" w:rsidRPr="00B86D00">
        <w:rPr>
          <w:rFonts w:ascii="Ecofont Vera Sans" w:hAnsi="Ecofont Vera Sans"/>
          <w:sz w:val="24"/>
          <w:szCs w:val="24"/>
        </w:rPr>
        <w:t xml:space="preserve"> a sensibilidade </w:t>
      </w:r>
      <w:r w:rsidR="00972806" w:rsidRPr="00B86D00">
        <w:rPr>
          <w:rFonts w:ascii="Ecofont Vera Sans" w:hAnsi="Ecofont Vera Sans"/>
          <w:sz w:val="24"/>
          <w:szCs w:val="24"/>
        </w:rPr>
        <w:t xml:space="preserve">do tema, com forte repercussão na receita das unidades federativas, desaconselha </w:t>
      </w:r>
      <w:r w:rsidR="00462318" w:rsidRPr="00B86D00">
        <w:rPr>
          <w:rFonts w:ascii="Ecofont Vera Sans" w:hAnsi="Ecofont Vera Sans"/>
          <w:sz w:val="24"/>
          <w:szCs w:val="24"/>
        </w:rPr>
        <w:t xml:space="preserve">que norma infralegal </w:t>
      </w:r>
      <w:r w:rsidR="00972806" w:rsidRPr="00B86D00">
        <w:rPr>
          <w:rFonts w:ascii="Ecofont Vera Sans" w:hAnsi="Ecofont Vera Sans"/>
          <w:sz w:val="24"/>
          <w:szCs w:val="24"/>
        </w:rPr>
        <w:t>quantifique tais Participaç</w:t>
      </w:r>
      <w:r w:rsidRPr="00B86D00">
        <w:rPr>
          <w:rFonts w:ascii="Ecofont Vera Sans" w:hAnsi="Ecofont Vera Sans"/>
          <w:sz w:val="24"/>
          <w:szCs w:val="24"/>
        </w:rPr>
        <w:t>ões Go</w:t>
      </w:r>
      <w:r w:rsidR="00972806" w:rsidRPr="00B86D00">
        <w:rPr>
          <w:rFonts w:ascii="Ecofont Vera Sans" w:hAnsi="Ecofont Vera Sans"/>
          <w:sz w:val="24"/>
          <w:szCs w:val="24"/>
        </w:rPr>
        <w:t>vernamentais, ainda que temporariamente</w:t>
      </w:r>
      <w:r w:rsidR="00023B21" w:rsidRPr="00B86D00">
        <w:rPr>
          <w:rFonts w:ascii="Ecofont Vera Sans" w:hAnsi="Ecofont Vera Sans"/>
          <w:sz w:val="24"/>
          <w:szCs w:val="24"/>
        </w:rPr>
        <w:t>.</w:t>
      </w:r>
    </w:p>
    <w:p w:rsidR="00972806" w:rsidRPr="00B86D00" w:rsidRDefault="00972806" w:rsidP="00972806">
      <w:pPr>
        <w:pStyle w:val="PargrafodaLista"/>
        <w:rPr>
          <w:rFonts w:ascii="Ecofont Vera Sans" w:hAnsi="Ecofont Vera Sans"/>
          <w:sz w:val="24"/>
          <w:szCs w:val="24"/>
        </w:rPr>
      </w:pPr>
    </w:p>
    <w:p w:rsidR="00B13E63" w:rsidRPr="00B86D00" w:rsidRDefault="00023B21"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 </w:t>
      </w:r>
      <w:r w:rsidR="008D5C99" w:rsidRPr="00B86D00">
        <w:rPr>
          <w:rFonts w:ascii="Ecofont Vera Sans" w:hAnsi="Ecofont Vera Sans"/>
          <w:sz w:val="24"/>
          <w:szCs w:val="24"/>
        </w:rPr>
        <w:t>Isso posto</w:t>
      </w:r>
      <w:r w:rsidR="00972806" w:rsidRPr="00B86D00">
        <w:rPr>
          <w:rFonts w:ascii="Ecofont Vera Sans" w:hAnsi="Ecofont Vera Sans"/>
          <w:sz w:val="24"/>
          <w:szCs w:val="24"/>
        </w:rPr>
        <w:t>, recomendamos alteração da minuta no que toca às Participações Governamentais, desvinculando sua incidência dos contratos pertinentes às Áreas sob Contrato</w:t>
      </w:r>
      <w:r w:rsidR="002579AE">
        <w:rPr>
          <w:rFonts w:ascii="Ecofont Vera Sans" w:hAnsi="Ecofont Vera Sans"/>
          <w:sz w:val="24"/>
          <w:szCs w:val="24"/>
        </w:rPr>
        <w:t xml:space="preserve"> e mantendo as alíquotas definidas na Lei</w:t>
      </w:r>
      <w:r w:rsidR="00972806" w:rsidRPr="00B86D00">
        <w:rPr>
          <w:rFonts w:ascii="Ecofont Vera Sans" w:hAnsi="Ecofont Vera Sans"/>
          <w:sz w:val="24"/>
          <w:szCs w:val="24"/>
        </w:rPr>
        <w:t>.</w:t>
      </w:r>
    </w:p>
    <w:p w:rsidR="00023B21" w:rsidRPr="00B86D00" w:rsidRDefault="00023B21" w:rsidP="00023B21">
      <w:pPr>
        <w:pStyle w:val="PargrafodaLista"/>
        <w:rPr>
          <w:rFonts w:ascii="Ecofont Vera Sans" w:hAnsi="Ecofont Vera Sans"/>
          <w:sz w:val="24"/>
          <w:szCs w:val="24"/>
        </w:rPr>
      </w:pPr>
    </w:p>
    <w:p w:rsidR="00657852" w:rsidRPr="00B86D00" w:rsidRDefault="008D5C99" w:rsidP="00657852">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Ainda em relação</w:t>
      </w:r>
      <w:r w:rsidR="00BA500E" w:rsidRPr="00B86D00">
        <w:rPr>
          <w:rFonts w:ascii="Ecofont Vera Sans" w:hAnsi="Ecofont Vera Sans"/>
          <w:sz w:val="24"/>
          <w:szCs w:val="24"/>
        </w:rPr>
        <w:t xml:space="preserve"> </w:t>
      </w:r>
      <w:r w:rsidRPr="00B86D00">
        <w:rPr>
          <w:rFonts w:ascii="Ecofont Vera Sans" w:hAnsi="Ecofont Vera Sans"/>
          <w:sz w:val="24"/>
          <w:szCs w:val="24"/>
        </w:rPr>
        <w:t>ao parágrafo em apreço,</w:t>
      </w:r>
      <w:r w:rsidR="00BA500E" w:rsidRPr="00B86D00">
        <w:rPr>
          <w:rFonts w:ascii="Ecofont Vera Sans" w:hAnsi="Ecofont Vera Sans"/>
          <w:sz w:val="24"/>
          <w:szCs w:val="24"/>
        </w:rPr>
        <w:t xml:space="preserve"> </w:t>
      </w:r>
      <w:r w:rsidRPr="00B86D00">
        <w:rPr>
          <w:rFonts w:ascii="Ecofont Vera Sans" w:hAnsi="Ecofont Vera Sans"/>
          <w:sz w:val="24"/>
          <w:szCs w:val="24"/>
        </w:rPr>
        <w:t>indicamos</w:t>
      </w:r>
      <w:r w:rsidR="00BA500E" w:rsidRPr="00B86D00">
        <w:rPr>
          <w:rFonts w:ascii="Ecofont Vera Sans" w:hAnsi="Ecofont Vera Sans"/>
          <w:sz w:val="24"/>
          <w:szCs w:val="24"/>
        </w:rPr>
        <w:t xml:space="preserve"> a </w:t>
      </w:r>
      <w:r w:rsidRPr="00B86D00">
        <w:rPr>
          <w:rFonts w:ascii="Ecofont Vera Sans" w:hAnsi="Ecofont Vera Sans"/>
          <w:sz w:val="24"/>
          <w:szCs w:val="24"/>
        </w:rPr>
        <w:t xml:space="preserve">alteração </w:t>
      </w:r>
      <w:r w:rsidR="0068277C" w:rsidRPr="00B86D00">
        <w:rPr>
          <w:rFonts w:ascii="Ecofont Vera Sans" w:hAnsi="Ecofont Vera Sans"/>
          <w:sz w:val="24"/>
          <w:szCs w:val="24"/>
        </w:rPr>
        <w:t>das expressões</w:t>
      </w:r>
      <w:r w:rsidRPr="00B86D00">
        <w:rPr>
          <w:rFonts w:ascii="Ecofont Vera Sans" w:hAnsi="Ecofont Vera Sans"/>
          <w:sz w:val="24"/>
          <w:szCs w:val="24"/>
        </w:rPr>
        <w:t xml:space="preserve"> </w:t>
      </w:r>
      <w:r w:rsidR="0068277C" w:rsidRPr="00B86D00">
        <w:rPr>
          <w:rFonts w:ascii="Ecofont Vera Sans" w:hAnsi="Ecofont Vera Sans"/>
          <w:sz w:val="24"/>
          <w:szCs w:val="24"/>
        </w:rPr>
        <w:t>“</w:t>
      </w:r>
      <w:r w:rsidR="00BA500E" w:rsidRPr="00B86D00">
        <w:rPr>
          <w:rFonts w:ascii="Ecofont Vera Sans" w:hAnsi="Ecofont Vera Sans"/>
          <w:sz w:val="24"/>
          <w:szCs w:val="24"/>
        </w:rPr>
        <w:t>licita</w:t>
      </w:r>
      <w:r w:rsidR="00242422" w:rsidRPr="00B86D00">
        <w:rPr>
          <w:rFonts w:ascii="Ecofont Vera Sans" w:hAnsi="Ecofont Vera Sans"/>
          <w:sz w:val="24"/>
          <w:szCs w:val="24"/>
        </w:rPr>
        <w:t>da</w:t>
      </w:r>
      <w:r w:rsidR="0068277C" w:rsidRPr="00B86D00">
        <w:rPr>
          <w:rFonts w:ascii="Ecofont Vera Sans" w:hAnsi="Ecofont Vera Sans"/>
          <w:sz w:val="24"/>
          <w:szCs w:val="24"/>
        </w:rPr>
        <w:t xml:space="preserve"> a área”, “sobre a área” e “das áreas” por “houver licitação”, “de Exploração e Produção sobre ela” e “a que ela esteja submetida”, respectivamente.</w:t>
      </w:r>
    </w:p>
    <w:p w:rsidR="0068277C" w:rsidRPr="00B86D00" w:rsidRDefault="0068277C" w:rsidP="0068277C">
      <w:pPr>
        <w:pStyle w:val="PargrafodaLista"/>
        <w:rPr>
          <w:rFonts w:ascii="Ecofont Vera Sans" w:hAnsi="Ecofont Vera Sans"/>
          <w:sz w:val="24"/>
          <w:szCs w:val="24"/>
        </w:rPr>
      </w:pPr>
    </w:p>
    <w:p w:rsidR="009A20A0" w:rsidRPr="00B86D00" w:rsidRDefault="000A6558"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lastRenderedPageBreak/>
        <w:t>A</w:t>
      </w:r>
      <w:r w:rsidR="00657852" w:rsidRPr="00B86D00">
        <w:rPr>
          <w:rFonts w:ascii="Ecofont Vera Sans" w:hAnsi="Ecofont Vera Sans"/>
          <w:sz w:val="24"/>
          <w:szCs w:val="24"/>
        </w:rPr>
        <w:t xml:space="preserve"> </w:t>
      </w:r>
      <w:r w:rsidR="009A20A0" w:rsidRPr="00B86D00">
        <w:rPr>
          <w:rFonts w:ascii="Ecofont Vera Sans" w:hAnsi="Ecofont Vera Sans"/>
          <w:sz w:val="24"/>
          <w:szCs w:val="24"/>
        </w:rPr>
        <w:t>parte inicial d</w:t>
      </w:r>
      <w:r w:rsidRPr="00B86D00">
        <w:rPr>
          <w:rFonts w:ascii="Ecofont Vera Sans" w:hAnsi="Ecofont Vera Sans"/>
          <w:sz w:val="24"/>
          <w:szCs w:val="24"/>
        </w:rPr>
        <w:t xml:space="preserve">o art. 16 da minuta de Resolução </w:t>
      </w:r>
      <w:r w:rsidR="00657852" w:rsidRPr="00B86D00">
        <w:rPr>
          <w:rFonts w:ascii="Ecofont Vera Sans" w:hAnsi="Ecofont Vera Sans"/>
          <w:sz w:val="24"/>
          <w:szCs w:val="24"/>
        </w:rPr>
        <w:t>espelha-se n</w:t>
      </w:r>
      <w:r w:rsidR="00C03671" w:rsidRPr="00B86D00">
        <w:rPr>
          <w:rFonts w:ascii="Ecofont Vera Sans" w:hAnsi="Ecofont Vera Sans"/>
          <w:sz w:val="24"/>
          <w:szCs w:val="24"/>
        </w:rPr>
        <w:t xml:space="preserve">o </w:t>
      </w:r>
      <w:r w:rsidRPr="00B86D00">
        <w:rPr>
          <w:rFonts w:ascii="Ecofont Vera Sans" w:hAnsi="Ecofont Vera Sans"/>
          <w:sz w:val="24"/>
          <w:szCs w:val="24"/>
        </w:rPr>
        <w:t>“caput”</w:t>
      </w:r>
      <w:r w:rsidR="00C03671" w:rsidRPr="00B86D00">
        <w:rPr>
          <w:rFonts w:ascii="Ecofont Vera Sans" w:hAnsi="Ecofont Vera Sans"/>
          <w:sz w:val="24"/>
          <w:szCs w:val="24"/>
        </w:rPr>
        <w:t xml:space="preserve"> dos</w:t>
      </w:r>
      <w:r w:rsidR="00657852" w:rsidRPr="00B86D00">
        <w:rPr>
          <w:rFonts w:ascii="Ecofont Vera Sans" w:hAnsi="Ecofont Vera Sans"/>
          <w:sz w:val="24"/>
          <w:szCs w:val="24"/>
        </w:rPr>
        <w:t xml:space="preserve"> arts. 36 e 37 da Lei nº 12.351/2010</w:t>
      </w:r>
      <w:r w:rsidR="009A20A0" w:rsidRPr="00B86D00">
        <w:rPr>
          <w:rFonts w:ascii="Ecofont Vera Sans" w:hAnsi="Ecofont Vera Sans"/>
          <w:sz w:val="24"/>
          <w:szCs w:val="24"/>
        </w:rPr>
        <w:t>,</w:t>
      </w:r>
      <w:r w:rsidR="00657852" w:rsidRPr="00B86D00">
        <w:rPr>
          <w:rFonts w:ascii="Ecofont Vera Sans" w:hAnsi="Ecofont Vera Sans"/>
          <w:sz w:val="24"/>
          <w:szCs w:val="24"/>
        </w:rPr>
        <w:t xml:space="preserve"> ao prever que o AIP obrigará o</w:t>
      </w:r>
      <w:r w:rsidR="009A20A0" w:rsidRPr="00B86D00">
        <w:rPr>
          <w:rFonts w:ascii="Ecofont Vera Sans" w:hAnsi="Ecofont Vera Sans"/>
          <w:sz w:val="24"/>
          <w:szCs w:val="24"/>
        </w:rPr>
        <w:t xml:space="preserve"> futuro</w:t>
      </w:r>
      <w:r w:rsidR="00657852" w:rsidRPr="00B86D00">
        <w:rPr>
          <w:rFonts w:ascii="Ecofont Vera Sans" w:hAnsi="Ecofont Vera Sans"/>
          <w:sz w:val="24"/>
          <w:szCs w:val="24"/>
        </w:rPr>
        <w:t xml:space="preserve"> Concessionário ou Contratado a assumir seus termos</w:t>
      </w:r>
      <w:r w:rsidR="009A20A0" w:rsidRPr="00B86D00">
        <w:rPr>
          <w:rFonts w:ascii="Ecofont Vera Sans" w:hAnsi="Ecofont Vera Sans"/>
          <w:sz w:val="24"/>
          <w:szCs w:val="24"/>
        </w:rPr>
        <w:t xml:space="preserve"> e condições</w:t>
      </w:r>
      <w:r w:rsidR="00657852" w:rsidRPr="00B86D00">
        <w:rPr>
          <w:rFonts w:ascii="Ecofont Vera Sans" w:hAnsi="Ecofont Vera Sans"/>
          <w:sz w:val="24"/>
          <w:szCs w:val="24"/>
        </w:rPr>
        <w:t xml:space="preserve">. </w:t>
      </w:r>
    </w:p>
    <w:p w:rsidR="009A20A0" w:rsidRPr="00B86D00" w:rsidRDefault="009A20A0" w:rsidP="009A20A0">
      <w:pPr>
        <w:pStyle w:val="PargrafodaLista"/>
        <w:rPr>
          <w:rFonts w:ascii="Ecofont Vera Sans" w:hAnsi="Ecofont Vera Sans"/>
          <w:color w:val="000000"/>
          <w:sz w:val="24"/>
          <w:szCs w:val="24"/>
        </w:rPr>
      </w:pPr>
    </w:p>
    <w:p w:rsidR="00C03671" w:rsidRPr="00B86D00" w:rsidRDefault="009A20A0"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color w:val="000000"/>
          <w:sz w:val="24"/>
          <w:szCs w:val="24"/>
        </w:rPr>
        <w:t xml:space="preserve">Na parte final do artigo, permitem-se eventuais </w:t>
      </w:r>
      <w:r w:rsidR="00657852" w:rsidRPr="00B86D00">
        <w:rPr>
          <w:rFonts w:ascii="Ecofont Vera Sans" w:hAnsi="Ecofont Vera Sans"/>
          <w:color w:val="000000"/>
          <w:sz w:val="24"/>
          <w:szCs w:val="24"/>
        </w:rPr>
        <w:t xml:space="preserve">adequações no </w:t>
      </w:r>
      <w:r w:rsidRPr="00B86D00">
        <w:rPr>
          <w:rFonts w:ascii="Ecofont Vera Sans" w:hAnsi="Ecofont Vera Sans"/>
          <w:color w:val="000000"/>
          <w:sz w:val="24"/>
          <w:szCs w:val="24"/>
        </w:rPr>
        <w:t>AIP, desde que aprovadas pela ANP.</w:t>
      </w:r>
      <w:r w:rsidR="00657852"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N</w:t>
      </w:r>
      <w:r w:rsidR="00657852" w:rsidRPr="00B86D00">
        <w:rPr>
          <w:rFonts w:ascii="Ecofont Vera Sans" w:hAnsi="Ecofont Vera Sans"/>
          <w:color w:val="000000"/>
          <w:sz w:val="24"/>
          <w:szCs w:val="24"/>
        </w:rPr>
        <w:t xml:space="preserve">ão </w:t>
      </w:r>
      <w:r w:rsidR="002579AE">
        <w:rPr>
          <w:rFonts w:ascii="Ecofont Vera Sans" w:hAnsi="Ecofont Vera Sans"/>
          <w:color w:val="000000"/>
          <w:sz w:val="24"/>
          <w:szCs w:val="24"/>
        </w:rPr>
        <w:t>entrevemos</w:t>
      </w:r>
      <w:r w:rsidRPr="00B86D00">
        <w:rPr>
          <w:rFonts w:ascii="Ecofont Vera Sans" w:hAnsi="Ecofont Vera Sans"/>
          <w:color w:val="000000"/>
          <w:sz w:val="24"/>
          <w:szCs w:val="24"/>
        </w:rPr>
        <w:t>, neste aspecto,</w:t>
      </w:r>
      <w:r w:rsidR="00657852" w:rsidRPr="00B86D00">
        <w:rPr>
          <w:rFonts w:ascii="Ecofont Vera Sans" w:hAnsi="Ecofont Vera Sans"/>
          <w:color w:val="000000"/>
          <w:sz w:val="24"/>
          <w:szCs w:val="24"/>
        </w:rPr>
        <w:t xml:space="preserve"> qualquer incompatibilidade </w:t>
      </w:r>
      <w:r w:rsidRPr="00B86D00">
        <w:rPr>
          <w:rFonts w:ascii="Ecofont Vera Sans" w:hAnsi="Ecofont Vera Sans"/>
          <w:color w:val="000000"/>
          <w:sz w:val="24"/>
          <w:szCs w:val="24"/>
        </w:rPr>
        <w:t xml:space="preserve">entre a previsão normativa e os </w:t>
      </w:r>
      <w:r w:rsidR="00657852" w:rsidRPr="00B86D00">
        <w:rPr>
          <w:rFonts w:ascii="Ecofont Vera Sans" w:hAnsi="Ecofont Vera Sans"/>
          <w:color w:val="000000"/>
          <w:sz w:val="24"/>
          <w:szCs w:val="24"/>
        </w:rPr>
        <w:t>dispositivos legais citados</w:t>
      </w:r>
      <w:r w:rsidRPr="00B86D00">
        <w:rPr>
          <w:rFonts w:ascii="Ecofont Vera Sans" w:hAnsi="Ecofont Vera Sans"/>
          <w:color w:val="000000"/>
          <w:sz w:val="24"/>
          <w:szCs w:val="24"/>
        </w:rPr>
        <w:t xml:space="preserve">, pois, em nosso </w:t>
      </w:r>
      <w:r w:rsidR="00657852" w:rsidRPr="00B86D00">
        <w:rPr>
          <w:rFonts w:ascii="Ecofont Vera Sans" w:hAnsi="Ecofont Vera Sans"/>
          <w:color w:val="000000"/>
          <w:sz w:val="24"/>
          <w:szCs w:val="24"/>
        </w:rPr>
        <w:t xml:space="preserve">sentir, a finalidade </w:t>
      </w:r>
      <w:r w:rsidRPr="00B86D00">
        <w:rPr>
          <w:rFonts w:ascii="Ecofont Vera Sans" w:hAnsi="Ecofont Vera Sans"/>
          <w:color w:val="000000"/>
          <w:sz w:val="24"/>
          <w:szCs w:val="24"/>
        </w:rPr>
        <w:t>do preceito estampado</w:t>
      </w:r>
      <w:r w:rsidR="00657852" w:rsidRPr="00B86D00">
        <w:rPr>
          <w:rFonts w:ascii="Ecofont Vera Sans" w:hAnsi="Ecofont Vera Sans"/>
          <w:color w:val="000000"/>
          <w:sz w:val="24"/>
          <w:szCs w:val="24"/>
        </w:rPr>
        <w:t xml:space="preserve"> no art. 36 da Lei nº 12.351/2010 é impedir que o novo Concessionário ou Contratado no regime de Partilha de Produção se recuse a honrar o AIP previamente celebrado. </w:t>
      </w:r>
    </w:p>
    <w:p w:rsidR="00C03671" w:rsidRPr="00B86D00" w:rsidRDefault="00C03671" w:rsidP="00C03671">
      <w:pPr>
        <w:pStyle w:val="PargrafodaLista"/>
        <w:rPr>
          <w:rFonts w:ascii="Ecofont Vera Sans" w:hAnsi="Ecofont Vera Sans"/>
          <w:color w:val="000000"/>
          <w:sz w:val="24"/>
          <w:szCs w:val="24"/>
        </w:rPr>
      </w:pPr>
    </w:p>
    <w:p w:rsidR="00C03671" w:rsidRPr="00B86D00" w:rsidRDefault="00657852"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color w:val="000000"/>
          <w:sz w:val="24"/>
          <w:szCs w:val="24"/>
        </w:rPr>
        <w:t xml:space="preserve">O que se espera é que o futuro detentor de direitos de </w:t>
      </w:r>
      <w:r w:rsidR="00242422" w:rsidRPr="00B86D00">
        <w:rPr>
          <w:rFonts w:ascii="Ecofont Vera Sans" w:hAnsi="Ecofont Vera Sans"/>
          <w:color w:val="000000"/>
          <w:sz w:val="24"/>
          <w:szCs w:val="24"/>
        </w:rPr>
        <w:t xml:space="preserve">Exploração </w:t>
      </w:r>
      <w:r w:rsidRPr="00B86D00">
        <w:rPr>
          <w:rFonts w:ascii="Ecofont Vera Sans" w:hAnsi="Ecofont Vera Sans"/>
          <w:color w:val="000000"/>
          <w:sz w:val="24"/>
          <w:szCs w:val="24"/>
        </w:rPr>
        <w:t xml:space="preserve">e </w:t>
      </w:r>
      <w:r w:rsidR="00242422" w:rsidRPr="00B86D00">
        <w:rPr>
          <w:rFonts w:ascii="Ecofont Vera Sans" w:hAnsi="Ecofont Vera Sans"/>
          <w:color w:val="000000"/>
          <w:sz w:val="24"/>
          <w:szCs w:val="24"/>
        </w:rPr>
        <w:t xml:space="preserve">Produção </w:t>
      </w:r>
      <w:r w:rsidRPr="00B86D00">
        <w:rPr>
          <w:rFonts w:ascii="Ecofont Vera Sans" w:hAnsi="Ecofont Vera Sans"/>
          <w:color w:val="000000"/>
          <w:sz w:val="24"/>
          <w:szCs w:val="24"/>
        </w:rPr>
        <w:t xml:space="preserve">não tumultue o desenrolar das Operações em execução, prejudicando a </w:t>
      </w:r>
      <w:r w:rsidR="005A7F5F" w:rsidRPr="00B86D00">
        <w:rPr>
          <w:rFonts w:ascii="Ecofont Vera Sans" w:hAnsi="Ecofont Vera Sans"/>
          <w:color w:val="000000"/>
          <w:sz w:val="24"/>
          <w:szCs w:val="24"/>
        </w:rPr>
        <w:t>Produção</w:t>
      </w:r>
      <w:r w:rsidRPr="00B86D00">
        <w:rPr>
          <w:rFonts w:ascii="Ecofont Vera Sans" w:hAnsi="Ecofont Vera Sans"/>
          <w:color w:val="000000"/>
          <w:sz w:val="24"/>
          <w:szCs w:val="24"/>
        </w:rPr>
        <w:t xml:space="preserve">. Desse modo, o comando legal tem por escopo conferir segurança jurídica ao Acordo pactuado contra eventual negativa ou resistência da nova </w:t>
      </w:r>
      <w:r w:rsidR="005A7F5F" w:rsidRPr="00B86D00">
        <w:rPr>
          <w:rFonts w:ascii="Ecofont Vera Sans" w:hAnsi="Ecofont Vera Sans"/>
          <w:color w:val="000000"/>
          <w:sz w:val="24"/>
          <w:szCs w:val="24"/>
        </w:rPr>
        <w:t xml:space="preserve">Parte </w:t>
      </w:r>
      <w:r w:rsidR="009A20A0" w:rsidRPr="00B86D00">
        <w:rPr>
          <w:rFonts w:ascii="Ecofont Vera Sans" w:hAnsi="Ecofont Vera Sans"/>
          <w:color w:val="000000"/>
          <w:sz w:val="24"/>
          <w:szCs w:val="24"/>
        </w:rPr>
        <w:t>aos termos e</w:t>
      </w:r>
      <w:r w:rsidRPr="00B86D00">
        <w:rPr>
          <w:rFonts w:ascii="Ecofont Vera Sans" w:hAnsi="Ecofont Vera Sans"/>
          <w:color w:val="000000"/>
          <w:sz w:val="24"/>
          <w:szCs w:val="24"/>
        </w:rPr>
        <w:t xml:space="preserve"> </w:t>
      </w:r>
      <w:r w:rsidR="009A20A0" w:rsidRPr="00B86D00">
        <w:rPr>
          <w:rFonts w:ascii="Ecofont Vera Sans" w:hAnsi="Ecofont Vera Sans"/>
          <w:color w:val="000000"/>
          <w:sz w:val="24"/>
          <w:szCs w:val="24"/>
        </w:rPr>
        <w:t>condições previamente estipulado</w:t>
      </w:r>
      <w:r w:rsidRPr="00B86D00">
        <w:rPr>
          <w:rFonts w:ascii="Ecofont Vera Sans" w:hAnsi="Ecofont Vera Sans"/>
          <w:color w:val="000000"/>
          <w:sz w:val="24"/>
          <w:szCs w:val="24"/>
        </w:rPr>
        <w:t>s.</w:t>
      </w:r>
    </w:p>
    <w:p w:rsidR="00C03671" w:rsidRPr="00B86D00" w:rsidRDefault="00C03671" w:rsidP="00C03671">
      <w:pPr>
        <w:pStyle w:val="PargrafodaLista"/>
        <w:rPr>
          <w:rFonts w:ascii="Ecofont Vera Sans" w:hAnsi="Ecofont Vera Sans"/>
          <w:color w:val="000000"/>
          <w:sz w:val="24"/>
          <w:szCs w:val="24"/>
        </w:rPr>
      </w:pPr>
    </w:p>
    <w:p w:rsidR="00C03671" w:rsidRPr="00B86D00" w:rsidRDefault="002579AE"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Pr>
          <w:rFonts w:ascii="Ecofont Vera Sans" w:hAnsi="Ecofont Vera Sans"/>
          <w:color w:val="000000"/>
          <w:sz w:val="24"/>
          <w:szCs w:val="24"/>
        </w:rPr>
        <w:t>N</w:t>
      </w:r>
      <w:r w:rsidR="00657852" w:rsidRPr="00B86D00">
        <w:rPr>
          <w:rFonts w:ascii="Ecofont Vera Sans" w:hAnsi="Ecofont Vera Sans"/>
          <w:color w:val="000000"/>
          <w:sz w:val="24"/>
          <w:szCs w:val="24"/>
        </w:rPr>
        <w:t xml:space="preserve">ão nos </w:t>
      </w:r>
      <w:r w:rsidR="009A20A0" w:rsidRPr="00B86D00">
        <w:rPr>
          <w:rFonts w:ascii="Ecofont Vera Sans" w:hAnsi="Ecofont Vera Sans"/>
          <w:color w:val="000000"/>
          <w:sz w:val="24"/>
          <w:szCs w:val="24"/>
        </w:rPr>
        <w:t>parece</w:t>
      </w:r>
      <w:r w:rsidR="00657852" w:rsidRPr="00B86D00">
        <w:rPr>
          <w:rFonts w:ascii="Ecofont Vera Sans" w:hAnsi="Ecofont Vera Sans"/>
          <w:color w:val="000000"/>
          <w:sz w:val="24"/>
          <w:szCs w:val="24"/>
        </w:rPr>
        <w:t xml:space="preserve"> razoável supor que o intento da norma seja o de congelar as relações contratuais futuras, compelindo as </w:t>
      </w:r>
      <w:r w:rsidR="005A7F5F" w:rsidRPr="00B86D00">
        <w:rPr>
          <w:rFonts w:ascii="Ecofont Vera Sans" w:hAnsi="Ecofont Vera Sans"/>
          <w:color w:val="000000"/>
          <w:sz w:val="24"/>
          <w:szCs w:val="24"/>
        </w:rPr>
        <w:t xml:space="preserve">Partes </w:t>
      </w:r>
      <w:r w:rsidR="00657852" w:rsidRPr="00B86D00">
        <w:rPr>
          <w:rFonts w:ascii="Ecofont Vera Sans" w:hAnsi="Ecofont Vera Sans"/>
          <w:color w:val="000000"/>
          <w:sz w:val="24"/>
          <w:szCs w:val="24"/>
        </w:rPr>
        <w:t xml:space="preserve">a não alterarem o AIP mesmo em situações em que ambas assim entendam necessário. </w:t>
      </w:r>
    </w:p>
    <w:p w:rsidR="00C03671" w:rsidRPr="00B86D00" w:rsidRDefault="00C03671" w:rsidP="00C03671">
      <w:pPr>
        <w:pStyle w:val="PargrafodaLista"/>
        <w:rPr>
          <w:rFonts w:ascii="Ecofont Vera Sans" w:hAnsi="Ecofont Vera Sans"/>
          <w:color w:val="000000"/>
          <w:sz w:val="24"/>
          <w:szCs w:val="24"/>
        </w:rPr>
      </w:pPr>
    </w:p>
    <w:p w:rsidR="00C03671" w:rsidRPr="00B86D00" w:rsidRDefault="00657852"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color w:val="000000"/>
          <w:sz w:val="24"/>
          <w:szCs w:val="24"/>
        </w:rPr>
        <w:t xml:space="preserve">Ainda que tendo por norte o interesse público, os AIP, especialmente quando a União não é </w:t>
      </w:r>
      <w:r w:rsidR="005A7F5F" w:rsidRPr="00B86D00">
        <w:rPr>
          <w:rFonts w:ascii="Ecofont Vera Sans" w:hAnsi="Ecofont Vera Sans"/>
          <w:color w:val="000000"/>
          <w:sz w:val="24"/>
          <w:szCs w:val="24"/>
        </w:rPr>
        <w:t>Parte</w:t>
      </w:r>
      <w:r w:rsidRPr="00B86D00">
        <w:rPr>
          <w:rFonts w:ascii="Ecofont Vera Sans" w:hAnsi="Ecofont Vera Sans"/>
          <w:color w:val="000000"/>
          <w:sz w:val="24"/>
          <w:szCs w:val="24"/>
        </w:rPr>
        <w:t xml:space="preserve">, são contratos privados, sobre os quais incide, mesmo que mitigadamente, o  princípio da autonomia da vontade. Desde que autorizadas pela ANP (que zela pelo interesse público </w:t>
      </w:r>
      <w:r w:rsidR="009A20A0" w:rsidRPr="00B86D00">
        <w:rPr>
          <w:rFonts w:ascii="Ecofont Vera Sans" w:hAnsi="Ecofont Vera Sans"/>
          <w:color w:val="000000"/>
          <w:sz w:val="24"/>
          <w:szCs w:val="24"/>
        </w:rPr>
        <w:t>consubstanciado na L</w:t>
      </w:r>
      <w:r w:rsidRPr="00B86D00">
        <w:rPr>
          <w:rFonts w:ascii="Ecofont Vera Sans" w:hAnsi="Ecofont Vera Sans"/>
          <w:color w:val="000000"/>
          <w:sz w:val="24"/>
          <w:szCs w:val="24"/>
        </w:rPr>
        <w:t xml:space="preserve">avra conservativa das Jazidas </w:t>
      </w:r>
      <w:r w:rsidR="009A20A0" w:rsidRPr="00B86D00">
        <w:rPr>
          <w:rFonts w:ascii="Ecofont Vera Sans" w:hAnsi="Ecofont Vera Sans"/>
          <w:color w:val="000000"/>
          <w:sz w:val="24"/>
          <w:szCs w:val="24"/>
        </w:rPr>
        <w:t>Compartilhadas</w:t>
      </w:r>
      <w:r w:rsidRPr="00B86D00">
        <w:rPr>
          <w:rFonts w:ascii="Ecofont Vera Sans" w:hAnsi="Ecofont Vera Sans"/>
          <w:color w:val="000000"/>
          <w:sz w:val="24"/>
          <w:szCs w:val="24"/>
        </w:rPr>
        <w:t xml:space="preserve">), têm as partes privadas certa liberdade de renegociar </w:t>
      </w:r>
      <w:r w:rsidRPr="00B86D00">
        <w:rPr>
          <w:rFonts w:ascii="Ecofont Vera Sans" w:hAnsi="Ecofont Vera Sans"/>
          <w:color w:val="000000"/>
          <w:sz w:val="24"/>
          <w:szCs w:val="24"/>
        </w:rPr>
        <w:lastRenderedPageBreak/>
        <w:t xml:space="preserve">cláusulas do </w:t>
      </w:r>
      <w:r w:rsidR="002579AE">
        <w:rPr>
          <w:rFonts w:ascii="Ecofont Vera Sans" w:hAnsi="Ecofont Vera Sans"/>
          <w:color w:val="000000"/>
          <w:sz w:val="24"/>
          <w:szCs w:val="24"/>
        </w:rPr>
        <w:t>Acordo</w:t>
      </w:r>
      <w:r w:rsidRPr="00B86D00">
        <w:rPr>
          <w:rFonts w:ascii="Ecofont Vera Sans" w:hAnsi="Ecofont Vera Sans"/>
          <w:color w:val="000000"/>
          <w:sz w:val="24"/>
          <w:szCs w:val="24"/>
        </w:rPr>
        <w:t xml:space="preserve"> sem ofensa ao “caput” do art. 36 da Lei nº 12.351/2010.</w:t>
      </w:r>
    </w:p>
    <w:p w:rsidR="00C03671" w:rsidRPr="00B86D00" w:rsidRDefault="00C03671" w:rsidP="00C03671">
      <w:pPr>
        <w:pStyle w:val="PargrafodaLista"/>
        <w:rPr>
          <w:rFonts w:ascii="Ecofont Vera Sans" w:hAnsi="Ecofont Vera Sans"/>
          <w:color w:val="000000"/>
          <w:sz w:val="24"/>
          <w:szCs w:val="24"/>
        </w:rPr>
      </w:pPr>
    </w:p>
    <w:p w:rsidR="00C03671" w:rsidRPr="00B86D00" w:rsidRDefault="00657852"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color w:val="000000"/>
          <w:sz w:val="24"/>
          <w:szCs w:val="24"/>
        </w:rPr>
        <w:t xml:space="preserve">Ademais, é forçoso reconhecer que quando a ANP ou a PPSA (representando a União) </w:t>
      </w:r>
      <w:r w:rsidR="009A20A0" w:rsidRPr="00B86D00">
        <w:rPr>
          <w:rFonts w:ascii="Ecofont Vera Sans" w:hAnsi="Ecofont Vera Sans"/>
          <w:color w:val="000000"/>
          <w:sz w:val="24"/>
          <w:szCs w:val="24"/>
        </w:rPr>
        <w:t xml:space="preserve">são </w:t>
      </w:r>
      <w:r w:rsidR="005A7F5F" w:rsidRPr="00B86D00">
        <w:rPr>
          <w:rFonts w:ascii="Ecofont Vera Sans" w:hAnsi="Ecofont Vera Sans"/>
          <w:color w:val="000000"/>
          <w:sz w:val="24"/>
          <w:szCs w:val="24"/>
        </w:rPr>
        <w:t xml:space="preserve">Partes </w:t>
      </w:r>
      <w:r w:rsidRPr="00B86D00">
        <w:rPr>
          <w:rFonts w:ascii="Ecofont Vera Sans" w:hAnsi="Ecofont Vera Sans"/>
          <w:color w:val="000000"/>
          <w:sz w:val="24"/>
          <w:szCs w:val="24"/>
        </w:rPr>
        <w:t xml:space="preserve">em um AIP, </w:t>
      </w:r>
      <w:r w:rsidR="00C03671" w:rsidRPr="00B86D00">
        <w:rPr>
          <w:rFonts w:ascii="Ecofont Vera Sans" w:hAnsi="Ecofont Vera Sans"/>
          <w:color w:val="000000"/>
          <w:sz w:val="24"/>
          <w:szCs w:val="24"/>
        </w:rPr>
        <w:t>pode haver</w:t>
      </w:r>
      <w:r w:rsidRPr="00B86D00">
        <w:rPr>
          <w:rFonts w:ascii="Ecofont Vera Sans" w:hAnsi="Ecofont Vera Sans"/>
          <w:color w:val="000000"/>
          <w:sz w:val="24"/>
          <w:szCs w:val="24"/>
        </w:rPr>
        <w:t xml:space="preserve"> cláusulas muito específicas (v.g., a que trata do mecanismo de resolução de conflitos), que não se aplicam </w:t>
      </w:r>
      <w:r w:rsidR="009A20A0" w:rsidRPr="00B86D00">
        <w:rPr>
          <w:rFonts w:ascii="Ecofont Vera Sans" w:hAnsi="Ecofont Vera Sans"/>
          <w:color w:val="000000"/>
          <w:sz w:val="24"/>
          <w:szCs w:val="24"/>
        </w:rPr>
        <w:t>a</w:t>
      </w:r>
      <w:r w:rsidRPr="00B86D00">
        <w:rPr>
          <w:rFonts w:ascii="Ecofont Vera Sans" w:hAnsi="Ecofont Vera Sans"/>
          <w:color w:val="000000"/>
          <w:sz w:val="24"/>
          <w:szCs w:val="24"/>
        </w:rPr>
        <w:t xml:space="preserve"> particulares. E outras cláusulas há que podem ser negociadas pelas partes sem qualquer impacto no interesse público (v.g., a que define quem é o Operador da </w:t>
      </w:r>
      <w:r w:rsidR="009A20A0" w:rsidRPr="00B86D00">
        <w:rPr>
          <w:rFonts w:ascii="Ecofont Vera Sans" w:hAnsi="Ecofont Vera Sans"/>
          <w:color w:val="000000"/>
          <w:sz w:val="24"/>
          <w:szCs w:val="24"/>
        </w:rPr>
        <w:t>Área Individualizada)</w:t>
      </w:r>
      <w:r w:rsidRPr="00B86D00">
        <w:rPr>
          <w:rFonts w:ascii="Ecofont Vera Sans" w:hAnsi="Ecofont Vera Sans"/>
          <w:color w:val="000000"/>
          <w:sz w:val="24"/>
          <w:szCs w:val="24"/>
        </w:rPr>
        <w:t xml:space="preserve">. Nesses casos carece de sentido obrigar as </w:t>
      </w:r>
      <w:r w:rsidR="005A7F5F" w:rsidRPr="00B86D00">
        <w:rPr>
          <w:rFonts w:ascii="Ecofont Vera Sans" w:hAnsi="Ecofont Vera Sans"/>
          <w:color w:val="000000"/>
          <w:sz w:val="24"/>
          <w:szCs w:val="24"/>
        </w:rPr>
        <w:t xml:space="preserve">Partes </w:t>
      </w:r>
      <w:r w:rsidRPr="00B86D00">
        <w:rPr>
          <w:rFonts w:ascii="Ecofont Vera Sans" w:hAnsi="Ecofont Vera Sans"/>
          <w:color w:val="000000"/>
          <w:sz w:val="24"/>
          <w:szCs w:val="24"/>
        </w:rPr>
        <w:t>a manterem os exatos termos do AIP celebrado com a ANP simplesmente por invocação à parte final do “caput” do art. 36 da Lei nº 12.351/10.</w:t>
      </w:r>
    </w:p>
    <w:p w:rsidR="00C03671" w:rsidRPr="00B86D00" w:rsidRDefault="00C03671" w:rsidP="00C03671">
      <w:pPr>
        <w:pStyle w:val="PargrafodaLista"/>
        <w:rPr>
          <w:rFonts w:ascii="Ecofont Vera Sans" w:hAnsi="Ecofont Vera Sans"/>
          <w:sz w:val="24"/>
          <w:szCs w:val="24"/>
        </w:rPr>
      </w:pPr>
    </w:p>
    <w:p w:rsidR="00657852" w:rsidRPr="00B86D00" w:rsidRDefault="00657852" w:rsidP="00657852">
      <w:pPr>
        <w:pStyle w:val="PargrafodaLista"/>
        <w:numPr>
          <w:ilvl w:val="0"/>
          <w:numId w:val="12"/>
        </w:numPr>
        <w:autoSpaceDE w:val="0"/>
        <w:autoSpaceDN w:val="0"/>
        <w:adjustRightInd w:val="0"/>
        <w:spacing w:line="360" w:lineRule="auto"/>
        <w:ind w:left="142" w:firstLine="1701"/>
        <w:jc w:val="both"/>
        <w:rPr>
          <w:rFonts w:ascii="Ecofont Vera Sans" w:hAnsi="Ecofont Vera Sans"/>
          <w:sz w:val="24"/>
          <w:szCs w:val="24"/>
        </w:rPr>
      </w:pPr>
      <w:r w:rsidRPr="00B86D00">
        <w:rPr>
          <w:rFonts w:ascii="Ecofont Vera Sans" w:hAnsi="Ecofont Vera Sans"/>
          <w:sz w:val="24"/>
          <w:szCs w:val="24"/>
        </w:rPr>
        <w:t>Com efeito, o direito deve ser interpretado inteligentemente e não de modo a que a ordem legal prescreva inconveniências, consoante consagrada citação doutrinária de CARLOS MAXIMILIANO:</w:t>
      </w:r>
    </w:p>
    <w:p w:rsidR="009A20A0" w:rsidRPr="00B86D00" w:rsidRDefault="009A20A0" w:rsidP="009A20A0">
      <w:pPr>
        <w:pStyle w:val="PargrafodaLista"/>
        <w:rPr>
          <w:rFonts w:ascii="Ecofont Vera Sans" w:hAnsi="Ecofont Vera Sans"/>
          <w:sz w:val="24"/>
          <w:szCs w:val="24"/>
        </w:rPr>
      </w:pPr>
    </w:p>
    <w:p w:rsidR="00657852" w:rsidRPr="00B86D00" w:rsidRDefault="00657852" w:rsidP="00657852">
      <w:pPr>
        <w:pStyle w:val="Corpodetexto"/>
        <w:spacing w:line="360" w:lineRule="auto"/>
        <w:ind w:left="1701"/>
        <w:rPr>
          <w:rFonts w:ascii="Ecofont Vera Sans" w:hAnsi="Ecofont Vera Sans"/>
          <w:szCs w:val="24"/>
        </w:rPr>
      </w:pPr>
      <w:r w:rsidRPr="00B86D00">
        <w:rPr>
          <w:rFonts w:ascii="Ecofont Vera Sans" w:hAnsi="Ecofont Vera Sans"/>
          <w:i/>
          <w:iCs/>
          <w:szCs w:val="24"/>
        </w:rPr>
        <w:t>“Deve o Direito ser interpretado inteligentemente, não de modo a que a ordem legal envolva um absurdo, prescreva inconveniências, vá ter a conclusões inconsistentes ou impossíveis.” (</w:t>
      </w:r>
      <w:r w:rsidRPr="00B86D00">
        <w:rPr>
          <w:rFonts w:ascii="Ecofont Vera Sans" w:hAnsi="Ecofont Vera Sans"/>
          <w:szCs w:val="24"/>
        </w:rPr>
        <w:t xml:space="preserve">MAXIMILIANO, Carlos. </w:t>
      </w:r>
      <w:r w:rsidRPr="00B86D00">
        <w:rPr>
          <w:rFonts w:ascii="Ecofont Vera Sans" w:hAnsi="Ecofont Vera Sans"/>
          <w:iCs/>
          <w:szCs w:val="24"/>
          <w:u w:val="single"/>
        </w:rPr>
        <w:t>Interpretação e Aplicação do Direito</w:t>
      </w:r>
      <w:r w:rsidRPr="00B86D00">
        <w:rPr>
          <w:rFonts w:ascii="Ecofont Vera Sans" w:hAnsi="Ecofont Vera Sans"/>
          <w:iCs/>
          <w:szCs w:val="24"/>
        </w:rPr>
        <w:t>, 2ª edição, Livraria Globo, 1933, p.183)</w:t>
      </w:r>
    </w:p>
    <w:p w:rsidR="00657852" w:rsidRPr="00B86D00" w:rsidRDefault="00657852" w:rsidP="00657852">
      <w:pPr>
        <w:pStyle w:val="PargrafodaLista"/>
        <w:ind w:left="0" w:firstLine="1701"/>
        <w:rPr>
          <w:rFonts w:ascii="Ecofont Vera Sans" w:hAnsi="Ecofont Vera Sans"/>
          <w:color w:val="000000"/>
          <w:sz w:val="24"/>
          <w:szCs w:val="24"/>
        </w:rPr>
      </w:pPr>
    </w:p>
    <w:p w:rsidR="00657852" w:rsidRPr="00B86D00" w:rsidRDefault="00524EF1"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Pr>
          <w:rFonts w:ascii="Ecofont Vera Sans" w:hAnsi="Ecofont Vera Sans"/>
          <w:color w:val="000000"/>
          <w:sz w:val="24"/>
          <w:szCs w:val="24"/>
        </w:rPr>
        <w:t>Em nossa percepção,</w:t>
      </w:r>
      <w:r w:rsidR="00657852" w:rsidRPr="00B86D00">
        <w:rPr>
          <w:rFonts w:ascii="Ecofont Vera Sans" w:hAnsi="Ecofont Vera Sans"/>
          <w:color w:val="000000"/>
          <w:sz w:val="24"/>
          <w:szCs w:val="24"/>
        </w:rPr>
        <w:t xml:space="preserve"> a inserção no AIP de cláusula que preveja a possibilidade de as novas </w:t>
      </w:r>
      <w:r w:rsidR="005A7F5F" w:rsidRPr="00B86D00">
        <w:rPr>
          <w:rFonts w:ascii="Ecofont Vera Sans" w:hAnsi="Ecofont Vera Sans"/>
          <w:color w:val="000000"/>
          <w:sz w:val="24"/>
          <w:szCs w:val="24"/>
        </w:rPr>
        <w:t>P</w:t>
      </w:r>
      <w:r w:rsidR="0006326F" w:rsidRPr="00B86D00">
        <w:rPr>
          <w:rFonts w:ascii="Ecofont Vera Sans" w:hAnsi="Ecofont Vera Sans"/>
          <w:color w:val="000000"/>
          <w:sz w:val="24"/>
          <w:szCs w:val="24"/>
        </w:rPr>
        <w:t>artes</w:t>
      </w:r>
      <w:r w:rsidR="005A7F5F" w:rsidRPr="00B86D00">
        <w:rPr>
          <w:rFonts w:ascii="Ecofont Vera Sans" w:hAnsi="Ecofont Vera Sans"/>
          <w:color w:val="000000"/>
          <w:sz w:val="24"/>
          <w:szCs w:val="24"/>
        </w:rPr>
        <w:t xml:space="preserve"> </w:t>
      </w:r>
      <w:r w:rsidR="00657852" w:rsidRPr="00B86D00">
        <w:rPr>
          <w:rFonts w:ascii="Ecofont Vera Sans" w:hAnsi="Ecofont Vera Sans"/>
          <w:color w:val="000000"/>
          <w:sz w:val="24"/>
          <w:szCs w:val="24"/>
        </w:rPr>
        <w:t xml:space="preserve">reavaliarem algumas das </w:t>
      </w:r>
      <w:r w:rsidR="0006326F" w:rsidRPr="00B86D00">
        <w:rPr>
          <w:rFonts w:ascii="Ecofont Vera Sans" w:hAnsi="Ecofont Vera Sans"/>
          <w:color w:val="000000"/>
          <w:sz w:val="24"/>
          <w:szCs w:val="24"/>
        </w:rPr>
        <w:t>estipulações contratuais</w:t>
      </w:r>
      <w:r w:rsidR="00657852" w:rsidRPr="00B86D00">
        <w:rPr>
          <w:rFonts w:ascii="Ecofont Vera Sans" w:hAnsi="Ecofont Vera Sans"/>
          <w:color w:val="000000"/>
          <w:sz w:val="24"/>
          <w:szCs w:val="24"/>
        </w:rPr>
        <w:t xml:space="preserve"> no </w:t>
      </w:r>
      <w:r w:rsidR="0006326F" w:rsidRPr="00B86D00">
        <w:rPr>
          <w:rFonts w:ascii="Ecofont Vera Sans" w:hAnsi="Ecofont Vera Sans"/>
          <w:color w:val="000000"/>
          <w:sz w:val="24"/>
          <w:szCs w:val="24"/>
        </w:rPr>
        <w:t>novo</w:t>
      </w:r>
      <w:r w:rsidR="00657852" w:rsidRPr="00B86D00">
        <w:rPr>
          <w:rFonts w:ascii="Ecofont Vera Sans" w:hAnsi="Ecofont Vera Sans"/>
          <w:color w:val="000000"/>
          <w:sz w:val="24"/>
          <w:szCs w:val="24"/>
        </w:rPr>
        <w:t xml:space="preserve"> </w:t>
      </w:r>
      <w:r w:rsidR="005A7F5F" w:rsidRPr="00B86D00">
        <w:rPr>
          <w:rFonts w:ascii="Ecofont Vera Sans" w:hAnsi="Ecofont Vera Sans"/>
          <w:color w:val="000000"/>
          <w:sz w:val="24"/>
          <w:szCs w:val="24"/>
        </w:rPr>
        <w:t>Acordo</w:t>
      </w:r>
      <w:r w:rsidR="00657852" w:rsidRPr="00B86D00">
        <w:rPr>
          <w:rFonts w:ascii="Ecofont Vera Sans" w:hAnsi="Ecofont Vera Sans"/>
          <w:color w:val="000000"/>
          <w:sz w:val="24"/>
          <w:szCs w:val="24"/>
        </w:rPr>
        <w:t xml:space="preserve">, condicionando tal revisão, porém, </w:t>
      </w:r>
      <w:r w:rsidR="0006326F" w:rsidRPr="00B86D00">
        <w:rPr>
          <w:rFonts w:ascii="Ecofont Vera Sans" w:hAnsi="Ecofont Vera Sans"/>
          <w:color w:val="000000"/>
          <w:sz w:val="24"/>
          <w:szCs w:val="24"/>
        </w:rPr>
        <w:t>à</w:t>
      </w:r>
      <w:r w:rsidR="00657852" w:rsidRPr="00B86D00">
        <w:rPr>
          <w:rFonts w:ascii="Ecofont Vera Sans" w:hAnsi="Ecofont Vera Sans"/>
          <w:color w:val="000000"/>
          <w:sz w:val="24"/>
          <w:szCs w:val="24"/>
        </w:rPr>
        <w:t xml:space="preserve"> aprovação da ANP, não violaria o dispositivo legal em mira (art. 36, “caput”, “in fine” da Lei nº 12.351/2010) e teria, em </w:t>
      </w:r>
      <w:r w:rsidR="00657852" w:rsidRPr="00B86D00">
        <w:rPr>
          <w:rFonts w:ascii="Ecofont Vera Sans" w:hAnsi="Ecofont Vera Sans"/>
          <w:color w:val="000000"/>
          <w:sz w:val="24"/>
          <w:szCs w:val="24"/>
        </w:rPr>
        <w:lastRenderedPageBreak/>
        <w:t>interpretação sistemática, respaldo nos arts. 39 e 40, parágrafo único</w:t>
      </w:r>
      <w:r w:rsidR="0006326F" w:rsidRPr="00B86D00">
        <w:rPr>
          <w:rFonts w:ascii="Ecofont Vera Sans" w:hAnsi="Ecofont Vera Sans"/>
          <w:color w:val="000000"/>
          <w:sz w:val="24"/>
          <w:szCs w:val="24"/>
        </w:rPr>
        <w:t>,</w:t>
      </w:r>
      <w:r w:rsidR="00657852" w:rsidRPr="00B86D00">
        <w:rPr>
          <w:rFonts w:ascii="Ecofont Vera Sans" w:hAnsi="Ecofont Vera Sans"/>
          <w:color w:val="000000"/>
          <w:sz w:val="24"/>
          <w:szCs w:val="24"/>
        </w:rPr>
        <w:t xml:space="preserve"> da mesma </w:t>
      </w:r>
      <w:r w:rsidR="0006326F" w:rsidRPr="00B86D00">
        <w:rPr>
          <w:rFonts w:ascii="Ecofont Vera Sans" w:hAnsi="Ecofont Vera Sans"/>
          <w:color w:val="000000"/>
          <w:sz w:val="24"/>
          <w:szCs w:val="24"/>
        </w:rPr>
        <w:t>L</w:t>
      </w:r>
      <w:r w:rsidR="00657852" w:rsidRPr="00B86D00">
        <w:rPr>
          <w:rFonts w:ascii="Ecofont Vera Sans" w:hAnsi="Ecofont Vera Sans"/>
          <w:color w:val="000000"/>
          <w:sz w:val="24"/>
          <w:szCs w:val="24"/>
        </w:rPr>
        <w:t>ei.</w:t>
      </w:r>
    </w:p>
    <w:p w:rsidR="00657852" w:rsidRPr="00B86D00" w:rsidRDefault="00657852" w:rsidP="00657852">
      <w:pPr>
        <w:pStyle w:val="PargrafodaLista"/>
        <w:rPr>
          <w:rFonts w:ascii="Ecofont Vera Sans" w:hAnsi="Ecofont Vera Sans"/>
          <w:sz w:val="24"/>
          <w:szCs w:val="24"/>
        </w:rPr>
      </w:pPr>
    </w:p>
    <w:p w:rsidR="00F24930" w:rsidRPr="00B86D00" w:rsidRDefault="00C03671"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Nesse sentido, recomenda-se fazer alusão</w:t>
      </w:r>
      <w:r w:rsidR="00ED5AEB" w:rsidRPr="00B86D00">
        <w:rPr>
          <w:rFonts w:ascii="Ecofont Vera Sans" w:hAnsi="Ecofont Vera Sans"/>
          <w:sz w:val="24"/>
          <w:szCs w:val="24"/>
        </w:rPr>
        <w:t>,</w:t>
      </w:r>
      <w:r w:rsidRPr="00B86D00">
        <w:rPr>
          <w:rFonts w:ascii="Ecofont Vera Sans" w:hAnsi="Ecofont Vera Sans"/>
          <w:sz w:val="24"/>
          <w:szCs w:val="24"/>
        </w:rPr>
        <w:t xml:space="preserve"> na motivação do ato (fls.244)</w:t>
      </w:r>
      <w:r w:rsidR="00ED5AEB" w:rsidRPr="00B86D00">
        <w:rPr>
          <w:rFonts w:ascii="Ecofont Vera Sans" w:hAnsi="Ecofont Vera Sans"/>
          <w:sz w:val="24"/>
          <w:szCs w:val="24"/>
        </w:rPr>
        <w:t>,</w:t>
      </w:r>
      <w:r w:rsidRPr="00B86D00">
        <w:rPr>
          <w:rFonts w:ascii="Ecofont Vera Sans" w:hAnsi="Ecofont Vera Sans"/>
          <w:sz w:val="24"/>
          <w:szCs w:val="24"/>
        </w:rPr>
        <w:t xml:space="preserve"> também aos artigos 36, 39 e 40</w:t>
      </w:r>
      <w:r w:rsidR="00F24930" w:rsidRPr="00B86D00">
        <w:rPr>
          <w:rFonts w:ascii="Ecofont Vera Sans" w:hAnsi="Ecofont Vera Sans"/>
          <w:sz w:val="24"/>
          <w:szCs w:val="24"/>
        </w:rPr>
        <w:t>, parágrafo único</w:t>
      </w:r>
      <w:r w:rsidR="00ED5AEB" w:rsidRPr="00B86D00">
        <w:rPr>
          <w:rFonts w:ascii="Ecofont Vera Sans" w:hAnsi="Ecofont Vera Sans"/>
          <w:sz w:val="24"/>
          <w:szCs w:val="24"/>
        </w:rPr>
        <w:t>, da Lei nº 12.351/2010</w:t>
      </w:r>
      <w:r w:rsidR="00F24930" w:rsidRPr="00B86D00">
        <w:rPr>
          <w:rFonts w:ascii="Ecofont Vera Sans" w:hAnsi="Ecofont Vera Sans"/>
          <w:sz w:val="24"/>
          <w:szCs w:val="24"/>
        </w:rPr>
        <w:t>.</w:t>
      </w:r>
    </w:p>
    <w:p w:rsidR="00F24930" w:rsidRPr="00B86D00" w:rsidRDefault="00F24930" w:rsidP="00F24930">
      <w:pPr>
        <w:pStyle w:val="PargrafodaLista"/>
        <w:rPr>
          <w:rFonts w:ascii="Ecofont Vera Sans" w:hAnsi="Ecofont Vera Sans"/>
          <w:sz w:val="24"/>
          <w:szCs w:val="24"/>
        </w:rPr>
      </w:pPr>
    </w:p>
    <w:p w:rsidR="00C21D4F" w:rsidRPr="00B86D00" w:rsidRDefault="00C21D4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color w:val="000000"/>
          <w:sz w:val="24"/>
          <w:szCs w:val="24"/>
        </w:rPr>
      </w:pPr>
      <w:r w:rsidRPr="00B86D00">
        <w:rPr>
          <w:rFonts w:ascii="Ecofont Vera Sans" w:hAnsi="Ecofont Vera Sans"/>
          <w:color w:val="000000"/>
          <w:sz w:val="24"/>
          <w:szCs w:val="24"/>
        </w:rPr>
        <w:t xml:space="preserve">Por último, em razão de conexão com este dispositivo, entendemos oportuno lembrar a importância de </w:t>
      </w:r>
      <w:r w:rsidR="00B807F4" w:rsidRPr="00B86D00">
        <w:rPr>
          <w:rFonts w:ascii="Ecofont Vera Sans" w:hAnsi="Ecofont Vera Sans"/>
          <w:color w:val="000000"/>
          <w:sz w:val="24"/>
          <w:szCs w:val="24"/>
        </w:rPr>
        <w:t xml:space="preserve">se </w:t>
      </w:r>
      <w:r w:rsidRPr="00B86D00">
        <w:rPr>
          <w:rFonts w:ascii="Ecofont Vera Sans" w:hAnsi="Ecofont Vera Sans"/>
          <w:color w:val="000000"/>
          <w:sz w:val="24"/>
          <w:szCs w:val="24"/>
        </w:rPr>
        <w:t>prever</w:t>
      </w:r>
      <w:r w:rsidR="00B807F4"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já na minuta de </w:t>
      </w:r>
      <w:r w:rsidR="00B807F4" w:rsidRPr="00B86D00">
        <w:rPr>
          <w:rFonts w:ascii="Ecofont Vera Sans" w:hAnsi="Ecofont Vera Sans"/>
          <w:color w:val="000000"/>
          <w:sz w:val="24"/>
          <w:szCs w:val="24"/>
        </w:rPr>
        <w:t>R</w:t>
      </w:r>
      <w:r w:rsidRPr="00B86D00">
        <w:rPr>
          <w:rFonts w:ascii="Ecofont Vera Sans" w:hAnsi="Ecofont Vera Sans"/>
          <w:color w:val="000000"/>
          <w:sz w:val="24"/>
          <w:szCs w:val="24"/>
        </w:rPr>
        <w:t>esolução</w:t>
      </w:r>
      <w:r w:rsidR="00B807F4"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a ampla publicização do AIP por ocasiã</w:t>
      </w:r>
      <w:r w:rsidR="00B807F4" w:rsidRPr="00B86D00">
        <w:rPr>
          <w:rFonts w:ascii="Ecofont Vera Sans" w:hAnsi="Ecofont Vera Sans"/>
          <w:color w:val="000000"/>
          <w:sz w:val="24"/>
          <w:szCs w:val="24"/>
        </w:rPr>
        <w:t xml:space="preserve">o das Rodadas </w:t>
      </w:r>
      <w:r w:rsidR="00AE1389" w:rsidRPr="00B86D00">
        <w:rPr>
          <w:rFonts w:ascii="Ecofont Vera Sans" w:hAnsi="Ecofont Vera Sans"/>
          <w:color w:val="000000"/>
          <w:sz w:val="24"/>
          <w:szCs w:val="24"/>
        </w:rPr>
        <w:t>de Licitação</w:t>
      </w:r>
      <w:r w:rsidRPr="00B86D00">
        <w:rPr>
          <w:rFonts w:ascii="Ecofont Vera Sans" w:hAnsi="Ecofont Vera Sans"/>
          <w:color w:val="000000"/>
          <w:sz w:val="24"/>
          <w:szCs w:val="24"/>
        </w:rPr>
        <w:t xml:space="preserve">, eis que não nos parece concebível que </w:t>
      </w:r>
      <w:r w:rsidR="00AE1389" w:rsidRPr="00B86D00">
        <w:rPr>
          <w:rFonts w:ascii="Ecofont Vera Sans" w:hAnsi="Ecofont Vera Sans"/>
          <w:color w:val="000000"/>
          <w:sz w:val="24"/>
          <w:szCs w:val="24"/>
        </w:rPr>
        <w:t>o</w:t>
      </w:r>
      <w:r w:rsidRPr="00B86D00">
        <w:rPr>
          <w:rFonts w:ascii="Ecofont Vera Sans" w:hAnsi="Ecofont Vera Sans"/>
          <w:color w:val="000000"/>
          <w:sz w:val="24"/>
          <w:szCs w:val="24"/>
        </w:rPr>
        <w:t xml:space="preserve"> ofertante se veja obrigado a aderir a um </w:t>
      </w:r>
      <w:r w:rsidR="002F27D9" w:rsidRPr="00B86D00">
        <w:rPr>
          <w:rFonts w:ascii="Ecofont Vera Sans" w:hAnsi="Ecofont Vera Sans"/>
          <w:color w:val="000000"/>
          <w:sz w:val="24"/>
          <w:szCs w:val="24"/>
        </w:rPr>
        <w:t xml:space="preserve">Acordo </w:t>
      </w:r>
      <w:r w:rsidRPr="00B86D00">
        <w:rPr>
          <w:rFonts w:ascii="Ecofont Vera Sans" w:hAnsi="Ecofont Vera Sans"/>
          <w:color w:val="000000"/>
          <w:sz w:val="24"/>
          <w:szCs w:val="24"/>
        </w:rPr>
        <w:t xml:space="preserve">cujo conteúdo não seja de seu </w:t>
      </w:r>
      <w:r w:rsidR="00714756" w:rsidRPr="00B86D00">
        <w:rPr>
          <w:rFonts w:ascii="Ecofont Vera Sans" w:hAnsi="Ecofont Vera Sans"/>
          <w:color w:val="000000"/>
          <w:sz w:val="24"/>
          <w:szCs w:val="24"/>
        </w:rPr>
        <w:t xml:space="preserve">pleno </w:t>
      </w:r>
      <w:r w:rsidRPr="00B86D00">
        <w:rPr>
          <w:rFonts w:ascii="Ecofont Vera Sans" w:hAnsi="Ecofont Vera Sans"/>
          <w:color w:val="000000"/>
          <w:sz w:val="24"/>
          <w:szCs w:val="24"/>
        </w:rPr>
        <w:t>conhecimento.</w:t>
      </w:r>
    </w:p>
    <w:p w:rsidR="00C21D4F" w:rsidRPr="00B86D00" w:rsidRDefault="00C21D4F" w:rsidP="00C21D4F">
      <w:pPr>
        <w:pStyle w:val="PargrafodaLista"/>
        <w:rPr>
          <w:rFonts w:ascii="Ecofont Vera Sans" w:hAnsi="Ecofont Vera Sans"/>
          <w:sz w:val="24"/>
          <w:szCs w:val="24"/>
        </w:rPr>
      </w:pPr>
    </w:p>
    <w:p w:rsidR="00612594" w:rsidRPr="00B86D00" w:rsidRDefault="007B280E"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color w:val="000000"/>
          <w:sz w:val="24"/>
          <w:szCs w:val="24"/>
        </w:rPr>
      </w:pPr>
      <w:r w:rsidRPr="00B86D00">
        <w:rPr>
          <w:rFonts w:ascii="Ecofont Vera Sans" w:hAnsi="Ecofont Vera Sans"/>
          <w:sz w:val="24"/>
          <w:szCs w:val="24"/>
        </w:rPr>
        <w:t>No mesmo fio,</w:t>
      </w:r>
      <w:r w:rsidR="00E042AF" w:rsidRPr="00B86D00">
        <w:rPr>
          <w:rFonts w:ascii="Ecofont Vera Sans" w:hAnsi="Ecofont Vera Sans"/>
          <w:sz w:val="24"/>
          <w:szCs w:val="24"/>
        </w:rPr>
        <w:t xml:space="preserve"> </w:t>
      </w:r>
      <w:r w:rsidR="00E042AF" w:rsidRPr="00B86D00">
        <w:rPr>
          <w:rFonts w:ascii="Ecofont Vera Sans" w:hAnsi="Ecofont Vera Sans"/>
          <w:color w:val="000000"/>
          <w:sz w:val="24"/>
          <w:szCs w:val="24"/>
        </w:rPr>
        <w:t xml:space="preserve">não </w:t>
      </w:r>
      <w:r w:rsidR="00524EF1">
        <w:rPr>
          <w:rFonts w:ascii="Ecofont Vera Sans" w:hAnsi="Ecofont Vera Sans"/>
          <w:color w:val="000000"/>
          <w:sz w:val="24"/>
          <w:szCs w:val="24"/>
        </w:rPr>
        <w:t>divisamos</w:t>
      </w:r>
      <w:r w:rsidR="00F24930" w:rsidRPr="00B86D00">
        <w:rPr>
          <w:rFonts w:ascii="Ecofont Vera Sans" w:hAnsi="Ecofont Vera Sans"/>
          <w:color w:val="000000"/>
          <w:sz w:val="24"/>
          <w:szCs w:val="24"/>
        </w:rPr>
        <w:t xml:space="preserve"> que </w:t>
      </w:r>
      <w:r w:rsidR="00E042AF" w:rsidRPr="00B86D00">
        <w:rPr>
          <w:rFonts w:ascii="Ecofont Vera Sans" w:hAnsi="Ecofont Vera Sans"/>
          <w:color w:val="000000"/>
          <w:sz w:val="24"/>
          <w:szCs w:val="24"/>
        </w:rPr>
        <w:t xml:space="preserve">os </w:t>
      </w:r>
      <w:r w:rsidRPr="00B86D00">
        <w:rPr>
          <w:rFonts w:ascii="Ecofont Vera Sans" w:hAnsi="Ecofont Vera Sans"/>
          <w:color w:val="000000"/>
          <w:sz w:val="24"/>
          <w:szCs w:val="24"/>
        </w:rPr>
        <w:t xml:space="preserve">já mencionados </w:t>
      </w:r>
      <w:r w:rsidR="00E042AF" w:rsidRPr="00B86D00">
        <w:rPr>
          <w:rFonts w:ascii="Ecofont Vera Sans" w:hAnsi="Ecofont Vera Sans"/>
          <w:color w:val="000000"/>
          <w:sz w:val="24"/>
          <w:szCs w:val="24"/>
        </w:rPr>
        <w:t>artigos 36 e 37 da Lei nº</w:t>
      </w:r>
      <w:r w:rsidR="00AD408D" w:rsidRPr="00B86D00">
        <w:rPr>
          <w:rFonts w:ascii="Ecofont Vera Sans" w:hAnsi="Ecofont Vera Sans"/>
          <w:color w:val="000000"/>
          <w:sz w:val="24"/>
          <w:szCs w:val="24"/>
        </w:rPr>
        <w:t xml:space="preserve"> </w:t>
      </w:r>
      <w:r w:rsidR="00E042AF" w:rsidRPr="00B86D00">
        <w:rPr>
          <w:rFonts w:ascii="Ecofont Vera Sans" w:hAnsi="Ecofont Vera Sans"/>
          <w:color w:val="000000"/>
          <w:sz w:val="24"/>
          <w:szCs w:val="24"/>
        </w:rPr>
        <w:t>12.351/2010</w:t>
      </w:r>
      <w:r w:rsidR="008A138F" w:rsidRPr="00B86D00">
        <w:rPr>
          <w:rFonts w:ascii="Ecofont Vera Sans" w:hAnsi="Ecofont Vera Sans"/>
          <w:color w:val="000000"/>
          <w:sz w:val="24"/>
          <w:szCs w:val="24"/>
        </w:rPr>
        <w:t xml:space="preserve"> </w:t>
      </w:r>
      <w:r w:rsidR="00E042AF" w:rsidRPr="00B86D00">
        <w:rPr>
          <w:rFonts w:ascii="Ecofont Vera Sans" w:hAnsi="Ecofont Vera Sans"/>
          <w:color w:val="000000"/>
          <w:sz w:val="24"/>
          <w:szCs w:val="24"/>
        </w:rPr>
        <w:t>tenham</w:t>
      </w:r>
      <w:r w:rsidR="00F24930" w:rsidRPr="00B86D00">
        <w:rPr>
          <w:rFonts w:ascii="Ecofont Vera Sans" w:hAnsi="Ecofont Vera Sans"/>
          <w:color w:val="000000"/>
          <w:sz w:val="24"/>
          <w:szCs w:val="24"/>
        </w:rPr>
        <w:t xml:space="preserve"> o condão de comprometer a saudável evolução das relações contratuais no que concerne à correção do quinhão devido a cada </w:t>
      </w:r>
      <w:r w:rsidR="002F27D9" w:rsidRPr="00B86D00">
        <w:rPr>
          <w:rFonts w:ascii="Ecofont Vera Sans" w:hAnsi="Ecofont Vera Sans"/>
          <w:color w:val="000000"/>
          <w:sz w:val="24"/>
          <w:szCs w:val="24"/>
        </w:rPr>
        <w:t xml:space="preserve">Parte </w:t>
      </w:r>
      <w:r w:rsidR="00F24930" w:rsidRPr="00B86D00">
        <w:rPr>
          <w:rFonts w:ascii="Ecofont Vera Sans" w:hAnsi="Ecofont Vera Sans"/>
          <w:color w:val="000000"/>
          <w:sz w:val="24"/>
          <w:szCs w:val="24"/>
        </w:rPr>
        <w:t>na medida em que se aprofun</w:t>
      </w:r>
      <w:r w:rsidR="00C21D4F" w:rsidRPr="00B86D00">
        <w:rPr>
          <w:rFonts w:ascii="Ecofont Vera Sans" w:hAnsi="Ecofont Vera Sans"/>
          <w:color w:val="000000"/>
          <w:sz w:val="24"/>
          <w:szCs w:val="24"/>
        </w:rPr>
        <w:t xml:space="preserve">da o conhecimento geológico </w:t>
      </w:r>
      <w:r w:rsidR="002F27D9" w:rsidRPr="00B86D00">
        <w:rPr>
          <w:rFonts w:ascii="Ecofont Vera Sans" w:hAnsi="Ecofont Vera Sans"/>
          <w:color w:val="000000"/>
          <w:sz w:val="24"/>
          <w:szCs w:val="24"/>
        </w:rPr>
        <w:t>da Jazida Compartilhada</w:t>
      </w:r>
      <w:r w:rsidR="00F24930" w:rsidRPr="00B86D00">
        <w:rPr>
          <w:rFonts w:ascii="Ecofont Vera Sans" w:hAnsi="Ecofont Vera Sans"/>
          <w:color w:val="000000"/>
          <w:sz w:val="24"/>
          <w:szCs w:val="24"/>
        </w:rPr>
        <w:t xml:space="preserve">. </w:t>
      </w:r>
      <w:r w:rsidR="00E042AF" w:rsidRPr="00B86D00">
        <w:rPr>
          <w:rFonts w:ascii="Ecofont Vera Sans" w:hAnsi="Ecofont Vera Sans"/>
          <w:color w:val="000000"/>
          <w:sz w:val="24"/>
          <w:szCs w:val="24"/>
        </w:rPr>
        <w:t xml:space="preserve">Dessa forma, </w:t>
      </w:r>
      <w:r w:rsidR="00524EF1">
        <w:rPr>
          <w:rFonts w:ascii="Ecofont Vera Sans" w:hAnsi="Ecofont Vera Sans"/>
          <w:sz w:val="24"/>
          <w:szCs w:val="24"/>
        </w:rPr>
        <w:t xml:space="preserve">a nosso ver, não </w:t>
      </w:r>
      <w:r w:rsidR="00F173E1">
        <w:rPr>
          <w:rFonts w:ascii="Ecofont Vera Sans" w:hAnsi="Ecofont Vera Sans"/>
          <w:sz w:val="24"/>
          <w:szCs w:val="24"/>
        </w:rPr>
        <w:t>há</w:t>
      </w:r>
      <w:r w:rsidR="00F173E1" w:rsidRPr="00B86D00">
        <w:rPr>
          <w:rFonts w:ascii="Ecofont Vera Sans" w:hAnsi="Ecofont Vera Sans"/>
          <w:sz w:val="24"/>
          <w:szCs w:val="24"/>
        </w:rPr>
        <w:t xml:space="preserve"> </w:t>
      </w:r>
      <w:r w:rsidR="00E042AF" w:rsidRPr="00B86D00">
        <w:rPr>
          <w:rFonts w:ascii="Ecofont Vera Sans" w:hAnsi="Ecofont Vera Sans"/>
          <w:sz w:val="24"/>
          <w:szCs w:val="24"/>
        </w:rPr>
        <w:t xml:space="preserve">qualquer impedimento jurídico à previsão de ao menos uma Redeterminação e </w:t>
      </w:r>
      <w:r w:rsidR="00C21D4F" w:rsidRPr="00B86D00">
        <w:rPr>
          <w:rFonts w:ascii="Ecofont Vera Sans" w:hAnsi="Ecofont Vera Sans"/>
          <w:sz w:val="24"/>
          <w:szCs w:val="24"/>
        </w:rPr>
        <w:t>à</w:t>
      </w:r>
      <w:r w:rsidR="00E042AF" w:rsidRPr="00B86D00">
        <w:rPr>
          <w:rFonts w:ascii="Ecofont Vera Sans" w:hAnsi="Ecofont Vera Sans"/>
          <w:sz w:val="24"/>
          <w:szCs w:val="24"/>
        </w:rPr>
        <w:t xml:space="preserve"> formulação dos correspondentes ajustes nos </w:t>
      </w:r>
      <w:r w:rsidR="00573210" w:rsidRPr="00B86D00">
        <w:rPr>
          <w:rFonts w:ascii="Ecofont Vera Sans" w:hAnsi="Ecofont Vera Sans"/>
          <w:sz w:val="24"/>
          <w:szCs w:val="24"/>
        </w:rPr>
        <w:t>A</w:t>
      </w:r>
      <w:r w:rsidR="00E042AF" w:rsidRPr="00B86D00">
        <w:rPr>
          <w:rFonts w:ascii="Ecofont Vera Sans" w:hAnsi="Ecofont Vera Sans"/>
          <w:sz w:val="24"/>
          <w:szCs w:val="24"/>
        </w:rPr>
        <w:t xml:space="preserve">cordos </w:t>
      </w:r>
      <w:r w:rsidR="00573210" w:rsidRPr="00B86D00">
        <w:rPr>
          <w:rFonts w:ascii="Ecofont Vera Sans" w:hAnsi="Ecofont Vera Sans"/>
          <w:sz w:val="24"/>
          <w:szCs w:val="24"/>
        </w:rPr>
        <w:t>celebrados</w:t>
      </w:r>
      <w:r w:rsidR="00E042AF" w:rsidRPr="00B86D00">
        <w:rPr>
          <w:rFonts w:ascii="Ecofont Vera Sans" w:hAnsi="Ecofont Vera Sans"/>
          <w:sz w:val="24"/>
          <w:szCs w:val="24"/>
        </w:rPr>
        <w:t xml:space="preserve">. </w:t>
      </w:r>
    </w:p>
    <w:p w:rsidR="00F24930" w:rsidRPr="00B86D00" w:rsidRDefault="00F24930" w:rsidP="00C21D4F">
      <w:pPr>
        <w:pStyle w:val="PargrafodaLista"/>
        <w:ind w:left="0"/>
        <w:rPr>
          <w:rFonts w:ascii="Ecofont Vera Sans" w:hAnsi="Ecofont Vera Sans"/>
          <w:sz w:val="24"/>
          <w:szCs w:val="24"/>
        </w:rPr>
      </w:pPr>
    </w:p>
    <w:p w:rsidR="009D07AD" w:rsidRPr="00B86D00" w:rsidRDefault="0078769F"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O</w:t>
      </w:r>
      <w:r w:rsidR="000E1145" w:rsidRPr="00B86D00">
        <w:rPr>
          <w:rFonts w:ascii="Ecofont Vera Sans" w:hAnsi="Ecofont Vera Sans"/>
          <w:sz w:val="24"/>
          <w:szCs w:val="24"/>
        </w:rPr>
        <w:t xml:space="preserve">s gastos em custeio e investimentos efetuados (e a serem efetuados) pelo detentor de direitos de Exploração e Produção da Área sob Contrato são tratados </w:t>
      </w:r>
      <w:r w:rsidR="00D2013E" w:rsidRPr="00B86D00">
        <w:rPr>
          <w:rFonts w:ascii="Ecofont Vera Sans" w:hAnsi="Ecofont Vera Sans"/>
          <w:sz w:val="24"/>
          <w:szCs w:val="24"/>
        </w:rPr>
        <w:t>no art. 18 da minuta de Resolução</w:t>
      </w:r>
      <w:r w:rsidR="009D07AD" w:rsidRPr="00B86D00">
        <w:rPr>
          <w:rFonts w:ascii="Ecofont Vera Sans" w:hAnsi="Ecofont Vera Sans"/>
          <w:sz w:val="24"/>
          <w:szCs w:val="24"/>
        </w:rPr>
        <w:t>.</w:t>
      </w:r>
      <w:r w:rsidRPr="00B86D00">
        <w:rPr>
          <w:rFonts w:ascii="Ecofont Vera Sans" w:hAnsi="Ecofont Vera Sans"/>
          <w:sz w:val="24"/>
          <w:szCs w:val="24"/>
        </w:rPr>
        <w:t xml:space="preserve"> </w:t>
      </w:r>
    </w:p>
    <w:p w:rsidR="009D07AD" w:rsidRPr="00B86D00" w:rsidRDefault="009D07AD" w:rsidP="009D07AD">
      <w:pPr>
        <w:pStyle w:val="PargrafodaLista"/>
        <w:autoSpaceDE w:val="0"/>
        <w:autoSpaceDN w:val="0"/>
        <w:adjustRightInd w:val="0"/>
        <w:spacing w:line="360" w:lineRule="auto"/>
        <w:ind w:left="1560"/>
        <w:jc w:val="both"/>
        <w:rPr>
          <w:rFonts w:ascii="Ecofont Vera Sans" w:hAnsi="Ecofont Vera Sans"/>
          <w:sz w:val="24"/>
          <w:szCs w:val="24"/>
        </w:rPr>
      </w:pPr>
    </w:p>
    <w:p w:rsidR="00F10094" w:rsidRPr="00B86D00" w:rsidRDefault="009D07AD"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 xml:space="preserve">O </w:t>
      </w:r>
      <w:r w:rsidR="00F10094" w:rsidRPr="00B86D00">
        <w:rPr>
          <w:rFonts w:ascii="Ecofont Vera Sans" w:hAnsi="Ecofont Vera Sans"/>
          <w:sz w:val="24"/>
          <w:szCs w:val="24"/>
        </w:rPr>
        <w:t>“</w:t>
      </w:r>
      <w:r w:rsidRPr="00B86D00">
        <w:rPr>
          <w:rFonts w:ascii="Ecofont Vera Sans" w:hAnsi="Ecofont Vera Sans"/>
          <w:sz w:val="24"/>
          <w:szCs w:val="24"/>
        </w:rPr>
        <w:t>caput</w:t>
      </w:r>
      <w:r w:rsidR="00F10094" w:rsidRPr="00B86D00">
        <w:rPr>
          <w:rFonts w:ascii="Ecofont Vera Sans" w:hAnsi="Ecofont Vera Sans"/>
          <w:sz w:val="24"/>
          <w:szCs w:val="24"/>
        </w:rPr>
        <w:t>” do dispositivo cuida do rateio dos investimentos da Etapa de Desenvolvimento e dos custos de Produção. Trata-se de valores</w:t>
      </w:r>
      <w:r w:rsidR="002574E5" w:rsidRPr="00B86D00">
        <w:rPr>
          <w:rFonts w:ascii="Ecofont Vera Sans" w:hAnsi="Ecofont Vera Sans"/>
          <w:sz w:val="24"/>
          <w:szCs w:val="24"/>
        </w:rPr>
        <w:t xml:space="preserve"> </w:t>
      </w:r>
      <w:r w:rsidR="00F10094" w:rsidRPr="00B86D00">
        <w:rPr>
          <w:rFonts w:ascii="Ecofont Vera Sans" w:hAnsi="Ecofont Vera Sans"/>
          <w:sz w:val="24"/>
          <w:szCs w:val="24"/>
        </w:rPr>
        <w:t xml:space="preserve">que se situam fora daqueles previstos pelo </w:t>
      </w:r>
      <w:r w:rsidR="00EB2B1C">
        <w:rPr>
          <w:rFonts w:ascii="Ecofont Vera Sans" w:hAnsi="Ecofont Vera Sans"/>
          <w:sz w:val="24"/>
          <w:szCs w:val="24"/>
        </w:rPr>
        <w:t>titular dos direitos de Exploração e Produção</w:t>
      </w:r>
      <w:r w:rsidR="00F10094" w:rsidRPr="00B86D00">
        <w:rPr>
          <w:rFonts w:ascii="Ecofont Vera Sans" w:hAnsi="Ecofont Vera Sans"/>
          <w:sz w:val="24"/>
          <w:szCs w:val="24"/>
        </w:rPr>
        <w:t xml:space="preserve"> quando</w:t>
      </w:r>
      <w:r w:rsidR="002574E5" w:rsidRPr="00B86D00">
        <w:rPr>
          <w:rFonts w:ascii="Ecofont Vera Sans" w:hAnsi="Ecofont Vera Sans"/>
          <w:color w:val="000000"/>
          <w:sz w:val="24"/>
          <w:szCs w:val="24"/>
        </w:rPr>
        <w:t xml:space="preserve"> da pactuação do </w:t>
      </w:r>
      <w:r w:rsidR="002574E5" w:rsidRPr="00B86D00">
        <w:rPr>
          <w:rFonts w:ascii="Ecofont Vera Sans" w:hAnsi="Ecofont Vera Sans"/>
          <w:color w:val="000000"/>
          <w:sz w:val="24"/>
          <w:szCs w:val="24"/>
        </w:rPr>
        <w:lastRenderedPageBreak/>
        <w:t xml:space="preserve">compromisso exploratório </w:t>
      </w:r>
      <w:r w:rsidR="00F10094" w:rsidRPr="00B86D00">
        <w:rPr>
          <w:rFonts w:ascii="Ecofont Vera Sans" w:hAnsi="Ecofont Vera Sans"/>
          <w:color w:val="000000"/>
          <w:sz w:val="24"/>
          <w:szCs w:val="24"/>
        </w:rPr>
        <w:t>decorrente da homologação e adjudicação da licitação</w:t>
      </w:r>
      <w:r w:rsidR="00292E5F" w:rsidRPr="00B86D00">
        <w:rPr>
          <w:rFonts w:ascii="Ecofont Vera Sans" w:hAnsi="Ecofont Vera Sans"/>
          <w:color w:val="000000"/>
          <w:sz w:val="24"/>
          <w:szCs w:val="24"/>
        </w:rPr>
        <w:t xml:space="preserve"> ou da efetivação da Cessão Onerosa</w:t>
      </w:r>
      <w:r w:rsidR="00F10094" w:rsidRPr="00B86D00">
        <w:rPr>
          <w:rFonts w:ascii="Ecofont Vera Sans" w:hAnsi="Ecofont Vera Sans"/>
          <w:color w:val="000000"/>
          <w:sz w:val="24"/>
          <w:szCs w:val="24"/>
        </w:rPr>
        <w:t>.</w:t>
      </w:r>
    </w:p>
    <w:p w:rsidR="00F10094" w:rsidRPr="00B86D00" w:rsidRDefault="00F10094" w:rsidP="00F10094">
      <w:pPr>
        <w:pStyle w:val="PargrafodaLista"/>
        <w:rPr>
          <w:rFonts w:ascii="Ecofont Vera Sans" w:hAnsi="Ecofont Vera Sans"/>
          <w:color w:val="000000"/>
          <w:sz w:val="24"/>
          <w:szCs w:val="24"/>
        </w:rPr>
      </w:pPr>
    </w:p>
    <w:p w:rsidR="009D07AD" w:rsidRPr="00B86D00" w:rsidRDefault="00F10094"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color w:val="000000"/>
          <w:sz w:val="24"/>
          <w:szCs w:val="24"/>
        </w:rPr>
        <w:t>Os gastos da Fase de Produç</w:t>
      </w:r>
      <w:r w:rsidR="003F6B9D" w:rsidRPr="00B86D00">
        <w:rPr>
          <w:rFonts w:ascii="Ecofont Vera Sans" w:hAnsi="Ecofont Vera Sans"/>
          <w:color w:val="000000"/>
          <w:sz w:val="24"/>
          <w:szCs w:val="24"/>
        </w:rPr>
        <w:t xml:space="preserve">ão </w:t>
      </w:r>
      <w:r w:rsidRPr="00B86D00">
        <w:rPr>
          <w:rFonts w:ascii="Ecofont Vera Sans" w:hAnsi="Ecofont Vera Sans"/>
          <w:color w:val="000000"/>
          <w:sz w:val="24"/>
          <w:szCs w:val="24"/>
        </w:rPr>
        <w:t>não pressupõem risco exploratório, pois são projetados após a Declaração de Comercialidade da Descoberta. E</w:t>
      </w:r>
      <w:r w:rsidR="003F6B9D" w:rsidRPr="00B86D00">
        <w:rPr>
          <w:rFonts w:ascii="Ecofont Vera Sans" w:hAnsi="Ecofont Vera Sans"/>
          <w:color w:val="000000"/>
          <w:sz w:val="24"/>
          <w:szCs w:val="24"/>
        </w:rPr>
        <w:t xml:space="preserve">lidido o risco e garantido o quinhão da Produção proporcional à Participação </w:t>
      </w:r>
      <w:r w:rsidR="0055690A" w:rsidRPr="00B86D00">
        <w:rPr>
          <w:rFonts w:ascii="Ecofont Vera Sans" w:hAnsi="Ecofont Vera Sans"/>
          <w:color w:val="000000"/>
          <w:sz w:val="24"/>
          <w:szCs w:val="24"/>
        </w:rPr>
        <w:t>da União, parece de todo razoável, neste caso, o rateio.</w:t>
      </w:r>
      <w:r w:rsidR="00292E5F" w:rsidRPr="00B86D00">
        <w:rPr>
          <w:rFonts w:ascii="Ecofont Vera Sans" w:hAnsi="Ecofont Vera Sans"/>
          <w:sz w:val="24"/>
          <w:szCs w:val="24"/>
        </w:rPr>
        <w:t xml:space="preserve">   </w:t>
      </w:r>
    </w:p>
    <w:p w:rsidR="00292E5F" w:rsidRPr="00B86D00" w:rsidRDefault="00292E5F" w:rsidP="00292E5F">
      <w:pPr>
        <w:pStyle w:val="PargrafodaLista"/>
        <w:rPr>
          <w:rFonts w:ascii="Ecofont Vera Sans" w:hAnsi="Ecofont Vera Sans"/>
          <w:sz w:val="24"/>
          <w:szCs w:val="24"/>
        </w:rPr>
      </w:pPr>
    </w:p>
    <w:p w:rsidR="002574E5" w:rsidRPr="00B86D00" w:rsidRDefault="002574E5" w:rsidP="008A4BF0">
      <w:pPr>
        <w:numPr>
          <w:ilvl w:val="0"/>
          <w:numId w:val="12"/>
        </w:numPr>
        <w:autoSpaceDE w:val="0"/>
        <w:autoSpaceDN w:val="0"/>
        <w:adjustRightInd w:val="0"/>
        <w:spacing w:line="360" w:lineRule="auto"/>
        <w:ind w:left="142" w:firstLine="1418"/>
        <w:jc w:val="both"/>
        <w:rPr>
          <w:rFonts w:ascii="Ecofont Vera Sans" w:hAnsi="Ecofont Vera Sans"/>
          <w:color w:val="000000"/>
          <w:sz w:val="24"/>
          <w:szCs w:val="24"/>
        </w:rPr>
      </w:pPr>
      <w:r w:rsidRPr="00B86D00">
        <w:rPr>
          <w:rFonts w:ascii="Ecofont Vera Sans" w:hAnsi="Ecofont Vera Sans"/>
          <w:color w:val="000000"/>
          <w:sz w:val="24"/>
          <w:szCs w:val="24"/>
        </w:rPr>
        <w:t>O §1º</w:t>
      </w:r>
      <w:r w:rsidR="0055690A" w:rsidRPr="00B86D00">
        <w:rPr>
          <w:rFonts w:ascii="Ecofont Vera Sans" w:hAnsi="Ecofont Vera Sans"/>
          <w:color w:val="000000"/>
          <w:sz w:val="24"/>
          <w:szCs w:val="24"/>
        </w:rPr>
        <w:t xml:space="preserve"> do art. 18</w:t>
      </w:r>
      <w:r w:rsidRPr="00B86D00">
        <w:rPr>
          <w:rFonts w:ascii="Ecofont Vera Sans" w:hAnsi="Ecofont Vera Sans"/>
          <w:color w:val="000000"/>
          <w:sz w:val="24"/>
          <w:szCs w:val="24"/>
        </w:rPr>
        <w:t xml:space="preserve">, por sua vez, refere-se especificamente aos gastos exploratórios </w:t>
      </w:r>
      <w:r w:rsidR="009D07AD" w:rsidRPr="00B86D00">
        <w:rPr>
          <w:rFonts w:ascii="Ecofont Vera Sans" w:hAnsi="Ecofont Vera Sans"/>
          <w:color w:val="000000"/>
          <w:sz w:val="24"/>
          <w:szCs w:val="24"/>
        </w:rPr>
        <w:t>atinentes ao custeio das operações (OPEX) e investimentos (CAPEX)</w:t>
      </w:r>
      <w:r w:rsidR="0055690A" w:rsidRPr="00B86D00">
        <w:rPr>
          <w:rFonts w:ascii="Ecofont Vera Sans" w:hAnsi="Ecofont Vera Sans"/>
          <w:color w:val="000000"/>
          <w:sz w:val="24"/>
          <w:szCs w:val="24"/>
        </w:rPr>
        <w:t xml:space="preserve"> exploratórios</w:t>
      </w:r>
      <w:r w:rsidRPr="00B86D00">
        <w:rPr>
          <w:rFonts w:ascii="Ecofont Vera Sans" w:hAnsi="Ecofont Vera Sans"/>
          <w:color w:val="000000"/>
          <w:sz w:val="24"/>
          <w:szCs w:val="24"/>
        </w:rPr>
        <w:t>. Tais gastos</w:t>
      </w:r>
      <w:r w:rsidR="0055690A"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w:t>
      </w:r>
      <w:r w:rsidR="00C44610" w:rsidRPr="00B86D00">
        <w:rPr>
          <w:rFonts w:ascii="Ecofont Vera Sans" w:hAnsi="Ecofont Vera Sans"/>
          <w:color w:val="000000"/>
          <w:sz w:val="24"/>
          <w:szCs w:val="24"/>
        </w:rPr>
        <w:t>realizados</w:t>
      </w:r>
      <w:r w:rsidRPr="00B86D00">
        <w:rPr>
          <w:rFonts w:ascii="Ecofont Vera Sans" w:hAnsi="Ecofont Vera Sans"/>
          <w:color w:val="000000"/>
          <w:sz w:val="24"/>
          <w:szCs w:val="24"/>
        </w:rPr>
        <w:t xml:space="preserve"> por uma das </w:t>
      </w:r>
      <w:r w:rsidR="00E53915" w:rsidRPr="00B86D00">
        <w:rPr>
          <w:rFonts w:ascii="Ecofont Vera Sans" w:hAnsi="Ecofont Vera Sans"/>
          <w:color w:val="000000"/>
          <w:sz w:val="24"/>
          <w:szCs w:val="24"/>
        </w:rPr>
        <w:t>Partes</w:t>
      </w:r>
      <w:r w:rsidRPr="00B86D00">
        <w:rPr>
          <w:rFonts w:ascii="Ecofont Vera Sans" w:hAnsi="Ecofont Vera Sans"/>
          <w:color w:val="000000"/>
          <w:sz w:val="24"/>
          <w:szCs w:val="24"/>
        </w:rPr>
        <w:t xml:space="preserve"> </w:t>
      </w:r>
      <w:r w:rsidR="009D07AD" w:rsidRPr="00B86D00">
        <w:rPr>
          <w:rFonts w:ascii="Ecofont Vera Sans" w:hAnsi="Ecofont Vera Sans"/>
          <w:color w:val="000000"/>
          <w:sz w:val="24"/>
          <w:szCs w:val="24"/>
        </w:rPr>
        <w:t xml:space="preserve">sem o consentimento da outra, são, </w:t>
      </w:r>
      <w:r w:rsidR="0055690A" w:rsidRPr="00B86D00">
        <w:rPr>
          <w:rFonts w:ascii="Ecofont Vera Sans" w:hAnsi="Ecofont Vera Sans"/>
          <w:color w:val="000000"/>
          <w:sz w:val="24"/>
          <w:szCs w:val="24"/>
        </w:rPr>
        <w:t>usualmente</w:t>
      </w:r>
      <w:r w:rsidR="009D07AD" w:rsidRPr="00B86D00">
        <w:rPr>
          <w:rFonts w:ascii="Ecofont Vera Sans" w:hAnsi="Ecofont Vera Sans"/>
          <w:color w:val="000000"/>
          <w:sz w:val="24"/>
          <w:szCs w:val="24"/>
        </w:rPr>
        <w:t xml:space="preserve">, ponto sensível na discussão dos </w:t>
      </w:r>
      <w:r w:rsidR="0055690A" w:rsidRPr="00B86D00">
        <w:rPr>
          <w:rFonts w:ascii="Ecofont Vera Sans" w:hAnsi="Ecofont Vera Sans"/>
          <w:color w:val="000000"/>
          <w:sz w:val="24"/>
          <w:szCs w:val="24"/>
        </w:rPr>
        <w:t>AIP</w:t>
      </w:r>
      <w:r w:rsidR="009D07AD" w:rsidRPr="00B86D00">
        <w:rPr>
          <w:rFonts w:ascii="Ecofont Vera Sans" w:hAnsi="Ecofont Vera Sans"/>
          <w:color w:val="000000"/>
          <w:sz w:val="24"/>
          <w:szCs w:val="24"/>
        </w:rPr>
        <w:t xml:space="preserve">, suscetíveis que são a acirrados embates. </w:t>
      </w:r>
    </w:p>
    <w:p w:rsidR="002574E5" w:rsidRPr="00B86D00" w:rsidRDefault="002574E5" w:rsidP="002574E5">
      <w:pPr>
        <w:pStyle w:val="PargrafodaLista"/>
        <w:rPr>
          <w:rFonts w:ascii="Ecofont Vera Sans" w:hAnsi="Ecofont Vera Sans"/>
          <w:sz w:val="24"/>
          <w:szCs w:val="24"/>
        </w:rPr>
      </w:pPr>
    </w:p>
    <w:p w:rsidR="002574E5" w:rsidRPr="00B86D00" w:rsidRDefault="009D07AD" w:rsidP="008A4BF0">
      <w:pPr>
        <w:numPr>
          <w:ilvl w:val="0"/>
          <w:numId w:val="12"/>
        </w:numPr>
        <w:autoSpaceDE w:val="0"/>
        <w:autoSpaceDN w:val="0"/>
        <w:adjustRightInd w:val="0"/>
        <w:spacing w:line="360" w:lineRule="auto"/>
        <w:ind w:left="142" w:firstLine="1418"/>
        <w:jc w:val="both"/>
        <w:rPr>
          <w:rFonts w:ascii="Ecofont Vera Sans" w:hAnsi="Ecofont Vera Sans"/>
          <w:color w:val="000000"/>
          <w:sz w:val="24"/>
          <w:szCs w:val="24"/>
        </w:rPr>
      </w:pPr>
      <w:r w:rsidRPr="00B86D00">
        <w:rPr>
          <w:rFonts w:ascii="Ecofont Vera Sans" w:hAnsi="Ecofont Vera Sans"/>
          <w:sz w:val="24"/>
          <w:szCs w:val="24"/>
        </w:rPr>
        <w:t xml:space="preserve">O reembolso dos custos e investimentos exploratórios realizados pelo </w:t>
      </w:r>
      <w:r w:rsidR="00E53915" w:rsidRPr="00B86D00">
        <w:rPr>
          <w:rFonts w:ascii="Ecofont Vera Sans" w:hAnsi="Ecofont Vera Sans"/>
          <w:sz w:val="24"/>
          <w:szCs w:val="24"/>
        </w:rPr>
        <w:t xml:space="preserve">detentor de direitos de Exploração e Produção </w:t>
      </w:r>
      <w:r w:rsidRPr="00B86D00">
        <w:rPr>
          <w:rFonts w:ascii="Ecofont Vera Sans" w:hAnsi="Ecofont Vera Sans"/>
          <w:sz w:val="24"/>
          <w:szCs w:val="24"/>
        </w:rPr>
        <w:t xml:space="preserve">descobridor antes da percepção de que a Jazida extrapola o limite da </w:t>
      </w:r>
      <w:r w:rsidR="00E53915" w:rsidRPr="00B86D00">
        <w:rPr>
          <w:rFonts w:ascii="Ecofont Vera Sans" w:hAnsi="Ecofont Vera Sans"/>
          <w:sz w:val="24"/>
          <w:szCs w:val="24"/>
        </w:rPr>
        <w:t>Área sob Contrato</w:t>
      </w:r>
      <w:r w:rsidRPr="00B86D00">
        <w:rPr>
          <w:rFonts w:ascii="Ecofont Vera Sans" w:hAnsi="Ecofont Vera Sans"/>
          <w:sz w:val="24"/>
          <w:szCs w:val="24"/>
        </w:rPr>
        <w:t xml:space="preserve">, </w:t>
      </w:r>
      <w:r w:rsidRPr="00EB2B1C">
        <w:rPr>
          <w:rFonts w:ascii="Ecofont Vera Sans" w:hAnsi="Ecofont Vera Sans"/>
          <w:sz w:val="24"/>
          <w:szCs w:val="24"/>
          <w:u w:val="single"/>
        </w:rPr>
        <w:t>nos AIP celebrados entre particulares</w:t>
      </w:r>
      <w:r w:rsidRPr="00B86D00">
        <w:rPr>
          <w:rFonts w:ascii="Ecofont Vera Sans" w:hAnsi="Ecofont Vera Sans"/>
          <w:sz w:val="24"/>
          <w:szCs w:val="24"/>
        </w:rPr>
        <w:t xml:space="preserve">, encontra respaldo na vedação ao enriquecimento sem causa de quem detém os direitos de </w:t>
      </w:r>
      <w:r w:rsidR="00E53915" w:rsidRPr="00B86D00">
        <w:rPr>
          <w:rFonts w:ascii="Ecofont Vera Sans" w:hAnsi="Ecofont Vera Sans"/>
          <w:sz w:val="24"/>
          <w:szCs w:val="24"/>
        </w:rPr>
        <w:t xml:space="preserve">Exploração </w:t>
      </w:r>
      <w:r w:rsidRPr="00B86D00">
        <w:rPr>
          <w:rFonts w:ascii="Ecofont Vera Sans" w:hAnsi="Ecofont Vera Sans"/>
          <w:sz w:val="24"/>
          <w:szCs w:val="24"/>
        </w:rPr>
        <w:t xml:space="preserve">e </w:t>
      </w:r>
      <w:r w:rsidR="00E53915" w:rsidRPr="00B86D00">
        <w:rPr>
          <w:rFonts w:ascii="Ecofont Vera Sans" w:hAnsi="Ecofont Vera Sans"/>
          <w:sz w:val="24"/>
          <w:szCs w:val="24"/>
        </w:rPr>
        <w:t xml:space="preserve">Produção </w:t>
      </w:r>
      <w:r w:rsidRPr="00B86D00">
        <w:rPr>
          <w:rFonts w:ascii="Ecofont Vera Sans" w:hAnsi="Ecofont Vera Sans"/>
          <w:sz w:val="24"/>
          <w:szCs w:val="24"/>
        </w:rPr>
        <w:t xml:space="preserve">da área adjacente, haja vista o benefício advindo da </w:t>
      </w:r>
      <w:r w:rsidR="00E53915" w:rsidRPr="00B86D00">
        <w:rPr>
          <w:rFonts w:ascii="Ecofont Vera Sans" w:hAnsi="Ecofont Vera Sans"/>
          <w:sz w:val="24"/>
          <w:szCs w:val="24"/>
        </w:rPr>
        <w:t xml:space="preserve">Descoberta </w:t>
      </w:r>
      <w:r w:rsidRPr="00B86D00">
        <w:rPr>
          <w:rFonts w:ascii="Ecofont Vera Sans" w:hAnsi="Ecofont Vera Sans"/>
          <w:sz w:val="24"/>
          <w:szCs w:val="24"/>
        </w:rPr>
        <w:t xml:space="preserve">sem a contrapartida dos investimentos e da assunção do risco exploratório. </w:t>
      </w:r>
    </w:p>
    <w:p w:rsidR="002574E5" w:rsidRPr="00B86D00" w:rsidRDefault="002574E5" w:rsidP="002574E5">
      <w:pPr>
        <w:pStyle w:val="PargrafodaLista"/>
        <w:rPr>
          <w:rFonts w:ascii="Ecofont Vera Sans" w:hAnsi="Ecofont Vera Sans"/>
          <w:color w:val="000000"/>
          <w:sz w:val="24"/>
          <w:szCs w:val="24"/>
        </w:rPr>
      </w:pPr>
    </w:p>
    <w:p w:rsidR="002574E5" w:rsidRPr="00B86D00" w:rsidRDefault="009D07AD" w:rsidP="008A4BF0">
      <w:pPr>
        <w:numPr>
          <w:ilvl w:val="0"/>
          <w:numId w:val="12"/>
        </w:numPr>
        <w:autoSpaceDE w:val="0"/>
        <w:autoSpaceDN w:val="0"/>
        <w:adjustRightInd w:val="0"/>
        <w:spacing w:line="360" w:lineRule="auto"/>
        <w:ind w:left="142" w:firstLine="1418"/>
        <w:jc w:val="both"/>
        <w:rPr>
          <w:rFonts w:ascii="Ecofont Vera Sans" w:hAnsi="Ecofont Vera Sans"/>
          <w:color w:val="000000"/>
          <w:sz w:val="24"/>
          <w:szCs w:val="24"/>
        </w:rPr>
      </w:pPr>
      <w:r w:rsidRPr="00B86D00">
        <w:rPr>
          <w:rFonts w:ascii="Ecofont Vera Sans" w:hAnsi="Ecofont Vera Sans"/>
          <w:color w:val="000000"/>
          <w:sz w:val="24"/>
          <w:szCs w:val="24"/>
        </w:rPr>
        <w:t xml:space="preserve">De outro </w:t>
      </w:r>
      <w:r w:rsidR="00EB2B1C">
        <w:rPr>
          <w:rFonts w:ascii="Ecofont Vera Sans" w:hAnsi="Ecofont Vera Sans"/>
          <w:color w:val="000000"/>
          <w:sz w:val="24"/>
          <w:szCs w:val="24"/>
        </w:rPr>
        <w:t>norte</w:t>
      </w:r>
      <w:r w:rsidRPr="00B86D00">
        <w:rPr>
          <w:rFonts w:ascii="Ecofont Vera Sans" w:hAnsi="Ecofont Vera Sans"/>
          <w:color w:val="000000"/>
          <w:sz w:val="24"/>
          <w:szCs w:val="24"/>
        </w:rPr>
        <w:t xml:space="preserve">, a este último </w:t>
      </w:r>
      <w:r w:rsidR="0055690A" w:rsidRPr="00B86D00">
        <w:rPr>
          <w:rFonts w:ascii="Ecofont Vera Sans" w:hAnsi="Ecofont Vera Sans"/>
          <w:color w:val="000000"/>
          <w:sz w:val="24"/>
          <w:szCs w:val="24"/>
        </w:rPr>
        <w:t>titular</w:t>
      </w:r>
      <w:r w:rsidRPr="00B86D00">
        <w:rPr>
          <w:rFonts w:ascii="Ecofont Vera Sans" w:hAnsi="Ecofont Vera Sans"/>
          <w:color w:val="000000"/>
          <w:sz w:val="24"/>
          <w:szCs w:val="24"/>
        </w:rPr>
        <w:t xml:space="preserve"> de direitos </w:t>
      </w:r>
      <w:r w:rsidR="00E53915" w:rsidRPr="00B86D00">
        <w:rPr>
          <w:rFonts w:ascii="Ecofont Vera Sans" w:hAnsi="Ecofont Vera Sans"/>
          <w:color w:val="000000"/>
          <w:sz w:val="24"/>
          <w:szCs w:val="24"/>
        </w:rPr>
        <w:t xml:space="preserve">de Exploração e Produção </w:t>
      </w:r>
      <w:r w:rsidRPr="00B86D00">
        <w:rPr>
          <w:rFonts w:ascii="Ecofont Vera Sans" w:hAnsi="Ecofont Vera Sans"/>
          <w:color w:val="000000"/>
          <w:sz w:val="24"/>
          <w:szCs w:val="24"/>
        </w:rPr>
        <w:t xml:space="preserve">cabe o argumento de que não participou das decisões que geraram os gastos incorridos e de que o risco é inerente </w:t>
      </w:r>
      <w:r w:rsidR="00E53915" w:rsidRPr="00B86D00">
        <w:rPr>
          <w:rFonts w:ascii="Ecofont Vera Sans" w:hAnsi="Ecofont Vera Sans"/>
          <w:color w:val="000000"/>
          <w:sz w:val="24"/>
          <w:szCs w:val="24"/>
        </w:rPr>
        <w:t>à atividade.</w:t>
      </w:r>
    </w:p>
    <w:p w:rsidR="002574E5" w:rsidRPr="00B86D00" w:rsidRDefault="002574E5" w:rsidP="002574E5">
      <w:pPr>
        <w:pStyle w:val="PargrafodaLista"/>
        <w:rPr>
          <w:rFonts w:ascii="Ecofont Vera Sans" w:hAnsi="Ecofont Vera Sans"/>
          <w:sz w:val="24"/>
          <w:szCs w:val="24"/>
        </w:rPr>
      </w:pPr>
    </w:p>
    <w:p w:rsidR="00256A5A" w:rsidRPr="00B86D00" w:rsidRDefault="009D07AD" w:rsidP="008A4BF0">
      <w:pPr>
        <w:numPr>
          <w:ilvl w:val="0"/>
          <w:numId w:val="12"/>
        </w:numPr>
        <w:autoSpaceDE w:val="0"/>
        <w:autoSpaceDN w:val="0"/>
        <w:adjustRightInd w:val="0"/>
        <w:spacing w:line="360" w:lineRule="auto"/>
        <w:ind w:left="142" w:firstLine="1418"/>
        <w:jc w:val="both"/>
        <w:rPr>
          <w:rFonts w:ascii="Ecofont Vera Sans" w:hAnsi="Ecofont Vera Sans"/>
          <w:color w:val="000000"/>
          <w:sz w:val="24"/>
          <w:szCs w:val="24"/>
        </w:rPr>
      </w:pPr>
      <w:r w:rsidRPr="00B86D00">
        <w:rPr>
          <w:rFonts w:ascii="Ecofont Vera Sans" w:hAnsi="Ecofont Vera Sans"/>
          <w:sz w:val="24"/>
          <w:szCs w:val="24"/>
        </w:rPr>
        <w:t xml:space="preserve">Na mesma toada do que é discutido nos AIP celebrados entre particulares, sobretudo ao se considerar que os custos e riscos da atividade correm, por expressa previsão legal, à conta </w:t>
      </w:r>
      <w:r w:rsidR="00EB2B1C">
        <w:rPr>
          <w:rFonts w:ascii="Ecofont Vera Sans" w:hAnsi="Ecofont Vera Sans"/>
          <w:sz w:val="24"/>
          <w:szCs w:val="24"/>
        </w:rPr>
        <w:t xml:space="preserve">do </w:t>
      </w:r>
      <w:r w:rsidR="00EB2B1C">
        <w:rPr>
          <w:rFonts w:ascii="Ecofont Vera Sans" w:hAnsi="Ecofont Vera Sans"/>
          <w:sz w:val="24"/>
          <w:szCs w:val="24"/>
        </w:rPr>
        <w:lastRenderedPageBreak/>
        <w:t>Concessionário ou da Cessionária</w:t>
      </w:r>
      <w:r w:rsidR="00E53915" w:rsidRPr="00B86D00">
        <w:rPr>
          <w:rFonts w:ascii="Ecofont Vera Sans" w:hAnsi="Ecofont Vera Sans"/>
          <w:sz w:val="24"/>
          <w:szCs w:val="24"/>
        </w:rPr>
        <w:t xml:space="preserve"> </w:t>
      </w:r>
      <w:r w:rsidRPr="00B86D00">
        <w:rPr>
          <w:rFonts w:ascii="Ecofont Vera Sans" w:hAnsi="Ecofont Vera Sans"/>
          <w:sz w:val="24"/>
          <w:szCs w:val="24"/>
        </w:rPr>
        <w:t>e que os gastos foram realizados em função de opção técnica e econômica sua, não parece razoável que a União arque com os investimentos exploratórios</w:t>
      </w:r>
      <w:r w:rsidR="002574E5" w:rsidRPr="00B86D00">
        <w:rPr>
          <w:rFonts w:ascii="Ecofont Vera Sans" w:hAnsi="Ecofont Vera Sans"/>
          <w:sz w:val="24"/>
          <w:szCs w:val="24"/>
        </w:rPr>
        <w:t>.</w:t>
      </w:r>
    </w:p>
    <w:p w:rsidR="00256A5A" w:rsidRPr="00B86D00" w:rsidRDefault="00256A5A" w:rsidP="00256A5A">
      <w:pPr>
        <w:pStyle w:val="PargrafodaLista"/>
        <w:rPr>
          <w:rFonts w:ascii="Ecofont Vera Sans" w:hAnsi="Ecofont Vera Sans"/>
          <w:color w:val="000000"/>
          <w:sz w:val="24"/>
          <w:szCs w:val="24"/>
        </w:rPr>
      </w:pPr>
    </w:p>
    <w:p w:rsidR="00256A5A" w:rsidRPr="00B86D00" w:rsidRDefault="001C3794" w:rsidP="008A4BF0">
      <w:pPr>
        <w:numPr>
          <w:ilvl w:val="0"/>
          <w:numId w:val="12"/>
        </w:numPr>
        <w:autoSpaceDE w:val="0"/>
        <w:autoSpaceDN w:val="0"/>
        <w:adjustRightInd w:val="0"/>
        <w:spacing w:line="360" w:lineRule="auto"/>
        <w:ind w:left="142" w:firstLine="1418"/>
        <w:jc w:val="both"/>
        <w:rPr>
          <w:rFonts w:ascii="Ecofont Vera Sans" w:hAnsi="Ecofont Vera Sans"/>
          <w:color w:val="000000"/>
          <w:sz w:val="24"/>
          <w:szCs w:val="24"/>
        </w:rPr>
      </w:pPr>
      <w:r>
        <w:rPr>
          <w:rFonts w:ascii="Ecofont Vera Sans" w:hAnsi="Ecofont Vera Sans"/>
          <w:color w:val="000000"/>
          <w:sz w:val="24"/>
          <w:szCs w:val="24"/>
        </w:rPr>
        <w:t>No caso em</w:t>
      </w:r>
      <w:r w:rsidR="009D07AD" w:rsidRPr="00B86D00">
        <w:rPr>
          <w:rFonts w:ascii="Ecofont Vera Sans" w:hAnsi="Ecofont Vera Sans"/>
          <w:color w:val="000000"/>
          <w:sz w:val="24"/>
          <w:szCs w:val="24"/>
        </w:rPr>
        <w:t xml:space="preserve"> exame, além das controvérsias inerentes aos </w:t>
      </w:r>
      <w:r w:rsidR="0055690A" w:rsidRPr="00B86D00">
        <w:rPr>
          <w:rFonts w:ascii="Ecofont Vera Sans" w:hAnsi="Ecofont Vera Sans"/>
          <w:color w:val="000000"/>
          <w:sz w:val="24"/>
          <w:szCs w:val="24"/>
        </w:rPr>
        <w:t>AIP</w:t>
      </w:r>
      <w:r w:rsidR="009D07AD" w:rsidRPr="00B86D00">
        <w:rPr>
          <w:rFonts w:ascii="Ecofont Vera Sans" w:hAnsi="Ecofont Vera Sans"/>
          <w:color w:val="000000"/>
          <w:sz w:val="24"/>
          <w:szCs w:val="24"/>
        </w:rPr>
        <w:t xml:space="preserve"> eminentemente privados, a presença da ANP</w:t>
      </w:r>
      <w:r w:rsidR="00256A5A" w:rsidRPr="00B86D00">
        <w:rPr>
          <w:rFonts w:ascii="Ecofont Vera Sans" w:hAnsi="Ecofont Vera Sans"/>
          <w:color w:val="000000"/>
          <w:sz w:val="24"/>
          <w:szCs w:val="24"/>
        </w:rPr>
        <w:t xml:space="preserve"> ou PPSA</w:t>
      </w:r>
      <w:r w:rsidR="009D07AD" w:rsidRPr="00B86D00">
        <w:rPr>
          <w:rFonts w:ascii="Ecofont Vera Sans" w:hAnsi="Ecofont Vera Sans"/>
          <w:color w:val="000000"/>
          <w:sz w:val="24"/>
          <w:szCs w:val="24"/>
        </w:rPr>
        <w:t xml:space="preserve">, figurando em um dos </w:t>
      </w:r>
      <w:r w:rsidR="00E53915" w:rsidRPr="00B86D00">
        <w:rPr>
          <w:rFonts w:ascii="Ecofont Vera Sans" w:hAnsi="Ecofont Vera Sans"/>
          <w:color w:val="000000"/>
          <w:sz w:val="24"/>
          <w:szCs w:val="24"/>
        </w:rPr>
        <w:t>polos</w:t>
      </w:r>
      <w:r w:rsidR="009D07AD" w:rsidRPr="00B86D00">
        <w:rPr>
          <w:rFonts w:ascii="Ecofont Vera Sans" w:hAnsi="Ecofont Vera Sans"/>
          <w:color w:val="000000"/>
          <w:sz w:val="24"/>
          <w:szCs w:val="24"/>
        </w:rPr>
        <w:t xml:space="preserve"> do Acordo como representante da União, avulta em importância questões outras, a seguir abordadas.</w:t>
      </w:r>
    </w:p>
    <w:p w:rsidR="00256A5A" w:rsidRPr="00B86D00" w:rsidRDefault="00256A5A" w:rsidP="00256A5A">
      <w:pPr>
        <w:pStyle w:val="PargrafodaLista"/>
        <w:rPr>
          <w:rFonts w:ascii="Ecofont Vera Sans" w:hAnsi="Ecofont Vera Sans"/>
          <w:color w:val="000000"/>
          <w:sz w:val="24"/>
          <w:szCs w:val="24"/>
        </w:rPr>
      </w:pPr>
    </w:p>
    <w:p w:rsidR="009D07AD" w:rsidRPr="00B86D00" w:rsidRDefault="009D07AD" w:rsidP="008A4BF0">
      <w:pPr>
        <w:numPr>
          <w:ilvl w:val="0"/>
          <w:numId w:val="12"/>
        </w:numPr>
        <w:autoSpaceDE w:val="0"/>
        <w:autoSpaceDN w:val="0"/>
        <w:adjustRightInd w:val="0"/>
        <w:spacing w:line="360" w:lineRule="auto"/>
        <w:ind w:left="142" w:firstLine="1418"/>
        <w:jc w:val="both"/>
        <w:rPr>
          <w:rFonts w:ascii="Ecofont Vera Sans" w:hAnsi="Ecofont Vera Sans"/>
          <w:color w:val="000000"/>
          <w:sz w:val="24"/>
          <w:szCs w:val="24"/>
        </w:rPr>
      </w:pPr>
      <w:r w:rsidRPr="00B86D00">
        <w:rPr>
          <w:rFonts w:ascii="Ecofont Vera Sans" w:hAnsi="Ecofont Vera Sans"/>
          <w:color w:val="000000"/>
          <w:sz w:val="24"/>
          <w:szCs w:val="24"/>
        </w:rPr>
        <w:t xml:space="preserve">O ordenamento jurídico brasileiro não dá margem a qualquer dúvida quanto ao fato de que a União é a legítima proprietária das reservas de </w:t>
      </w:r>
      <w:r w:rsidR="00AF0067" w:rsidRPr="00B86D00">
        <w:rPr>
          <w:rFonts w:ascii="Ecofont Vera Sans" w:hAnsi="Ecofont Vera Sans"/>
          <w:color w:val="000000"/>
          <w:sz w:val="24"/>
          <w:szCs w:val="24"/>
        </w:rPr>
        <w:t>P</w:t>
      </w:r>
      <w:r w:rsidRPr="00B86D00">
        <w:rPr>
          <w:rFonts w:ascii="Ecofont Vera Sans" w:hAnsi="Ecofont Vera Sans"/>
          <w:color w:val="000000"/>
          <w:sz w:val="24"/>
          <w:szCs w:val="24"/>
        </w:rPr>
        <w:t xml:space="preserve">etróleo e de </w:t>
      </w:r>
      <w:r w:rsidR="00AF0067" w:rsidRPr="00B86D00">
        <w:rPr>
          <w:rFonts w:ascii="Ecofont Vera Sans" w:hAnsi="Ecofont Vera Sans"/>
          <w:color w:val="000000"/>
          <w:sz w:val="24"/>
          <w:szCs w:val="24"/>
        </w:rPr>
        <w:t>G</w:t>
      </w:r>
      <w:r w:rsidRPr="00B86D00">
        <w:rPr>
          <w:rFonts w:ascii="Ecofont Vera Sans" w:hAnsi="Ecofont Vera Sans"/>
          <w:color w:val="000000"/>
          <w:sz w:val="24"/>
          <w:szCs w:val="24"/>
        </w:rPr>
        <w:t xml:space="preserve">ás </w:t>
      </w:r>
      <w:r w:rsidR="00AF0067" w:rsidRPr="00B86D00">
        <w:rPr>
          <w:rFonts w:ascii="Ecofont Vera Sans" w:hAnsi="Ecofont Vera Sans"/>
          <w:color w:val="000000"/>
          <w:sz w:val="24"/>
          <w:szCs w:val="24"/>
        </w:rPr>
        <w:t>N</w:t>
      </w:r>
      <w:r w:rsidRPr="00B86D00">
        <w:rPr>
          <w:rFonts w:ascii="Ecofont Vera Sans" w:hAnsi="Ecofont Vera Sans"/>
          <w:color w:val="000000"/>
          <w:sz w:val="24"/>
          <w:szCs w:val="24"/>
        </w:rPr>
        <w:t>atural</w:t>
      </w:r>
      <w:r w:rsidR="00AF0067" w:rsidRPr="00B86D00">
        <w:rPr>
          <w:rFonts w:ascii="Ecofont Vera Sans" w:hAnsi="Ecofont Vera Sans"/>
          <w:color w:val="000000"/>
          <w:sz w:val="24"/>
          <w:szCs w:val="24"/>
        </w:rPr>
        <w:t xml:space="preserve"> brasileiras</w:t>
      </w:r>
      <w:r w:rsidRPr="00B86D00">
        <w:rPr>
          <w:rFonts w:ascii="Ecofont Vera Sans" w:hAnsi="Ecofont Vera Sans"/>
          <w:color w:val="000000"/>
          <w:sz w:val="24"/>
          <w:szCs w:val="24"/>
        </w:rPr>
        <w:t xml:space="preserve">, inclusive as localizadas na plataforma continental e na zona econômica exclusiva, como se depreende da Constituição </w:t>
      </w:r>
      <w:r w:rsidRPr="00B86D00">
        <w:rPr>
          <w:rFonts w:ascii="Ecofont Vera Sans" w:hAnsi="Ecofont Vera Sans"/>
          <w:sz w:val="24"/>
          <w:szCs w:val="24"/>
        </w:rPr>
        <w:t>(art. 20, V e IX)</w:t>
      </w:r>
      <w:r w:rsidRPr="00B86D00">
        <w:rPr>
          <w:rFonts w:ascii="Ecofont Vera Sans" w:hAnsi="Ecofont Vera Sans"/>
          <w:color w:val="000000"/>
          <w:sz w:val="24"/>
          <w:szCs w:val="24"/>
        </w:rPr>
        <w:t xml:space="preserve"> e da Lei </w:t>
      </w:r>
      <w:r w:rsidRPr="00B86D00">
        <w:rPr>
          <w:rFonts w:ascii="Ecofont Vera Sans" w:hAnsi="Ecofont Vera Sans"/>
          <w:sz w:val="24"/>
          <w:szCs w:val="24"/>
        </w:rPr>
        <w:t>(art. 3º da Lei nº 9.478/1997). Tal constatação não causa maior controvérsia entre os doutrinadores pátrios. Por todos:</w:t>
      </w:r>
    </w:p>
    <w:p w:rsidR="009D07AD" w:rsidRPr="00B86D00" w:rsidRDefault="009D07AD" w:rsidP="009D07AD">
      <w:pPr>
        <w:pStyle w:val="PargrafodaLista"/>
        <w:autoSpaceDE w:val="0"/>
        <w:autoSpaceDN w:val="0"/>
        <w:adjustRightInd w:val="0"/>
        <w:spacing w:line="360" w:lineRule="auto"/>
        <w:ind w:left="142" w:firstLine="1559"/>
        <w:jc w:val="both"/>
        <w:rPr>
          <w:rFonts w:ascii="Ecofont Vera Sans" w:hAnsi="Ecofont Vera Sans"/>
          <w:color w:val="000000"/>
          <w:sz w:val="24"/>
          <w:szCs w:val="24"/>
        </w:rPr>
      </w:pPr>
    </w:p>
    <w:p w:rsidR="009D07AD" w:rsidRPr="00EB2B1C" w:rsidRDefault="009D07AD" w:rsidP="009D07AD">
      <w:pPr>
        <w:pStyle w:val="PargrafodaLista"/>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w:t>
      </w:r>
      <w:r w:rsidRPr="00EB2B1C">
        <w:rPr>
          <w:rFonts w:ascii="Ecofont Vera Sans" w:hAnsi="Ecofont Vera Sans"/>
          <w:i/>
          <w:color w:val="000000"/>
          <w:sz w:val="24"/>
          <w:szCs w:val="24"/>
        </w:rPr>
        <w:t xml:space="preserve">Por outro lado, vale lembrar que a promulgação da Emenda n. 9 não alterou a natureza jurídica das atividades monopolizadas, pois os recursos do subsolo são bens da União, conforme dispõe o art. 20, IX, da Carta de 1988. É de assinalar, portanto, que as jazidas petrolíferas compõem a dominialidade pública. São bens que integram o patrimônio da União.” </w:t>
      </w:r>
      <w:r w:rsidRPr="00EB2B1C">
        <w:rPr>
          <w:rFonts w:ascii="Ecofont Vera Sans" w:hAnsi="Ecofont Vera Sans"/>
          <w:color w:val="000000"/>
          <w:sz w:val="24"/>
          <w:szCs w:val="24"/>
        </w:rPr>
        <w:t>(BASTOS, Celso Ribeiro. Direito Econômico Brasileiro. São Paulo, 2000, Ed. Celso Bastos, Instituto Brasileiro de Direito Constitucional, p.305/306)</w:t>
      </w:r>
    </w:p>
    <w:p w:rsidR="009D07AD" w:rsidRPr="00B86D00" w:rsidRDefault="009D07AD" w:rsidP="009D07AD">
      <w:pPr>
        <w:pStyle w:val="PargrafodaLista"/>
        <w:autoSpaceDE w:val="0"/>
        <w:autoSpaceDN w:val="0"/>
        <w:adjustRightInd w:val="0"/>
        <w:spacing w:line="360" w:lineRule="auto"/>
        <w:ind w:left="142" w:firstLine="1559"/>
        <w:jc w:val="both"/>
        <w:rPr>
          <w:rFonts w:ascii="Ecofont Vera Sans" w:hAnsi="Ecofont Vera Sans"/>
          <w:color w:val="000000"/>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 mesma certeza desponta quando se aventa a titularidade dos direitos de </w:t>
      </w:r>
      <w:r w:rsidR="00E53915" w:rsidRPr="00B86D00">
        <w:rPr>
          <w:rFonts w:ascii="Ecofont Vera Sans" w:hAnsi="Ecofont Vera Sans"/>
          <w:color w:val="000000"/>
          <w:sz w:val="24"/>
          <w:szCs w:val="24"/>
        </w:rPr>
        <w:t xml:space="preserve">Exploração </w:t>
      </w:r>
      <w:r w:rsidRPr="00B86D00">
        <w:rPr>
          <w:rFonts w:ascii="Ecofont Vera Sans" w:hAnsi="Ecofont Vera Sans"/>
          <w:color w:val="000000"/>
          <w:sz w:val="24"/>
          <w:szCs w:val="24"/>
        </w:rPr>
        <w:t xml:space="preserve">e </w:t>
      </w:r>
      <w:r w:rsidR="00E53915" w:rsidRPr="00B86D00">
        <w:rPr>
          <w:rFonts w:ascii="Ecofont Vera Sans" w:hAnsi="Ecofont Vera Sans"/>
          <w:color w:val="000000"/>
          <w:sz w:val="24"/>
          <w:szCs w:val="24"/>
        </w:rPr>
        <w:t xml:space="preserve">Produção </w:t>
      </w:r>
      <w:r w:rsidRPr="00B86D00">
        <w:rPr>
          <w:rFonts w:ascii="Ecofont Vera Sans" w:hAnsi="Ecofont Vera Sans"/>
          <w:color w:val="000000"/>
          <w:sz w:val="24"/>
          <w:szCs w:val="24"/>
        </w:rPr>
        <w:t xml:space="preserve">do </w:t>
      </w:r>
      <w:r w:rsidR="00E53915" w:rsidRPr="00B86D00">
        <w:rPr>
          <w:rFonts w:ascii="Ecofont Vera Sans" w:hAnsi="Ecofont Vera Sans"/>
          <w:color w:val="000000"/>
          <w:sz w:val="24"/>
          <w:szCs w:val="24"/>
        </w:rPr>
        <w:t>Petróleo</w:t>
      </w:r>
      <w:r w:rsidRPr="00B86D00">
        <w:rPr>
          <w:rFonts w:ascii="Ecofont Vera Sans" w:hAnsi="Ecofont Vera Sans"/>
          <w:color w:val="000000"/>
          <w:sz w:val="24"/>
          <w:szCs w:val="24"/>
        </w:rPr>
        <w:t xml:space="preserve">, </w:t>
      </w:r>
      <w:r w:rsidR="00E53915" w:rsidRPr="00B86D00">
        <w:rPr>
          <w:rFonts w:ascii="Ecofont Vera Sans" w:hAnsi="Ecofont Vera Sans"/>
          <w:color w:val="000000"/>
          <w:sz w:val="24"/>
          <w:szCs w:val="24"/>
        </w:rPr>
        <w:t xml:space="preserve">Gás Natural </w:t>
      </w:r>
      <w:r w:rsidRPr="00B86D00">
        <w:rPr>
          <w:rFonts w:ascii="Ecofont Vera Sans" w:hAnsi="Ecofont Vera Sans"/>
          <w:color w:val="000000"/>
          <w:sz w:val="24"/>
          <w:szCs w:val="24"/>
        </w:rPr>
        <w:t xml:space="preserve">e demais hidrocarbonetos fluidos presentes no território nacional (incluída a plataforma continental e a zona econômica exclusiva), bem como do acervo técnico constituído pelos dados e informações (na sua </w:t>
      </w:r>
      <w:r w:rsidRPr="00B86D00">
        <w:rPr>
          <w:rFonts w:ascii="Ecofont Vera Sans" w:hAnsi="Ecofont Vera Sans"/>
          <w:color w:val="000000"/>
          <w:sz w:val="24"/>
          <w:szCs w:val="24"/>
        </w:rPr>
        <w:lastRenderedPageBreak/>
        <w:t>maioria de ordem geológica, geofísica e geoquímica) atinentes às Bacias sedimentares brasileiras, também considerado parte integrante dos recursos petrolíferos nacionais, “in verbis”:</w:t>
      </w:r>
    </w:p>
    <w:p w:rsidR="009D07AD" w:rsidRPr="00B86D00" w:rsidRDefault="009D07AD" w:rsidP="009D07AD">
      <w:pPr>
        <w:pStyle w:val="PargrafodaLista"/>
        <w:autoSpaceDE w:val="0"/>
        <w:autoSpaceDN w:val="0"/>
        <w:adjustRightInd w:val="0"/>
        <w:spacing w:line="360" w:lineRule="auto"/>
        <w:ind w:left="142" w:firstLine="1559"/>
        <w:jc w:val="both"/>
        <w:rPr>
          <w:rFonts w:ascii="Ecofont Vera Sans" w:hAnsi="Ecofont Vera Sans"/>
          <w:color w:val="000000"/>
          <w:sz w:val="24"/>
          <w:szCs w:val="24"/>
        </w:rPr>
      </w:pPr>
    </w:p>
    <w:p w:rsidR="009D07AD" w:rsidRPr="00B86D00" w:rsidRDefault="009D07AD" w:rsidP="009D07AD">
      <w:pPr>
        <w:pStyle w:val="NormalWeb"/>
        <w:spacing w:line="360" w:lineRule="auto"/>
        <w:ind w:left="1701"/>
        <w:jc w:val="both"/>
        <w:rPr>
          <w:rFonts w:ascii="Ecofont Vera Sans" w:hAnsi="Ecofont Vera Sans"/>
          <w:i/>
          <w:color w:val="000000"/>
        </w:rPr>
      </w:pPr>
      <w:bookmarkStart w:id="1" w:name="art21"/>
      <w:bookmarkEnd w:id="1"/>
      <w:r w:rsidRPr="00B86D00">
        <w:rPr>
          <w:rFonts w:ascii="Ecofont Vera Sans" w:hAnsi="Ecofont Vera Sans"/>
          <w:i/>
          <w:color w:val="000000"/>
        </w:rPr>
        <w:t xml:space="preserve">“Art. 21.  </w:t>
      </w:r>
      <w:r w:rsidR="00EB2B1C">
        <w:rPr>
          <w:rFonts w:ascii="Ecofont Vera Sans" w:hAnsi="Ecofont Vera Sans"/>
          <w:i/>
          <w:color w:val="000000"/>
          <w:u w:val="single"/>
        </w:rPr>
        <w:t>T</w:t>
      </w:r>
      <w:r w:rsidR="00EB2B1C" w:rsidRPr="00B86D00">
        <w:rPr>
          <w:rFonts w:ascii="Ecofont Vera Sans" w:hAnsi="Ecofont Vera Sans"/>
          <w:i/>
          <w:color w:val="000000"/>
          <w:u w:val="single"/>
        </w:rPr>
        <w:t xml:space="preserve">odos os direitos de exploração e produção de petróleo, de gás natural e de outros hidrocarbonetos fluidos em território nacional, nele compreendidos a parte terrestre, o mar territorial, a plataforma continental e a zona econômica exclusiva, pertencem à </w:t>
      </w:r>
      <w:r w:rsidR="00EB2B1C">
        <w:rPr>
          <w:rFonts w:ascii="Ecofont Vera Sans" w:hAnsi="Ecofont Vera Sans"/>
          <w:i/>
          <w:color w:val="000000"/>
          <w:u w:val="single"/>
        </w:rPr>
        <w:t>U</w:t>
      </w:r>
      <w:r w:rsidR="00EB2B1C" w:rsidRPr="00B86D00">
        <w:rPr>
          <w:rFonts w:ascii="Ecofont Vera Sans" w:hAnsi="Ecofont Vera Sans"/>
          <w:i/>
          <w:color w:val="000000"/>
          <w:u w:val="single"/>
        </w:rPr>
        <w:t>nião</w:t>
      </w:r>
      <w:r w:rsidRPr="00B86D00">
        <w:rPr>
          <w:rFonts w:ascii="Ecofont Vera Sans" w:hAnsi="Ecofont Vera Sans"/>
          <w:i/>
          <w:color w:val="000000"/>
        </w:rPr>
        <w:t xml:space="preserve">, cabendo sua administração à ANP, ressalvadas as competências de outros órgãos e entidades expressamente estabelecidas em lei. </w:t>
      </w:r>
      <w:hyperlink r:id="rId10" w:anchor="art62" w:history="1">
        <w:r w:rsidRPr="00B86D00">
          <w:rPr>
            <w:rStyle w:val="Hyperlink"/>
            <w:rFonts w:ascii="Ecofont Vera Sans" w:eastAsia="Calibri" w:hAnsi="Ecofont Vera Sans"/>
            <w:i/>
            <w:color w:val="000000"/>
          </w:rPr>
          <w:t>(Redação dada pela Lei nº 12.351, de 2010)</w:t>
        </w:r>
      </w:hyperlink>
      <w:r w:rsidRPr="00B86D00">
        <w:rPr>
          <w:rFonts w:ascii="Ecofont Vera Sans" w:hAnsi="Ecofont Vera Sans"/>
          <w:i/>
          <w:color w:val="000000"/>
        </w:rPr>
        <w:t>. (Grifamos)</w:t>
      </w:r>
    </w:p>
    <w:p w:rsidR="009D07AD" w:rsidRPr="00B86D00" w:rsidRDefault="009D07AD" w:rsidP="009D07AD">
      <w:pPr>
        <w:pStyle w:val="NormalWeb"/>
        <w:spacing w:line="360" w:lineRule="auto"/>
        <w:ind w:left="1701"/>
        <w:jc w:val="both"/>
        <w:rPr>
          <w:rFonts w:ascii="Ecofont Vera Sans" w:hAnsi="Ecofont Vera Sans"/>
          <w:i/>
          <w:color w:val="000000"/>
        </w:rPr>
      </w:pPr>
      <w:r w:rsidRPr="00B86D00">
        <w:rPr>
          <w:rFonts w:ascii="Ecofont Vera Sans" w:hAnsi="Ecofont Vera Sans"/>
          <w:i/>
          <w:color w:val="000000"/>
        </w:rPr>
        <w:t xml:space="preserve">“Art. 22. </w:t>
      </w:r>
      <w:r w:rsidR="00EB2B1C">
        <w:rPr>
          <w:rFonts w:ascii="Ecofont Vera Sans" w:hAnsi="Ecofont Vera Sans"/>
          <w:i/>
          <w:color w:val="000000"/>
          <w:u w:val="single"/>
        </w:rPr>
        <w:t>O</w:t>
      </w:r>
      <w:r w:rsidR="00EB2B1C" w:rsidRPr="00B86D00">
        <w:rPr>
          <w:rFonts w:ascii="Ecofont Vera Sans" w:hAnsi="Ecofont Vera Sans"/>
          <w:i/>
          <w:color w:val="000000"/>
          <w:u w:val="single"/>
        </w:rPr>
        <w:t xml:space="preserve"> acervo técnico constituído pelos dados e informações sobre as bacias sedimentares brasileiras é também considerado parte integrante dos recursos petrolíferos nacionais, cabendo à </w:t>
      </w:r>
      <w:r w:rsidR="00EB2B1C">
        <w:rPr>
          <w:rFonts w:ascii="Ecofont Vera Sans" w:hAnsi="Ecofont Vera Sans"/>
          <w:i/>
          <w:color w:val="000000"/>
          <w:u w:val="single"/>
        </w:rPr>
        <w:t>ANP</w:t>
      </w:r>
      <w:r w:rsidR="00EB2B1C" w:rsidRPr="00B86D00">
        <w:rPr>
          <w:rFonts w:ascii="Ecofont Vera Sans" w:hAnsi="Ecofont Vera Sans"/>
          <w:i/>
          <w:color w:val="000000"/>
          <w:u w:val="single"/>
        </w:rPr>
        <w:t xml:space="preserve"> sua coleta, manutenção e administração</w:t>
      </w:r>
      <w:r w:rsidRPr="00B86D00">
        <w:rPr>
          <w:rFonts w:ascii="Ecofont Vera Sans" w:hAnsi="Ecofont Vera Sans"/>
          <w:b/>
          <w:i/>
          <w:color w:val="000000"/>
        </w:rPr>
        <w:t xml:space="preserve">. </w:t>
      </w:r>
      <w:r w:rsidRPr="00B86D00">
        <w:rPr>
          <w:rFonts w:ascii="Ecofont Vera Sans" w:hAnsi="Ecofont Vera Sans"/>
          <w:i/>
          <w:color w:val="000000"/>
        </w:rPr>
        <w:t>(Grifamos).</w:t>
      </w:r>
    </w:p>
    <w:p w:rsidR="009D07AD" w:rsidRPr="00B86D00" w:rsidRDefault="009D07AD" w:rsidP="009D07AD">
      <w:pPr>
        <w:pStyle w:val="NormalWeb"/>
        <w:spacing w:line="360" w:lineRule="auto"/>
        <w:ind w:left="1701"/>
        <w:jc w:val="both"/>
        <w:rPr>
          <w:rFonts w:ascii="Ecofont Vera Sans" w:hAnsi="Ecofont Vera Sans"/>
          <w:i/>
          <w:color w:val="000000"/>
        </w:rPr>
      </w:pPr>
      <w:r w:rsidRPr="00B86D00">
        <w:rPr>
          <w:rFonts w:ascii="Ecofont Vera Sans" w:hAnsi="Ecofont Vera Sans"/>
          <w:i/>
          <w:color w:val="000000"/>
        </w:rPr>
        <w:t xml:space="preserve">“§ 1° A Petróleo Brasileiro S.A. - PETROBRÁS transferirá para a ANP as informações e dados de que dispuser sobre as bacias sedimentares brasileiras, assim como sobre as atividades de pesquisa, exploração e produção de petróleo ou gás natural, desenvolvidas em função da exclusividade do exercício do monopólio até a publicação desta Lei. </w:t>
      </w:r>
    </w:p>
    <w:p w:rsidR="009D07AD" w:rsidRPr="00B86D00" w:rsidRDefault="009D07AD" w:rsidP="009D07AD">
      <w:pPr>
        <w:pStyle w:val="NormalWeb"/>
        <w:spacing w:line="360" w:lineRule="auto"/>
        <w:ind w:left="1701"/>
        <w:jc w:val="both"/>
        <w:rPr>
          <w:rFonts w:ascii="Ecofont Vera Sans" w:hAnsi="Ecofont Vera Sans"/>
          <w:i/>
          <w:color w:val="000000"/>
        </w:rPr>
      </w:pPr>
      <w:r w:rsidRPr="00B86D00">
        <w:rPr>
          <w:rFonts w:ascii="Ecofont Vera Sans" w:hAnsi="Ecofont Vera Sans"/>
          <w:i/>
          <w:color w:val="000000"/>
        </w:rPr>
        <w:t xml:space="preserve">“§ 2° A ANP estabelecerá critérios para remuneração à PETROBRÁS pelos dados e informações referidos no parágrafo anterior e que venham a ser utilizados pelas partes interessadas, com fiel observância ao disposto no </w:t>
      </w:r>
      <w:hyperlink r:id="rId11" w:anchor="art117" w:history="1">
        <w:r w:rsidRPr="00B86D00">
          <w:rPr>
            <w:rStyle w:val="Hyperlink"/>
            <w:rFonts w:ascii="Ecofont Vera Sans" w:eastAsia="Calibri" w:hAnsi="Ecofont Vera Sans"/>
            <w:i/>
            <w:color w:val="000000"/>
          </w:rPr>
          <w:t>art. 117 da Lei nº 6.404, de 15 de dezembro de 1976</w:t>
        </w:r>
      </w:hyperlink>
      <w:r w:rsidRPr="00B86D00">
        <w:rPr>
          <w:rFonts w:ascii="Ecofont Vera Sans" w:hAnsi="Ecofont Vera Sans"/>
          <w:i/>
          <w:color w:val="000000"/>
        </w:rPr>
        <w:t xml:space="preserve">, com as alterações procedidas pela </w:t>
      </w:r>
      <w:hyperlink r:id="rId12" w:history="1">
        <w:r w:rsidRPr="00B86D00">
          <w:rPr>
            <w:rStyle w:val="Hyperlink"/>
            <w:rFonts w:ascii="Ecofont Vera Sans" w:eastAsia="Calibri" w:hAnsi="Ecofont Vera Sans"/>
            <w:i/>
            <w:color w:val="000000"/>
          </w:rPr>
          <w:t>Lei nº 9.457, de 5 de maio de 1997.</w:t>
        </w:r>
      </w:hyperlink>
    </w:p>
    <w:p w:rsidR="009D07AD" w:rsidRPr="00B86D00" w:rsidRDefault="009D07AD" w:rsidP="009D07AD">
      <w:pPr>
        <w:pStyle w:val="NormalWeb"/>
        <w:spacing w:line="360" w:lineRule="auto"/>
        <w:ind w:left="1701"/>
        <w:jc w:val="both"/>
        <w:rPr>
          <w:rFonts w:ascii="Ecofont Vera Sans" w:hAnsi="Ecofont Vera Sans"/>
          <w:i/>
          <w:color w:val="000000"/>
        </w:rPr>
      </w:pPr>
      <w:bookmarkStart w:id="2" w:name="art22§3"/>
      <w:bookmarkEnd w:id="2"/>
      <w:r w:rsidRPr="00B86D00">
        <w:rPr>
          <w:rFonts w:ascii="Ecofont Vera Sans" w:hAnsi="Ecofont Vera Sans"/>
          <w:i/>
          <w:color w:val="000000"/>
        </w:rPr>
        <w:t>“§ 3</w:t>
      </w:r>
      <w:r w:rsidRPr="00B86D00">
        <w:rPr>
          <w:rFonts w:ascii="Ecofont Vera Sans" w:hAnsi="Ecofont Vera Sans"/>
          <w:i/>
          <w:color w:val="000000"/>
          <w:u w:val="single"/>
          <w:vertAlign w:val="superscript"/>
        </w:rPr>
        <w:t>o</w:t>
      </w:r>
      <w:r w:rsidRPr="00B86D00">
        <w:rPr>
          <w:rFonts w:ascii="Ecofont Vera Sans" w:hAnsi="Ecofont Vera Sans"/>
          <w:i/>
          <w:color w:val="000000"/>
        </w:rPr>
        <w:t>  O Ministério de Minas e Energia terá acesso irrestrito e gratuito ao acervo a que se refere o caput</w:t>
      </w:r>
      <w:r w:rsidRPr="00B86D00">
        <w:rPr>
          <w:rFonts w:ascii="Ecofont Vera Sans" w:hAnsi="Ecofont Vera Sans"/>
          <w:i/>
          <w:iCs/>
          <w:color w:val="000000"/>
        </w:rPr>
        <w:t xml:space="preserve"> </w:t>
      </w:r>
      <w:r w:rsidRPr="00B86D00">
        <w:rPr>
          <w:rFonts w:ascii="Ecofont Vera Sans" w:hAnsi="Ecofont Vera Sans"/>
          <w:i/>
          <w:color w:val="000000"/>
        </w:rPr>
        <w:t xml:space="preserve">deste artigo, com o objetivo de realizar estudos e planejamento setorial, mantido o sigilo a que esteja submetido, quando for o caso. </w:t>
      </w:r>
      <w:hyperlink r:id="rId13" w:anchor="art62" w:history="1">
        <w:r w:rsidRPr="00B86D00">
          <w:rPr>
            <w:rStyle w:val="Hyperlink"/>
            <w:rFonts w:ascii="Ecofont Vera Sans" w:eastAsia="Calibri" w:hAnsi="Ecofont Vera Sans"/>
            <w:i/>
            <w:color w:val="000000"/>
          </w:rPr>
          <w:t>(Incluído pela Lei nº 12.351, de 2010)</w:t>
        </w:r>
      </w:hyperlink>
      <w:r w:rsidRPr="00B86D00">
        <w:rPr>
          <w:rFonts w:ascii="Ecofont Vera Sans" w:hAnsi="Ecofont Vera Sans"/>
          <w:i/>
          <w:color w:val="000000"/>
        </w:rPr>
        <w:t>”.</w:t>
      </w:r>
    </w:p>
    <w:p w:rsidR="00AF3A0C" w:rsidRPr="00B86D00" w:rsidRDefault="00AF3A0C" w:rsidP="009D07AD">
      <w:pPr>
        <w:pStyle w:val="NormalWeb"/>
        <w:spacing w:line="360" w:lineRule="auto"/>
        <w:ind w:left="1701"/>
        <w:jc w:val="both"/>
        <w:rPr>
          <w:rFonts w:ascii="Ecofont Vera Sans" w:hAnsi="Ecofont Vera Sans"/>
          <w:i/>
          <w:color w:val="000000"/>
        </w:rPr>
      </w:pPr>
    </w:p>
    <w:p w:rsidR="00256A5A" w:rsidRPr="00B86D00" w:rsidRDefault="009D07AD" w:rsidP="00C44610">
      <w:pPr>
        <w:pStyle w:val="NormalWeb"/>
        <w:numPr>
          <w:ilvl w:val="0"/>
          <w:numId w:val="12"/>
        </w:numPr>
        <w:autoSpaceDE w:val="0"/>
        <w:autoSpaceDN w:val="0"/>
        <w:adjustRightInd w:val="0"/>
        <w:spacing w:line="360" w:lineRule="auto"/>
        <w:ind w:left="142" w:firstLine="1559"/>
        <w:jc w:val="both"/>
        <w:rPr>
          <w:rFonts w:ascii="Ecofont Vera Sans" w:hAnsi="Ecofont Vera Sans"/>
          <w:color w:val="000000"/>
        </w:rPr>
      </w:pPr>
      <w:r w:rsidRPr="00B86D00">
        <w:rPr>
          <w:rFonts w:ascii="Ecofont Vera Sans" w:hAnsi="Ecofont Vera Sans"/>
          <w:color w:val="000000"/>
        </w:rPr>
        <w:t xml:space="preserve">Como é cediço, a </w:t>
      </w:r>
      <w:r w:rsidR="00E53915" w:rsidRPr="00B86D00">
        <w:rPr>
          <w:rFonts w:ascii="Ecofont Vera Sans" w:hAnsi="Ecofont Vera Sans"/>
          <w:color w:val="000000"/>
        </w:rPr>
        <w:t xml:space="preserve">Exploração </w:t>
      </w:r>
      <w:r w:rsidRPr="00B86D00">
        <w:rPr>
          <w:rFonts w:ascii="Ecofont Vera Sans" w:hAnsi="Ecofont Vera Sans"/>
          <w:color w:val="000000"/>
        </w:rPr>
        <w:t xml:space="preserve">e </w:t>
      </w:r>
      <w:r w:rsidR="00E53915" w:rsidRPr="00B86D00">
        <w:rPr>
          <w:rFonts w:ascii="Ecofont Vera Sans" w:hAnsi="Ecofont Vera Sans"/>
          <w:color w:val="000000"/>
        </w:rPr>
        <w:t xml:space="preserve">Produção </w:t>
      </w:r>
      <w:r w:rsidRPr="00B86D00">
        <w:rPr>
          <w:rFonts w:ascii="Ecofont Vera Sans" w:hAnsi="Ecofont Vera Sans"/>
          <w:color w:val="000000"/>
        </w:rPr>
        <w:t xml:space="preserve">de </w:t>
      </w:r>
      <w:r w:rsidR="00E53915" w:rsidRPr="00B86D00">
        <w:rPr>
          <w:rFonts w:ascii="Ecofont Vera Sans" w:hAnsi="Ecofont Vera Sans"/>
          <w:color w:val="000000"/>
        </w:rPr>
        <w:t xml:space="preserve">Petróleo </w:t>
      </w:r>
      <w:r w:rsidRPr="00B86D00">
        <w:rPr>
          <w:rFonts w:ascii="Ecofont Vera Sans" w:hAnsi="Ecofont Vera Sans"/>
          <w:color w:val="000000"/>
        </w:rPr>
        <w:t xml:space="preserve">e </w:t>
      </w:r>
      <w:r w:rsidR="00E53915" w:rsidRPr="00B86D00">
        <w:rPr>
          <w:rFonts w:ascii="Ecofont Vera Sans" w:hAnsi="Ecofont Vera Sans"/>
          <w:color w:val="000000"/>
        </w:rPr>
        <w:t xml:space="preserve">Gás Natural </w:t>
      </w:r>
      <w:r w:rsidRPr="00B86D00">
        <w:rPr>
          <w:rFonts w:ascii="Ecofont Vera Sans" w:hAnsi="Ecofont Vera Sans"/>
          <w:color w:val="000000"/>
        </w:rPr>
        <w:t>no Brasil se dá em regime de monopólio, nos termos do art. 177 da Carta Magna. O que a EC nº 09/1995 outorgou à União foi um leque de opções quanto à forma de exercício do monopólio, antes restrita exclusivamente à Petrobrás</w:t>
      </w:r>
      <w:r w:rsidR="00256A5A" w:rsidRPr="00B86D00">
        <w:rPr>
          <w:rFonts w:ascii="Ecofont Vera Sans" w:hAnsi="Ecofont Vera Sans"/>
          <w:color w:val="000000"/>
        </w:rPr>
        <w:t xml:space="preserve">, como já mencionado neste </w:t>
      </w:r>
      <w:r w:rsidR="00E53915" w:rsidRPr="00B86D00">
        <w:rPr>
          <w:rFonts w:ascii="Ecofont Vera Sans" w:hAnsi="Ecofont Vera Sans"/>
          <w:color w:val="000000"/>
        </w:rPr>
        <w:t>Parecer</w:t>
      </w:r>
      <w:r w:rsidRPr="00B86D00">
        <w:rPr>
          <w:rFonts w:ascii="Ecofont Vera Sans" w:hAnsi="Ecofont Vera Sans"/>
          <w:color w:val="000000"/>
        </w:rPr>
        <w:t xml:space="preserve">. </w:t>
      </w:r>
    </w:p>
    <w:p w:rsidR="00804EE1" w:rsidRPr="00B86D00" w:rsidRDefault="00804EE1" w:rsidP="00804EE1">
      <w:pPr>
        <w:pStyle w:val="NormalWeb"/>
        <w:autoSpaceDE w:val="0"/>
        <w:autoSpaceDN w:val="0"/>
        <w:adjustRightInd w:val="0"/>
        <w:spacing w:line="360" w:lineRule="auto"/>
        <w:ind w:left="2421"/>
        <w:jc w:val="both"/>
        <w:rPr>
          <w:rFonts w:ascii="Ecofont Vera Sans" w:hAnsi="Ecofont Vera Sans"/>
          <w:color w:val="000000"/>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t xml:space="preserve">Decerto, as particularidades (i) quanto ao monopólio das atividades envolvidas </w:t>
      </w:r>
      <w:r w:rsidRPr="00B86D00">
        <w:rPr>
          <w:rFonts w:ascii="Ecofont Vera Sans" w:hAnsi="Ecofont Vera Sans"/>
          <w:sz w:val="24"/>
          <w:szCs w:val="24"/>
        </w:rPr>
        <w:t xml:space="preserve">(art. 177, I, da Constituição </w:t>
      </w:r>
      <w:r w:rsidR="00804EE1" w:rsidRPr="00B86D00">
        <w:rPr>
          <w:rFonts w:ascii="Ecofont Vera Sans" w:hAnsi="Ecofont Vera Sans"/>
          <w:sz w:val="24"/>
          <w:szCs w:val="24"/>
        </w:rPr>
        <w:t>Federal</w:t>
      </w:r>
      <w:r w:rsidRPr="00B86D00">
        <w:rPr>
          <w:rFonts w:ascii="Ecofont Vera Sans" w:hAnsi="Ecofont Vera Sans"/>
          <w:sz w:val="24"/>
          <w:szCs w:val="24"/>
        </w:rPr>
        <w:t xml:space="preserve"> e art. 4º da Lei 9.478/1997)</w:t>
      </w:r>
      <w:r w:rsidRPr="00B86D00">
        <w:rPr>
          <w:rFonts w:ascii="Ecofont Vera Sans" w:hAnsi="Ecofont Vera Sans"/>
          <w:color w:val="000000"/>
          <w:sz w:val="24"/>
          <w:szCs w:val="24"/>
        </w:rPr>
        <w:t xml:space="preserve">, (ii) quanto à propriedade dos recursos naturais </w:t>
      </w:r>
      <w:r w:rsidRPr="00B86D00">
        <w:rPr>
          <w:rFonts w:ascii="Ecofont Vera Sans" w:hAnsi="Ecofont Vera Sans"/>
          <w:sz w:val="24"/>
          <w:szCs w:val="24"/>
        </w:rPr>
        <w:t>(art. 20, V, e IX da Constituição e art. 3º da Lei nº 9.478/1997)</w:t>
      </w:r>
      <w:r w:rsidRPr="00B86D00">
        <w:rPr>
          <w:rFonts w:ascii="Ecofont Vera Sans" w:hAnsi="Ecofont Vera Sans"/>
          <w:color w:val="000000"/>
          <w:sz w:val="24"/>
          <w:szCs w:val="24"/>
        </w:rPr>
        <w:t xml:space="preserve">, (iii) quanto à titularidade dos direitos relacionados à </w:t>
      </w:r>
      <w:r w:rsidR="00E53915" w:rsidRPr="00B86D00">
        <w:rPr>
          <w:rFonts w:ascii="Ecofont Vera Sans" w:hAnsi="Ecofont Vera Sans"/>
          <w:color w:val="000000"/>
          <w:sz w:val="24"/>
          <w:szCs w:val="24"/>
        </w:rPr>
        <w:t xml:space="preserve">Exploração </w:t>
      </w:r>
      <w:r w:rsidRPr="00B86D00">
        <w:rPr>
          <w:rFonts w:ascii="Ecofont Vera Sans" w:hAnsi="Ecofont Vera Sans"/>
          <w:color w:val="000000"/>
          <w:sz w:val="24"/>
          <w:szCs w:val="24"/>
        </w:rPr>
        <w:t xml:space="preserve">e </w:t>
      </w:r>
      <w:r w:rsidR="00E53915" w:rsidRPr="00B86D00">
        <w:rPr>
          <w:rFonts w:ascii="Ecofont Vera Sans" w:hAnsi="Ecofont Vera Sans"/>
          <w:color w:val="000000"/>
          <w:sz w:val="24"/>
          <w:szCs w:val="24"/>
        </w:rPr>
        <w:t xml:space="preserve">Produção </w:t>
      </w:r>
      <w:r w:rsidRPr="00B86D00">
        <w:rPr>
          <w:rFonts w:ascii="Ecofont Vera Sans" w:hAnsi="Ecofont Vera Sans"/>
          <w:sz w:val="24"/>
          <w:szCs w:val="24"/>
        </w:rPr>
        <w:t>(art. 21 da Lei 9.478/1997)</w:t>
      </w:r>
      <w:r w:rsidRPr="00B86D00">
        <w:rPr>
          <w:rFonts w:ascii="Ecofont Vera Sans" w:hAnsi="Ecofont Vera Sans"/>
          <w:color w:val="000000"/>
          <w:sz w:val="24"/>
          <w:szCs w:val="24"/>
        </w:rPr>
        <w:t xml:space="preserve"> e (iv) quanto à propriedade do acervo de dados e informações sobre as </w:t>
      </w:r>
      <w:r w:rsidR="00804EE1" w:rsidRPr="00B86D00">
        <w:rPr>
          <w:rFonts w:ascii="Ecofont Vera Sans" w:hAnsi="Ecofont Vera Sans"/>
          <w:color w:val="000000"/>
          <w:sz w:val="24"/>
          <w:szCs w:val="24"/>
        </w:rPr>
        <w:t>Bacias sedimentares brasileiras</w:t>
      </w:r>
      <w:r w:rsidRPr="00B86D00">
        <w:rPr>
          <w:rFonts w:ascii="Ecofont Vera Sans" w:hAnsi="Ecofont Vera Sans"/>
          <w:color w:val="000000"/>
          <w:sz w:val="24"/>
          <w:szCs w:val="24"/>
        </w:rPr>
        <w:t xml:space="preserve"> </w:t>
      </w:r>
      <w:r w:rsidRPr="00B86D00">
        <w:rPr>
          <w:rFonts w:ascii="Ecofont Vera Sans" w:hAnsi="Ecofont Vera Sans"/>
          <w:sz w:val="24"/>
          <w:szCs w:val="24"/>
        </w:rPr>
        <w:t xml:space="preserve">(art. 22 da Lei 9.478/1997), devem ser consideradas e projetadas sobre a análise do caso em tela. </w:t>
      </w:r>
    </w:p>
    <w:p w:rsidR="009D07AD" w:rsidRPr="00B86D00" w:rsidRDefault="009D07AD" w:rsidP="009D07AD">
      <w:pPr>
        <w:pStyle w:val="PargrafodaLista"/>
        <w:autoSpaceDE w:val="0"/>
        <w:autoSpaceDN w:val="0"/>
        <w:adjustRightInd w:val="0"/>
        <w:spacing w:line="360" w:lineRule="auto"/>
        <w:ind w:left="142" w:firstLine="1559"/>
        <w:jc w:val="both"/>
        <w:rPr>
          <w:rFonts w:ascii="Ecofont Vera Sans" w:hAnsi="Ecofont Vera Sans"/>
          <w:color w:val="000000"/>
          <w:sz w:val="24"/>
          <w:szCs w:val="24"/>
        </w:rPr>
      </w:pPr>
    </w:p>
    <w:p w:rsidR="009D07AD" w:rsidRPr="00B86D00" w:rsidRDefault="00256A5A"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lastRenderedPageBreak/>
        <w:t>É</w:t>
      </w:r>
      <w:r w:rsidR="009D07AD" w:rsidRPr="00B86D00">
        <w:rPr>
          <w:rFonts w:ascii="Ecofont Vera Sans" w:hAnsi="Ecofont Vera Sans"/>
          <w:color w:val="000000"/>
          <w:sz w:val="24"/>
          <w:szCs w:val="24"/>
        </w:rPr>
        <w:t xml:space="preserve"> importante </w:t>
      </w:r>
      <w:r w:rsidRPr="00B86D00">
        <w:rPr>
          <w:rFonts w:ascii="Ecofont Vera Sans" w:hAnsi="Ecofont Vera Sans"/>
          <w:color w:val="000000"/>
          <w:sz w:val="24"/>
          <w:szCs w:val="24"/>
        </w:rPr>
        <w:t xml:space="preserve">aqui </w:t>
      </w:r>
      <w:r w:rsidR="009D07AD" w:rsidRPr="00B86D00">
        <w:rPr>
          <w:rFonts w:ascii="Ecofont Vera Sans" w:hAnsi="Ecofont Vera Sans"/>
          <w:color w:val="000000"/>
          <w:sz w:val="24"/>
          <w:szCs w:val="24"/>
        </w:rPr>
        <w:t xml:space="preserve">mirar a </w:t>
      </w:r>
      <w:r w:rsidR="00E53915" w:rsidRPr="00B86D00">
        <w:rPr>
          <w:rFonts w:ascii="Ecofont Vera Sans" w:hAnsi="Ecofont Vera Sans"/>
          <w:color w:val="000000"/>
          <w:sz w:val="24"/>
          <w:szCs w:val="24"/>
        </w:rPr>
        <w:t xml:space="preserve">Exploração </w:t>
      </w:r>
      <w:r w:rsidR="009D07AD" w:rsidRPr="00B86D00">
        <w:rPr>
          <w:rFonts w:ascii="Ecofont Vera Sans" w:hAnsi="Ecofont Vera Sans"/>
          <w:color w:val="000000"/>
          <w:sz w:val="24"/>
          <w:szCs w:val="24"/>
        </w:rPr>
        <w:t xml:space="preserve">e </w:t>
      </w:r>
      <w:r w:rsidR="00E53915" w:rsidRPr="00B86D00">
        <w:rPr>
          <w:rFonts w:ascii="Ecofont Vera Sans" w:hAnsi="Ecofont Vera Sans"/>
          <w:color w:val="000000"/>
          <w:sz w:val="24"/>
          <w:szCs w:val="24"/>
        </w:rPr>
        <w:t xml:space="preserve">Produção </w:t>
      </w:r>
      <w:r w:rsidR="009D07AD" w:rsidRPr="00B86D00">
        <w:rPr>
          <w:rFonts w:ascii="Ecofont Vera Sans" w:hAnsi="Ecofont Vera Sans"/>
          <w:color w:val="000000"/>
          <w:sz w:val="24"/>
          <w:szCs w:val="24"/>
        </w:rPr>
        <w:t xml:space="preserve">de </w:t>
      </w:r>
      <w:r w:rsidR="00E53915" w:rsidRPr="00B86D00">
        <w:rPr>
          <w:rFonts w:ascii="Ecofont Vera Sans" w:hAnsi="Ecofont Vera Sans"/>
          <w:color w:val="000000"/>
          <w:sz w:val="24"/>
          <w:szCs w:val="24"/>
        </w:rPr>
        <w:t xml:space="preserve">Petróleo </w:t>
      </w:r>
      <w:r w:rsidR="009D07AD" w:rsidRPr="00B86D00">
        <w:rPr>
          <w:rFonts w:ascii="Ecofont Vera Sans" w:hAnsi="Ecofont Vera Sans"/>
          <w:color w:val="000000"/>
          <w:sz w:val="24"/>
          <w:szCs w:val="24"/>
        </w:rPr>
        <w:t xml:space="preserve">e </w:t>
      </w:r>
      <w:r w:rsidR="00E53915" w:rsidRPr="00B86D00">
        <w:rPr>
          <w:rFonts w:ascii="Ecofont Vera Sans" w:hAnsi="Ecofont Vera Sans"/>
          <w:color w:val="000000"/>
          <w:sz w:val="24"/>
          <w:szCs w:val="24"/>
        </w:rPr>
        <w:t xml:space="preserve">Gás </w:t>
      </w:r>
      <w:r w:rsidR="00804EE1" w:rsidRPr="00B86D00">
        <w:rPr>
          <w:rFonts w:ascii="Ecofont Vera Sans" w:hAnsi="Ecofont Vera Sans"/>
          <w:color w:val="000000"/>
          <w:sz w:val="24"/>
          <w:szCs w:val="24"/>
        </w:rPr>
        <w:t>N</w:t>
      </w:r>
      <w:r w:rsidR="009D07AD" w:rsidRPr="00B86D00">
        <w:rPr>
          <w:rFonts w:ascii="Ecofont Vera Sans" w:hAnsi="Ecofont Vera Sans"/>
          <w:color w:val="000000"/>
          <w:sz w:val="24"/>
          <w:szCs w:val="24"/>
        </w:rPr>
        <w:t>atural sob uma perspectiva ampla, a partir do ordenamento jurídico brasileiro como um todo. Sob este enfoque, é natural que a União desfrute dos resultados obtidos com a política petrolífera brasileira desenvolvida para os citados bens, consoante o quadro jurídico descrito n</w:t>
      </w:r>
      <w:r w:rsidR="00804EE1" w:rsidRPr="00B86D00">
        <w:rPr>
          <w:rFonts w:ascii="Ecofont Vera Sans" w:hAnsi="Ecofont Vera Sans"/>
          <w:color w:val="000000"/>
          <w:sz w:val="24"/>
          <w:szCs w:val="24"/>
        </w:rPr>
        <w:t>as linhas anteriores, inclusive</w:t>
      </w:r>
      <w:r w:rsidR="009D07AD" w:rsidRPr="00B86D00">
        <w:rPr>
          <w:rFonts w:ascii="Ecofont Vera Sans" w:hAnsi="Ecofont Vera Sans"/>
          <w:color w:val="000000"/>
          <w:sz w:val="24"/>
          <w:szCs w:val="24"/>
        </w:rPr>
        <w:t xml:space="preserve"> no que diz respeito a sua materialização nas atividades desenvolvidas pelos particulares. Um olhar diferente sobre a questão significaria defender, no Brasil, um regime de </w:t>
      </w:r>
      <w:r w:rsidR="00E53915" w:rsidRPr="00B86D00">
        <w:rPr>
          <w:rFonts w:ascii="Ecofont Vera Sans" w:hAnsi="Ecofont Vera Sans"/>
          <w:color w:val="000000"/>
          <w:sz w:val="24"/>
          <w:szCs w:val="24"/>
        </w:rPr>
        <w:t xml:space="preserve">Exploração </w:t>
      </w:r>
      <w:r w:rsidR="009D07AD" w:rsidRPr="00B86D00">
        <w:rPr>
          <w:rFonts w:ascii="Ecofont Vera Sans" w:hAnsi="Ecofont Vera Sans"/>
          <w:color w:val="000000"/>
          <w:sz w:val="24"/>
          <w:szCs w:val="24"/>
        </w:rPr>
        <w:t xml:space="preserve">e </w:t>
      </w:r>
      <w:r w:rsidR="00E53915" w:rsidRPr="00B86D00">
        <w:rPr>
          <w:rFonts w:ascii="Ecofont Vera Sans" w:hAnsi="Ecofont Vera Sans"/>
          <w:color w:val="000000"/>
          <w:sz w:val="24"/>
          <w:szCs w:val="24"/>
        </w:rPr>
        <w:t xml:space="preserve">Produção </w:t>
      </w:r>
      <w:r w:rsidR="009D07AD" w:rsidRPr="00B86D00">
        <w:rPr>
          <w:rFonts w:ascii="Ecofont Vera Sans" w:hAnsi="Ecofont Vera Sans"/>
          <w:color w:val="000000"/>
          <w:sz w:val="24"/>
          <w:szCs w:val="24"/>
        </w:rPr>
        <w:t xml:space="preserve">de </w:t>
      </w:r>
      <w:r w:rsidR="00E53915" w:rsidRPr="00B86D00">
        <w:rPr>
          <w:rFonts w:ascii="Ecofont Vera Sans" w:hAnsi="Ecofont Vera Sans"/>
          <w:color w:val="000000"/>
          <w:sz w:val="24"/>
          <w:szCs w:val="24"/>
        </w:rPr>
        <w:t xml:space="preserve">Petróleo e Gás Natural </w:t>
      </w:r>
      <w:r w:rsidR="009D07AD" w:rsidRPr="00B86D00">
        <w:rPr>
          <w:rFonts w:ascii="Ecofont Vera Sans" w:hAnsi="Ecofont Vera Sans"/>
          <w:color w:val="000000"/>
          <w:sz w:val="24"/>
          <w:szCs w:val="24"/>
        </w:rPr>
        <w:t>voltado ao interesse predominante do particular, o que nunca foi, por força da própria Constituição, das leis específicas e do histórico do setor, o intento da política brasileira concernente a estes bens reconhecidamente estratégicos e vitais para a nação.</w:t>
      </w:r>
    </w:p>
    <w:p w:rsidR="009D07AD" w:rsidRPr="00B86D00" w:rsidRDefault="009D07AD" w:rsidP="009D07AD">
      <w:pPr>
        <w:pStyle w:val="PargrafodaLista"/>
        <w:ind w:left="142" w:firstLine="1559"/>
        <w:rPr>
          <w:rFonts w:ascii="Ecofont Vera Sans" w:hAnsi="Ecofont Vera Sans"/>
          <w:color w:val="000000"/>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t>Neste contexto, não nos parece digna de qualquer censura, forte na sistemática do ordenamento jurídico brasileiro, a equação segundo a qual, em linhas gerais:</w:t>
      </w:r>
    </w:p>
    <w:p w:rsidR="009D07AD" w:rsidRPr="00B86D00" w:rsidRDefault="009D07AD" w:rsidP="009D07AD">
      <w:pPr>
        <w:pStyle w:val="PargrafodaLista"/>
        <w:rPr>
          <w:rFonts w:ascii="Ecofont Vera Sans" w:hAnsi="Ecofont Vera Sans"/>
          <w:color w:val="000000"/>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u w:val="single"/>
        </w:rPr>
        <w:t xml:space="preserve">Incumbe às empresas de </w:t>
      </w:r>
      <w:r w:rsidR="004C7950" w:rsidRPr="00B86D00">
        <w:rPr>
          <w:rFonts w:ascii="Ecofont Vera Sans" w:hAnsi="Ecofont Vera Sans"/>
          <w:color w:val="000000"/>
          <w:sz w:val="24"/>
          <w:szCs w:val="24"/>
          <w:u w:val="single"/>
        </w:rPr>
        <w:t>Petróleo</w:t>
      </w:r>
      <w:r w:rsidR="004C7950"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privadas e estatais detentoras de direitos de </w:t>
      </w:r>
      <w:r w:rsidR="004C7950" w:rsidRPr="00B86D00">
        <w:rPr>
          <w:rFonts w:ascii="Ecofont Vera Sans" w:hAnsi="Ecofont Vera Sans"/>
          <w:color w:val="000000"/>
          <w:sz w:val="24"/>
          <w:szCs w:val="24"/>
        </w:rPr>
        <w:t xml:space="preserve">Exploração </w:t>
      </w:r>
      <w:r w:rsidRPr="00B86D00">
        <w:rPr>
          <w:rFonts w:ascii="Ecofont Vera Sans" w:hAnsi="Ecofont Vera Sans"/>
          <w:color w:val="000000"/>
          <w:sz w:val="24"/>
          <w:szCs w:val="24"/>
        </w:rPr>
        <w:t xml:space="preserve">e </w:t>
      </w:r>
      <w:r w:rsidR="004C7950" w:rsidRPr="00B86D00">
        <w:rPr>
          <w:rFonts w:ascii="Ecofont Vera Sans" w:hAnsi="Ecofont Vera Sans"/>
          <w:color w:val="000000"/>
          <w:sz w:val="24"/>
          <w:szCs w:val="24"/>
        </w:rPr>
        <w:t xml:space="preserve">Produção </w:t>
      </w:r>
      <w:r w:rsidRPr="00B86D00">
        <w:rPr>
          <w:rFonts w:ascii="Ecofont Vera Sans" w:hAnsi="Ecofont Vera Sans"/>
          <w:color w:val="000000"/>
          <w:sz w:val="24"/>
          <w:szCs w:val="24"/>
        </w:rPr>
        <w:t xml:space="preserve">de </w:t>
      </w:r>
      <w:r w:rsidR="004C7950" w:rsidRPr="00B86D00">
        <w:rPr>
          <w:rFonts w:ascii="Ecofont Vera Sans" w:hAnsi="Ecofont Vera Sans"/>
          <w:color w:val="000000"/>
          <w:sz w:val="24"/>
          <w:szCs w:val="24"/>
        </w:rPr>
        <w:t xml:space="preserve">Áreas sob Contrato </w:t>
      </w:r>
      <w:r w:rsidRPr="00B86D00">
        <w:rPr>
          <w:rFonts w:ascii="Ecofont Vera Sans" w:hAnsi="Ecofont Vera Sans"/>
          <w:color w:val="000000"/>
          <w:sz w:val="24"/>
          <w:szCs w:val="24"/>
        </w:rPr>
        <w:t xml:space="preserve">no Brasil: (i) a obrigação de explorar </w:t>
      </w:r>
      <w:r w:rsidR="004C7950" w:rsidRPr="00B86D00">
        <w:rPr>
          <w:rFonts w:ascii="Ecofont Vera Sans" w:hAnsi="Ecofont Vera Sans"/>
          <w:color w:val="000000"/>
          <w:sz w:val="24"/>
          <w:szCs w:val="24"/>
        </w:rPr>
        <w:t xml:space="preserve">Petróleo </w:t>
      </w:r>
      <w:r w:rsidRPr="00B86D00">
        <w:rPr>
          <w:rFonts w:ascii="Ecofont Vera Sans" w:hAnsi="Ecofont Vera Sans"/>
          <w:color w:val="000000"/>
          <w:sz w:val="24"/>
          <w:szCs w:val="24"/>
        </w:rPr>
        <w:t xml:space="preserve">e </w:t>
      </w:r>
      <w:r w:rsidR="004C7950" w:rsidRPr="00B86D00">
        <w:rPr>
          <w:rFonts w:ascii="Ecofont Vera Sans" w:hAnsi="Ecofont Vera Sans"/>
          <w:color w:val="000000"/>
          <w:sz w:val="24"/>
          <w:szCs w:val="24"/>
        </w:rPr>
        <w:t xml:space="preserve">Gás </w:t>
      </w:r>
      <w:r w:rsidR="00804EE1" w:rsidRPr="00B86D00">
        <w:rPr>
          <w:rFonts w:ascii="Ecofont Vera Sans" w:hAnsi="Ecofont Vera Sans"/>
          <w:color w:val="000000"/>
          <w:sz w:val="24"/>
          <w:szCs w:val="24"/>
        </w:rPr>
        <w:t>N</w:t>
      </w:r>
      <w:r w:rsidRPr="00B86D00">
        <w:rPr>
          <w:rFonts w:ascii="Ecofont Vera Sans" w:hAnsi="Ecofont Vera Sans"/>
          <w:color w:val="000000"/>
          <w:sz w:val="24"/>
          <w:szCs w:val="24"/>
        </w:rPr>
        <w:t xml:space="preserve">atural na área em que declaradas licitantes vencedoras; (ii) os custos e riscos inerentes à </w:t>
      </w:r>
      <w:r w:rsidR="004C7950" w:rsidRPr="00B86D00">
        <w:rPr>
          <w:rFonts w:ascii="Ecofont Vera Sans" w:hAnsi="Ecofont Vera Sans"/>
          <w:color w:val="000000"/>
          <w:sz w:val="24"/>
          <w:szCs w:val="24"/>
        </w:rPr>
        <w:t>Exploração</w:t>
      </w:r>
      <w:r w:rsidRPr="00B86D00">
        <w:rPr>
          <w:rFonts w:ascii="Ecofont Vera Sans" w:hAnsi="Ecofont Vera Sans"/>
          <w:color w:val="000000"/>
          <w:sz w:val="24"/>
          <w:szCs w:val="24"/>
        </w:rPr>
        <w:t>; (iii) no caso de êxito exploratório (</w:t>
      </w:r>
      <w:r w:rsidR="004C7950" w:rsidRPr="00B86D00">
        <w:rPr>
          <w:rFonts w:ascii="Ecofont Vera Sans" w:hAnsi="Ecofont Vera Sans"/>
          <w:color w:val="000000"/>
          <w:sz w:val="24"/>
          <w:szCs w:val="24"/>
        </w:rPr>
        <w:t xml:space="preserve">Descoberta </w:t>
      </w:r>
      <w:r w:rsidR="00804EE1" w:rsidRPr="00B86D00">
        <w:rPr>
          <w:rFonts w:ascii="Ecofont Vera Sans" w:hAnsi="Ecofont Vera Sans"/>
          <w:color w:val="000000"/>
          <w:sz w:val="24"/>
          <w:szCs w:val="24"/>
        </w:rPr>
        <w:t>C</w:t>
      </w:r>
      <w:r w:rsidRPr="00B86D00">
        <w:rPr>
          <w:rFonts w:ascii="Ecofont Vera Sans" w:hAnsi="Ecofont Vera Sans"/>
          <w:color w:val="000000"/>
          <w:sz w:val="24"/>
          <w:szCs w:val="24"/>
        </w:rPr>
        <w:t xml:space="preserve">omercial), a </w:t>
      </w:r>
      <w:r w:rsidR="004C7950" w:rsidRPr="00B86D00">
        <w:rPr>
          <w:rFonts w:ascii="Ecofont Vera Sans" w:hAnsi="Ecofont Vera Sans"/>
          <w:color w:val="000000"/>
          <w:sz w:val="24"/>
          <w:szCs w:val="24"/>
        </w:rPr>
        <w:t xml:space="preserve">Produção </w:t>
      </w:r>
      <w:r w:rsidRPr="00B86D00">
        <w:rPr>
          <w:rFonts w:ascii="Ecofont Vera Sans" w:hAnsi="Ecofont Vera Sans"/>
          <w:color w:val="000000"/>
          <w:sz w:val="24"/>
          <w:szCs w:val="24"/>
        </w:rPr>
        <w:t xml:space="preserve">de </w:t>
      </w:r>
      <w:r w:rsidR="004C7950" w:rsidRPr="00B86D00">
        <w:rPr>
          <w:rFonts w:ascii="Ecofont Vera Sans" w:hAnsi="Ecofont Vera Sans"/>
          <w:color w:val="000000"/>
          <w:sz w:val="24"/>
          <w:szCs w:val="24"/>
        </w:rPr>
        <w:t xml:space="preserve">Petróleo </w:t>
      </w:r>
      <w:r w:rsidRPr="00B86D00">
        <w:rPr>
          <w:rFonts w:ascii="Ecofont Vera Sans" w:hAnsi="Ecofont Vera Sans"/>
          <w:color w:val="000000"/>
          <w:sz w:val="24"/>
          <w:szCs w:val="24"/>
        </w:rPr>
        <w:t xml:space="preserve">e </w:t>
      </w:r>
      <w:r w:rsidR="004C7950" w:rsidRPr="00B86D00">
        <w:rPr>
          <w:rFonts w:ascii="Ecofont Vera Sans" w:hAnsi="Ecofont Vera Sans"/>
          <w:color w:val="000000"/>
          <w:sz w:val="24"/>
          <w:szCs w:val="24"/>
        </w:rPr>
        <w:t xml:space="preserve">Gás Natural </w:t>
      </w:r>
      <w:r w:rsidRPr="00B86D00">
        <w:rPr>
          <w:rFonts w:ascii="Ecofont Vera Sans" w:hAnsi="Ecofont Vera Sans"/>
          <w:color w:val="000000"/>
          <w:sz w:val="24"/>
          <w:szCs w:val="24"/>
        </w:rPr>
        <w:t xml:space="preserve">nestas áreas; (iv) a propriedade do resultado da </w:t>
      </w:r>
      <w:r w:rsidR="00804EE1" w:rsidRPr="00B86D00">
        <w:rPr>
          <w:rFonts w:ascii="Ecofont Vera Sans" w:hAnsi="Ecofont Vera Sans"/>
          <w:color w:val="000000"/>
          <w:sz w:val="24"/>
          <w:szCs w:val="24"/>
        </w:rPr>
        <w:t>L</w:t>
      </w:r>
      <w:r w:rsidRPr="00B86D00">
        <w:rPr>
          <w:rFonts w:ascii="Ecofont Vera Sans" w:hAnsi="Ecofont Vera Sans"/>
          <w:color w:val="000000"/>
          <w:sz w:val="24"/>
          <w:szCs w:val="24"/>
        </w:rPr>
        <w:t xml:space="preserve">avra nas </w:t>
      </w:r>
      <w:r w:rsidR="004C7950" w:rsidRPr="00B86D00">
        <w:rPr>
          <w:rFonts w:ascii="Ecofont Vera Sans" w:hAnsi="Ecofont Vera Sans"/>
          <w:color w:val="000000"/>
          <w:sz w:val="24"/>
          <w:szCs w:val="24"/>
        </w:rPr>
        <w:t>Áreas sob Contrato</w:t>
      </w:r>
      <w:r w:rsidRPr="00B86D00">
        <w:rPr>
          <w:rFonts w:ascii="Ecofont Vera Sans" w:hAnsi="Ecofont Vera Sans"/>
          <w:color w:val="000000"/>
          <w:sz w:val="24"/>
          <w:szCs w:val="24"/>
        </w:rPr>
        <w:t xml:space="preserve"> (</w:t>
      </w:r>
      <w:r w:rsidRPr="00B86D00">
        <w:rPr>
          <w:rFonts w:ascii="Ecofont Vera Sans" w:hAnsi="Ecofont Vera Sans"/>
          <w:sz w:val="24"/>
          <w:szCs w:val="24"/>
        </w:rPr>
        <w:t>art. 177, §1º da Constituição Federal e art. 26, “caput” da Lei nº 9.478/1997).</w:t>
      </w:r>
    </w:p>
    <w:p w:rsidR="009D07AD" w:rsidRPr="00B86D00" w:rsidRDefault="009D07AD" w:rsidP="009D07AD">
      <w:pPr>
        <w:pStyle w:val="PargrafodaLista"/>
        <w:ind w:left="142" w:firstLine="1559"/>
        <w:rPr>
          <w:rFonts w:ascii="Ecofont Vera Sans" w:hAnsi="Ecofont Vera Sans"/>
          <w:color w:val="000000"/>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u w:val="single"/>
        </w:rPr>
        <w:t>E à União</w:t>
      </w:r>
      <w:r w:rsidRPr="00B86D00">
        <w:rPr>
          <w:rFonts w:ascii="Ecofont Vera Sans" w:hAnsi="Ecofont Vera Sans"/>
          <w:color w:val="000000"/>
          <w:sz w:val="24"/>
          <w:szCs w:val="24"/>
        </w:rPr>
        <w:t xml:space="preserve">, </w:t>
      </w:r>
      <w:r w:rsidR="00804EE1" w:rsidRPr="00B86D00">
        <w:rPr>
          <w:rFonts w:ascii="Ecofont Vera Sans" w:hAnsi="Ecofont Vera Sans"/>
          <w:color w:val="000000"/>
          <w:sz w:val="24"/>
          <w:szCs w:val="24"/>
        </w:rPr>
        <w:t>legítima detentora</w:t>
      </w:r>
      <w:r w:rsidRPr="00B86D00">
        <w:rPr>
          <w:rFonts w:ascii="Ecofont Vera Sans" w:hAnsi="Ecofont Vera Sans"/>
          <w:color w:val="000000"/>
          <w:sz w:val="24"/>
          <w:szCs w:val="24"/>
        </w:rPr>
        <w:t xml:space="preserve"> do monopólio das atividades desenvolvidas </w:t>
      </w:r>
      <w:r w:rsidRPr="00B86D00">
        <w:rPr>
          <w:rFonts w:ascii="Ecofont Vera Sans" w:hAnsi="Ecofont Vera Sans"/>
          <w:sz w:val="24"/>
          <w:szCs w:val="24"/>
        </w:rPr>
        <w:t>(art. 177, da Lei Maior), cabe</w:t>
      </w:r>
      <w:r w:rsidR="001C3794">
        <w:rPr>
          <w:rFonts w:ascii="Ecofont Vera Sans" w:hAnsi="Ecofont Vera Sans"/>
          <w:sz w:val="24"/>
          <w:szCs w:val="24"/>
        </w:rPr>
        <w:t>m</w:t>
      </w:r>
      <w:r w:rsidR="00804EE1" w:rsidRPr="00B86D00">
        <w:rPr>
          <w:rFonts w:ascii="Ecofont Vera Sans" w:hAnsi="Ecofont Vera Sans"/>
          <w:color w:val="000000"/>
          <w:sz w:val="24"/>
          <w:szCs w:val="24"/>
        </w:rPr>
        <w:t>: (i) os tributos,</w:t>
      </w:r>
      <w:r w:rsidRPr="00B86D00">
        <w:rPr>
          <w:rFonts w:ascii="Ecofont Vera Sans" w:hAnsi="Ecofont Vera Sans"/>
          <w:color w:val="000000"/>
          <w:sz w:val="24"/>
          <w:szCs w:val="24"/>
        </w:rPr>
        <w:t xml:space="preserve"> Participações </w:t>
      </w:r>
      <w:r w:rsidR="00804EE1" w:rsidRPr="00B86D00">
        <w:rPr>
          <w:rFonts w:ascii="Ecofont Vera Sans" w:hAnsi="Ecofont Vera Sans"/>
          <w:color w:val="000000"/>
          <w:sz w:val="24"/>
          <w:szCs w:val="24"/>
        </w:rPr>
        <w:t xml:space="preserve">e Receitas </w:t>
      </w:r>
      <w:r w:rsidRPr="00B86D00">
        <w:rPr>
          <w:rFonts w:ascii="Ecofont Vera Sans" w:hAnsi="Ecofont Vera Sans"/>
          <w:color w:val="000000"/>
          <w:sz w:val="24"/>
          <w:szCs w:val="24"/>
        </w:rPr>
        <w:t xml:space="preserve">Governamentais atinentes à </w:t>
      </w:r>
      <w:r w:rsidR="004C7950" w:rsidRPr="00B86D00">
        <w:rPr>
          <w:rFonts w:ascii="Ecofont Vera Sans" w:hAnsi="Ecofont Vera Sans"/>
          <w:color w:val="000000"/>
          <w:sz w:val="24"/>
          <w:szCs w:val="24"/>
        </w:rPr>
        <w:t xml:space="preserve">Produção </w:t>
      </w:r>
      <w:r w:rsidRPr="00B86D00">
        <w:rPr>
          <w:rFonts w:ascii="Ecofont Vera Sans" w:hAnsi="Ecofont Vera Sans"/>
          <w:color w:val="000000"/>
          <w:sz w:val="24"/>
          <w:szCs w:val="24"/>
        </w:rPr>
        <w:t xml:space="preserve">do </w:t>
      </w:r>
      <w:r w:rsidR="004C7950" w:rsidRPr="00B86D00">
        <w:rPr>
          <w:rFonts w:ascii="Ecofont Vera Sans" w:hAnsi="Ecofont Vera Sans"/>
          <w:color w:val="000000"/>
          <w:sz w:val="24"/>
          <w:szCs w:val="24"/>
        </w:rPr>
        <w:t xml:space="preserve">Petróleo </w:t>
      </w:r>
      <w:r w:rsidRPr="00B86D00">
        <w:rPr>
          <w:rFonts w:ascii="Ecofont Vera Sans" w:hAnsi="Ecofont Vera Sans"/>
          <w:color w:val="000000"/>
          <w:sz w:val="24"/>
          <w:szCs w:val="24"/>
        </w:rPr>
        <w:t>nacional (</w:t>
      </w:r>
      <w:r w:rsidRPr="00B86D00">
        <w:rPr>
          <w:rFonts w:ascii="Ecofont Vera Sans" w:hAnsi="Ecofont Vera Sans"/>
          <w:sz w:val="24"/>
          <w:szCs w:val="24"/>
        </w:rPr>
        <w:t>art. 26, “caput” da Lei nº 9.478/1997)</w:t>
      </w:r>
      <w:r w:rsidRPr="00B86D00">
        <w:rPr>
          <w:rFonts w:ascii="Ecofont Vera Sans" w:hAnsi="Ecofont Vera Sans"/>
          <w:color w:val="000000"/>
          <w:sz w:val="24"/>
          <w:szCs w:val="24"/>
        </w:rPr>
        <w:t xml:space="preserve">; (ii) a propriedade do acervo técnico composto pelos dados e informações </w:t>
      </w:r>
      <w:r w:rsidRPr="00B86D00">
        <w:rPr>
          <w:rFonts w:ascii="Ecofont Vera Sans" w:hAnsi="Ecofont Vera Sans"/>
          <w:color w:val="000000"/>
          <w:sz w:val="24"/>
          <w:szCs w:val="24"/>
        </w:rPr>
        <w:lastRenderedPageBreak/>
        <w:t>sobre as Bacias sedimentares brasileiras (arts. 21 e 22 da Lei nº 9.478/1997)</w:t>
      </w:r>
      <w:r w:rsidRPr="00B86D00">
        <w:rPr>
          <w:rFonts w:ascii="Ecofont Vera Sans" w:hAnsi="Ecofont Vera Sans"/>
          <w:sz w:val="24"/>
          <w:szCs w:val="24"/>
        </w:rPr>
        <w:t xml:space="preserve">; (iii) a propriedade das Jazidas brasileiras de </w:t>
      </w:r>
      <w:r w:rsidR="00804EE1" w:rsidRPr="00B86D00">
        <w:rPr>
          <w:rFonts w:ascii="Ecofont Vera Sans" w:hAnsi="Ecofont Vera Sans"/>
          <w:sz w:val="24"/>
          <w:szCs w:val="24"/>
        </w:rPr>
        <w:t>P</w:t>
      </w:r>
      <w:r w:rsidRPr="00B86D00">
        <w:rPr>
          <w:rFonts w:ascii="Ecofont Vera Sans" w:hAnsi="Ecofont Vera Sans"/>
          <w:sz w:val="24"/>
          <w:szCs w:val="24"/>
        </w:rPr>
        <w:t xml:space="preserve">etróleo e </w:t>
      </w:r>
      <w:r w:rsidR="00804EE1" w:rsidRPr="00B86D00">
        <w:rPr>
          <w:rFonts w:ascii="Ecofont Vera Sans" w:hAnsi="Ecofont Vera Sans"/>
          <w:sz w:val="24"/>
          <w:szCs w:val="24"/>
        </w:rPr>
        <w:t>G</w:t>
      </w:r>
      <w:r w:rsidRPr="00B86D00">
        <w:rPr>
          <w:rFonts w:ascii="Ecofont Vera Sans" w:hAnsi="Ecofont Vera Sans"/>
          <w:sz w:val="24"/>
          <w:szCs w:val="24"/>
        </w:rPr>
        <w:t xml:space="preserve">ás </w:t>
      </w:r>
      <w:r w:rsidR="00804EE1" w:rsidRPr="00B86D00">
        <w:rPr>
          <w:rFonts w:ascii="Ecofont Vera Sans" w:hAnsi="Ecofont Vera Sans"/>
          <w:sz w:val="24"/>
          <w:szCs w:val="24"/>
        </w:rPr>
        <w:t>N</w:t>
      </w:r>
      <w:r w:rsidRPr="00B86D00">
        <w:rPr>
          <w:rFonts w:ascii="Ecofont Vera Sans" w:hAnsi="Ecofont Vera Sans"/>
          <w:sz w:val="24"/>
          <w:szCs w:val="24"/>
        </w:rPr>
        <w:t xml:space="preserve">atural, inclusive as localizadas no subsolo, na plataforma continental e na zona econômica exclusiva, internas e externas às </w:t>
      </w:r>
      <w:r w:rsidR="004C7950" w:rsidRPr="00B86D00">
        <w:rPr>
          <w:rFonts w:ascii="Ecofont Vera Sans" w:hAnsi="Ecofont Vera Sans"/>
          <w:sz w:val="24"/>
          <w:szCs w:val="24"/>
        </w:rPr>
        <w:t>Áreas sob Contrato</w:t>
      </w:r>
      <w:r w:rsidRPr="00B86D00">
        <w:rPr>
          <w:rFonts w:ascii="Ecofont Vera Sans" w:hAnsi="Ecofont Vera Sans"/>
          <w:sz w:val="24"/>
          <w:szCs w:val="24"/>
        </w:rPr>
        <w:t xml:space="preserve"> (art. 20, incisos V e IX da Carta Constitucional e art. 3º da Lei nº 9.478/1997); (iv) a regulação de toda a cadeia petrolífera no país (art. 177, §2º, inciso III da Constituição e art. 5º e 8º da Lei nº 9.478/1997)</w:t>
      </w:r>
      <w:r w:rsidRPr="00B86D00">
        <w:rPr>
          <w:rFonts w:ascii="Ecofont Vera Sans" w:hAnsi="Ecofont Vera Sans"/>
          <w:color w:val="000000"/>
          <w:sz w:val="24"/>
          <w:szCs w:val="24"/>
        </w:rPr>
        <w:t>.</w:t>
      </w:r>
    </w:p>
    <w:p w:rsidR="009D07AD" w:rsidRPr="00B86D00" w:rsidRDefault="009D07AD" w:rsidP="009D07AD">
      <w:pPr>
        <w:pStyle w:val="PargrafodaLista"/>
        <w:ind w:left="142" w:firstLine="1559"/>
        <w:rPr>
          <w:rFonts w:ascii="Ecofont Vera Sans" w:hAnsi="Ecofont Vera Sans"/>
          <w:color w:val="000000"/>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t>Especificamente quanto ao</w:t>
      </w:r>
      <w:r w:rsidR="00EB2B1C">
        <w:rPr>
          <w:rFonts w:ascii="Ecofont Vera Sans" w:hAnsi="Ecofont Vera Sans"/>
          <w:color w:val="000000"/>
          <w:sz w:val="24"/>
          <w:szCs w:val="24"/>
        </w:rPr>
        <w:t>s custos e</w:t>
      </w:r>
      <w:r w:rsidR="00D51138" w:rsidRPr="00B86D00">
        <w:rPr>
          <w:rFonts w:ascii="Ecofont Vera Sans" w:hAnsi="Ecofont Vera Sans"/>
          <w:color w:val="000000"/>
          <w:sz w:val="24"/>
          <w:szCs w:val="24"/>
        </w:rPr>
        <w:t xml:space="preserve"> risco</w:t>
      </w:r>
      <w:r w:rsidR="00EB2B1C">
        <w:rPr>
          <w:rFonts w:ascii="Ecofont Vera Sans" w:hAnsi="Ecofont Vera Sans"/>
          <w:color w:val="000000"/>
          <w:sz w:val="24"/>
          <w:szCs w:val="24"/>
        </w:rPr>
        <w:t>s</w:t>
      </w:r>
      <w:r w:rsidRPr="00B86D00">
        <w:rPr>
          <w:rFonts w:ascii="Ecofont Vera Sans" w:hAnsi="Ecofont Vera Sans"/>
          <w:color w:val="000000"/>
          <w:sz w:val="24"/>
          <w:szCs w:val="24"/>
        </w:rPr>
        <w:t xml:space="preserve"> da atividade, o legislador ordinário e, no mesmo passo, os </w:t>
      </w:r>
      <w:r w:rsidR="00EB2B1C">
        <w:rPr>
          <w:rFonts w:ascii="Ecofont Vera Sans" w:hAnsi="Ecofont Vera Sans"/>
          <w:color w:val="000000"/>
          <w:sz w:val="24"/>
          <w:szCs w:val="24"/>
        </w:rPr>
        <w:t>Contratos de Concessão e Cessão Onerosa</w:t>
      </w:r>
      <w:r w:rsidRPr="00B86D00">
        <w:rPr>
          <w:rFonts w:ascii="Ecofont Vera Sans" w:hAnsi="Ecofont Vera Sans"/>
          <w:color w:val="000000"/>
          <w:sz w:val="24"/>
          <w:szCs w:val="24"/>
        </w:rPr>
        <w:t>, não deixam dúvida quanto a quem incumbe o encargo de suportá-lo:</w:t>
      </w:r>
    </w:p>
    <w:p w:rsidR="009D07AD" w:rsidRPr="00B86D00" w:rsidRDefault="009D07AD" w:rsidP="009D07AD">
      <w:pPr>
        <w:pStyle w:val="PargrafodaLista"/>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t xml:space="preserve"> </w:t>
      </w:r>
    </w:p>
    <w:p w:rsidR="009D07AD" w:rsidRPr="00B86D00" w:rsidRDefault="00D51138" w:rsidP="009D07AD">
      <w:pPr>
        <w:pStyle w:val="PargrafodaLista"/>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w:t>
      </w:r>
      <w:r w:rsidR="009D07AD" w:rsidRPr="00B86D00">
        <w:rPr>
          <w:rFonts w:ascii="Ecofont Vera Sans" w:hAnsi="Ecofont Vera Sans"/>
          <w:i/>
          <w:color w:val="000000"/>
          <w:sz w:val="24"/>
          <w:szCs w:val="24"/>
        </w:rPr>
        <w:t>Lei nº 9.478/1997</w:t>
      </w:r>
    </w:p>
    <w:p w:rsidR="009D07AD" w:rsidRPr="00B86D00" w:rsidRDefault="009D07AD" w:rsidP="009D07AD">
      <w:pPr>
        <w:pStyle w:val="PargrafodaLista"/>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 xml:space="preserve">Artigo 26. A concessão implica, para o concessionário, a obrigação de explorar, </w:t>
      </w:r>
      <w:r w:rsidR="00EB2B1C" w:rsidRPr="00B86D00">
        <w:rPr>
          <w:rFonts w:ascii="Ecofont Vera Sans" w:hAnsi="Ecofont Vera Sans"/>
          <w:i/>
          <w:color w:val="000000"/>
          <w:sz w:val="24"/>
          <w:szCs w:val="24"/>
          <w:u w:val="single"/>
        </w:rPr>
        <w:t>por sua conta e risco</w:t>
      </w:r>
      <w:r w:rsidR="00EB2B1C" w:rsidRPr="00B86D00">
        <w:rPr>
          <w:rFonts w:ascii="Ecofont Vera Sans" w:hAnsi="Ecofont Vera Sans"/>
          <w:i/>
          <w:color w:val="000000"/>
          <w:sz w:val="24"/>
          <w:szCs w:val="24"/>
        </w:rPr>
        <w:t xml:space="preserve"> </w:t>
      </w:r>
      <w:r w:rsidRPr="00B86D00">
        <w:rPr>
          <w:rFonts w:ascii="Ecofont Vera Sans" w:hAnsi="Ecofont Vera Sans"/>
          <w:i/>
          <w:color w:val="000000"/>
          <w:sz w:val="24"/>
          <w:szCs w:val="24"/>
        </w:rPr>
        <w:t>e, em caso de êxito, produzir petróleo ou gás natural em determinado bloco, conferindo-lhe a propriedade desses bens, após extraídos, com os encargos relativos ao pagamento de tributos incidentes e das participações legais ou contratuais correspondentes.” (Grifamos).</w:t>
      </w:r>
    </w:p>
    <w:p w:rsidR="00B927B4" w:rsidRPr="00B86D00" w:rsidRDefault="00B927B4" w:rsidP="009D07AD">
      <w:pPr>
        <w:pStyle w:val="PargrafodaLista"/>
        <w:autoSpaceDE w:val="0"/>
        <w:autoSpaceDN w:val="0"/>
        <w:adjustRightInd w:val="0"/>
        <w:spacing w:line="360" w:lineRule="auto"/>
        <w:ind w:left="1701"/>
        <w:jc w:val="both"/>
        <w:rPr>
          <w:rFonts w:ascii="Ecofont Vera Sans" w:hAnsi="Ecofont Vera Sans"/>
          <w:color w:val="000000"/>
          <w:sz w:val="24"/>
          <w:szCs w:val="24"/>
        </w:rPr>
      </w:pPr>
    </w:p>
    <w:p w:rsidR="002E556E" w:rsidRPr="00B86D00" w:rsidRDefault="009D07AD" w:rsidP="009D07AD">
      <w:pPr>
        <w:pStyle w:val="PargrafodaLista"/>
        <w:autoSpaceDE w:val="0"/>
        <w:autoSpaceDN w:val="0"/>
        <w:adjustRightInd w:val="0"/>
        <w:spacing w:line="360" w:lineRule="auto"/>
        <w:ind w:left="1701"/>
        <w:jc w:val="both"/>
        <w:rPr>
          <w:rFonts w:ascii="Ecofont Vera Sans" w:hAnsi="Ecofont Vera Sans"/>
          <w:i/>
          <w:color w:val="000000"/>
          <w:sz w:val="24"/>
          <w:szCs w:val="24"/>
          <w:u w:val="single"/>
        </w:rPr>
      </w:pPr>
      <w:r w:rsidRPr="00B86D00">
        <w:rPr>
          <w:rFonts w:ascii="Ecofont Vera Sans" w:hAnsi="Ecofont Vera Sans"/>
          <w:i/>
          <w:color w:val="000000"/>
          <w:sz w:val="24"/>
          <w:szCs w:val="24"/>
        </w:rPr>
        <w:t xml:space="preserve">Contrato de Concessão da </w:t>
      </w:r>
      <w:r w:rsidR="002E556E" w:rsidRPr="00B86D00">
        <w:rPr>
          <w:rFonts w:ascii="Ecofont Vera Sans" w:hAnsi="Ecofont Vera Sans"/>
          <w:i/>
          <w:color w:val="000000"/>
          <w:sz w:val="24"/>
          <w:szCs w:val="24"/>
        </w:rPr>
        <w:t xml:space="preserve">Décima </w:t>
      </w:r>
      <w:r w:rsidRPr="00B86D00">
        <w:rPr>
          <w:rFonts w:ascii="Ecofont Vera Sans" w:hAnsi="Ecofont Vera Sans"/>
          <w:i/>
          <w:color w:val="000000"/>
          <w:sz w:val="24"/>
          <w:szCs w:val="24"/>
        </w:rPr>
        <w:t xml:space="preserve">Rodada </w:t>
      </w:r>
    </w:p>
    <w:p w:rsidR="009D07AD" w:rsidRPr="00B86D00" w:rsidRDefault="00EB2B1C" w:rsidP="009D07AD">
      <w:pPr>
        <w:pStyle w:val="PargrafodaLista"/>
        <w:autoSpaceDE w:val="0"/>
        <w:autoSpaceDN w:val="0"/>
        <w:adjustRightInd w:val="0"/>
        <w:spacing w:line="360" w:lineRule="auto"/>
        <w:ind w:left="1701"/>
        <w:jc w:val="both"/>
        <w:rPr>
          <w:rFonts w:ascii="Ecofont Vera Sans" w:hAnsi="Ecofont Vera Sans"/>
          <w:i/>
          <w:color w:val="000000"/>
          <w:sz w:val="24"/>
          <w:szCs w:val="24"/>
          <w:u w:val="single"/>
        </w:rPr>
      </w:pPr>
      <w:r>
        <w:rPr>
          <w:rFonts w:ascii="Ecofont Vera Sans" w:hAnsi="Ecofont Vera Sans"/>
          <w:i/>
          <w:color w:val="000000"/>
          <w:sz w:val="24"/>
          <w:szCs w:val="24"/>
          <w:u w:val="single"/>
        </w:rPr>
        <w:t>P</w:t>
      </w:r>
      <w:r w:rsidRPr="00B86D00">
        <w:rPr>
          <w:rFonts w:ascii="Ecofont Vera Sans" w:hAnsi="Ecofont Vera Sans"/>
          <w:i/>
          <w:color w:val="000000"/>
          <w:sz w:val="24"/>
          <w:szCs w:val="24"/>
          <w:u w:val="single"/>
        </w:rPr>
        <w:t>or conta e risco do concessionário</w:t>
      </w:r>
    </w:p>
    <w:p w:rsidR="009D07AD" w:rsidRPr="00B86D00" w:rsidRDefault="00EB2B1C" w:rsidP="009D07AD">
      <w:pPr>
        <w:pStyle w:val="PargrafodaLista"/>
        <w:autoSpaceDE w:val="0"/>
        <w:autoSpaceDN w:val="0"/>
        <w:adjustRightInd w:val="0"/>
        <w:spacing w:line="360" w:lineRule="auto"/>
        <w:ind w:left="1701"/>
        <w:jc w:val="both"/>
        <w:rPr>
          <w:rFonts w:ascii="Ecofont Vera Sans" w:hAnsi="Ecofont Vera Sans"/>
          <w:i/>
          <w:color w:val="000000"/>
          <w:sz w:val="24"/>
          <w:szCs w:val="24"/>
          <w:u w:val="single"/>
        </w:rPr>
      </w:pPr>
      <w:r w:rsidRPr="00B86D00">
        <w:rPr>
          <w:rFonts w:ascii="Ecofont Vera Sans" w:hAnsi="Ecofont Vera Sans"/>
          <w:i/>
          <w:color w:val="000000"/>
          <w:sz w:val="24"/>
          <w:szCs w:val="24"/>
          <w:u w:val="single"/>
        </w:rPr>
        <w:t xml:space="preserve">2.2 </w:t>
      </w:r>
      <w:r>
        <w:rPr>
          <w:rFonts w:ascii="Ecofont Vera Sans" w:hAnsi="Ecofont Vera Sans"/>
          <w:i/>
          <w:color w:val="000000"/>
          <w:sz w:val="24"/>
          <w:szCs w:val="24"/>
          <w:u w:val="single"/>
        </w:rPr>
        <w:t>O</w:t>
      </w:r>
      <w:r w:rsidRPr="00B86D00">
        <w:rPr>
          <w:rFonts w:ascii="Ecofont Vera Sans" w:hAnsi="Ecofont Vera Sans"/>
          <w:i/>
          <w:color w:val="000000"/>
          <w:sz w:val="24"/>
          <w:szCs w:val="24"/>
          <w:u w:val="single"/>
        </w:rPr>
        <w:t xml:space="preserve"> concessionário assumirá sempre, em caráter exclusivo, todos os custos e riscos relacionados com a execução das operações e suas conseqüências, </w:t>
      </w:r>
      <w:r w:rsidRPr="008E2E4D">
        <w:rPr>
          <w:rFonts w:ascii="Ecofont Vera Sans" w:hAnsi="Ecofont Vera Sans"/>
          <w:i/>
          <w:color w:val="000000"/>
          <w:sz w:val="24"/>
          <w:szCs w:val="24"/>
        </w:rPr>
        <w:t xml:space="preserve">cabendo-lhe, como única e exclusiva contrapartida, a propriedade do petróleo e gás natural que venham a ser efetivamente produzidos e por ele recebidos no ponto de medição da </w:t>
      </w:r>
      <w:r w:rsidRPr="008E2E4D">
        <w:rPr>
          <w:rFonts w:ascii="Ecofont Vera Sans" w:hAnsi="Ecofont Vera Sans"/>
          <w:i/>
          <w:color w:val="000000"/>
          <w:sz w:val="24"/>
          <w:szCs w:val="24"/>
        </w:rPr>
        <w:lastRenderedPageBreak/>
        <w:t>produção, nos termos deste contrato, com sujeição aos encargos relativos aos tributos e às compensações financeiras detalhadas no anexo v – participações governamentais e de terceiros, e da legislação brasileira aplicável</w:t>
      </w:r>
      <w:r w:rsidR="00C57711" w:rsidRPr="008E2E4D">
        <w:rPr>
          <w:rFonts w:ascii="Ecofont Vera Sans" w:hAnsi="Ecofont Vera Sans"/>
          <w:i/>
          <w:color w:val="000000"/>
          <w:sz w:val="24"/>
          <w:szCs w:val="24"/>
        </w:rPr>
        <w:t>.</w:t>
      </w:r>
      <w:r w:rsidR="00B927B4" w:rsidRPr="008E2E4D">
        <w:rPr>
          <w:rFonts w:ascii="Ecofont Vera Sans" w:hAnsi="Ecofont Vera Sans"/>
          <w:i/>
          <w:color w:val="000000"/>
          <w:sz w:val="24"/>
          <w:szCs w:val="24"/>
        </w:rPr>
        <w:t xml:space="preserve"> </w:t>
      </w:r>
      <w:r w:rsidR="00B927B4" w:rsidRPr="008E2E4D">
        <w:rPr>
          <w:rFonts w:ascii="Ecofont Vera Sans" w:hAnsi="Ecofont Vera Sans"/>
          <w:color w:val="000000"/>
          <w:sz w:val="24"/>
          <w:szCs w:val="24"/>
        </w:rPr>
        <w:t>(</w:t>
      </w:r>
      <w:r w:rsidR="009D07AD" w:rsidRPr="008E2E4D">
        <w:rPr>
          <w:rFonts w:ascii="Ecofont Vera Sans" w:hAnsi="Ecofont Vera Sans"/>
          <w:color w:val="000000"/>
          <w:sz w:val="24"/>
          <w:szCs w:val="24"/>
        </w:rPr>
        <w:t>Grifamos</w:t>
      </w:r>
      <w:r w:rsidR="009D07AD" w:rsidRPr="00B86D00">
        <w:rPr>
          <w:rFonts w:ascii="Ecofont Vera Sans" w:hAnsi="Ecofont Vera Sans"/>
          <w:color w:val="000000"/>
          <w:sz w:val="24"/>
          <w:szCs w:val="24"/>
        </w:rPr>
        <w:t>).</w:t>
      </w:r>
    </w:p>
    <w:p w:rsidR="009D07AD" w:rsidRPr="00B86D00" w:rsidRDefault="009D07AD" w:rsidP="009D07AD">
      <w:pPr>
        <w:pStyle w:val="PargrafodaLista"/>
        <w:autoSpaceDE w:val="0"/>
        <w:autoSpaceDN w:val="0"/>
        <w:adjustRightInd w:val="0"/>
        <w:spacing w:line="360" w:lineRule="auto"/>
        <w:ind w:left="1701"/>
        <w:jc w:val="both"/>
        <w:rPr>
          <w:rFonts w:ascii="Ecofont Vera Sans" w:hAnsi="Ecofont Vera Sans"/>
          <w:i/>
          <w:color w:val="000000"/>
          <w:sz w:val="24"/>
          <w:szCs w:val="24"/>
        </w:rPr>
      </w:pPr>
    </w:p>
    <w:p w:rsidR="009D07AD" w:rsidRPr="00B86D00" w:rsidRDefault="009D07AD" w:rsidP="009D07AD">
      <w:pPr>
        <w:pStyle w:val="PargrafodaLista"/>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 xml:space="preserve">2.2.1 Com base no princípio estabelecido no parágrafo 2.2, e sem com isto limitar sua aplicação, fica expressamente entendido que </w:t>
      </w:r>
      <w:r w:rsidR="008E2E4D" w:rsidRPr="00B86D00">
        <w:rPr>
          <w:rFonts w:ascii="Ecofont Vera Sans" w:hAnsi="Ecofont Vera Sans"/>
          <w:i/>
          <w:color w:val="000000"/>
          <w:sz w:val="24"/>
          <w:szCs w:val="24"/>
          <w:u w:val="single"/>
        </w:rPr>
        <w:t>o concessionário arcará com todos os prejuízos em que venha a incorrer, sem direito a qualquer pagamento, reembolso ou indenização, caso não haja descoberta comercial na área da concessão ou caso o petróleo e gás natural que venha a receber no ponto de medição sejam insuficientes para a recuperação dos investimentos realizados e o reembolso das despesas incorridas, quer diretos ou através de terceiros</w:t>
      </w:r>
      <w:r w:rsidRPr="00B86D00">
        <w:rPr>
          <w:rFonts w:ascii="Ecofont Vera Sans" w:hAnsi="Ecofont Vera Sans"/>
          <w:i/>
          <w:color w:val="000000"/>
          <w:sz w:val="24"/>
          <w:szCs w:val="24"/>
        </w:rPr>
        <w:t>. Além disso, o Concessionário será o único responsável civilmente pelos seus próprios atos e os de seus prepostos e subcontratados, bem como pela reparação de todos e quaisquer danos causados pelas Operações e sua execução, independentemente da existência de culpa, devendo ressarcir a ANP e a União dos ônus que estas venham a suportar em conseqüência de eventuais demandas motivadas por atos de responsabilidade do Concessionário.” (Grifamos).”</w:t>
      </w:r>
    </w:p>
    <w:p w:rsidR="009D07AD" w:rsidRPr="00B86D00" w:rsidRDefault="009D07AD" w:rsidP="009D07AD">
      <w:pPr>
        <w:pStyle w:val="PargrafodaLista"/>
        <w:autoSpaceDE w:val="0"/>
        <w:autoSpaceDN w:val="0"/>
        <w:adjustRightInd w:val="0"/>
        <w:spacing w:line="360" w:lineRule="auto"/>
        <w:ind w:left="1701"/>
        <w:jc w:val="both"/>
        <w:rPr>
          <w:rFonts w:ascii="Ecofont Vera Sans" w:hAnsi="Ecofont Vera Sans"/>
          <w:i/>
          <w:color w:val="000000"/>
          <w:sz w:val="24"/>
          <w:szCs w:val="24"/>
        </w:rPr>
      </w:pPr>
    </w:p>
    <w:p w:rsidR="009D07AD" w:rsidRPr="00B86D00" w:rsidRDefault="009D07AD" w:rsidP="009D07AD">
      <w:pPr>
        <w:pStyle w:val="PargrafodaLista"/>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Exclusividade e Responsabilidade do Concessionário</w:t>
      </w:r>
    </w:p>
    <w:p w:rsidR="009D07AD" w:rsidRPr="00B86D00" w:rsidRDefault="009D07AD" w:rsidP="009D07AD">
      <w:pPr>
        <w:pStyle w:val="PargrafodaLista"/>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 xml:space="preserve">13.1 Durante a vigência deste Contrato, e desde que observados os termos e condições do mesmo, o Concessionário terá, com a exceção prevista no parágrafo 2.5, o direito exclusivo de realizar as Operações na Área </w:t>
      </w:r>
      <w:r w:rsidRPr="00B86D00">
        <w:rPr>
          <w:rFonts w:ascii="Ecofont Vera Sans" w:hAnsi="Ecofont Vera Sans"/>
          <w:i/>
          <w:color w:val="000000"/>
          <w:sz w:val="24"/>
          <w:szCs w:val="24"/>
        </w:rPr>
        <w:lastRenderedPageBreak/>
        <w:t xml:space="preserve">da Concessão, </w:t>
      </w:r>
      <w:r w:rsidR="008E2E4D" w:rsidRPr="00B86D00">
        <w:rPr>
          <w:rFonts w:ascii="Ecofont Vera Sans" w:hAnsi="Ecofont Vera Sans"/>
          <w:i/>
          <w:color w:val="000000"/>
          <w:sz w:val="24"/>
          <w:szCs w:val="24"/>
          <w:u w:val="single"/>
        </w:rPr>
        <w:t>obrigando-se para isso, por sua conta e risco, a aportar todos os investimentos e a arcar com todos os gastos necessários</w:t>
      </w:r>
      <w:r w:rsidRPr="00B86D00">
        <w:rPr>
          <w:rFonts w:ascii="Ecofont Vera Sans" w:hAnsi="Ecofont Vera Sans"/>
          <w:i/>
          <w:color w:val="000000"/>
          <w:sz w:val="24"/>
          <w:szCs w:val="24"/>
        </w:rPr>
        <w:t>, a fornecer todos os equipamentos, máquinas, pessoal, serviços e tecnologia apropriados, e a assumir e responder integral e objetivamente pelas perdas e danos causados, direta ou indiretamente, pelas Operações e sua execução, independentemente da existência de culpa, tanto a terceiros quanto à ANP e à União, de acordo com os parágrafos 2.2, 2.2.1 e demais disposições aplicáveis deste Contrato.” (Grifamos).</w:t>
      </w:r>
    </w:p>
    <w:p w:rsidR="009D07AD" w:rsidRPr="00B86D00" w:rsidRDefault="009D07AD" w:rsidP="009D07AD">
      <w:pPr>
        <w:pStyle w:val="PargrafodaLista"/>
        <w:ind w:left="142" w:firstLine="1559"/>
        <w:rPr>
          <w:rFonts w:ascii="Ecofont Vera Sans" w:hAnsi="Ecofont Vera Sans"/>
          <w:sz w:val="24"/>
          <w:szCs w:val="24"/>
        </w:rPr>
      </w:pPr>
    </w:p>
    <w:p w:rsidR="007F5CC7" w:rsidRPr="00B86D00" w:rsidRDefault="007F5CC7" w:rsidP="007F5CC7">
      <w:pPr>
        <w:pStyle w:val="PargrafodaLista"/>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Lei nº</w:t>
      </w:r>
      <w:r w:rsidR="0067627F" w:rsidRPr="00B86D00">
        <w:rPr>
          <w:rFonts w:ascii="Ecofont Vera Sans" w:hAnsi="Ecofont Vera Sans"/>
          <w:i/>
          <w:color w:val="000000"/>
          <w:sz w:val="24"/>
          <w:szCs w:val="24"/>
        </w:rPr>
        <w:t xml:space="preserve"> </w:t>
      </w:r>
      <w:r w:rsidRPr="00B86D00">
        <w:rPr>
          <w:rFonts w:ascii="Ecofont Vera Sans" w:hAnsi="Ecofont Vera Sans"/>
          <w:i/>
          <w:color w:val="000000"/>
          <w:sz w:val="24"/>
          <w:szCs w:val="24"/>
        </w:rPr>
        <w:t>12.276/2010</w:t>
      </w:r>
    </w:p>
    <w:p w:rsidR="007F5CC7" w:rsidRPr="00B86D00" w:rsidRDefault="007F5CC7" w:rsidP="007F5CC7">
      <w:pPr>
        <w:pStyle w:val="PargrafodaLista"/>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 xml:space="preserve">Artigo 4º. O exercício das atividades de pesquisa e lavra de petróleo, de gás natural e de outros hidrocarbonetos fluidos de que trata esta Lei será realizado pela Petrobras, </w:t>
      </w:r>
      <w:r w:rsidR="008E2E4D" w:rsidRPr="00B86D00">
        <w:rPr>
          <w:rFonts w:ascii="Ecofont Vera Sans" w:hAnsi="Ecofont Vera Sans"/>
          <w:i/>
          <w:color w:val="000000"/>
          <w:sz w:val="24"/>
          <w:szCs w:val="24"/>
          <w:u w:val="single"/>
        </w:rPr>
        <w:t>por sua conta e risco</w:t>
      </w:r>
      <w:r w:rsidRPr="00B86D00">
        <w:rPr>
          <w:rFonts w:ascii="Ecofont Vera Sans" w:hAnsi="Ecofont Vera Sans"/>
          <w:i/>
          <w:color w:val="000000"/>
          <w:sz w:val="24"/>
          <w:szCs w:val="24"/>
        </w:rPr>
        <w:t>.”</w:t>
      </w:r>
      <w:r w:rsidR="0067627F" w:rsidRPr="00B86D00">
        <w:rPr>
          <w:rFonts w:ascii="Ecofont Vera Sans" w:hAnsi="Ecofont Vera Sans"/>
          <w:i/>
          <w:color w:val="000000"/>
          <w:sz w:val="24"/>
          <w:szCs w:val="24"/>
        </w:rPr>
        <w:t xml:space="preserve"> (Grifamos)</w:t>
      </w:r>
    </w:p>
    <w:p w:rsidR="00B927B4" w:rsidRPr="00B86D00" w:rsidRDefault="00B927B4" w:rsidP="007F5CC7">
      <w:pPr>
        <w:pStyle w:val="PargrafodaLista"/>
        <w:autoSpaceDE w:val="0"/>
        <w:autoSpaceDN w:val="0"/>
        <w:adjustRightInd w:val="0"/>
        <w:spacing w:line="360" w:lineRule="auto"/>
        <w:ind w:left="1701"/>
        <w:jc w:val="both"/>
        <w:rPr>
          <w:rFonts w:ascii="Ecofont Vera Sans" w:hAnsi="Ecofont Vera Sans"/>
          <w:i/>
          <w:color w:val="000000"/>
          <w:sz w:val="24"/>
          <w:szCs w:val="24"/>
        </w:rPr>
      </w:pPr>
    </w:p>
    <w:p w:rsidR="0067627F" w:rsidRPr="00B86D00" w:rsidRDefault="007F5CC7" w:rsidP="0067627F">
      <w:pPr>
        <w:pStyle w:val="PargrafodaLista"/>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Cláusul</w:t>
      </w:r>
      <w:r w:rsidR="0067627F" w:rsidRPr="00B86D00">
        <w:rPr>
          <w:rFonts w:ascii="Ecofont Vera Sans" w:hAnsi="Ecofont Vera Sans"/>
          <w:i/>
          <w:color w:val="000000"/>
          <w:sz w:val="24"/>
          <w:szCs w:val="24"/>
        </w:rPr>
        <w:t>a</w:t>
      </w:r>
      <w:r w:rsidRPr="00B86D00">
        <w:rPr>
          <w:rFonts w:ascii="Ecofont Vera Sans" w:hAnsi="Ecofont Vera Sans"/>
          <w:i/>
          <w:color w:val="000000"/>
          <w:sz w:val="24"/>
          <w:szCs w:val="24"/>
        </w:rPr>
        <w:t xml:space="preserve"> </w:t>
      </w:r>
      <w:r w:rsidR="0067627F" w:rsidRPr="00B86D00">
        <w:rPr>
          <w:rFonts w:ascii="Ecofont Vera Sans" w:hAnsi="Ecofont Vera Sans"/>
          <w:i/>
          <w:color w:val="000000"/>
          <w:sz w:val="24"/>
          <w:szCs w:val="24"/>
        </w:rPr>
        <w:t>6.1</w:t>
      </w:r>
      <w:r w:rsidR="00B927B4" w:rsidRPr="00B86D00">
        <w:rPr>
          <w:rFonts w:ascii="Ecofont Vera Sans" w:hAnsi="Ecofont Vera Sans"/>
          <w:i/>
          <w:color w:val="000000"/>
          <w:sz w:val="24"/>
          <w:szCs w:val="24"/>
        </w:rPr>
        <w:t xml:space="preserve"> do Contrato de Cessão Onerosa</w:t>
      </w:r>
    </w:p>
    <w:p w:rsidR="0067627F" w:rsidRPr="00B86D00" w:rsidRDefault="008E2E4D" w:rsidP="0067627F">
      <w:pPr>
        <w:pStyle w:val="PargrafodaLista"/>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u w:val="single"/>
        </w:rPr>
        <w:t>a cessionária assume, sempre, em caráter exclusivo, todos os investimentos, custos e riscos relacionados à execução das operações e suas consequências</w:t>
      </w:r>
      <w:r w:rsidR="0067627F" w:rsidRPr="00B86D00">
        <w:rPr>
          <w:rFonts w:ascii="Ecofont Vera Sans" w:hAnsi="Ecofont Vera Sans"/>
          <w:i/>
          <w:color w:val="000000"/>
          <w:sz w:val="24"/>
          <w:szCs w:val="24"/>
          <w:u w:val="single"/>
        </w:rPr>
        <w:t xml:space="preserve">, </w:t>
      </w:r>
      <w:r w:rsidRPr="008E2E4D">
        <w:rPr>
          <w:rFonts w:ascii="Ecofont Vera Sans" w:hAnsi="Ecofont Vera Sans"/>
          <w:i/>
          <w:color w:val="000000"/>
          <w:sz w:val="24"/>
          <w:szCs w:val="24"/>
        </w:rPr>
        <w:t xml:space="preserve">cabendo-lhe, como única e exclusiva contrapartida, a propriedade originária do </w:t>
      </w:r>
      <w:r>
        <w:rPr>
          <w:rFonts w:ascii="Ecofont Vera Sans" w:hAnsi="Ecofont Vera Sans"/>
          <w:i/>
          <w:color w:val="000000"/>
          <w:sz w:val="24"/>
          <w:szCs w:val="24"/>
        </w:rPr>
        <w:t>P</w:t>
      </w:r>
      <w:r w:rsidRPr="008E2E4D">
        <w:rPr>
          <w:rFonts w:ascii="Ecofont Vera Sans" w:hAnsi="Ecofont Vera Sans"/>
          <w:i/>
          <w:color w:val="000000"/>
          <w:sz w:val="24"/>
          <w:szCs w:val="24"/>
        </w:rPr>
        <w:t xml:space="preserve">etróleo, de </w:t>
      </w:r>
      <w:r>
        <w:rPr>
          <w:rFonts w:ascii="Ecofont Vera Sans" w:hAnsi="Ecofont Vera Sans"/>
          <w:i/>
          <w:color w:val="000000"/>
          <w:sz w:val="24"/>
          <w:szCs w:val="24"/>
        </w:rPr>
        <w:t>Gás N</w:t>
      </w:r>
      <w:r w:rsidRPr="008E2E4D">
        <w:rPr>
          <w:rFonts w:ascii="Ecofont Vera Sans" w:hAnsi="Ecofont Vera Sans"/>
          <w:i/>
          <w:color w:val="000000"/>
          <w:sz w:val="24"/>
          <w:szCs w:val="24"/>
        </w:rPr>
        <w:t>atural e de outros hidrocarbonetos fluidos, que venham a ser efetivamente produzidos</w:t>
      </w:r>
      <w:r w:rsidRPr="00B86D00">
        <w:rPr>
          <w:rFonts w:ascii="Ecofont Vera Sans" w:hAnsi="Ecofont Vera Sans"/>
          <w:i/>
          <w:color w:val="000000"/>
          <w:sz w:val="24"/>
          <w:szCs w:val="24"/>
        </w:rPr>
        <w:t xml:space="preserve"> </w:t>
      </w:r>
      <w:r w:rsidR="0067627F" w:rsidRPr="00B86D00">
        <w:rPr>
          <w:rFonts w:ascii="Ecofont Vera Sans" w:hAnsi="Ecofont Vera Sans"/>
          <w:i/>
          <w:color w:val="000000"/>
          <w:sz w:val="24"/>
          <w:szCs w:val="24"/>
        </w:rPr>
        <w:t>e por ela apropriados no Ponto de Medição da Produção, nos limites e prazos estabelecidos neste Contrato, com sujeição aos Royalties, nos termos da Cláusula Vigésima Sétima. (Grifamos)</w:t>
      </w:r>
    </w:p>
    <w:p w:rsidR="0067627F" w:rsidRPr="00B86D00" w:rsidRDefault="0067627F" w:rsidP="0067627F">
      <w:pPr>
        <w:autoSpaceDE w:val="0"/>
        <w:autoSpaceDN w:val="0"/>
        <w:adjustRightInd w:val="0"/>
        <w:spacing w:line="360" w:lineRule="auto"/>
        <w:ind w:left="1701"/>
        <w:jc w:val="both"/>
        <w:rPr>
          <w:rFonts w:ascii="Ecofont Vera Sans" w:hAnsi="Ecofont Vera Sans"/>
          <w:i/>
          <w:color w:val="000000"/>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sz w:val="24"/>
          <w:szCs w:val="24"/>
        </w:rPr>
        <w:lastRenderedPageBreak/>
        <w:t>Nos termos da Lei e do</w:t>
      </w:r>
      <w:r w:rsidR="007F5CC7" w:rsidRPr="00B86D00">
        <w:rPr>
          <w:rFonts w:ascii="Ecofont Vera Sans" w:hAnsi="Ecofont Vera Sans"/>
          <w:sz w:val="24"/>
          <w:szCs w:val="24"/>
        </w:rPr>
        <w:t>s</w:t>
      </w:r>
      <w:r w:rsidRPr="00B86D00">
        <w:rPr>
          <w:rFonts w:ascii="Ecofont Vera Sans" w:hAnsi="Ecofont Vera Sans"/>
          <w:sz w:val="24"/>
          <w:szCs w:val="24"/>
        </w:rPr>
        <w:t xml:space="preserve"> Contrato</w:t>
      </w:r>
      <w:r w:rsidR="007F5CC7" w:rsidRPr="00B86D00">
        <w:rPr>
          <w:rFonts w:ascii="Ecofont Vera Sans" w:hAnsi="Ecofont Vera Sans"/>
          <w:sz w:val="24"/>
          <w:szCs w:val="24"/>
        </w:rPr>
        <w:t>s</w:t>
      </w:r>
      <w:r w:rsidR="00CE6CF2" w:rsidRPr="00B86D00">
        <w:rPr>
          <w:rFonts w:ascii="Ecofont Vera Sans" w:hAnsi="Ecofont Vera Sans"/>
          <w:sz w:val="24"/>
          <w:szCs w:val="24"/>
        </w:rPr>
        <w:t xml:space="preserve"> de Concessão</w:t>
      </w:r>
      <w:r w:rsidR="007F5CC7" w:rsidRPr="00B86D00">
        <w:rPr>
          <w:rFonts w:ascii="Ecofont Vera Sans" w:hAnsi="Ecofont Vera Sans"/>
          <w:sz w:val="24"/>
          <w:szCs w:val="24"/>
        </w:rPr>
        <w:t xml:space="preserve"> e Cessão Onerosa</w:t>
      </w:r>
      <w:r w:rsidRPr="00B86D00">
        <w:rPr>
          <w:rFonts w:ascii="Ecofont Vera Sans" w:hAnsi="Ecofont Vera Sans"/>
          <w:sz w:val="24"/>
          <w:szCs w:val="24"/>
        </w:rPr>
        <w:t>, cristalinos que são quanto ao ônus de o Concessionário suportar o</w:t>
      </w:r>
      <w:r w:rsidR="008E2E4D">
        <w:rPr>
          <w:rFonts w:ascii="Ecofont Vera Sans" w:hAnsi="Ecofont Vera Sans"/>
          <w:sz w:val="24"/>
          <w:szCs w:val="24"/>
        </w:rPr>
        <w:t>s custos e</w:t>
      </w:r>
      <w:r w:rsidRPr="00B86D00">
        <w:rPr>
          <w:rFonts w:ascii="Ecofont Vera Sans" w:hAnsi="Ecofont Vera Sans"/>
          <w:sz w:val="24"/>
          <w:szCs w:val="24"/>
        </w:rPr>
        <w:t xml:space="preserve"> risco</w:t>
      </w:r>
      <w:r w:rsidR="008E2E4D">
        <w:rPr>
          <w:rFonts w:ascii="Ecofont Vera Sans" w:hAnsi="Ecofont Vera Sans"/>
          <w:sz w:val="24"/>
          <w:szCs w:val="24"/>
        </w:rPr>
        <w:t>s</w:t>
      </w:r>
      <w:r w:rsidRPr="00B86D00">
        <w:rPr>
          <w:rFonts w:ascii="Ecofont Vera Sans" w:hAnsi="Ecofont Vera Sans"/>
          <w:sz w:val="24"/>
          <w:szCs w:val="24"/>
        </w:rPr>
        <w:t xml:space="preserve"> das atividades exploratórias </w:t>
      </w:r>
      <w:r w:rsidR="00AF3A0C" w:rsidRPr="00B86D00">
        <w:rPr>
          <w:rFonts w:ascii="Ecofont Vera Sans" w:hAnsi="Ecofont Vera Sans"/>
          <w:sz w:val="24"/>
          <w:szCs w:val="24"/>
        </w:rPr>
        <w:t>executadas</w:t>
      </w:r>
      <w:r w:rsidRPr="00B86D00">
        <w:rPr>
          <w:rFonts w:ascii="Ecofont Vera Sans" w:hAnsi="Ecofont Vera Sans"/>
          <w:sz w:val="24"/>
          <w:szCs w:val="24"/>
        </w:rPr>
        <w:t>, soa absurdo que se pretenda compartilhá-lo</w:t>
      </w:r>
      <w:r w:rsidR="008E2E4D">
        <w:rPr>
          <w:rFonts w:ascii="Ecofont Vera Sans" w:hAnsi="Ecofont Vera Sans"/>
          <w:sz w:val="24"/>
          <w:szCs w:val="24"/>
        </w:rPr>
        <w:t>s</w:t>
      </w:r>
      <w:r w:rsidRPr="00B86D00">
        <w:rPr>
          <w:rFonts w:ascii="Ecofont Vera Sans" w:hAnsi="Ecofont Vera Sans"/>
          <w:sz w:val="24"/>
          <w:szCs w:val="24"/>
        </w:rPr>
        <w:t xml:space="preserve">, de alguma forma, com a União. </w:t>
      </w:r>
    </w:p>
    <w:p w:rsidR="009D07AD" w:rsidRPr="00B86D00" w:rsidRDefault="009D07AD" w:rsidP="009D07AD">
      <w:pPr>
        <w:pStyle w:val="PargrafodaLista"/>
        <w:ind w:left="142" w:firstLine="1559"/>
        <w:rPr>
          <w:rFonts w:ascii="Ecofont Vera Sans" w:hAnsi="Ecofont Vera Sans"/>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sz w:val="24"/>
          <w:szCs w:val="24"/>
        </w:rPr>
        <w:t xml:space="preserve">Ademais, o custeio das </w:t>
      </w:r>
      <w:r w:rsidR="00CE6CF2" w:rsidRPr="00B86D00">
        <w:rPr>
          <w:rFonts w:ascii="Ecofont Vera Sans" w:hAnsi="Ecofont Vera Sans"/>
          <w:sz w:val="24"/>
          <w:szCs w:val="24"/>
        </w:rPr>
        <w:t xml:space="preserve">Operações </w:t>
      </w:r>
      <w:r w:rsidRPr="00B86D00">
        <w:rPr>
          <w:rFonts w:ascii="Ecofont Vera Sans" w:hAnsi="Ecofont Vera Sans"/>
          <w:sz w:val="24"/>
          <w:szCs w:val="24"/>
        </w:rPr>
        <w:t xml:space="preserve">e os gastos com investimentos exploratórios encontram limite na territorialidade fixada pela área do Bloco concedido </w:t>
      </w:r>
      <w:r w:rsidR="007140A6">
        <w:rPr>
          <w:rFonts w:ascii="Ecofont Vera Sans" w:hAnsi="Ecofont Vera Sans"/>
          <w:sz w:val="24"/>
          <w:szCs w:val="24"/>
        </w:rPr>
        <w:t xml:space="preserve">ou contratado onerosamente. </w:t>
      </w:r>
    </w:p>
    <w:p w:rsidR="009D07AD" w:rsidRPr="00B86D00" w:rsidRDefault="009D07AD" w:rsidP="009D07AD">
      <w:pPr>
        <w:pStyle w:val="PargrafodaLista"/>
        <w:ind w:left="142" w:firstLine="1559"/>
        <w:rPr>
          <w:rFonts w:ascii="Ecofont Vera Sans" w:hAnsi="Ecofont Vera Sans"/>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sz w:val="24"/>
          <w:szCs w:val="24"/>
        </w:rPr>
        <w:t>Explica-se.</w:t>
      </w:r>
    </w:p>
    <w:p w:rsidR="009D07AD" w:rsidRPr="00B86D00" w:rsidRDefault="009D07AD" w:rsidP="009D07AD">
      <w:pPr>
        <w:pStyle w:val="PargrafodaLista"/>
        <w:ind w:left="142" w:firstLine="1559"/>
        <w:rPr>
          <w:rFonts w:ascii="Ecofont Vera Sans" w:hAnsi="Ecofont Vera Sans"/>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sz w:val="24"/>
          <w:szCs w:val="24"/>
        </w:rPr>
        <w:t xml:space="preserve"> Ao contratar com a União os direitos de </w:t>
      </w:r>
      <w:r w:rsidR="00CE6CF2" w:rsidRPr="00B86D00">
        <w:rPr>
          <w:rFonts w:ascii="Ecofont Vera Sans" w:hAnsi="Ecofont Vera Sans"/>
          <w:sz w:val="24"/>
          <w:szCs w:val="24"/>
        </w:rPr>
        <w:t xml:space="preserve">Exploração </w:t>
      </w:r>
      <w:r w:rsidRPr="00B86D00">
        <w:rPr>
          <w:rFonts w:ascii="Ecofont Vera Sans" w:hAnsi="Ecofont Vera Sans"/>
          <w:sz w:val="24"/>
          <w:szCs w:val="24"/>
        </w:rPr>
        <w:t xml:space="preserve">e </w:t>
      </w:r>
      <w:r w:rsidR="00CE6CF2" w:rsidRPr="00B86D00">
        <w:rPr>
          <w:rFonts w:ascii="Ecofont Vera Sans" w:hAnsi="Ecofont Vera Sans"/>
          <w:sz w:val="24"/>
          <w:szCs w:val="24"/>
        </w:rPr>
        <w:t xml:space="preserve">Produção </w:t>
      </w:r>
      <w:r w:rsidRPr="00B86D00">
        <w:rPr>
          <w:rFonts w:ascii="Ecofont Vera Sans" w:hAnsi="Ecofont Vera Sans"/>
          <w:sz w:val="24"/>
          <w:szCs w:val="24"/>
        </w:rPr>
        <w:t>sobre uma determinada área, o particular (aqui referido de forma ampla, abrangendo as companhias de petróleo privadas ou estatais) compromete-se a realizar investimentos exploratórios (</w:t>
      </w:r>
      <w:r w:rsidR="00CE6CF2" w:rsidRPr="00B86D00">
        <w:rPr>
          <w:rFonts w:ascii="Ecofont Vera Sans" w:hAnsi="Ecofont Vera Sans"/>
          <w:sz w:val="24"/>
          <w:szCs w:val="24"/>
        </w:rPr>
        <w:t>Pr</w:t>
      </w:r>
      <w:r w:rsidR="00AF3A0C" w:rsidRPr="00B86D00">
        <w:rPr>
          <w:rFonts w:ascii="Ecofont Vera Sans" w:hAnsi="Ecofont Vera Sans"/>
          <w:sz w:val="24"/>
          <w:szCs w:val="24"/>
        </w:rPr>
        <w:t>ograma Exploratório Mínimo</w:t>
      </w:r>
      <w:r w:rsidR="00CE6CF2" w:rsidRPr="00B86D00">
        <w:rPr>
          <w:rFonts w:ascii="Ecofont Vera Sans" w:hAnsi="Ecofont Vera Sans"/>
          <w:sz w:val="24"/>
          <w:szCs w:val="24"/>
        </w:rPr>
        <w:t xml:space="preserve"> </w:t>
      </w:r>
      <w:r w:rsidRPr="00B86D00">
        <w:rPr>
          <w:rFonts w:ascii="Ecofont Vera Sans" w:hAnsi="Ecofont Vera Sans"/>
          <w:sz w:val="24"/>
          <w:szCs w:val="24"/>
        </w:rPr>
        <w:t>e, eventualmente, projetos adicionais) que</w:t>
      </w:r>
      <w:r w:rsidR="00AF3A0C" w:rsidRPr="00B86D00">
        <w:rPr>
          <w:rFonts w:ascii="Ecofont Vera Sans" w:hAnsi="Ecofont Vera Sans"/>
          <w:sz w:val="24"/>
          <w:szCs w:val="24"/>
        </w:rPr>
        <w:t>, em caso de êxito (Descoberta C</w:t>
      </w:r>
      <w:r w:rsidRPr="00B86D00">
        <w:rPr>
          <w:rFonts w:ascii="Ecofont Vera Sans" w:hAnsi="Ecofont Vera Sans"/>
          <w:sz w:val="24"/>
          <w:szCs w:val="24"/>
        </w:rPr>
        <w:t xml:space="preserve">omercial), lhe conferirão a propriedade sobre o </w:t>
      </w:r>
      <w:r w:rsidR="00CE6CF2" w:rsidRPr="00B86D00">
        <w:rPr>
          <w:rFonts w:ascii="Ecofont Vera Sans" w:hAnsi="Ecofont Vera Sans"/>
          <w:sz w:val="24"/>
          <w:szCs w:val="24"/>
        </w:rPr>
        <w:t xml:space="preserve">Petróleo </w:t>
      </w:r>
      <w:r w:rsidRPr="00B86D00">
        <w:rPr>
          <w:rFonts w:ascii="Ecofont Vera Sans" w:hAnsi="Ecofont Vera Sans"/>
          <w:sz w:val="24"/>
          <w:szCs w:val="24"/>
        </w:rPr>
        <w:t xml:space="preserve">produzido </w:t>
      </w:r>
      <w:r w:rsidRPr="00B86D00">
        <w:rPr>
          <w:rFonts w:ascii="Ecofont Vera Sans" w:hAnsi="Ecofont Vera Sans"/>
          <w:sz w:val="24"/>
          <w:szCs w:val="24"/>
          <w:u w:val="single"/>
        </w:rPr>
        <w:t xml:space="preserve">DENTRO DA ÁREA </w:t>
      </w:r>
      <w:r w:rsidR="00CE6CF2" w:rsidRPr="00B86D00">
        <w:rPr>
          <w:rFonts w:ascii="Ecofont Vera Sans" w:hAnsi="Ecofont Vera Sans"/>
          <w:sz w:val="24"/>
          <w:szCs w:val="24"/>
          <w:u w:val="single"/>
        </w:rPr>
        <w:t>SOB CONTRATO</w:t>
      </w:r>
      <w:r w:rsidRPr="00B86D00">
        <w:rPr>
          <w:rFonts w:ascii="Ecofont Vera Sans" w:hAnsi="Ecofont Vera Sans"/>
          <w:sz w:val="24"/>
          <w:szCs w:val="24"/>
        </w:rPr>
        <w:t>.</w:t>
      </w:r>
    </w:p>
    <w:p w:rsidR="009D07AD" w:rsidRPr="00B86D00" w:rsidRDefault="009D07AD" w:rsidP="009D07AD">
      <w:pPr>
        <w:pStyle w:val="PargrafodaLista"/>
        <w:ind w:left="142" w:firstLine="1559"/>
        <w:rPr>
          <w:rFonts w:ascii="Ecofont Vera Sans" w:hAnsi="Ecofont Vera Sans"/>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sz w:val="24"/>
          <w:szCs w:val="24"/>
        </w:rPr>
        <w:t xml:space="preserve">É dizer, a expectativa legítima de recuperar custos e auferir lucro do detentor de direitos de </w:t>
      </w:r>
      <w:r w:rsidR="00CD5F49" w:rsidRPr="00B86D00">
        <w:rPr>
          <w:rFonts w:ascii="Ecofont Vera Sans" w:hAnsi="Ecofont Vera Sans"/>
          <w:sz w:val="24"/>
          <w:szCs w:val="24"/>
        </w:rPr>
        <w:t xml:space="preserve">Exploração </w:t>
      </w:r>
      <w:r w:rsidRPr="00B86D00">
        <w:rPr>
          <w:rFonts w:ascii="Ecofont Vera Sans" w:hAnsi="Ecofont Vera Sans"/>
          <w:sz w:val="24"/>
          <w:szCs w:val="24"/>
        </w:rPr>
        <w:t xml:space="preserve">e </w:t>
      </w:r>
      <w:r w:rsidR="00CD5F49" w:rsidRPr="00B86D00">
        <w:rPr>
          <w:rFonts w:ascii="Ecofont Vera Sans" w:hAnsi="Ecofont Vera Sans"/>
          <w:sz w:val="24"/>
          <w:szCs w:val="24"/>
        </w:rPr>
        <w:t xml:space="preserve">Produção </w:t>
      </w:r>
      <w:r w:rsidR="00D41742" w:rsidRPr="00B86D00">
        <w:rPr>
          <w:rFonts w:ascii="Ecofont Vera Sans" w:hAnsi="Ecofont Vera Sans"/>
          <w:sz w:val="24"/>
          <w:szCs w:val="24"/>
          <w:u w:val="single"/>
        </w:rPr>
        <w:t xml:space="preserve">é limitada ao </w:t>
      </w:r>
      <w:r w:rsidR="00D41742">
        <w:rPr>
          <w:rFonts w:ascii="Ecofont Vera Sans" w:hAnsi="Ecofont Vera Sans"/>
          <w:sz w:val="24"/>
          <w:szCs w:val="24"/>
          <w:u w:val="single"/>
        </w:rPr>
        <w:t>P</w:t>
      </w:r>
      <w:r w:rsidR="00D41742" w:rsidRPr="00B86D00">
        <w:rPr>
          <w:rFonts w:ascii="Ecofont Vera Sans" w:hAnsi="Ecofont Vera Sans"/>
          <w:sz w:val="24"/>
          <w:szCs w:val="24"/>
          <w:u w:val="single"/>
        </w:rPr>
        <w:t>etróleo situado na área</w:t>
      </w:r>
      <w:r w:rsidR="00D41742" w:rsidRPr="00B86D00">
        <w:rPr>
          <w:rFonts w:ascii="Ecofont Vera Sans" w:hAnsi="Ecofont Vera Sans"/>
          <w:sz w:val="24"/>
          <w:szCs w:val="24"/>
        </w:rPr>
        <w:t xml:space="preserve"> (“rectius” volume) </w:t>
      </w:r>
      <w:r w:rsidR="00D41742" w:rsidRPr="00B86D00">
        <w:rPr>
          <w:rFonts w:ascii="Ecofont Vera Sans" w:hAnsi="Ecofont Vera Sans"/>
          <w:sz w:val="24"/>
          <w:szCs w:val="24"/>
          <w:u w:val="single"/>
        </w:rPr>
        <w:t>que lhe foi outorgada por contrato</w:t>
      </w:r>
      <w:r w:rsidR="00AF3A0C" w:rsidRPr="00B86D00">
        <w:rPr>
          <w:rFonts w:ascii="Ecofont Vera Sans" w:hAnsi="Ecofont Vera Sans"/>
          <w:sz w:val="24"/>
          <w:szCs w:val="24"/>
          <w:u w:val="single"/>
        </w:rPr>
        <w:t xml:space="preserve"> e que é delimitada pelas coordenadas constantes desse mesmo contrato</w:t>
      </w:r>
      <w:r w:rsidR="00016287" w:rsidRPr="00B86D00">
        <w:rPr>
          <w:rFonts w:ascii="Ecofont Vera Sans" w:hAnsi="Ecofont Vera Sans"/>
          <w:sz w:val="24"/>
          <w:szCs w:val="24"/>
          <w:u w:val="single"/>
        </w:rPr>
        <w:t>.</w:t>
      </w:r>
    </w:p>
    <w:p w:rsidR="009D07AD" w:rsidRPr="00B86D00" w:rsidRDefault="009D07AD" w:rsidP="009D07AD">
      <w:pPr>
        <w:pStyle w:val="PargrafodaLista"/>
        <w:ind w:left="142" w:firstLine="1559"/>
        <w:rPr>
          <w:rFonts w:ascii="Ecofont Vera Sans" w:hAnsi="Ecofont Vera Sans"/>
          <w:sz w:val="24"/>
          <w:szCs w:val="24"/>
        </w:rPr>
      </w:pPr>
    </w:p>
    <w:p w:rsidR="009D07AD" w:rsidRPr="00B86D00" w:rsidRDefault="001C3794"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1C3794">
        <w:rPr>
          <w:rFonts w:ascii="Ecofont Vera Sans" w:hAnsi="Ecofont Vera Sans"/>
          <w:sz w:val="24"/>
          <w:szCs w:val="24"/>
          <w:u w:val="single"/>
        </w:rPr>
        <w:t>O</w:t>
      </w:r>
      <w:r w:rsidR="00D41742" w:rsidRPr="001C3794">
        <w:rPr>
          <w:rFonts w:ascii="Ecofont Vera Sans" w:hAnsi="Ecofont Vera Sans"/>
          <w:sz w:val="24"/>
          <w:szCs w:val="24"/>
          <w:u w:val="single"/>
        </w:rPr>
        <w:t>s</w:t>
      </w:r>
      <w:r w:rsidR="00D41742" w:rsidRPr="00B86D00">
        <w:rPr>
          <w:rFonts w:ascii="Ecofont Vera Sans" w:hAnsi="Ecofont Vera Sans"/>
          <w:sz w:val="24"/>
          <w:szCs w:val="24"/>
          <w:u w:val="single"/>
        </w:rPr>
        <w:t xml:space="preserve"> investimentos exploratórios realizados visaram à </w:t>
      </w:r>
      <w:r>
        <w:rPr>
          <w:rFonts w:ascii="Ecofont Vera Sans" w:hAnsi="Ecofont Vera Sans"/>
          <w:sz w:val="24"/>
          <w:szCs w:val="24"/>
          <w:u w:val="single"/>
        </w:rPr>
        <w:t>D</w:t>
      </w:r>
      <w:r w:rsidR="00D41742" w:rsidRPr="00B86D00">
        <w:rPr>
          <w:rFonts w:ascii="Ecofont Vera Sans" w:hAnsi="Ecofont Vera Sans"/>
          <w:sz w:val="24"/>
          <w:szCs w:val="24"/>
          <w:u w:val="single"/>
        </w:rPr>
        <w:t xml:space="preserve">escoberta de </w:t>
      </w:r>
      <w:r w:rsidR="00D41742">
        <w:rPr>
          <w:rFonts w:ascii="Ecofont Vera Sans" w:hAnsi="Ecofont Vera Sans"/>
          <w:sz w:val="24"/>
          <w:szCs w:val="24"/>
          <w:u w:val="single"/>
        </w:rPr>
        <w:t>P</w:t>
      </w:r>
      <w:r w:rsidR="00D41742" w:rsidRPr="00B86D00">
        <w:rPr>
          <w:rFonts w:ascii="Ecofont Vera Sans" w:hAnsi="Ecofont Vera Sans"/>
          <w:sz w:val="24"/>
          <w:szCs w:val="24"/>
          <w:u w:val="single"/>
        </w:rPr>
        <w:t xml:space="preserve">etróleo e </w:t>
      </w:r>
      <w:r w:rsidR="00D41742">
        <w:rPr>
          <w:rFonts w:ascii="Ecofont Vera Sans" w:hAnsi="Ecofont Vera Sans"/>
          <w:sz w:val="24"/>
          <w:szCs w:val="24"/>
          <w:u w:val="single"/>
        </w:rPr>
        <w:t>G</w:t>
      </w:r>
      <w:r w:rsidR="00D41742" w:rsidRPr="00B86D00">
        <w:rPr>
          <w:rFonts w:ascii="Ecofont Vera Sans" w:hAnsi="Ecofont Vera Sans"/>
          <w:sz w:val="24"/>
          <w:szCs w:val="24"/>
          <w:u w:val="single"/>
        </w:rPr>
        <w:t>ás em espaço certo e determinado</w:t>
      </w:r>
      <w:r w:rsidR="009D07AD" w:rsidRPr="00B86D00">
        <w:rPr>
          <w:rFonts w:ascii="Ecofont Vera Sans" w:hAnsi="Ecofont Vera Sans"/>
          <w:sz w:val="24"/>
          <w:szCs w:val="24"/>
        </w:rPr>
        <w:t xml:space="preserve">. Obviamente, o foco da atividade exploratória e dos gastos efetivados foi esta área. Do mesmo modo, </w:t>
      </w:r>
      <w:r w:rsidR="009D07AD" w:rsidRPr="00B86D00">
        <w:rPr>
          <w:rFonts w:ascii="Ecofont Vera Sans" w:hAnsi="Ecofont Vera Sans"/>
          <w:sz w:val="24"/>
          <w:szCs w:val="24"/>
          <w:u w:val="single"/>
        </w:rPr>
        <w:t xml:space="preserve">o proveito econômico mirado e esperado pelo </w:t>
      </w:r>
      <w:r w:rsidR="00712EDF" w:rsidRPr="00B86D00">
        <w:rPr>
          <w:rFonts w:ascii="Ecofont Vera Sans" w:hAnsi="Ecofont Vera Sans"/>
          <w:sz w:val="24"/>
          <w:szCs w:val="24"/>
          <w:u w:val="single"/>
        </w:rPr>
        <w:t xml:space="preserve">detentor de direitos de Exploração e Produção </w:t>
      </w:r>
      <w:r w:rsidR="009D07AD" w:rsidRPr="00B86D00">
        <w:rPr>
          <w:rFonts w:ascii="Ecofont Vera Sans" w:hAnsi="Ecofont Vera Sans"/>
          <w:sz w:val="24"/>
          <w:szCs w:val="24"/>
          <w:u w:val="single"/>
        </w:rPr>
        <w:t xml:space="preserve">é aquele previsto </w:t>
      </w:r>
      <w:r w:rsidR="00712EDF" w:rsidRPr="00B86D00">
        <w:rPr>
          <w:rFonts w:ascii="Ecofont Vera Sans" w:hAnsi="Ecofont Vera Sans"/>
          <w:sz w:val="24"/>
          <w:szCs w:val="24"/>
          <w:u w:val="single"/>
        </w:rPr>
        <w:t>em contrato</w:t>
      </w:r>
      <w:r w:rsidR="009D07AD" w:rsidRPr="00B86D00">
        <w:rPr>
          <w:rFonts w:ascii="Ecofont Vera Sans" w:hAnsi="Ecofont Vera Sans"/>
          <w:sz w:val="24"/>
          <w:szCs w:val="24"/>
          <w:u w:val="single"/>
        </w:rPr>
        <w:t xml:space="preserve"> e, portanto, limitado também à </w:t>
      </w:r>
      <w:r w:rsidR="00712EDF" w:rsidRPr="00B86D00">
        <w:rPr>
          <w:rFonts w:ascii="Ecofont Vera Sans" w:hAnsi="Ecofont Vera Sans"/>
          <w:sz w:val="24"/>
          <w:szCs w:val="24"/>
          <w:u w:val="single"/>
        </w:rPr>
        <w:t xml:space="preserve">Área sob </w:t>
      </w:r>
      <w:r w:rsidR="00712EDF" w:rsidRPr="00B86D00">
        <w:rPr>
          <w:rFonts w:ascii="Ecofont Vera Sans" w:hAnsi="Ecofont Vera Sans"/>
          <w:sz w:val="24"/>
          <w:szCs w:val="24"/>
          <w:u w:val="single"/>
        </w:rPr>
        <w:lastRenderedPageBreak/>
        <w:t>Contrato</w:t>
      </w:r>
      <w:r w:rsidR="009D07AD" w:rsidRPr="00B86D00">
        <w:rPr>
          <w:rFonts w:ascii="Ecofont Vera Sans" w:hAnsi="Ecofont Vera Sans"/>
          <w:sz w:val="24"/>
          <w:szCs w:val="24"/>
        </w:rPr>
        <w:t xml:space="preserve">. Nesse sentido, é lógico concluir que qualquer expectativa ou pretensão que transborde esse limite não encontra amparo nem na Lei nem no </w:t>
      </w:r>
      <w:r>
        <w:rPr>
          <w:rFonts w:ascii="Ecofont Vera Sans" w:hAnsi="Ecofont Vera Sans"/>
          <w:sz w:val="24"/>
          <w:szCs w:val="24"/>
        </w:rPr>
        <w:t>c</w:t>
      </w:r>
      <w:r w:rsidR="009D07AD" w:rsidRPr="00B86D00">
        <w:rPr>
          <w:rFonts w:ascii="Ecofont Vera Sans" w:hAnsi="Ecofont Vera Sans"/>
          <w:sz w:val="24"/>
          <w:szCs w:val="24"/>
        </w:rPr>
        <w:t>ontrato.</w:t>
      </w:r>
    </w:p>
    <w:p w:rsidR="009D07AD" w:rsidRPr="00B86D00" w:rsidRDefault="009D07AD" w:rsidP="009D07AD">
      <w:pPr>
        <w:pStyle w:val="PargrafodaLista"/>
        <w:ind w:left="142" w:firstLine="1559"/>
        <w:rPr>
          <w:rFonts w:ascii="Ecofont Vera Sans" w:hAnsi="Ecofont Vera Sans"/>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t xml:space="preserve">Com esse formato, assegura-se ao </w:t>
      </w:r>
      <w:r w:rsidR="00743787">
        <w:rPr>
          <w:rFonts w:ascii="Ecofont Vera Sans" w:hAnsi="Ecofont Vera Sans"/>
          <w:color w:val="000000"/>
          <w:sz w:val="24"/>
          <w:szCs w:val="24"/>
        </w:rPr>
        <w:t>Concessionário ou à Cessionária</w:t>
      </w:r>
      <w:r w:rsidRPr="00B86D00">
        <w:rPr>
          <w:rFonts w:ascii="Ecofont Vera Sans" w:hAnsi="Ecofont Vera Sans"/>
          <w:color w:val="000000"/>
          <w:sz w:val="24"/>
          <w:szCs w:val="24"/>
        </w:rPr>
        <w:t>, mediante contrato em que o</w:t>
      </w:r>
      <w:r w:rsidR="00743787">
        <w:rPr>
          <w:rFonts w:ascii="Ecofont Vera Sans" w:hAnsi="Ecofont Vera Sans"/>
          <w:color w:val="000000"/>
          <w:sz w:val="24"/>
          <w:szCs w:val="24"/>
        </w:rPr>
        <w:t>s custos e</w:t>
      </w:r>
      <w:r w:rsidRPr="00B86D00">
        <w:rPr>
          <w:rFonts w:ascii="Ecofont Vera Sans" w:hAnsi="Ecofont Vera Sans"/>
          <w:color w:val="000000"/>
          <w:sz w:val="24"/>
          <w:szCs w:val="24"/>
        </w:rPr>
        <w:t xml:space="preserve"> risco</w:t>
      </w:r>
      <w:r w:rsidR="00743787">
        <w:rPr>
          <w:rFonts w:ascii="Ecofont Vera Sans" w:hAnsi="Ecofont Vera Sans"/>
          <w:color w:val="000000"/>
          <w:sz w:val="24"/>
          <w:szCs w:val="24"/>
        </w:rPr>
        <w:t>s</w:t>
      </w:r>
      <w:r w:rsidRPr="00B86D00">
        <w:rPr>
          <w:rFonts w:ascii="Ecofont Vera Sans" w:hAnsi="Ecofont Vera Sans"/>
          <w:color w:val="000000"/>
          <w:sz w:val="24"/>
          <w:szCs w:val="24"/>
        </w:rPr>
        <w:t xml:space="preserve"> </w:t>
      </w:r>
      <w:r w:rsidR="00743787">
        <w:rPr>
          <w:rFonts w:ascii="Ecofont Vera Sans" w:hAnsi="Ecofont Vera Sans"/>
          <w:color w:val="000000"/>
          <w:sz w:val="24"/>
          <w:szCs w:val="24"/>
        </w:rPr>
        <w:t>são</w:t>
      </w:r>
      <w:r w:rsidRPr="00B86D00">
        <w:rPr>
          <w:rFonts w:ascii="Ecofont Vera Sans" w:hAnsi="Ecofont Vera Sans"/>
          <w:color w:val="000000"/>
          <w:sz w:val="24"/>
          <w:szCs w:val="24"/>
        </w:rPr>
        <w:t xml:space="preserve"> ônus sabida e exclusivamente seu, o aproveitamento econômico, no caso de êxito exploratório, do resultado da </w:t>
      </w:r>
      <w:r w:rsidR="00743787">
        <w:rPr>
          <w:rFonts w:ascii="Ecofont Vera Sans" w:hAnsi="Ecofont Vera Sans"/>
          <w:color w:val="000000"/>
          <w:sz w:val="24"/>
          <w:szCs w:val="24"/>
        </w:rPr>
        <w:t>L</w:t>
      </w:r>
      <w:r w:rsidRPr="00B86D00">
        <w:rPr>
          <w:rFonts w:ascii="Ecofont Vera Sans" w:hAnsi="Ecofont Vera Sans"/>
          <w:color w:val="000000"/>
          <w:sz w:val="24"/>
          <w:szCs w:val="24"/>
        </w:rPr>
        <w:t xml:space="preserve">avra </w:t>
      </w:r>
      <w:r w:rsidRPr="00B86D00">
        <w:rPr>
          <w:rFonts w:ascii="Ecofont Vera Sans" w:hAnsi="Ecofont Vera Sans"/>
          <w:color w:val="000000"/>
          <w:sz w:val="24"/>
          <w:szCs w:val="24"/>
          <w:u w:val="single"/>
        </w:rPr>
        <w:t>dentro da área</w:t>
      </w:r>
      <w:r w:rsidRPr="00B86D00">
        <w:rPr>
          <w:rFonts w:ascii="Ecofont Vera Sans" w:hAnsi="Ecofont Vera Sans"/>
          <w:color w:val="000000"/>
          <w:sz w:val="24"/>
          <w:szCs w:val="24"/>
        </w:rPr>
        <w:t xml:space="preserve"> cujos direitos exploratórios lhe foram outorgados.</w:t>
      </w:r>
    </w:p>
    <w:p w:rsidR="009D07AD" w:rsidRPr="00B86D00" w:rsidRDefault="009D07AD" w:rsidP="009D07AD">
      <w:pPr>
        <w:pStyle w:val="PargrafodaLista"/>
        <w:ind w:left="142" w:firstLine="1559"/>
        <w:rPr>
          <w:rFonts w:ascii="Ecofont Vera Sans" w:hAnsi="Ecofont Vera Sans"/>
          <w:color w:val="000000"/>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t xml:space="preserve"> Em contrapartida, à União, proprietária do </w:t>
      </w:r>
      <w:r w:rsidR="00B04B69" w:rsidRPr="00B86D00">
        <w:rPr>
          <w:rFonts w:ascii="Ecofont Vera Sans" w:hAnsi="Ecofont Vera Sans"/>
          <w:color w:val="000000"/>
          <w:sz w:val="24"/>
          <w:szCs w:val="24"/>
        </w:rPr>
        <w:t xml:space="preserve">Petróleo </w:t>
      </w:r>
      <w:r w:rsidRPr="00B86D00">
        <w:rPr>
          <w:rFonts w:ascii="Ecofont Vera Sans" w:hAnsi="Ecofont Vera Sans"/>
          <w:color w:val="000000"/>
          <w:sz w:val="24"/>
          <w:szCs w:val="24"/>
        </w:rPr>
        <w:t xml:space="preserve">“in situ” e detentora do monopólio, é garantida uma parcela dos resultados decorrentes da atividade desempenhada pelo particular, seja na forma de tributos e participações legais e contratuais advindas da </w:t>
      </w:r>
      <w:r w:rsidR="00B04B69" w:rsidRPr="00B86D00">
        <w:rPr>
          <w:rFonts w:ascii="Ecofont Vera Sans" w:hAnsi="Ecofont Vera Sans"/>
          <w:color w:val="000000"/>
          <w:sz w:val="24"/>
          <w:szCs w:val="24"/>
        </w:rPr>
        <w:t>Produção</w:t>
      </w:r>
      <w:r w:rsidRPr="00B86D00">
        <w:rPr>
          <w:rFonts w:ascii="Ecofont Vera Sans" w:hAnsi="Ecofont Vera Sans"/>
          <w:color w:val="000000"/>
          <w:sz w:val="24"/>
          <w:szCs w:val="24"/>
        </w:rPr>
        <w:t xml:space="preserve">, seja através apropriação de parte do Excedente em Óleo (no caso dos Contratos de Partilha de Produção), seja pelo enriquecimento do acervo técnico das Bacias sedimentares nacionais em decorrência da pesquisa empreendida. </w:t>
      </w:r>
    </w:p>
    <w:p w:rsidR="009D07AD" w:rsidRPr="00B86D00" w:rsidRDefault="009D07AD" w:rsidP="009D07AD">
      <w:pPr>
        <w:pStyle w:val="PargrafodaLista"/>
        <w:ind w:left="142" w:firstLine="1559"/>
        <w:rPr>
          <w:rFonts w:ascii="Ecofont Vera Sans" w:hAnsi="Ecofont Vera Sans"/>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sz w:val="24"/>
          <w:szCs w:val="24"/>
        </w:rPr>
        <w:t xml:space="preserve">Configura-se, pois, ilegítima, em nossa compreensão, a pretensão de que a União compartilhe com </w:t>
      </w:r>
      <w:r w:rsidR="00256A5A" w:rsidRPr="00B86D00">
        <w:rPr>
          <w:rFonts w:ascii="Ecofont Vera Sans" w:hAnsi="Ecofont Vera Sans"/>
          <w:sz w:val="24"/>
          <w:szCs w:val="24"/>
        </w:rPr>
        <w:t>os Concessionários</w:t>
      </w:r>
      <w:r w:rsidR="006A7852" w:rsidRPr="00B86D00">
        <w:rPr>
          <w:rFonts w:ascii="Ecofont Vera Sans" w:hAnsi="Ecofont Vera Sans"/>
          <w:sz w:val="24"/>
          <w:szCs w:val="24"/>
        </w:rPr>
        <w:t xml:space="preserve"> </w:t>
      </w:r>
      <w:r w:rsidR="00B04B69" w:rsidRPr="00B86D00">
        <w:rPr>
          <w:rFonts w:ascii="Ecofont Vera Sans" w:hAnsi="Ecofont Vera Sans"/>
          <w:sz w:val="24"/>
          <w:szCs w:val="24"/>
        </w:rPr>
        <w:t xml:space="preserve">ou com a Cessionária, </w:t>
      </w:r>
      <w:r w:rsidRPr="00B86D00">
        <w:rPr>
          <w:rFonts w:ascii="Ecofont Vera Sans" w:hAnsi="Ecofont Vera Sans"/>
          <w:sz w:val="24"/>
          <w:szCs w:val="24"/>
        </w:rPr>
        <w:t xml:space="preserve">custos e riscos exploratórios quando verificado que a Jazida descoberta extrapola a área objeto da </w:t>
      </w:r>
      <w:r w:rsidR="00B04B69" w:rsidRPr="00B86D00">
        <w:rPr>
          <w:rFonts w:ascii="Ecofont Vera Sans" w:hAnsi="Ecofont Vera Sans"/>
          <w:sz w:val="24"/>
          <w:szCs w:val="24"/>
        </w:rPr>
        <w:t xml:space="preserve">Pesquisa </w:t>
      </w:r>
      <w:r w:rsidRPr="00B86D00">
        <w:rPr>
          <w:rFonts w:ascii="Ecofont Vera Sans" w:hAnsi="Ecofont Vera Sans"/>
          <w:sz w:val="24"/>
          <w:szCs w:val="24"/>
        </w:rPr>
        <w:t xml:space="preserve">e </w:t>
      </w:r>
      <w:r w:rsidR="00B04B69" w:rsidRPr="00B86D00">
        <w:rPr>
          <w:rFonts w:ascii="Ecofont Vera Sans" w:hAnsi="Ecofont Vera Sans"/>
          <w:sz w:val="24"/>
          <w:szCs w:val="24"/>
        </w:rPr>
        <w:t>Lavra</w:t>
      </w:r>
      <w:r w:rsidRPr="00B86D00">
        <w:rPr>
          <w:rFonts w:ascii="Ecofont Vera Sans" w:hAnsi="Ecofont Vera Sans"/>
          <w:sz w:val="24"/>
          <w:szCs w:val="24"/>
        </w:rPr>
        <w:t xml:space="preserve">, adentrando em </w:t>
      </w:r>
      <w:r w:rsidR="00B04B69" w:rsidRPr="00B86D00">
        <w:rPr>
          <w:rFonts w:ascii="Ecofont Vera Sans" w:hAnsi="Ecofont Vera Sans"/>
          <w:sz w:val="24"/>
          <w:szCs w:val="24"/>
        </w:rPr>
        <w:t>Área não Contratada</w:t>
      </w:r>
      <w:r w:rsidRPr="00B86D00">
        <w:rPr>
          <w:rFonts w:ascii="Ecofont Vera Sans" w:hAnsi="Ecofont Vera Sans"/>
          <w:sz w:val="24"/>
          <w:szCs w:val="24"/>
        </w:rPr>
        <w:t xml:space="preserve"> com particulares. </w:t>
      </w:r>
      <w:r w:rsidRPr="00B86D00">
        <w:rPr>
          <w:rFonts w:ascii="Ecofont Vera Sans" w:hAnsi="Ecofont Vera Sans"/>
          <w:sz w:val="24"/>
          <w:szCs w:val="24"/>
          <w:u w:val="single"/>
        </w:rPr>
        <w:t>Admitir tal hipótese seria coadunar que o Concessionário</w:t>
      </w:r>
      <w:r w:rsidR="00292E5F" w:rsidRPr="00B86D00">
        <w:rPr>
          <w:rFonts w:ascii="Ecofont Vera Sans" w:hAnsi="Ecofont Vera Sans"/>
          <w:sz w:val="24"/>
          <w:szCs w:val="24"/>
          <w:u w:val="single"/>
        </w:rPr>
        <w:t xml:space="preserve"> ou a Cessionária</w:t>
      </w:r>
      <w:r w:rsidRPr="00B86D00">
        <w:rPr>
          <w:rFonts w:ascii="Ecofont Vera Sans" w:hAnsi="Ecofont Vera Sans"/>
          <w:sz w:val="24"/>
          <w:szCs w:val="24"/>
          <w:u w:val="single"/>
        </w:rPr>
        <w:t>, no final das contas, arcasse com custo exploratório menor do que o originalmente compromissado, recebendo, no entanto, a contrapartida esperada</w:t>
      </w:r>
      <w:r w:rsidRPr="00B86D00">
        <w:rPr>
          <w:rFonts w:ascii="Ecofont Vera Sans" w:hAnsi="Ecofont Vera Sans"/>
          <w:sz w:val="24"/>
          <w:szCs w:val="24"/>
        </w:rPr>
        <w:t xml:space="preserve">, qual seja, o direito sobre o resultado da </w:t>
      </w:r>
      <w:r w:rsidR="00B53FAF" w:rsidRPr="00B86D00">
        <w:rPr>
          <w:rFonts w:ascii="Ecofont Vera Sans" w:hAnsi="Ecofont Vera Sans"/>
          <w:sz w:val="24"/>
          <w:szCs w:val="24"/>
        </w:rPr>
        <w:t>L</w:t>
      </w:r>
      <w:r w:rsidRPr="00B86D00">
        <w:rPr>
          <w:rFonts w:ascii="Ecofont Vera Sans" w:hAnsi="Ecofont Vera Sans"/>
          <w:sz w:val="24"/>
          <w:szCs w:val="24"/>
        </w:rPr>
        <w:t xml:space="preserve">avra de </w:t>
      </w:r>
      <w:r w:rsidRPr="001C3794">
        <w:rPr>
          <w:rFonts w:ascii="Ecofont Vera Sans" w:hAnsi="Ecofont Vera Sans"/>
          <w:sz w:val="24"/>
          <w:szCs w:val="24"/>
          <w:u w:val="single"/>
        </w:rPr>
        <w:t>TODO</w:t>
      </w:r>
      <w:r w:rsidRPr="00B86D00">
        <w:rPr>
          <w:rFonts w:ascii="Ecofont Vera Sans" w:hAnsi="Ecofont Vera Sans"/>
          <w:sz w:val="24"/>
          <w:szCs w:val="24"/>
        </w:rPr>
        <w:t xml:space="preserve"> o </w:t>
      </w:r>
      <w:r w:rsidR="008401AE" w:rsidRPr="00B86D00">
        <w:rPr>
          <w:rFonts w:ascii="Ecofont Vera Sans" w:hAnsi="Ecofont Vera Sans"/>
          <w:sz w:val="24"/>
          <w:szCs w:val="24"/>
        </w:rPr>
        <w:t>P</w:t>
      </w:r>
      <w:r w:rsidRPr="00B86D00">
        <w:rPr>
          <w:rFonts w:ascii="Ecofont Vera Sans" w:hAnsi="Ecofont Vera Sans"/>
          <w:sz w:val="24"/>
          <w:szCs w:val="24"/>
        </w:rPr>
        <w:t xml:space="preserve">etróleo e </w:t>
      </w:r>
      <w:r w:rsidR="008401AE" w:rsidRPr="00B86D00">
        <w:rPr>
          <w:rFonts w:ascii="Ecofont Vera Sans" w:hAnsi="Ecofont Vera Sans"/>
          <w:sz w:val="24"/>
          <w:szCs w:val="24"/>
        </w:rPr>
        <w:t>G</w:t>
      </w:r>
      <w:r w:rsidRPr="00B86D00">
        <w:rPr>
          <w:rFonts w:ascii="Ecofont Vera Sans" w:hAnsi="Ecofont Vera Sans"/>
          <w:sz w:val="24"/>
          <w:szCs w:val="24"/>
        </w:rPr>
        <w:t xml:space="preserve">ás </w:t>
      </w:r>
      <w:r w:rsidR="008401AE" w:rsidRPr="00B86D00">
        <w:rPr>
          <w:rFonts w:ascii="Ecofont Vera Sans" w:hAnsi="Ecofont Vera Sans"/>
          <w:sz w:val="24"/>
          <w:szCs w:val="24"/>
        </w:rPr>
        <w:t>N</w:t>
      </w:r>
      <w:r w:rsidRPr="00B86D00">
        <w:rPr>
          <w:rFonts w:ascii="Ecofont Vera Sans" w:hAnsi="Ecofont Vera Sans"/>
          <w:sz w:val="24"/>
          <w:szCs w:val="24"/>
        </w:rPr>
        <w:t>atural contidos no Bloco que lhe foi outorgado.</w:t>
      </w:r>
    </w:p>
    <w:p w:rsidR="00292E5F" w:rsidRPr="00B86D00" w:rsidRDefault="00292E5F" w:rsidP="00292E5F">
      <w:pPr>
        <w:pStyle w:val="PargrafodaLista"/>
        <w:rPr>
          <w:rFonts w:ascii="Ecofont Vera Sans" w:hAnsi="Ecofont Vera Sans"/>
          <w:color w:val="000000"/>
          <w:sz w:val="24"/>
          <w:szCs w:val="24"/>
        </w:rPr>
      </w:pPr>
    </w:p>
    <w:p w:rsidR="00292E5F" w:rsidRPr="00B86D00" w:rsidRDefault="00292E5F"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lastRenderedPageBreak/>
        <w:t>A impropriedade de a União ressarcir custos exploratórios relativos à Jazida Compartilha</w:t>
      </w:r>
      <w:r w:rsidR="00880F60" w:rsidRPr="00B86D00">
        <w:rPr>
          <w:rFonts w:ascii="Ecofont Vera Sans" w:hAnsi="Ecofont Vera Sans"/>
          <w:color w:val="000000"/>
          <w:sz w:val="24"/>
          <w:szCs w:val="24"/>
        </w:rPr>
        <w:t>da</w:t>
      </w:r>
      <w:r w:rsidRPr="00B86D00">
        <w:rPr>
          <w:rFonts w:ascii="Ecofont Vera Sans" w:hAnsi="Ecofont Vera Sans"/>
          <w:color w:val="000000"/>
          <w:sz w:val="24"/>
          <w:szCs w:val="24"/>
        </w:rPr>
        <w:t xml:space="preserve"> é ainda mais i</w:t>
      </w:r>
      <w:r w:rsidR="00880F60" w:rsidRPr="00B86D00">
        <w:rPr>
          <w:rFonts w:ascii="Ecofont Vera Sans" w:hAnsi="Ecofont Vera Sans"/>
          <w:color w:val="000000"/>
          <w:sz w:val="24"/>
          <w:szCs w:val="24"/>
        </w:rPr>
        <w:t>ncisiva quando o regime envolvido é o de Partilha de Produção. Isto porque, como notório, no caso de êxito exploratório, TODOS OS CUSTOS SÃO CONTABILIZADOS COMO “CUSTO EM ÓLEO” E RESS</w:t>
      </w:r>
      <w:r w:rsidR="00B53FAF" w:rsidRPr="00B86D00">
        <w:rPr>
          <w:rFonts w:ascii="Ecofont Vera Sans" w:hAnsi="Ecofont Vera Sans"/>
          <w:color w:val="000000"/>
          <w:sz w:val="24"/>
          <w:szCs w:val="24"/>
        </w:rPr>
        <w:t>ARCIDOS AO CONTRATADO através da alocação de</w:t>
      </w:r>
      <w:r w:rsidR="00880F60" w:rsidRPr="00B86D00">
        <w:rPr>
          <w:rFonts w:ascii="Ecofont Vera Sans" w:hAnsi="Ecofont Vera Sans"/>
          <w:color w:val="000000"/>
          <w:sz w:val="24"/>
          <w:szCs w:val="24"/>
        </w:rPr>
        <w:t xml:space="preserve"> um volume de </w:t>
      </w:r>
      <w:r w:rsidR="00B53FAF" w:rsidRPr="00B86D00">
        <w:rPr>
          <w:rFonts w:ascii="Ecofont Vera Sans" w:hAnsi="Ecofont Vera Sans"/>
          <w:color w:val="000000"/>
          <w:sz w:val="24"/>
          <w:szCs w:val="24"/>
        </w:rPr>
        <w:t>P</w:t>
      </w:r>
      <w:r w:rsidR="00880F60" w:rsidRPr="00B86D00">
        <w:rPr>
          <w:rFonts w:ascii="Ecofont Vera Sans" w:hAnsi="Ecofont Vera Sans"/>
          <w:color w:val="000000"/>
          <w:sz w:val="24"/>
          <w:szCs w:val="24"/>
        </w:rPr>
        <w:t xml:space="preserve">rodução correspondente, </w:t>
      </w:r>
      <w:r w:rsidR="00D03440" w:rsidRPr="00B86D00">
        <w:rPr>
          <w:rFonts w:ascii="Ecofont Vera Sans" w:hAnsi="Ecofont Vera Sans"/>
          <w:color w:val="000000"/>
          <w:sz w:val="24"/>
          <w:szCs w:val="24"/>
        </w:rPr>
        <w:t>pecuniariamente</w:t>
      </w:r>
      <w:r w:rsidR="00880F60" w:rsidRPr="00B86D00">
        <w:rPr>
          <w:rFonts w:ascii="Ecofont Vera Sans" w:hAnsi="Ecofont Vera Sans"/>
          <w:color w:val="000000"/>
          <w:sz w:val="24"/>
          <w:szCs w:val="24"/>
        </w:rPr>
        <w:t>, aos custos incorridos.</w:t>
      </w:r>
      <w:r w:rsidR="00A2539D" w:rsidRPr="00B86D00">
        <w:rPr>
          <w:rFonts w:ascii="Ecofont Vera Sans" w:hAnsi="Ecofont Vera Sans"/>
          <w:color w:val="000000"/>
          <w:sz w:val="24"/>
          <w:szCs w:val="24"/>
        </w:rPr>
        <w:t xml:space="preserve"> É o que dispõe, entre outros, o art. 6º da Lei nº 12.351/2012:</w:t>
      </w:r>
    </w:p>
    <w:p w:rsidR="00A2539D" w:rsidRPr="00B86D00" w:rsidRDefault="00A2539D" w:rsidP="00A2539D">
      <w:pPr>
        <w:pStyle w:val="PargrafodaLista"/>
        <w:rPr>
          <w:rFonts w:ascii="Ecofont Vera Sans" w:hAnsi="Ecofont Vera Sans"/>
          <w:color w:val="000000"/>
          <w:sz w:val="24"/>
          <w:szCs w:val="24"/>
        </w:rPr>
      </w:pPr>
    </w:p>
    <w:p w:rsidR="00A2539D" w:rsidRPr="00B86D00" w:rsidRDefault="00A2539D" w:rsidP="00A2539D">
      <w:pPr>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Lei nº 12.351/2012</w:t>
      </w:r>
    </w:p>
    <w:p w:rsidR="00A2539D" w:rsidRPr="00B86D00" w:rsidRDefault="00A2539D" w:rsidP="00A2539D">
      <w:pPr>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i/>
          <w:color w:val="000000"/>
          <w:sz w:val="24"/>
          <w:szCs w:val="24"/>
        </w:rPr>
        <w:t xml:space="preserve">Art. </w:t>
      </w:r>
      <w:r w:rsidRPr="00B86D00">
        <w:rPr>
          <w:rFonts w:ascii="Ecofont Vera Sans" w:hAnsi="Ecofont Vera Sans"/>
          <w:i/>
          <w:color w:val="000000"/>
          <w:sz w:val="24"/>
          <w:szCs w:val="24"/>
          <w:u w:val="single"/>
        </w:rPr>
        <w:t>6º. OS CUSTOS E OS INVESTIMENTOS NECESSÁRIOS À EXECUÇÃO DO CONTRATO DE PARTILHA DE PRODUÇÃO SERÃO INTEGRALMENTE SUPORTADOS PELO CONTRATADO</w:t>
      </w:r>
      <w:r w:rsidRPr="00B86D00">
        <w:rPr>
          <w:rFonts w:ascii="Ecofont Vera Sans" w:hAnsi="Ecofont Vera Sans"/>
          <w:i/>
          <w:color w:val="000000"/>
          <w:sz w:val="24"/>
          <w:szCs w:val="24"/>
        </w:rPr>
        <w:t>, cabendo-lhe, no caso de descoberta comercial, a sua restituição nos termos do inciso II do art. 2o. (Grifamos)”.</w:t>
      </w:r>
    </w:p>
    <w:p w:rsidR="00A2539D" w:rsidRPr="00B86D00" w:rsidRDefault="00A2539D" w:rsidP="00A2539D">
      <w:pPr>
        <w:pStyle w:val="PargrafodaLista"/>
        <w:autoSpaceDE w:val="0"/>
        <w:autoSpaceDN w:val="0"/>
        <w:adjustRightInd w:val="0"/>
        <w:spacing w:line="360" w:lineRule="auto"/>
        <w:ind w:left="1701"/>
        <w:jc w:val="both"/>
        <w:rPr>
          <w:rFonts w:ascii="Ecofont Vera Sans" w:hAnsi="Ecofont Vera Sans"/>
          <w:color w:val="000000"/>
          <w:sz w:val="24"/>
          <w:szCs w:val="24"/>
        </w:rPr>
      </w:pPr>
    </w:p>
    <w:p w:rsidR="00880F60" w:rsidRPr="00B86D00" w:rsidRDefault="00880F60" w:rsidP="00880F60">
      <w:pPr>
        <w:pStyle w:val="PargrafodaLista"/>
        <w:rPr>
          <w:rFonts w:ascii="Ecofont Vera Sans" w:hAnsi="Ecofont Vera Sans"/>
          <w:color w:val="000000"/>
          <w:sz w:val="24"/>
          <w:szCs w:val="24"/>
        </w:rPr>
      </w:pPr>
    </w:p>
    <w:p w:rsidR="00880F60" w:rsidRPr="00B86D00" w:rsidRDefault="00D03440"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t xml:space="preserve">Desse modo, falar-se em </w:t>
      </w:r>
      <w:r w:rsidR="00880F60" w:rsidRPr="00B86D00">
        <w:rPr>
          <w:rFonts w:ascii="Ecofont Vera Sans" w:hAnsi="Ecofont Vera Sans"/>
          <w:color w:val="000000"/>
          <w:sz w:val="24"/>
          <w:szCs w:val="24"/>
        </w:rPr>
        <w:t xml:space="preserve">ressarcimento dos custos exploratórios no caso de Jazidas Compartilhadas entre áreas contratadas no regime de Partilha de Produção e Áreas não Contratadas é apregoar que a União pague </w:t>
      </w:r>
      <w:r w:rsidR="00880F60" w:rsidRPr="00163709">
        <w:rPr>
          <w:rFonts w:ascii="Ecofont Vera Sans" w:hAnsi="Ecofont Vera Sans"/>
          <w:color w:val="000000"/>
          <w:sz w:val="24"/>
          <w:szCs w:val="24"/>
          <w:u w:val="single"/>
        </w:rPr>
        <w:t>EM DOBRO</w:t>
      </w:r>
      <w:r w:rsidR="00880F60" w:rsidRPr="00B86D00">
        <w:rPr>
          <w:rFonts w:ascii="Ecofont Vera Sans" w:hAnsi="Ecofont Vera Sans"/>
          <w:color w:val="000000"/>
          <w:sz w:val="24"/>
          <w:szCs w:val="24"/>
        </w:rPr>
        <w:t xml:space="preserve"> pelos investimentos exploratórios que levaram à Descoberta Comercial.</w:t>
      </w:r>
    </w:p>
    <w:p w:rsidR="009D07AD" w:rsidRPr="00B86D00" w:rsidRDefault="009D07AD" w:rsidP="00C44610">
      <w:pPr>
        <w:pStyle w:val="PargrafodaLista"/>
        <w:ind w:left="0"/>
        <w:rPr>
          <w:rFonts w:ascii="Ecofont Vera Sans" w:hAnsi="Ecofont Vera Sans"/>
          <w:color w:val="000000"/>
          <w:sz w:val="24"/>
          <w:szCs w:val="24"/>
        </w:rPr>
      </w:pPr>
    </w:p>
    <w:p w:rsidR="009D07AD" w:rsidRPr="00B86D00" w:rsidRDefault="009D07AD"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t>Além do mais, incabível, em se tratando da União, utilizar-se do argumento (admissível entre particulares) de que o acesso aos dados e informações obtidos com os investimentos exploratórios ensejaria alguma espécie de compensação, pois, como por demais visto, a propriedade destes dados lhe é legalmente assegurada como parte do acervo técnico integrante dos recursos petrolíferos nacionais.</w:t>
      </w:r>
    </w:p>
    <w:p w:rsidR="009D07AD" w:rsidRPr="00B86D00" w:rsidRDefault="009D07AD" w:rsidP="00C44610">
      <w:pPr>
        <w:pStyle w:val="PargrafodaLista"/>
        <w:ind w:left="0"/>
        <w:rPr>
          <w:rFonts w:ascii="Ecofont Vera Sans" w:hAnsi="Ecofont Vera Sans"/>
          <w:color w:val="000000"/>
          <w:sz w:val="24"/>
          <w:szCs w:val="24"/>
        </w:rPr>
      </w:pPr>
    </w:p>
    <w:p w:rsidR="009D07AD" w:rsidRPr="00B86D00" w:rsidRDefault="00743787"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Pr>
          <w:rFonts w:ascii="Ecofont Vera Sans" w:hAnsi="Ecofont Vera Sans"/>
          <w:color w:val="000000"/>
          <w:sz w:val="24"/>
          <w:szCs w:val="24"/>
        </w:rPr>
        <w:lastRenderedPageBreak/>
        <w:t>Por outro lado</w:t>
      </w:r>
      <w:r w:rsidR="009D07AD" w:rsidRPr="00B86D00">
        <w:rPr>
          <w:rFonts w:ascii="Ecofont Vera Sans" w:hAnsi="Ecofont Vera Sans"/>
          <w:color w:val="000000"/>
          <w:sz w:val="24"/>
          <w:szCs w:val="24"/>
        </w:rPr>
        <w:t xml:space="preserve">, entrevemos que, no sistema jurídico brasileiro, a propriedade dos bens em questão, a titularidade exclusiva do monopólio de </w:t>
      </w:r>
      <w:r w:rsidR="00433BB3" w:rsidRPr="00B86D00">
        <w:rPr>
          <w:rFonts w:ascii="Ecofont Vera Sans" w:hAnsi="Ecofont Vera Sans"/>
          <w:color w:val="000000"/>
          <w:sz w:val="24"/>
          <w:szCs w:val="24"/>
        </w:rPr>
        <w:t xml:space="preserve">Exploração </w:t>
      </w:r>
      <w:r w:rsidR="009D07AD" w:rsidRPr="00B86D00">
        <w:rPr>
          <w:rFonts w:ascii="Ecofont Vera Sans" w:hAnsi="Ecofont Vera Sans"/>
          <w:color w:val="000000"/>
          <w:sz w:val="24"/>
          <w:szCs w:val="24"/>
        </w:rPr>
        <w:t xml:space="preserve">e </w:t>
      </w:r>
      <w:r w:rsidR="00433BB3" w:rsidRPr="00B86D00">
        <w:rPr>
          <w:rFonts w:ascii="Ecofont Vera Sans" w:hAnsi="Ecofont Vera Sans"/>
          <w:color w:val="000000"/>
          <w:sz w:val="24"/>
          <w:szCs w:val="24"/>
        </w:rPr>
        <w:t xml:space="preserve">Produção </w:t>
      </w:r>
      <w:r w:rsidR="009D07AD" w:rsidRPr="00B86D00">
        <w:rPr>
          <w:rFonts w:ascii="Ecofont Vera Sans" w:hAnsi="Ecofont Vera Sans"/>
          <w:color w:val="000000"/>
          <w:sz w:val="24"/>
          <w:szCs w:val="24"/>
        </w:rPr>
        <w:t xml:space="preserve">de </w:t>
      </w:r>
      <w:r w:rsidR="00433BB3" w:rsidRPr="00B86D00">
        <w:rPr>
          <w:rFonts w:ascii="Ecofont Vera Sans" w:hAnsi="Ecofont Vera Sans"/>
          <w:color w:val="000000"/>
          <w:sz w:val="24"/>
          <w:szCs w:val="24"/>
        </w:rPr>
        <w:t xml:space="preserve">Petróleo </w:t>
      </w:r>
      <w:r w:rsidR="009D07AD" w:rsidRPr="00B86D00">
        <w:rPr>
          <w:rFonts w:ascii="Ecofont Vera Sans" w:hAnsi="Ecofont Vera Sans"/>
          <w:color w:val="000000"/>
          <w:sz w:val="24"/>
          <w:szCs w:val="24"/>
        </w:rPr>
        <w:t xml:space="preserve">e </w:t>
      </w:r>
      <w:r w:rsidR="00433BB3" w:rsidRPr="00B86D00">
        <w:rPr>
          <w:rFonts w:ascii="Ecofont Vera Sans" w:hAnsi="Ecofont Vera Sans"/>
          <w:color w:val="000000"/>
          <w:sz w:val="24"/>
          <w:szCs w:val="24"/>
        </w:rPr>
        <w:t>Gás</w:t>
      </w:r>
      <w:r w:rsidR="009D07AD" w:rsidRPr="00B86D00">
        <w:rPr>
          <w:rFonts w:ascii="Ecofont Vera Sans" w:hAnsi="Ecofont Vera Sans"/>
          <w:color w:val="000000"/>
          <w:sz w:val="24"/>
          <w:szCs w:val="24"/>
        </w:rPr>
        <w:t xml:space="preserve">, bem como a administração dos direitos decorrentes das citadas atividades (art. 21 da Lei nº 9.478/1997), legitimam a União (e, em última análise, a sociedade brasileira), a participar do resultado da </w:t>
      </w:r>
      <w:r w:rsidR="00D03440" w:rsidRPr="00B86D00">
        <w:rPr>
          <w:rFonts w:ascii="Ecofont Vera Sans" w:hAnsi="Ecofont Vera Sans"/>
          <w:color w:val="000000"/>
          <w:sz w:val="24"/>
          <w:szCs w:val="24"/>
        </w:rPr>
        <w:t>L</w:t>
      </w:r>
      <w:r w:rsidR="009D07AD" w:rsidRPr="00B86D00">
        <w:rPr>
          <w:rFonts w:ascii="Ecofont Vera Sans" w:hAnsi="Ecofont Vera Sans"/>
          <w:color w:val="000000"/>
          <w:sz w:val="24"/>
          <w:szCs w:val="24"/>
        </w:rPr>
        <w:t xml:space="preserve">avra, seja na </w:t>
      </w:r>
      <w:r w:rsidR="00D03440" w:rsidRPr="00B86D00">
        <w:rPr>
          <w:rFonts w:ascii="Ecofont Vera Sans" w:hAnsi="Ecofont Vera Sans"/>
          <w:color w:val="000000"/>
          <w:sz w:val="24"/>
          <w:szCs w:val="24"/>
        </w:rPr>
        <w:t>Área sob Contrato</w:t>
      </w:r>
      <w:r w:rsidR="009D07AD" w:rsidRPr="00B86D00">
        <w:rPr>
          <w:rFonts w:ascii="Ecofont Vera Sans" w:hAnsi="Ecofont Vera Sans"/>
          <w:color w:val="000000"/>
          <w:sz w:val="24"/>
          <w:szCs w:val="24"/>
        </w:rPr>
        <w:t xml:space="preserve"> (tributos, </w:t>
      </w:r>
      <w:r w:rsidR="00D03440" w:rsidRPr="00B86D00">
        <w:rPr>
          <w:rFonts w:ascii="Ecofont Vera Sans" w:hAnsi="Ecofont Vera Sans"/>
          <w:color w:val="000000"/>
          <w:sz w:val="24"/>
          <w:szCs w:val="24"/>
        </w:rPr>
        <w:t>P</w:t>
      </w:r>
      <w:r w:rsidR="009D07AD" w:rsidRPr="00B86D00">
        <w:rPr>
          <w:rFonts w:ascii="Ecofont Vera Sans" w:hAnsi="Ecofont Vera Sans"/>
          <w:color w:val="000000"/>
          <w:sz w:val="24"/>
          <w:szCs w:val="24"/>
        </w:rPr>
        <w:t>articipações</w:t>
      </w:r>
      <w:r w:rsidR="00D03440" w:rsidRPr="00B86D00">
        <w:rPr>
          <w:rFonts w:ascii="Ecofont Vera Sans" w:hAnsi="Ecofont Vera Sans"/>
          <w:color w:val="000000"/>
          <w:sz w:val="24"/>
          <w:szCs w:val="24"/>
        </w:rPr>
        <w:t xml:space="preserve"> e Receitas Governamentais</w:t>
      </w:r>
      <w:r w:rsidR="009D07AD" w:rsidRPr="00B86D00">
        <w:rPr>
          <w:rFonts w:ascii="Ecofont Vera Sans" w:hAnsi="Ecofont Vera Sans"/>
          <w:color w:val="000000"/>
          <w:sz w:val="24"/>
          <w:szCs w:val="24"/>
        </w:rPr>
        <w:t xml:space="preserve">, </w:t>
      </w:r>
      <w:r w:rsidR="00D03440" w:rsidRPr="00B86D00">
        <w:rPr>
          <w:rFonts w:ascii="Ecofont Vera Sans" w:hAnsi="Ecofont Vera Sans"/>
          <w:color w:val="000000"/>
          <w:sz w:val="24"/>
          <w:szCs w:val="24"/>
        </w:rPr>
        <w:t xml:space="preserve">percentual de Excedente em Óleo, </w:t>
      </w:r>
      <w:r w:rsidR="009D07AD" w:rsidRPr="00B86D00">
        <w:rPr>
          <w:rFonts w:ascii="Ecofont Vera Sans" w:hAnsi="Ecofont Vera Sans"/>
          <w:color w:val="000000"/>
          <w:sz w:val="24"/>
          <w:szCs w:val="24"/>
        </w:rPr>
        <w:t xml:space="preserve">dados e informações sobre a Bacia sedimentar), seja na área externa a esta (dados e informações sobre a Bacia sedimentar e bens extraídos em </w:t>
      </w:r>
      <w:r w:rsidR="00433BB3" w:rsidRPr="00B86D00">
        <w:rPr>
          <w:rFonts w:ascii="Ecofont Vera Sans" w:hAnsi="Ecofont Vera Sans"/>
          <w:color w:val="000000"/>
          <w:sz w:val="24"/>
          <w:szCs w:val="24"/>
        </w:rPr>
        <w:t xml:space="preserve">Área </w:t>
      </w:r>
      <w:r w:rsidR="009D07AD" w:rsidRPr="00B86D00">
        <w:rPr>
          <w:rFonts w:ascii="Ecofont Vera Sans" w:hAnsi="Ecofont Vera Sans"/>
          <w:color w:val="000000"/>
          <w:sz w:val="24"/>
          <w:szCs w:val="24"/>
        </w:rPr>
        <w:t xml:space="preserve">não </w:t>
      </w:r>
      <w:r w:rsidR="00433BB3" w:rsidRPr="00B86D00">
        <w:rPr>
          <w:rFonts w:ascii="Ecofont Vera Sans" w:hAnsi="Ecofont Vera Sans"/>
          <w:color w:val="000000"/>
          <w:sz w:val="24"/>
          <w:szCs w:val="24"/>
        </w:rPr>
        <w:t>Contratada</w:t>
      </w:r>
      <w:r w:rsidR="009D07AD" w:rsidRPr="00B86D00">
        <w:rPr>
          <w:rFonts w:ascii="Ecofont Vera Sans" w:hAnsi="Ecofont Vera Sans"/>
          <w:color w:val="000000"/>
          <w:sz w:val="24"/>
          <w:szCs w:val="24"/>
        </w:rPr>
        <w:t xml:space="preserve">) como decorrência do desenvolvimento das citadas atividades de </w:t>
      </w:r>
      <w:r w:rsidR="00433BB3" w:rsidRPr="00B86D00">
        <w:rPr>
          <w:rFonts w:ascii="Ecofont Vera Sans" w:hAnsi="Ecofont Vera Sans"/>
          <w:color w:val="000000"/>
          <w:sz w:val="24"/>
          <w:szCs w:val="24"/>
        </w:rPr>
        <w:t xml:space="preserve">Exploração </w:t>
      </w:r>
      <w:r w:rsidR="009D07AD" w:rsidRPr="00B86D00">
        <w:rPr>
          <w:rFonts w:ascii="Ecofont Vera Sans" w:hAnsi="Ecofont Vera Sans"/>
          <w:color w:val="000000"/>
          <w:sz w:val="24"/>
          <w:szCs w:val="24"/>
        </w:rPr>
        <w:t xml:space="preserve">e </w:t>
      </w:r>
      <w:r w:rsidR="00433BB3" w:rsidRPr="00B86D00">
        <w:rPr>
          <w:rFonts w:ascii="Ecofont Vera Sans" w:hAnsi="Ecofont Vera Sans"/>
          <w:color w:val="000000"/>
          <w:sz w:val="24"/>
          <w:szCs w:val="24"/>
        </w:rPr>
        <w:t xml:space="preserve">Produção </w:t>
      </w:r>
      <w:r w:rsidR="009D07AD" w:rsidRPr="00B86D00">
        <w:rPr>
          <w:rFonts w:ascii="Ecofont Vera Sans" w:hAnsi="Ecofont Vera Sans"/>
          <w:color w:val="000000"/>
          <w:sz w:val="24"/>
          <w:szCs w:val="24"/>
        </w:rPr>
        <w:t xml:space="preserve">pelo particular na área em que lhe foram outorgados direitos de </w:t>
      </w:r>
      <w:r w:rsidR="00D03440" w:rsidRPr="00B86D00">
        <w:rPr>
          <w:rFonts w:ascii="Ecofont Vera Sans" w:hAnsi="Ecofont Vera Sans"/>
          <w:color w:val="000000"/>
          <w:sz w:val="24"/>
          <w:szCs w:val="24"/>
        </w:rPr>
        <w:t>E</w:t>
      </w:r>
      <w:r w:rsidR="009D07AD" w:rsidRPr="00B86D00">
        <w:rPr>
          <w:rFonts w:ascii="Ecofont Vera Sans" w:hAnsi="Ecofont Vera Sans"/>
          <w:color w:val="000000"/>
          <w:sz w:val="24"/>
          <w:szCs w:val="24"/>
        </w:rPr>
        <w:t xml:space="preserve">xploração e </w:t>
      </w:r>
      <w:r w:rsidR="00D03440" w:rsidRPr="00B86D00">
        <w:rPr>
          <w:rFonts w:ascii="Ecofont Vera Sans" w:hAnsi="Ecofont Vera Sans"/>
          <w:color w:val="000000"/>
          <w:sz w:val="24"/>
          <w:szCs w:val="24"/>
        </w:rPr>
        <w:t>P</w:t>
      </w:r>
      <w:r w:rsidR="009D07AD" w:rsidRPr="00B86D00">
        <w:rPr>
          <w:rFonts w:ascii="Ecofont Vera Sans" w:hAnsi="Ecofont Vera Sans"/>
          <w:color w:val="000000"/>
          <w:sz w:val="24"/>
          <w:szCs w:val="24"/>
        </w:rPr>
        <w:t>rodução.</w:t>
      </w:r>
    </w:p>
    <w:p w:rsidR="009D07AD" w:rsidRPr="00B86D00" w:rsidRDefault="009D07AD" w:rsidP="00C44610">
      <w:pPr>
        <w:pStyle w:val="PargrafodaLista"/>
        <w:ind w:left="0"/>
        <w:rPr>
          <w:rFonts w:ascii="Ecofont Vera Sans" w:hAnsi="Ecofont Vera Sans"/>
          <w:sz w:val="24"/>
          <w:szCs w:val="24"/>
        </w:rPr>
      </w:pPr>
    </w:p>
    <w:p w:rsidR="006A7852" w:rsidRPr="00163709" w:rsidRDefault="00C44610" w:rsidP="006A7852">
      <w:pPr>
        <w:pStyle w:val="PargrafodaLista"/>
        <w:numPr>
          <w:ilvl w:val="0"/>
          <w:numId w:val="12"/>
        </w:numPr>
        <w:autoSpaceDE w:val="0"/>
        <w:autoSpaceDN w:val="0"/>
        <w:adjustRightInd w:val="0"/>
        <w:spacing w:line="360" w:lineRule="auto"/>
        <w:ind w:left="142" w:firstLine="1559"/>
        <w:jc w:val="both"/>
        <w:rPr>
          <w:rFonts w:ascii="Ecofont Vera Sans" w:hAnsi="Ecofont Vera Sans"/>
          <w:sz w:val="24"/>
          <w:szCs w:val="24"/>
        </w:rPr>
      </w:pPr>
      <w:r w:rsidRPr="00163709">
        <w:rPr>
          <w:rFonts w:ascii="Ecofont Vera Sans" w:hAnsi="Ecofont Vera Sans"/>
          <w:sz w:val="24"/>
          <w:szCs w:val="24"/>
        </w:rPr>
        <w:t xml:space="preserve">Dessa forma, </w:t>
      </w:r>
      <w:r w:rsidR="00D03440" w:rsidRPr="00163709">
        <w:rPr>
          <w:rFonts w:ascii="Ecofont Vera Sans" w:hAnsi="Ecofont Vera Sans"/>
          <w:sz w:val="24"/>
          <w:szCs w:val="24"/>
        </w:rPr>
        <w:t>em nosso juízo é perfeitamente lógico</w:t>
      </w:r>
      <w:r w:rsidRPr="00163709">
        <w:rPr>
          <w:rFonts w:ascii="Ecofont Vera Sans" w:hAnsi="Ecofont Vera Sans"/>
          <w:sz w:val="24"/>
          <w:szCs w:val="24"/>
        </w:rPr>
        <w:t xml:space="preserve"> que</w:t>
      </w:r>
      <w:r w:rsidR="00D03440" w:rsidRPr="00163709">
        <w:rPr>
          <w:rFonts w:ascii="Ecofont Vera Sans" w:hAnsi="Ecofont Vera Sans"/>
          <w:sz w:val="24"/>
          <w:szCs w:val="24"/>
        </w:rPr>
        <w:t>,</w:t>
      </w:r>
      <w:r w:rsidRPr="00163709">
        <w:rPr>
          <w:rFonts w:ascii="Ecofont Vera Sans" w:hAnsi="Ecofont Vera Sans"/>
          <w:sz w:val="24"/>
          <w:szCs w:val="24"/>
        </w:rPr>
        <w:t xml:space="preserve"> nos termos deste parágrafo primeiro</w:t>
      </w:r>
      <w:r w:rsidR="00D03440" w:rsidRPr="00163709">
        <w:rPr>
          <w:rFonts w:ascii="Ecofont Vera Sans" w:hAnsi="Ecofont Vera Sans"/>
          <w:sz w:val="24"/>
          <w:szCs w:val="24"/>
        </w:rPr>
        <w:t xml:space="preserve"> do art. 18 da minuta de Resolução,</w:t>
      </w:r>
      <w:r w:rsidRPr="00163709">
        <w:rPr>
          <w:rFonts w:ascii="Ecofont Vera Sans" w:hAnsi="Ecofont Vera Sans"/>
          <w:sz w:val="24"/>
          <w:szCs w:val="24"/>
        </w:rPr>
        <w:t xml:space="preserve"> a União </w:t>
      </w:r>
      <w:r w:rsidR="00D03440" w:rsidRPr="00163709">
        <w:rPr>
          <w:rFonts w:ascii="Ecofont Vera Sans" w:hAnsi="Ecofont Vera Sans"/>
          <w:sz w:val="24"/>
          <w:szCs w:val="24"/>
        </w:rPr>
        <w:t>não rateie gastos relativos</w:t>
      </w:r>
      <w:r w:rsidR="00A2539D" w:rsidRPr="00163709">
        <w:rPr>
          <w:rFonts w:ascii="Ecofont Vera Sans" w:hAnsi="Ecofont Vera Sans"/>
          <w:sz w:val="24"/>
          <w:szCs w:val="24"/>
        </w:rPr>
        <w:t xml:space="preserve"> às atividades exploratórias.</w:t>
      </w:r>
    </w:p>
    <w:p w:rsidR="00346488" w:rsidRPr="00B86D00" w:rsidRDefault="00346488" w:rsidP="002E556E">
      <w:pPr>
        <w:pStyle w:val="PargrafodaLista"/>
        <w:ind w:left="0"/>
        <w:rPr>
          <w:rFonts w:ascii="Ecofont Vera Sans" w:hAnsi="Ecofont Vera Sans"/>
          <w:sz w:val="24"/>
          <w:szCs w:val="24"/>
        </w:rPr>
      </w:pPr>
    </w:p>
    <w:p w:rsidR="00DA40F0" w:rsidRPr="00B86D00" w:rsidRDefault="00DA40F0"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sz w:val="24"/>
          <w:szCs w:val="24"/>
        </w:rPr>
      </w:pPr>
      <w:r w:rsidRPr="00B86D00">
        <w:rPr>
          <w:rFonts w:ascii="Ecofont Vera Sans" w:hAnsi="Ecofont Vera Sans"/>
          <w:sz w:val="24"/>
          <w:szCs w:val="24"/>
        </w:rPr>
        <w:t>O §</w:t>
      </w:r>
      <w:r w:rsidR="00754B28" w:rsidRPr="00B86D00">
        <w:rPr>
          <w:rFonts w:ascii="Ecofont Vera Sans" w:hAnsi="Ecofont Vera Sans"/>
          <w:sz w:val="24"/>
          <w:szCs w:val="24"/>
        </w:rPr>
        <w:t xml:space="preserve"> 2º do art. 18 </w:t>
      </w:r>
      <w:r w:rsidRPr="00B86D00">
        <w:rPr>
          <w:rFonts w:ascii="Ecofont Vera Sans" w:hAnsi="Ecofont Vera Sans"/>
          <w:sz w:val="24"/>
          <w:szCs w:val="24"/>
        </w:rPr>
        <w:t xml:space="preserve">dispõe sobre a proporcionalidade da participação da União nos investimentos </w:t>
      </w:r>
      <w:r w:rsidR="00754B28" w:rsidRPr="00B86D00">
        <w:rPr>
          <w:rFonts w:ascii="Ecofont Vera Sans" w:hAnsi="Ecofont Vera Sans"/>
          <w:sz w:val="24"/>
          <w:szCs w:val="24"/>
        </w:rPr>
        <w:t xml:space="preserve">da Fase de Produção da Jazida Compartilhada. A solução trazida não merece </w:t>
      </w:r>
      <w:r w:rsidRPr="00B86D00">
        <w:rPr>
          <w:rFonts w:ascii="Ecofont Vera Sans" w:hAnsi="Ecofont Vera Sans"/>
          <w:sz w:val="24"/>
          <w:szCs w:val="24"/>
        </w:rPr>
        <w:t>censura</w:t>
      </w:r>
      <w:r w:rsidR="00754B28" w:rsidRPr="00B86D00">
        <w:rPr>
          <w:rFonts w:ascii="Ecofont Vera Sans" w:hAnsi="Ecofont Vera Sans"/>
          <w:sz w:val="24"/>
          <w:szCs w:val="24"/>
        </w:rPr>
        <w:t xml:space="preserve"> do ponto de vista jurídico</w:t>
      </w:r>
      <w:r w:rsidRPr="00B86D00">
        <w:rPr>
          <w:rFonts w:ascii="Ecofont Vera Sans" w:hAnsi="Ecofont Vera Sans"/>
          <w:sz w:val="24"/>
          <w:szCs w:val="24"/>
        </w:rPr>
        <w:t xml:space="preserve">, </w:t>
      </w:r>
      <w:r w:rsidR="00754B28" w:rsidRPr="00B86D00">
        <w:rPr>
          <w:rFonts w:ascii="Ecofont Vera Sans" w:hAnsi="Ecofont Vera Sans"/>
          <w:sz w:val="24"/>
          <w:szCs w:val="24"/>
        </w:rPr>
        <w:t>conquanto entendamos</w:t>
      </w:r>
      <w:r w:rsidRPr="00B86D00">
        <w:rPr>
          <w:rFonts w:ascii="Ecofont Vera Sans" w:hAnsi="Ecofont Vera Sans"/>
          <w:sz w:val="24"/>
          <w:szCs w:val="24"/>
        </w:rPr>
        <w:t xml:space="preserve"> salutar que seja certificado nos autos </w:t>
      </w:r>
      <w:r w:rsidR="00754B28" w:rsidRPr="00B86D00">
        <w:rPr>
          <w:rFonts w:ascii="Ecofont Vera Sans" w:hAnsi="Ecofont Vera Sans"/>
          <w:sz w:val="24"/>
          <w:szCs w:val="24"/>
        </w:rPr>
        <w:t>pela área técnica</w:t>
      </w:r>
      <w:r w:rsidRPr="00B86D00">
        <w:rPr>
          <w:rFonts w:ascii="Ecofont Vera Sans" w:hAnsi="Ecofont Vera Sans"/>
          <w:sz w:val="24"/>
          <w:szCs w:val="24"/>
        </w:rPr>
        <w:t xml:space="preserve"> a </w:t>
      </w:r>
      <w:r w:rsidR="00754B28" w:rsidRPr="00B86D00">
        <w:rPr>
          <w:rFonts w:ascii="Ecofont Vera Sans" w:hAnsi="Ecofont Vera Sans"/>
          <w:sz w:val="24"/>
          <w:szCs w:val="24"/>
        </w:rPr>
        <w:t>viabilidade do cálculo d</w:t>
      </w:r>
      <w:r w:rsidRPr="00B86D00">
        <w:rPr>
          <w:rFonts w:ascii="Ecofont Vera Sans" w:hAnsi="Ecofont Vera Sans"/>
          <w:sz w:val="24"/>
          <w:szCs w:val="24"/>
        </w:rPr>
        <w:t xml:space="preserve">a “recuperação total prevista” </w:t>
      </w:r>
      <w:r w:rsidR="00754B28" w:rsidRPr="00B86D00">
        <w:rPr>
          <w:rFonts w:ascii="Ecofont Vera Sans" w:hAnsi="Ecofont Vera Sans"/>
          <w:sz w:val="24"/>
          <w:szCs w:val="24"/>
        </w:rPr>
        <w:t xml:space="preserve">conforme previsto pela </w:t>
      </w:r>
      <w:r w:rsidRPr="00B86D00">
        <w:rPr>
          <w:rFonts w:ascii="Ecofont Vera Sans" w:hAnsi="Ecofont Vera Sans"/>
          <w:sz w:val="24"/>
          <w:szCs w:val="24"/>
        </w:rPr>
        <w:t>parte final do dispositivo</w:t>
      </w:r>
      <w:r w:rsidR="00433BB3" w:rsidRPr="00B86D00">
        <w:rPr>
          <w:rFonts w:ascii="Ecofont Vera Sans" w:hAnsi="Ecofont Vera Sans"/>
          <w:sz w:val="24"/>
          <w:szCs w:val="24"/>
        </w:rPr>
        <w:t>.</w:t>
      </w:r>
    </w:p>
    <w:p w:rsidR="00DA40F0" w:rsidRPr="00B86D00" w:rsidRDefault="00DA40F0" w:rsidP="00DA40F0">
      <w:pPr>
        <w:pStyle w:val="PargrafodaLista"/>
        <w:rPr>
          <w:rFonts w:ascii="Ecofont Vera Sans" w:hAnsi="Ecofont Vera Sans"/>
          <w:color w:val="000000"/>
          <w:sz w:val="24"/>
          <w:szCs w:val="24"/>
        </w:rPr>
      </w:pPr>
    </w:p>
    <w:p w:rsidR="00E31E31" w:rsidRPr="00B86D00" w:rsidRDefault="00B07176"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t>No § 3º do mesmo artigo</w:t>
      </w:r>
      <w:r w:rsidR="00DA40F0"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consta </w:t>
      </w:r>
      <w:r w:rsidR="00DA40F0" w:rsidRPr="00B86D00">
        <w:rPr>
          <w:rFonts w:ascii="Ecofont Vera Sans" w:hAnsi="Ecofont Vera Sans"/>
          <w:color w:val="000000"/>
          <w:sz w:val="24"/>
          <w:szCs w:val="24"/>
        </w:rPr>
        <w:t xml:space="preserve">previsão de que a União não realizará desembolso, sendo a sua contribuição </w:t>
      </w:r>
      <w:r w:rsidR="00E31E31" w:rsidRPr="00B86D00">
        <w:rPr>
          <w:rFonts w:ascii="Ecofont Vera Sans" w:hAnsi="Ecofont Vera Sans"/>
          <w:color w:val="000000"/>
          <w:sz w:val="24"/>
          <w:szCs w:val="24"/>
        </w:rPr>
        <w:t xml:space="preserve">nos custos incorridos da Fase de Produção </w:t>
      </w:r>
      <w:r w:rsidR="00DA40F0" w:rsidRPr="00B86D00">
        <w:rPr>
          <w:rFonts w:ascii="Ecofont Vera Sans" w:hAnsi="Ecofont Vera Sans"/>
          <w:color w:val="000000"/>
          <w:sz w:val="24"/>
          <w:szCs w:val="24"/>
        </w:rPr>
        <w:t xml:space="preserve">descontada da </w:t>
      </w:r>
      <w:r w:rsidR="00E31E31" w:rsidRPr="00B86D00">
        <w:rPr>
          <w:rFonts w:ascii="Ecofont Vera Sans" w:hAnsi="Ecofont Vera Sans"/>
          <w:color w:val="000000"/>
          <w:sz w:val="24"/>
          <w:szCs w:val="24"/>
        </w:rPr>
        <w:t xml:space="preserve">parcela da </w:t>
      </w:r>
      <w:r w:rsidR="00433BB3" w:rsidRPr="00B86D00">
        <w:rPr>
          <w:rFonts w:ascii="Ecofont Vera Sans" w:hAnsi="Ecofont Vera Sans"/>
          <w:color w:val="000000"/>
          <w:sz w:val="24"/>
          <w:szCs w:val="24"/>
        </w:rPr>
        <w:t xml:space="preserve">Produção </w:t>
      </w:r>
      <w:r w:rsidR="00501DA8" w:rsidRPr="00B86D00">
        <w:rPr>
          <w:rFonts w:ascii="Ecofont Vera Sans" w:hAnsi="Ecofont Vera Sans"/>
          <w:color w:val="000000"/>
          <w:sz w:val="24"/>
          <w:szCs w:val="24"/>
        </w:rPr>
        <w:t xml:space="preserve">da Jazida Compartilhada </w:t>
      </w:r>
      <w:r w:rsidR="00DA40F0" w:rsidRPr="00B86D00">
        <w:rPr>
          <w:rFonts w:ascii="Ecofont Vera Sans" w:hAnsi="Ecofont Vera Sans"/>
          <w:color w:val="000000"/>
          <w:sz w:val="24"/>
          <w:szCs w:val="24"/>
        </w:rPr>
        <w:t>que lhe couber</w:t>
      </w:r>
      <w:r w:rsidR="00501DA8" w:rsidRPr="00B86D00">
        <w:rPr>
          <w:rFonts w:ascii="Ecofont Vera Sans" w:hAnsi="Ecofont Vera Sans"/>
          <w:color w:val="000000"/>
          <w:sz w:val="24"/>
          <w:szCs w:val="24"/>
        </w:rPr>
        <w:t xml:space="preserve">. Tal previsão, </w:t>
      </w:r>
      <w:r w:rsidR="00E31E31" w:rsidRPr="00B86D00">
        <w:rPr>
          <w:rFonts w:ascii="Ecofont Vera Sans" w:hAnsi="Ecofont Vera Sans"/>
          <w:color w:val="000000"/>
          <w:sz w:val="24"/>
          <w:szCs w:val="24"/>
        </w:rPr>
        <w:t>em nossa percepção</w:t>
      </w:r>
      <w:r w:rsidR="00501DA8" w:rsidRPr="00B86D00">
        <w:rPr>
          <w:rFonts w:ascii="Ecofont Vera Sans" w:hAnsi="Ecofont Vera Sans"/>
          <w:color w:val="000000"/>
          <w:sz w:val="24"/>
          <w:szCs w:val="24"/>
        </w:rPr>
        <w:t xml:space="preserve">, </w:t>
      </w:r>
      <w:r w:rsidR="00DA40F0" w:rsidRPr="00B86D00">
        <w:rPr>
          <w:rFonts w:ascii="Ecofont Vera Sans" w:hAnsi="Ecofont Vera Sans"/>
          <w:color w:val="000000"/>
          <w:sz w:val="24"/>
          <w:szCs w:val="24"/>
        </w:rPr>
        <w:t xml:space="preserve">é consequência natural da participação </w:t>
      </w:r>
      <w:r w:rsidR="00501DA8" w:rsidRPr="00B86D00">
        <w:rPr>
          <w:rFonts w:ascii="Ecofont Vera Sans" w:hAnsi="Ecofont Vera Sans"/>
          <w:color w:val="000000"/>
          <w:sz w:val="24"/>
          <w:szCs w:val="24"/>
        </w:rPr>
        <w:t>excepcional</w:t>
      </w:r>
      <w:r w:rsidR="00DA40F0" w:rsidRPr="00B86D00">
        <w:rPr>
          <w:rFonts w:ascii="Ecofont Vera Sans" w:hAnsi="Ecofont Vera Sans"/>
          <w:color w:val="000000"/>
          <w:sz w:val="24"/>
          <w:szCs w:val="24"/>
        </w:rPr>
        <w:t xml:space="preserve"> da União</w:t>
      </w:r>
      <w:r w:rsidR="00E31E31" w:rsidRPr="00B86D00">
        <w:rPr>
          <w:rFonts w:ascii="Ecofont Vera Sans" w:hAnsi="Ecofont Vera Sans"/>
          <w:color w:val="000000"/>
          <w:sz w:val="24"/>
          <w:szCs w:val="24"/>
        </w:rPr>
        <w:t xml:space="preserve"> no AIP e de sua represent</w:t>
      </w:r>
      <w:r w:rsidR="00743787">
        <w:rPr>
          <w:rFonts w:ascii="Ecofont Vera Sans" w:hAnsi="Ecofont Vera Sans"/>
          <w:color w:val="000000"/>
          <w:sz w:val="24"/>
          <w:szCs w:val="24"/>
        </w:rPr>
        <w:t xml:space="preserve">ação, seja pela ANP, seja pela </w:t>
      </w:r>
      <w:r w:rsidR="00E31E31" w:rsidRPr="00B86D00">
        <w:rPr>
          <w:rFonts w:ascii="Ecofont Vera Sans" w:hAnsi="Ecofont Vera Sans"/>
          <w:color w:val="000000"/>
          <w:sz w:val="24"/>
          <w:szCs w:val="24"/>
        </w:rPr>
        <w:t>PPSA.</w:t>
      </w:r>
    </w:p>
    <w:p w:rsidR="00E31E31" w:rsidRPr="00B86D00" w:rsidRDefault="00E31E31" w:rsidP="00E31E31">
      <w:pPr>
        <w:pStyle w:val="PargrafodaLista"/>
        <w:rPr>
          <w:rFonts w:ascii="Ecofont Vera Sans" w:hAnsi="Ecofont Vera Sans"/>
          <w:color w:val="000000"/>
          <w:sz w:val="24"/>
          <w:szCs w:val="24"/>
        </w:rPr>
      </w:pPr>
    </w:p>
    <w:p w:rsidR="00DA40F0" w:rsidRPr="00B86D00" w:rsidRDefault="00E31E31"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color w:val="000000"/>
          <w:sz w:val="24"/>
          <w:szCs w:val="24"/>
        </w:rPr>
      </w:pPr>
      <w:r w:rsidRPr="00B86D00">
        <w:rPr>
          <w:rFonts w:ascii="Ecofont Vera Sans" w:hAnsi="Ecofont Vera Sans"/>
          <w:color w:val="000000"/>
          <w:sz w:val="24"/>
          <w:szCs w:val="24"/>
        </w:rPr>
        <w:t xml:space="preserve">Com efeito, a ANP, por se tratar de Autarquia, não tem natureza de agente econômico, faltando-lhe até mesmo flexibilidade orçamentária </w:t>
      </w:r>
      <w:r w:rsidR="008401AE" w:rsidRPr="00B86D00">
        <w:rPr>
          <w:rFonts w:ascii="Ecofont Vera Sans" w:hAnsi="Ecofont Vera Sans"/>
          <w:color w:val="000000"/>
          <w:sz w:val="24"/>
          <w:szCs w:val="24"/>
        </w:rPr>
        <w:t>para efetuar tais desembolsos. E, em relação à PPSA, empresa pública de direito privado, há vedação expressa a que incorra em custo</w:t>
      </w:r>
      <w:r w:rsidR="00E50A99">
        <w:rPr>
          <w:rFonts w:ascii="Ecofont Vera Sans" w:hAnsi="Ecofont Vera Sans"/>
          <w:color w:val="000000"/>
          <w:sz w:val="24"/>
          <w:szCs w:val="24"/>
        </w:rPr>
        <w:t>, inclusive os relativos à Fase de Produção</w:t>
      </w:r>
      <w:r w:rsidR="008401AE" w:rsidRPr="00B86D00">
        <w:rPr>
          <w:rFonts w:ascii="Ecofont Vera Sans" w:hAnsi="Ecofont Vera Sans"/>
          <w:color w:val="000000"/>
          <w:sz w:val="24"/>
          <w:szCs w:val="24"/>
        </w:rPr>
        <w:t xml:space="preserve"> (</w:t>
      </w:r>
      <w:r w:rsidR="00E50A99">
        <w:rPr>
          <w:rFonts w:ascii="Ecofont Vera Sans" w:hAnsi="Ecofont Vera Sans"/>
          <w:color w:val="000000"/>
          <w:sz w:val="24"/>
          <w:szCs w:val="24"/>
        </w:rPr>
        <w:t>§ 2º do art. 8º da Lei nº 12.351/2010).</w:t>
      </w:r>
    </w:p>
    <w:p w:rsidR="0037368B" w:rsidRPr="00B86D00" w:rsidRDefault="0037368B" w:rsidP="0037368B">
      <w:pPr>
        <w:pStyle w:val="PargrafodaLista"/>
        <w:rPr>
          <w:rFonts w:ascii="Ecofont Vera Sans" w:hAnsi="Ecofont Vera Sans"/>
          <w:sz w:val="24"/>
          <w:szCs w:val="24"/>
        </w:rPr>
      </w:pPr>
    </w:p>
    <w:p w:rsidR="0037368B" w:rsidRPr="00B86D00" w:rsidRDefault="0037368B"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sz w:val="24"/>
          <w:szCs w:val="24"/>
        </w:rPr>
      </w:pPr>
      <w:r w:rsidRPr="00B86D00">
        <w:rPr>
          <w:rFonts w:ascii="Ecofont Vera Sans" w:hAnsi="Ecofont Vera Sans"/>
          <w:sz w:val="24"/>
          <w:szCs w:val="24"/>
        </w:rPr>
        <w:t xml:space="preserve"> </w:t>
      </w:r>
      <w:r w:rsidR="00F728AE" w:rsidRPr="00B86D00">
        <w:rPr>
          <w:rFonts w:ascii="Ecofont Vera Sans" w:hAnsi="Ecofont Vera Sans"/>
          <w:sz w:val="24"/>
          <w:szCs w:val="24"/>
        </w:rPr>
        <w:t>Ainda no § 3º, grafar o último termo “produção” com inicial maiúscula.</w:t>
      </w:r>
    </w:p>
    <w:p w:rsidR="00CF57C1" w:rsidRPr="00B86D00" w:rsidRDefault="00CF57C1" w:rsidP="00CF57C1">
      <w:pPr>
        <w:pStyle w:val="PargrafodaLista"/>
        <w:autoSpaceDE w:val="0"/>
        <w:autoSpaceDN w:val="0"/>
        <w:adjustRightInd w:val="0"/>
        <w:spacing w:line="360" w:lineRule="auto"/>
        <w:ind w:left="0"/>
        <w:jc w:val="both"/>
        <w:rPr>
          <w:rFonts w:ascii="Ecofont Vera Sans" w:hAnsi="Ecofont Vera Sans"/>
          <w:sz w:val="24"/>
          <w:szCs w:val="24"/>
        </w:rPr>
      </w:pPr>
    </w:p>
    <w:p w:rsidR="00196499" w:rsidRPr="00B86D00" w:rsidRDefault="0037368B"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sz w:val="24"/>
          <w:szCs w:val="24"/>
        </w:rPr>
      </w:pPr>
      <w:r w:rsidRPr="00B86D00">
        <w:rPr>
          <w:rFonts w:ascii="Ecofont Vera Sans" w:hAnsi="Ecofont Vera Sans"/>
          <w:sz w:val="24"/>
          <w:szCs w:val="24"/>
        </w:rPr>
        <w:t>Em relação a</w:t>
      </w:r>
      <w:r w:rsidR="00196499" w:rsidRPr="00B86D00">
        <w:rPr>
          <w:rFonts w:ascii="Ecofont Vera Sans" w:hAnsi="Ecofont Vera Sans"/>
          <w:sz w:val="24"/>
          <w:szCs w:val="24"/>
        </w:rPr>
        <w:t xml:space="preserve">o </w:t>
      </w:r>
      <w:r w:rsidR="00501DA8" w:rsidRPr="00B86D00">
        <w:rPr>
          <w:rFonts w:ascii="Ecofont Vera Sans" w:hAnsi="Ecofont Vera Sans"/>
          <w:sz w:val="24"/>
          <w:szCs w:val="24"/>
        </w:rPr>
        <w:t>§</w:t>
      </w:r>
      <w:r w:rsidR="00E50A99">
        <w:rPr>
          <w:rFonts w:ascii="Ecofont Vera Sans" w:hAnsi="Ecofont Vera Sans"/>
          <w:sz w:val="24"/>
          <w:szCs w:val="24"/>
        </w:rPr>
        <w:t xml:space="preserve"> </w:t>
      </w:r>
      <w:r w:rsidR="00501DA8" w:rsidRPr="00B86D00">
        <w:rPr>
          <w:rFonts w:ascii="Ecofont Vera Sans" w:hAnsi="Ecofont Vera Sans"/>
          <w:sz w:val="24"/>
          <w:szCs w:val="24"/>
        </w:rPr>
        <w:t>4º</w:t>
      </w:r>
      <w:r w:rsidR="00196499" w:rsidRPr="00B86D00">
        <w:rPr>
          <w:rFonts w:ascii="Ecofont Vera Sans" w:hAnsi="Ecofont Vera Sans"/>
          <w:sz w:val="24"/>
          <w:szCs w:val="24"/>
        </w:rPr>
        <w:t>,</w:t>
      </w:r>
      <w:r w:rsidR="004C439E" w:rsidRPr="00B86D00">
        <w:rPr>
          <w:rFonts w:ascii="Ecofont Vera Sans" w:hAnsi="Ecofont Vera Sans"/>
          <w:sz w:val="24"/>
          <w:szCs w:val="24"/>
        </w:rPr>
        <w:t xml:space="preserve"> </w:t>
      </w:r>
      <w:r w:rsidR="00196499" w:rsidRPr="00B86D00">
        <w:rPr>
          <w:rFonts w:ascii="Ecofont Vera Sans" w:hAnsi="Ecofont Vera Sans"/>
          <w:sz w:val="24"/>
          <w:szCs w:val="24"/>
        </w:rPr>
        <w:t>recomendamos</w:t>
      </w:r>
      <w:r w:rsidR="00F728AE" w:rsidRPr="00B86D00">
        <w:rPr>
          <w:rFonts w:ascii="Ecofont Vera Sans" w:hAnsi="Ecofont Vera Sans"/>
          <w:sz w:val="24"/>
          <w:szCs w:val="24"/>
        </w:rPr>
        <w:t>, novamente,</w:t>
      </w:r>
      <w:r w:rsidRPr="00B86D00">
        <w:rPr>
          <w:rFonts w:ascii="Ecofont Vera Sans" w:hAnsi="Ecofont Vera Sans"/>
          <w:sz w:val="24"/>
          <w:szCs w:val="24"/>
        </w:rPr>
        <w:t xml:space="preserve"> grafar “produção” com inicial maiúscula e</w:t>
      </w:r>
      <w:r w:rsidR="00196499" w:rsidRPr="00B86D00">
        <w:rPr>
          <w:rFonts w:ascii="Ecofont Vera Sans" w:hAnsi="Ecofont Vera Sans"/>
          <w:sz w:val="24"/>
          <w:szCs w:val="24"/>
        </w:rPr>
        <w:t xml:space="preserve"> explicitar</w:t>
      </w:r>
      <w:r w:rsidRPr="00B86D00">
        <w:rPr>
          <w:rFonts w:ascii="Ecofont Vera Sans" w:hAnsi="Ecofont Vera Sans"/>
          <w:sz w:val="24"/>
          <w:szCs w:val="24"/>
        </w:rPr>
        <w:t>, nos comentários, os critérios técnicos e/ou econômicos que levaram à estipulação d</w:t>
      </w:r>
      <w:r w:rsidR="00F728AE" w:rsidRPr="00B86D00">
        <w:rPr>
          <w:rFonts w:ascii="Ecofont Vera Sans" w:hAnsi="Ecofont Vera Sans"/>
          <w:sz w:val="24"/>
          <w:szCs w:val="24"/>
        </w:rPr>
        <w:t>o percentual de 20% como teto do desconto na</w:t>
      </w:r>
      <w:r w:rsidRPr="00B86D00">
        <w:rPr>
          <w:rFonts w:ascii="Ecofont Vera Sans" w:hAnsi="Ecofont Vera Sans"/>
          <w:sz w:val="24"/>
          <w:szCs w:val="24"/>
        </w:rPr>
        <w:t xml:space="preserve"> Produção mensal </w:t>
      </w:r>
      <w:r w:rsidR="00F728AE" w:rsidRPr="00B86D00">
        <w:rPr>
          <w:rFonts w:ascii="Ecofont Vera Sans" w:hAnsi="Ecofont Vera Sans"/>
          <w:sz w:val="24"/>
          <w:szCs w:val="24"/>
        </w:rPr>
        <w:t>devida à União</w:t>
      </w:r>
      <w:r w:rsidR="00196499" w:rsidRPr="00B86D00">
        <w:rPr>
          <w:rFonts w:ascii="Ecofont Vera Sans" w:hAnsi="Ecofont Vera Sans"/>
          <w:sz w:val="24"/>
          <w:szCs w:val="24"/>
        </w:rPr>
        <w:t>.</w:t>
      </w:r>
    </w:p>
    <w:p w:rsidR="00DA40F0" w:rsidRPr="00B86D00" w:rsidRDefault="00DA40F0" w:rsidP="00196499">
      <w:pPr>
        <w:pStyle w:val="PargrafodaLista"/>
        <w:autoSpaceDE w:val="0"/>
        <w:autoSpaceDN w:val="0"/>
        <w:adjustRightInd w:val="0"/>
        <w:spacing w:line="360" w:lineRule="auto"/>
        <w:ind w:left="142"/>
        <w:jc w:val="both"/>
        <w:rPr>
          <w:rFonts w:ascii="Ecofont Vera Sans" w:hAnsi="Ecofont Vera Sans"/>
          <w:sz w:val="24"/>
          <w:szCs w:val="24"/>
        </w:rPr>
      </w:pPr>
    </w:p>
    <w:p w:rsidR="004C439E" w:rsidRPr="00B86D00" w:rsidRDefault="00F728AE"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sz w:val="24"/>
          <w:szCs w:val="24"/>
        </w:rPr>
      </w:pPr>
      <w:r w:rsidRPr="00B86D00">
        <w:rPr>
          <w:rFonts w:ascii="Ecofont Vera Sans" w:hAnsi="Ecofont Vera Sans"/>
          <w:sz w:val="24"/>
          <w:szCs w:val="24"/>
        </w:rPr>
        <w:t xml:space="preserve">Deve ser corrigida, na minuta de Resolução, a ausência dos arts. 19 e 20 (há um “salto” do art. 18 para o 21). </w:t>
      </w:r>
    </w:p>
    <w:p w:rsidR="004C439E" w:rsidRPr="00B86D00" w:rsidRDefault="004C439E" w:rsidP="004C439E">
      <w:pPr>
        <w:pStyle w:val="PargrafodaLista"/>
        <w:rPr>
          <w:rFonts w:ascii="Ecofont Vera Sans" w:hAnsi="Ecofont Vera Sans"/>
          <w:sz w:val="24"/>
          <w:szCs w:val="24"/>
        </w:rPr>
      </w:pPr>
    </w:p>
    <w:p w:rsidR="009471F8" w:rsidRPr="00B86D00" w:rsidRDefault="00196499" w:rsidP="008A4BF0">
      <w:pPr>
        <w:pStyle w:val="PargrafodaLista"/>
        <w:numPr>
          <w:ilvl w:val="0"/>
          <w:numId w:val="12"/>
        </w:numPr>
        <w:autoSpaceDE w:val="0"/>
        <w:autoSpaceDN w:val="0"/>
        <w:adjustRightInd w:val="0"/>
        <w:spacing w:line="360" w:lineRule="auto"/>
        <w:ind w:left="142" w:firstLine="1559"/>
        <w:jc w:val="both"/>
        <w:rPr>
          <w:rFonts w:ascii="Ecofont Vera Sans" w:hAnsi="Ecofont Vera Sans"/>
          <w:sz w:val="24"/>
          <w:szCs w:val="24"/>
        </w:rPr>
      </w:pPr>
      <w:r w:rsidRPr="00B86D00">
        <w:rPr>
          <w:rFonts w:ascii="Ecofont Vera Sans" w:hAnsi="Ecofont Vera Sans"/>
          <w:sz w:val="24"/>
          <w:szCs w:val="24"/>
        </w:rPr>
        <w:t>No art.</w:t>
      </w:r>
      <w:r w:rsidR="00F728AE" w:rsidRPr="00B86D00">
        <w:rPr>
          <w:rFonts w:ascii="Ecofont Vera Sans" w:hAnsi="Ecofont Vera Sans"/>
          <w:sz w:val="24"/>
          <w:szCs w:val="24"/>
        </w:rPr>
        <w:t xml:space="preserve"> </w:t>
      </w:r>
      <w:r w:rsidRPr="00B86D00">
        <w:rPr>
          <w:rFonts w:ascii="Ecofont Vera Sans" w:hAnsi="Ecofont Vera Sans"/>
          <w:sz w:val="24"/>
          <w:szCs w:val="24"/>
        </w:rPr>
        <w:t xml:space="preserve">21 </w:t>
      </w:r>
      <w:r w:rsidR="00F728AE" w:rsidRPr="00B86D00">
        <w:rPr>
          <w:rFonts w:ascii="Ecofont Vera Sans" w:hAnsi="Ecofont Vera Sans"/>
          <w:sz w:val="24"/>
          <w:szCs w:val="24"/>
        </w:rPr>
        <w:t xml:space="preserve">da minuta de Resolução </w:t>
      </w:r>
      <w:r w:rsidRPr="00B86D00">
        <w:rPr>
          <w:rFonts w:ascii="Ecofont Vera Sans" w:hAnsi="Ecofont Vera Sans"/>
          <w:sz w:val="24"/>
          <w:szCs w:val="24"/>
        </w:rPr>
        <w:t xml:space="preserve">enfatiza-se </w:t>
      </w:r>
      <w:r w:rsidR="00D931F7" w:rsidRPr="00B86D00">
        <w:rPr>
          <w:rFonts w:ascii="Ecofont Vera Sans" w:hAnsi="Ecofont Vera Sans"/>
          <w:sz w:val="24"/>
          <w:szCs w:val="24"/>
        </w:rPr>
        <w:t>a obrigação</w:t>
      </w:r>
      <w:r w:rsidRPr="00B86D00">
        <w:rPr>
          <w:rFonts w:ascii="Ecofont Vera Sans" w:hAnsi="Ecofont Vera Sans"/>
          <w:sz w:val="24"/>
          <w:szCs w:val="24"/>
        </w:rPr>
        <w:t xml:space="preserve"> d</w:t>
      </w:r>
      <w:r w:rsidR="006D258C" w:rsidRPr="00B86D00">
        <w:rPr>
          <w:rFonts w:ascii="Ecofont Vera Sans" w:hAnsi="Ecofont Vera Sans"/>
          <w:sz w:val="24"/>
          <w:szCs w:val="24"/>
        </w:rPr>
        <w:t xml:space="preserve">e </w:t>
      </w:r>
      <w:r w:rsidR="00D931F7" w:rsidRPr="00B86D00">
        <w:rPr>
          <w:rFonts w:ascii="Ecofont Vera Sans" w:hAnsi="Ecofont Vera Sans"/>
          <w:sz w:val="24"/>
          <w:szCs w:val="24"/>
        </w:rPr>
        <w:t xml:space="preserve">o Concessionário </w:t>
      </w:r>
      <w:r w:rsidRPr="00B86D00">
        <w:rPr>
          <w:rFonts w:ascii="Ecofont Vera Sans" w:hAnsi="Ecofont Vera Sans"/>
          <w:sz w:val="24"/>
          <w:szCs w:val="24"/>
        </w:rPr>
        <w:t xml:space="preserve">regularizar </w:t>
      </w:r>
      <w:r w:rsidR="00D931F7" w:rsidRPr="00B86D00">
        <w:rPr>
          <w:rFonts w:ascii="Ecofont Vera Sans" w:hAnsi="Ecofont Vera Sans"/>
          <w:sz w:val="24"/>
          <w:szCs w:val="24"/>
        </w:rPr>
        <w:t>a Produção da Jazida Compartilhada. A</w:t>
      </w:r>
      <w:r w:rsidR="009D07AD" w:rsidRPr="00B86D00">
        <w:rPr>
          <w:rFonts w:ascii="Ecofont Vera Sans" w:hAnsi="Ecofont Vera Sans"/>
          <w:sz w:val="24"/>
          <w:szCs w:val="24"/>
        </w:rPr>
        <w:t xml:space="preserve"> </w:t>
      </w:r>
      <w:r w:rsidR="009471F8" w:rsidRPr="00B86D00">
        <w:rPr>
          <w:rFonts w:ascii="Ecofont Vera Sans" w:hAnsi="Ecofont Vera Sans"/>
          <w:sz w:val="24"/>
          <w:szCs w:val="24"/>
        </w:rPr>
        <w:t xml:space="preserve">Lavra </w:t>
      </w:r>
      <w:r w:rsidR="009D07AD" w:rsidRPr="00B86D00">
        <w:rPr>
          <w:rFonts w:ascii="Ecofont Vera Sans" w:hAnsi="Ecofont Vera Sans"/>
          <w:sz w:val="24"/>
          <w:szCs w:val="24"/>
        </w:rPr>
        <w:t xml:space="preserve">realizada </w:t>
      </w:r>
      <w:r w:rsidR="00D931F7" w:rsidRPr="00B86D00">
        <w:rPr>
          <w:rFonts w:ascii="Ecofont Vera Sans" w:hAnsi="Ecofont Vera Sans"/>
          <w:sz w:val="24"/>
          <w:szCs w:val="24"/>
        </w:rPr>
        <w:t xml:space="preserve">em Área não Contratada sem autorização da ANP </w:t>
      </w:r>
      <w:r w:rsidR="009D07AD" w:rsidRPr="00B86D00">
        <w:rPr>
          <w:rFonts w:ascii="Ecofont Vera Sans" w:hAnsi="Ecofont Vera Sans"/>
          <w:sz w:val="24"/>
          <w:szCs w:val="24"/>
        </w:rPr>
        <w:t>não tem</w:t>
      </w:r>
      <w:r w:rsidRPr="00B86D00">
        <w:rPr>
          <w:rFonts w:ascii="Ecofont Vera Sans" w:hAnsi="Ecofont Vera Sans"/>
          <w:sz w:val="24"/>
          <w:szCs w:val="24"/>
        </w:rPr>
        <w:t xml:space="preserve"> </w:t>
      </w:r>
      <w:r w:rsidR="009D07AD" w:rsidRPr="00B86D00">
        <w:rPr>
          <w:rFonts w:ascii="Ecofont Vera Sans" w:hAnsi="Ecofont Vera Sans"/>
          <w:sz w:val="24"/>
          <w:szCs w:val="24"/>
        </w:rPr>
        <w:t>o condão de gerar ressarcimento de custos</w:t>
      </w:r>
      <w:r w:rsidR="00D931F7" w:rsidRPr="00B86D00">
        <w:rPr>
          <w:rFonts w:ascii="Ecofont Vera Sans" w:hAnsi="Ecofont Vera Sans"/>
          <w:sz w:val="24"/>
          <w:szCs w:val="24"/>
        </w:rPr>
        <w:t xml:space="preserve"> (da Fase de Produção)</w:t>
      </w:r>
      <w:r w:rsidR="006D258C" w:rsidRPr="00B86D00">
        <w:rPr>
          <w:rFonts w:ascii="Ecofont Vera Sans" w:hAnsi="Ecofont Vera Sans"/>
          <w:sz w:val="24"/>
          <w:szCs w:val="24"/>
        </w:rPr>
        <w:t>,</w:t>
      </w:r>
      <w:r w:rsidR="009D07AD" w:rsidRPr="00B86D00">
        <w:rPr>
          <w:rFonts w:ascii="Ecofont Vera Sans" w:hAnsi="Ecofont Vera Sans"/>
          <w:sz w:val="24"/>
          <w:szCs w:val="24"/>
        </w:rPr>
        <w:t xml:space="preserve"> eis que a </w:t>
      </w:r>
      <w:r w:rsidR="00D931F7" w:rsidRPr="00B86D00">
        <w:rPr>
          <w:rFonts w:ascii="Ecofont Vera Sans" w:hAnsi="Ecofont Vera Sans"/>
          <w:sz w:val="24"/>
          <w:szCs w:val="24"/>
        </w:rPr>
        <w:t>extração</w:t>
      </w:r>
      <w:r w:rsidR="009471F8" w:rsidRPr="00B86D00">
        <w:rPr>
          <w:rFonts w:ascii="Ecofont Vera Sans" w:hAnsi="Ecofont Vera Sans"/>
          <w:sz w:val="24"/>
          <w:szCs w:val="24"/>
        </w:rPr>
        <w:t xml:space="preserve"> </w:t>
      </w:r>
      <w:r w:rsidR="009D07AD" w:rsidRPr="00B86D00">
        <w:rPr>
          <w:rFonts w:ascii="Ecofont Vera Sans" w:hAnsi="Ecofont Vera Sans"/>
          <w:sz w:val="24"/>
          <w:szCs w:val="24"/>
        </w:rPr>
        <w:t>se deu à revelia de título próprio (Contrato de Concessão, de Cessão Onerosa, de Partilha de Produção ou Acordo de Individualização da Produção)</w:t>
      </w:r>
      <w:r w:rsidR="00782BB0" w:rsidRPr="00B86D00">
        <w:rPr>
          <w:rFonts w:ascii="Ecofont Vera Sans" w:hAnsi="Ecofont Vera Sans"/>
          <w:sz w:val="24"/>
          <w:szCs w:val="24"/>
        </w:rPr>
        <w:t xml:space="preserve">. De outro lado, </w:t>
      </w:r>
      <w:r w:rsidR="00D931F7" w:rsidRPr="00B86D00">
        <w:rPr>
          <w:rFonts w:ascii="Ecofont Vera Sans" w:hAnsi="Ecofont Vera Sans"/>
          <w:sz w:val="24"/>
          <w:szCs w:val="24"/>
        </w:rPr>
        <w:t>a Produção</w:t>
      </w:r>
      <w:r w:rsidR="00782BB0" w:rsidRPr="00B86D00">
        <w:rPr>
          <w:rFonts w:ascii="Ecofont Vera Sans" w:hAnsi="Ecofont Vera Sans"/>
          <w:sz w:val="24"/>
          <w:szCs w:val="24"/>
        </w:rPr>
        <w:t xml:space="preserve"> </w:t>
      </w:r>
      <w:r w:rsidR="009471F8" w:rsidRPr="00B86D00">
        <w:rPr>
          <w:rFonts w:ascii="Ecofont Vera Sans" w:hAnsi="Ecofont Vera Sans"/>
          <w:sz w:val="24"/>
          <w:szCs w:val="24"/>
        </w:rPr>
        <w:t xml:space="preserve">em Área </w:t>
      </w:r>
      <w:r w:rsidR="00782BB0" w:rsidRPr="00B86D00">
        <w:rPr>
          <w:rFonts w:ascii="Ecofont Vera Sans" w:hAnsi="Ecofont Vera Sans"/>
          <w:sz w:val="24"/>
          <w:szCs w:val="24"/>
        </w:rPr>
        <w:t xml:space="preserve">não </w:t>
      </w:r>
      <w:r w:rsidR="009471F8" w:rsidRPr="00B86D00">
        <w:rPr>
          <w:rFonts w:ascii="Ecofont Vera Sans" w:hAnsi="Ecofont Vera Sans"/>
          <w:sz w:val="24"/>
          <w:szCs w:val="24"/>
        </w:rPr>
        <w:t>Contratada</w:t>
      </w:r>
      <w:r w:rsidR="00782BB0" w:rsidRPr="00B86D00">
        <w:rPr>
          <w:rFonts w:ascii="Ecofont Vera Sans" w:hAnsi="Ecofont Vera Sans"/>
          <w:sz w:val="24"/>
          <w:szCs w:val="24"/>
        </w:rPr>
        <w:t xml:space="preserve">, sem título ou autorização, não afeta, por óbvio, o dever </w:t>
      </w:r>
      <w:r w:rsidR="00D931F7" w:rsidRPr="00B86D00">
        <w:rPr>
          <w:rFonts w:ascii="Ecofont Vera Sans" w:hAnsi="Ecofont Vera Sans"/>
          <w:sz w:val="24"/>
          <w:szCs w:val="24"/>
        </w:rPr>
        <w:t>de o</w:t>
      </w:r>
      <w:r w:rsidR="00782BB0" w:rsidRPr="00B86D00">
        <w:rPr>
          <w:rFonts w:ascii="Ecofont Vera Sans" w:hAnsi="Ecofont Vera Sans"/>
          <w:sz w:val="24"/>
          <w:szCs w:val="24"/>
        </w:rPr>
        <w:t xml:space="preserve"> </w:t>
      </w:r>
      <w:r w:rsidR="009471F8" w:rsidRPr="00B86D00">
        <w:rPr>
          <w:rFonts w:ascii="Ecofont Vera Sans" w:hAnsi="Ecofont Vera Sans"/>
          <w:sz w:val="24"/>
          <w:szCs w:val="24"/>
        </w:rPr>
        <w:t xml:space="preserve">titular de direitos de Exploração e Produção </w:t>
      </w:r>
      <w:r w:rsidR="00D931F7" w:rsidRPr="00B86D00">
        <w:rPr>
          <w:rFonts w:ascii="Ecofont Vera Sans" w:hAnsi="Ecofont Vera Sans"/>
          <w:sz w:val="24"/>
          <w:szCs w:val="24"/>
        </w:rPr>
        <w:t>indenizar</w:t>
      </w:r>
      <w:r w:rsidR="00573DEE" w:rsidRPr="00B86D00">
        <w:rPr>
          <w:rFonts w:ascii="Ecofont Vera Sans" w:hAnsi="Ecofont Vera Sans"/>
          <w:sz w:val="24"/>
          <w:szCs w:val="24"/>
        </w:rPr>
        <w:t xml:space="preserve"> </w:t>
      </w:r>
      <w:r w:rsidR="00D931F7" w:rsidRPr="00B86D00">
        <w:rPr>
          <w:rFonts w:ascii="Ecofont Vera Sans" w:hAnsi="Ecofont Vera Sans"/>
          <w:sz w:val="24"/>
          <w:szCs w:val="24"/>
        </w:rPr>
        <w:t xml:space="preserve">a </w:t>
      </w:r>
      <w:r w:rsidR="00573DEE" w:rsidRPr="00B86D00">
        <w:rPr>
          <w:rFonts w:ascii="Ecofont Vera Sans" w:hAnsi="Ecofont Vera Sans"/>
          <w:sz w:val="24"/>
          <w:szCs w:val="24"/>
        </w:rPr>
        <w:t>União</w:t>
      </w:r>
      <w:r w:rsidR="00D931F7" w:rsidRPr="00B86D00">
        <w:rPr>
          <w:rFonts w:ascii="Ecofont Vera Sans" w:hAnsi="Ecofont Vera Sans"/>
          <w:sz w:val="24"/>
          <w:szCs w:val="24"/>
        </w:rPr>
        <w:t xml:space="preserve"> em montante correspondente a</w:t>
      </w:r>
      <w:r w:rsidR="00573DEE" w:rsidRPr="00B86D00">
        <w:rPr>
          <w:rFonts w:ascii="Ecofont Vera Sans" w:hAnsi="Ecofont Vera Sans"/>
          <w:sz w:val="24"/>
          <w:szCs w:val="24"/>
        </w:rPr>
        <w:t>o volume extraído</w:t>
      </w:r>
      <w:r w:rsidR="00D931F7" w:rsidRPr="00B86D00">
        <w:rPr>
          <w:rFonts w:ascii="Ecofont Vera Sans" w:hAnsi="Ecofont Vera Sans"/>
          <w:sz w:val="24"/>
          <w:szCs w:val="24"/>
        </w:rPr>
        <w:t>, sem prejuízo da aplicação das sanções devidas pelo cometimento do ilícito.</w:t>
      </w:r>
    </w:p>
    <w:p w:rsidR="009471F8" w:rsidRPr="00B86D00" w:rsidRDefault="009471F8" w:rsidP="009471F8">
      <w:pPr>
        <w:pStyle w:val="PargrafodaLista"/>
        <w:rPr>
          <w:rFonts w:ascii="Ecofont Vera Sans" w:hAnsi="Ecofont Vera Sans"/>
          <w:sz w:val="24"/>
          <w:szCs w:val="24"/>
        </w:rPr>
      </w:pPr>
    </w:p>
    <w:p w:rsidR="009D07AD" w:rsidRPr="00B86D00" w:rsidRDefault="009471F8" w:rsidP="00B86D0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Ainda em relação ao art. 21, grafar</w:t>
      </w:r>
      <w:r w:rsidR="00D931F7" w:rsidRPr="00B86D00">
        <w:rPr>
          <w:rFonts w:ascii="Ecofont Vera Sans" w:hAnsi="Ecofont Vera Sans"/>
          <w:sz w:val="24"/>
          <w:szCs w:val="24"/>
        </w:rPr>
        <w:t xml:space="preserve"> </w:t>
      </w:r>
      <w:r w:rsidR="00163709">
        <w:rPr>
          <w:rFonts w:ascii="Ecofont Vera Sans" w:hAnsi="Ecofont Vera Sans"/>
          <w:sz w:val="24"/>
          <w:szCs w:val="24"/>
        </w:rPr>
        <w:t>“</w:t>
      </w:r>
      <w:r w:rsidR="00D931F7" w:rsidRPr="00B86D00">
        <w:rPr>
          <w:rFonts w:ascii="Ecofont Vera Sans" w:hAnsi="Ecofont Vera Sans"/>
          <w:sz w:val="24"/>
          <w:szCs w:val="24"/>
        </w:rPr>
        <w:t>Produção</w:t>
      </w:r>
      <w:r w:rsidR="00163709">
        <w:rPr>
          <w:rFonts w:ascii="Ecofont Vera Sans" w:hAnsi="Ecofont Vera Sans"/>
          <w:sz w:val="24"/>
          <w:szCs w:val="24"/>
        </w:rPr>
        <w:t>”</w:t>
      </w:r>
      <w:r w:rsidR="00D931F7" w:rsidRPr="00B86D00">
        <w:rPr>
          <w:rFonts w:ascii="Ecofont Vera Sans" w:hAnsi="Ecofont Vera Sans"/>
          <w:sz w:val="24"/>
          <w:szCs w:val="24"/>
        </w:rPr>
        <w:t xml:space="preserve"> com inicial maiúscula</w:t>
      </w:r>
      <w:r w:rsidRPr="00B86D00">
        <w:rPr>
          <w:rFonts w:ascii="Ecofont Vera Sans" w:hAnsi="Ecofont Vera Sans"/>
          <w:sz w:val="24"/>
          <w:szCs w:val="24"/>
        </w:rPr>
        <w:t>.</w:t>
      </w:r>
    </w:p>
    <w:p w:rsidR="009D07AD" w:rsidRPr="00B86D00" w:rsidRDefault="009D07AD" w:rsidP="00873905">
      <w:pPr>
        <w:pStyle w:val="PargrafodaLista"/>
        <w:ind w:left="0"/>
        <w:rPr>
          <w:rFonts w:ascii="Ecofont Vera Sans" w:hAnsi="Ecofont Vera Sans"/>
          <w:sz w:val="24"/>
          <w:szCs w:val="24"/>
        </w:rPr>
      </w:pPr>
    </w:p>
    <w:p w:rsidR="008B16BE" w:rsidRPr="00B86D00" w:rsidRDefault="00EE6760" w:rsidP="008A4BF0">
      <w:pPr>
        <w:pStyle w:val="PargrafodaLista"/>
        <w:numPr>
          <w:ilvl w:val="0"/>
          <w:numId w:val="12"/>
        </w:numPr>
        <w:autoSpaceDE w:val="0"/>
        <w:autoSpaceDN w:val="0"/>
        <w:adjustRightInd w:val="0"/>
        <w:spacing w:line="360" w:lineRule="auto"/>
        <w:ind w:left="142" w:firstLine="1418"/>
        <w:jc w:val="both"/>
        <w:rPr>
          <w:rFonts w:ascii="Ecofont Vera Sans" w:hAnsi="Ecofont Vera Sans"/>
          <w:sz w:val="24"/>
          <w:szCs w:val="24"/>
        </w:rPr>
      </w:pPr>
      <w:r w:rsidRPr="00B86D00">
        <w:rPr>
          <w:rFonts w:ascii="Ecofont Vera Sans" w:hAnsi="Ecofont Vera Sans"/>
          <w:sz w:val="24"/>
          <w:szCs w:val="24"/>
        </w:rPr>
        <w:t>Finalizando a análise do Capítulo V</w:t>
      </w:r>
      <w:r w:rsidR="00D931F7" w:rsidRPr="00B86D00">
        <w:rPr>
          <w:rFonts w:ascii="Ecofont Vera Sans" w:hAnsi="Ecofont Vera Sans"/>
          <w:sz w:val="24"/>
          <w:szCs w:val="24"/>
        </w:rPr>
        <w:t xml:space="preserve">, ratificamos a advertência </w:t>
      </w:r>
      <w:r w:rsidR="00873905" w:rsidRPr="00B86D00">
        <w:rPr>
          <w:rFonts w:ascii="Ecofont Vera Sans" w:hAnsi="Ecofont Vera Sans"/>
          <w:sz w:val="24"/>
          <w:szCs w:val="24"/>
        </w:rPr>
        <w:t>quanto à repetição do</w:t>
      </w:r>
      <w:r w:rsidR="004D4411" w:rsidRPr="00B86D00">
        <w:rPr>
          <w:rFonts w:ascii="Ecofont Vera Sans" w:hAnsi="Ecofont Vera Sans"/>
          <w:sz w:val="24"/>
          <w:szCs w:val="24"/>
        </w:rPr>
        <w:t xml:space="preserve"> conteúdo do</w:t>
      </w:r>
      <w:r w:rsidR="00873905" w:rsidRPr="00B86D00">
        <w:rPr>
          <w:rFonts w:ascii="Ecofont Vera Sans" w:hAnsi="Ecofont Vera Sans"/>
          <w:sz w:val="24"/>
          <w:szCs w:val="24"/>
        </w:rPr>
        <w:t xml:space="preserve"> art.</w:t>
      </w:r>
      <w:r w:rsidR="00E50A99">
        <w:rPr>
          <w:rFonts w:ascii="Ecofont Vera Sans" w:hAnsi="Ecofont Vera Sans"/>
          <w:sz w:val="24"/>
          <w:szCs w:val="24"/>
        </w:rPr>
        <w:t xml:space="preserve"> </w:t>
      </w:r>
      <w:r w:rsidR="00873905" w:rsidRPr="00B86D00">
        <w:rPr>
          <w:rFonts w:ascii="Ecofont Vera Sans" w:hAnsi="Ecofont Vera Sans"/>
          <w:sz w:val="24"/>
          <w:szCs w:val="24"/>
        </w:rPr>
        <w:t>15</w:t>
      </w:r>
      <w:r w:rsidRPr="00B86D00">
        <w:rPr>
          <w:rFonts w:ascii="Ecofont Vera Sans" w:hAnsi="Ecofont Vera Sans"/>
          <w:sz w:val="24"/>
          <w:szCs w:val="24"/>
        </w:rPr>
        <w:t xml:space="preserve"> no art. 23 da minuta de Resolução.</w:t>
      </w:r>
      <w:r w:rsidR="00873905" w:rsidRPr="00B86D00">
        <w:rPr>
          <w:rFonts w:ascii="Ecofont Vera Sans" w:hAnsi="Ecofont Vera Sans"/>
          <w:sz w:val="24"/>
          <w:szCs w:val="24"/>
        </w:rPr>
        <w:t xml:space="preserve"> No mais, </w:t>
      </w:r>
      <w:r w:rsidRPr="00B86D00">
        <w:rPr>
          <w:rFonts w:ascii="Ecofont Vera Sans" w:hAnsi="Ecofont Vera Sans"/>
          <w:sz w:val="24"/>
          <w:szCs w:val="24"/>
        </w:rPr>
        <w:t>remetemos</w:t>
      </w:r>
      <w:r w:rsidR="00873905" w:rsidRPr="00B86D00">
        <w:rPr>
          <w:rFonts w:ascii="Ecofont Vera Sans" w:hAnsi="Ecofont Vera Sans"/>
          <w:sz w:val="24"/>
          <w:szCs w:val="24"/>
        </w:rPr>
        <w:t xml:space="preserve"> aos comentários </w:t>
      </w:r>
      <w:r w:rsidR="00782BB0" w:rsidRPr="00B86D00">
        <w:rPr>
          <w:rFonts w:ascii="Ecofont Vera Sans" w:hAnsi="Ecofont Vera Sans"/>
          <w:sz w:val="24"/>
          <w:szCs w:val="24"/>
        </w:rPr>
        <w:t xml:space="preserve">formulados </w:t>
      </w:r>
      <w:r w:rsidRPr="00B86D00">
        <w:rPr>
          <w:rFonts w:ascii="Ecofont Vera Sans" w:hAnsi="Ecofont Vera Sans"/>
          <w:sz w:val="24"/>
          <w:szCs w:val="24"/>
        </w:rPr>
        <w:t>em relação àquele dispositivo</w:t>
      </w:r>
      <w:r w:rsidR="00873905" w:rsidRPr="00B86D00">
        <w:rPr>
          <w:rFonts w:ascii="Ecofont Vera Sans" w:hAnsi="Ecofont Vera Sans"/>
          <w:sz w:val="24"/>
          <w:szCs w:val="24"/>
        </w:rPr>
        <w:t>.</w:t>
      </w:r>
    </w:p>
    <w:p w:rsidR="00390542" w:rsidRPr="00B86D00" w:rsidRDefault="00390542" w:rsidP="00390542">
      <w:pPr>
        <w:autoSpaceDE w:val="0"/>
        <w:autoSpaceDN w:val="0"/>
        <w:adjustRightInd w:val="0"/>
        <w:spacing w:line="360" w:lineRule="auto"/>
        <w:jc w:val="both"/>
        <w:rPr>
          <w:rFonts w:ascii="Ecofont Vera Sans" w:hAnsi="Ecofont Vera Sans"/>
          <w:color w:val="000000"/>
          <w:sz w:val="24"/>
          <w:szCs w:val="24"/>
        </w:rPr>
      </w:pPr>
    </w:p>
    <w:p w:rsidR="00CA030E" w:rsidRPr="00163709" w:rsidRDefault="00B247A7" w:rsidP="00CA030E">
      <w:pPr>
        <w:numPr>
          <w:ilvl w:val="0"/>
          <w:numId w:val="33"/>
        </w:numPr>
        <w:autoSpaceDE w:val="0"/>
        <w:autoSpaceDN w:val="0"/>
        <w:adjustRightInd w:val="0"/>
        <w:spacing w:line="360" w:lineRule="auto"/>
        <w:jc w:val="both"/>
        <w:rPr>
          <w:rFonts w:ascii="Ecofont Vera Sans" w:hAnsi="Ecofont Vera Sans"/>
          <w:color w:val="000000"/>
          <w:sz w:val="24"/>
          <w:szCs w:val="24"/>
          <w:u w:val="single"/>
        </w:rPr>
      </w:pPr>
      <w:r w:rsidRPr="00163709">
        <w:rPr>
          <w:rFonts w:ascii="Ecofont Vera Sans" w:hAnsi="Ecofont Vera Sans"/>
          <w:color w:val="000000"/>
          <w:sz w:val="24"/>
          <w:szCs w:val="24"/>
          <w:u w:val="single"/>
        </w:rPr>
        <w:t>Capítulo VI</w:t>
      </w:r>
      <w:r w:rsidR="00CA030E" w:rsidRPr="00163709">
        <w:rPr>
          <w:rFonts w:ascii="Ecofont Vera Sans" w:hAnsi="Ecofont Vera Sans"/>
          <w:color w:val="000000"/>
          <w:sz w:val="24"/>
          <w:szCs w:val="24"/>
          <w:u w:val="single"/>
        </w:rPr>
        <w:t xml:space="preserve"> – Do Compromisso de Individualização da Produção</w:t>
      </w:r>
    </w:p>
    <w:p w:rsidR="00390542" w:rsidRPr="00B86D00" w:rsidRDefault="00390542" w:rsidP="00390542">
      <w:pPr>
        <w:autoSpaceDE w:val="0"/>
        <w:autoSpaceDN w:val="0"/>
        <w:adjustRightInd w:val="0"/>
        <w:spacing w:line="360" w:lineRule="auto"/>
        <w:jc w:val="both"/>
        <w:rPr>
          <w:rFonts w:ascii="Ecofont Vera Sans" w:hAnsi="Ecofont Vera Sans"/>
          <w:color w:val="000000"/>
          <w:sz w:val="24"/>
          <w:szCs w:val="24"/>
        </w:rPr>
      </w:pPr>
    </w:p>
    <w:p w:rsidR="00CA030E" w:rsidRPr="00B86D00" w:rsidRDefault="00CA030E"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Como destacado pela SDP nos comentários ao art. 24 da minuta de Resolução, o art. 33 da Lei nº 12.351/2010, entre outras novidades, não incorporou a exigência contida no revogado art. 27 da Lei nº 9.478/1997 de que a Individualização da Produção só teria lugar quando as Áreas sob Contrato fossem titularizadas por </w:t>
      </w:r>
      <w:r w:rsidR="00F820F9" w:rsidRPr="00B86D00">
        <w:rPr>
          <w:rFonts w:ascii="Ecofont Vera Sans" w:hAnsi="Ecofont Vera Sans"/>
          <w:color w:val="000000"/>
          <w:sz w:val="24"/>
          <w:szCs w:val="24"/>
        </w:rPr>
        <w:t xml:space="preserve">distintos detentores direitos de </w:t>
      </w:r>
      <w:r w:rsidR="009471F8" w:rsidRPr="00B86D00">
        <w:rPr>
          <w:rFonts w:ascii="Ecofont Vera Sans" w:hAnsi="Ecofont Vera Sans"/>
          <w:color w:val="000000"/>
          <w:sz w:val="24"/>
          <w:szCs w:val="24"/>
        </w:rPr>
        <w:t xml:space="preserve">Exploração </w:t>
      </w:r>
      <w:r w:rsidR="00F820F9" w:rsidRPr="00B86D00">
        <w:rPr>
          <w:rFonts w:ascii="Ecofont Vera Sans" w:hAnsi="Ecofont Vera Sans"/>
          <w:color w:val="000000"/>
          <w:sz w:val="24"/>
          <w:szCs w:val="24"/>
        </w:rPr>
        <w:t xml:space="preserve">e </w:t>
      </w:r>
      <w:r w:rsidR="009471F8" w:rsidRPr="00B86D00">
        <w:rPr>
          <w:rFonts w:ascii="Ecofont Vera Sans" w:hAnsi="Ecofont Vera Sans"/>
          <w:color w:val="000000"/>
          <w:sz w:val="24"/>
          <w:szCs w:val="24"/>
        </w:rPr>
        <w:t>Produção</w:t>
      </w:r>
      <w:r w:rsidR="00F820F9" w:rsidRPr="00B86D00">
        <w:rPr>
          <w:rFonts w:ascii="Ecofont Vera Sans" w:hAnsi="Ecofont Vera Sans"/>
          <w:color w:val="000000"/>
          <w:sz w:val="24"/>
          <w:szCs w:val="24"/>
        </w:rPr>
        <w:t>.</w:t>
      </w:r>
    </w:p>
    <w:p w:rsidR="00F820F9" w:rsidRPr="00B86D00" w:rsidRDefault="00F820F9" w:rsidP="00F820F9">
      <w:pPr>
        <w:autoSpaceDE w:val="0"/>
        <w:autoSpaceDN w:val="0"/>
        <w:adjustRightInd w:val="0"/>
        <w:spacing w:line="360" w:lineRule="auto"/>
        <w:ind w:left="1701"/>
        <w:jc w:val="both"/>
        <w:rPr>
          <w:rFonts w:ascii="Ecofont Vera Sans" w:hAnsi="Ecofont Vera Sans"/>
          <w:color w:val="000000"/>
          <w:sz w:val="24"/>
          <w:szCs w:val="24"/>
        </w:rPr>
      </w:pPr>
    </w:p>
    <w:p w:rsidR="00F820F9" w:rsidRPr="00B86D00" w:rsidRDefault="00F820F9"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Forte na novel redação legal, a minuta </w:t>
      </w:r>
      <w:r w:rsidR="0085228F" w:rsidRPr="00B86D00">
        <w:rPr>
          <w:rFonts w:ascii="Ecofont Vera Sans" w:hAnsi="Ecofont Vera Sans"/>
          <w:color w:val="000000"/>
          <w:sz w:val="24"/>
          <w:szCs w:val="24"/>
        </w:rPr>
        <w:t>de Resolução estabeleceu, em seu já comentado art. 6º, que em se tratando de Jazida Compartilhada por Áreas sob Contrato com direitos de Exploração e Produção detidos pela mesma empresa ou consórcio, deverá ser firmado um Compromisso de Individualização da Produção (CIP) pelo detentor de direitos de Exploração e Produção.</w:t>
      </w:r>
    </w:p>
    <w:p w:rsidR="0085228F" w:rsidRPr="00B86D00" w:rsidRDefault="0085228F" w:rsidP="0085228F">
      <w:pPr>
        <w:pStyle w:val="PargrafodaLista"/>
        <w:rPr>
          <w:rFonts w:ascii="Ecofont Vera Sans" w:hAnsi="Ecofont Vera Sans"/>
          <w:color w:val="000000"/>
          <w:sz w:val="24"/>
          <w:szCs w:val="24"/>
        </w:rPr>
      </w:pPr>
    </w:p>
    <w:p w:rsidR="0085228F" w:rsidRPr="00B86D00" w:rsidRDefault="0085228F"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De se destacar que, diferentemente dos AIP, em que o interesse público se revela, de forma mais contundente, na repulsa à Lavra depredatória, no CIP a Individualização da Produção visa alocar corretamente a Produção</w:t>
      </w:r>
      <w:r w:rsidR="009471F8"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individualizando uma Jazida Compartilhada</w:t>
      </w:r>
      <w:r w:rsidR="00042D13">
        <w:rPr>
          <w:rFonts w:ascii="Ecofont Vera Sans" w:hAnsi="Ecofont Vera Sans"/>
          <w:color w:val="000000"/>
          <w:sz w:val="24"/>
          <w:szCs w:val="24"/>
        </w:rPr>
        <w:t xml:space="preserve"> e</w:t>
      </w:r>
      <w:r w:rsidR="00B247A7" w:rsidRPr="00B86D00">
        <w:rPr>
          <w:rFonts w:ascii="Ecofont Vera Sans" w:hAnsi="Ecofont Vera Sans"/>
          <w:color w:val="000000"/>
          <w:sz w:val="24"/>
          <w:szCs w:val="24"/>
        </w:rPr>
        <w:t xml:space="preserve"> evitando incidência incorreta de alíquotas de Participações e Receitas Governamentais, bem com iniquidades na distribuição de Royalties entre as Unidades Federativas.</w:t>
      </w:r>
    </w:p>
    <w:p w:rsidR="006C2CE0" w:rsidRPr="00B86D00" w:rsidRDefault="006C2CE0" w:rsidP="006C2CE0">
      <w:pPr>
        <w:pStyle w:val="PargrafodaLista"/>
        <w:rPr>
          <w:rFonts w:ascii="Ecofont Vera Sans" w:hAnsi="Ecofont Vera Sans"/>
          <w:color w:val="000000"/>
          <w:sz w:val="24"/>
          <w:szCs w:val="24"/>
        </w:rPr>
      </w:pPr>
    </w:p>
    <w:p w:rsidR="006C2CE0" w:rsidRPr="00B86D00" w:rsidRDefault="006C2CE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Nessa toada, cuida o Capítulo VI da minuta de Resolução de estipular o conteúdo do CIP (art. 24), prescrevendo, nos demais dispositivos, regramentos que, </w:t>
      </w:r>
      <w:r w:rsidR="00042D13">
        <w:rPr>
          <w:rFonts w:ascii="Ecofont Vera Sans" w:hAnsi="Ecofont Vera Sans"/>
          <w:color w:val="000000"/>
          <w:sz w:val="24"/>
          <w:szCs w:val="24"/>
        </w:rPr>
        <w:t>“mutatis mutandi”</w:t>
      </w:r>
      <w:r w:rsidRPr="00B86D00">
        <w:rPr>
          <w:rFonts w:ascii="Ecofont Vera Sans" w:hAnsi="Ecofont Vera Sans"/>
          <w:color w:val="000000"/>
          <w:sz w:val="24"/>
          <w:szCs w:val="24"/>
        </w:rPr>
        <w:t xml:space="preserve"> e de forma mais simplificada guardam simetria com os previstos para os AIP.</w:t>
      </w:r>
    </w:p>
    <w:p w:rsidR="00F65850" w:rsidRPr="00B86D00" w:rsidRDefault="00F65850" w:rsidP="00F65850">
      <w:pPr>
        <w:pStyle w:val="PargrafodaLista"/>
        <w:rPr>
          <w:rFonts w:ascii="Ecofont Vera Sans" w:hAnsi="Ecofont Vera Sans"/>
          <w:color w:val="000000"/>
          <w:sz w:val="24"/>
          <w:szCs w:val="24"/>
        </w:rPr>
      </w:pPr>
    </w:p>
    <w:p w:rsidR="00F65850" w:rsidRPr="00B86D00" w:rsidRDefault="00F6585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No § 1º do art. </w:t>
      </w:r>
      <w:r w:rsidR="007A0B32" w:rsidRPr="00B86D00">
        <w:rPr>
          <w:rFonts w:ascii="Ecofont Vera Sans" w:hAnsi="Ecofont Vera Sans"/>
          <w:color w:val="000000"/>
          <w:sz w:val="24"/>
          <w:szCs w:val="24"/>
        </w:rPr>
        <w:t>24</w:t>
      </w:r>
      <w:r w:rsidR="000579BB">
        <w:rPr>
          <w:rFonts w:ascii="Ecofont Vera Sans" w:hAnsi="Ecofont Vera Sans"/>
          <w:color w:val="000000"/>
          <w:sz w:val="24"/>
          <w:szCs w:val="24"/>
        </w:rPr>
        <w:t xml:space="preserve"> é</w:t>
      </w:r>
      <w:r w:rsidRPr="00B86D00">
        <w:rPr>
          <w:rFonts w:ascii="Ecofont Vera Sans" w:hAnsi="Ecofont Vera Sans"/>
          <w:color w:val="000000"/>
          <w:sz w:val="24"/>
          <w:szCs w:val="24"/>
        </w:rPr>
        <w:t xml:space="preserve"> necessário corrigir a redação, substituindo “as conclusões” por “das conclusões”.</w:t>
      </w:r>
    </w:p>
    <w:p w:rsidR="006C2CE0" w:rsidRPr="00B86D00" w:rsidRDefault="006C2CE0" w:rsidP="006C2CE0">
      <w:pPr>
        <w:pStyle w:val="PargrafodaLista"/>
        <w:rPr>
          <w:rFonts w:ascii="Ecofont Vera Sans" w:hAnsi="Ecofont Vera Sans"/>
          <w:color w:val="000000"/>
          <w:sz w:val="24"/>
          <w:szCs w:val="24"/>
        </w:rPr>
      </w:pPr>
    </w:p>
    <w:p w:rsidR="006C2CE0" w:rsidRPr="00B86D00" w:rsidRDefault="006C2CE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Recomenda-se, no § 4º do art. </w:t>
      </w:r>
      <w:r w:rsidR="0043582F" w:rsidRPr="00B86D00">
        <w:rPr>
          <w:rFonts w:ascii="Ecofont Vera Sans" w:hAnsi="Ecofont Vera Sans"/>
          <w:color w:val="000000"/>
          <w:sz w:val="24"/>
          <w:szCs w:val="24"/>
        </w:rPr>
        <w:t>24</w:t>
      </w:r>
      <w:r w:rsidRPr="00B86D00">
        <w:rPr>
          <w:rFonts w:ascii="Ecofont Vera Sans" w:hAnsi="Ecofont Vera Sans"/>
          <w:color w:val="000000"/>
          <w:sz w:val="24"/>
          <w:szCs w:val="24"/>
        </w:rPr>
        <w:t>, alterar a conjugação do verbo conter, substituindo “contém” por “contêm” para corrigir a concordância.</w:t>
      </w:r>
    </w:p>
    <w:p w:rsidR="00D962D8" w:rsidRPr="00B86D00" w:rsidRDefault="00D962D8" w:rsidP="00D962D8">
      <w:pPr>
        <w:pStyle w:val="PargrafodaLista"/>
        <w:rPr>
          <w:rFonts w:ascii="Ecofont Vera Sans" w:hAnsi="Ecofont Vera Sans"/>
          <w:color w:val="000000"/>
          <w:sz w:val="24"/>
          <w:szCs w:val="24"/>
        </w:rPr>
      </w:pPr>
    </w:p>
    <w:p w:rsidR="00D962D8" w:rsidRPr="00B86D00" w:rsidRDefault="00D962D8"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Ainda em relação à Individualização de Produção de Jazida Compartilhada pelo mesmo detentor de direitos de Exploração e</w:t>
      </w:r>
      <w:r w:rsidR="00042D13">
        <w:rPr>
          <w:rFonts w:ascii="Ecofont Vera Sans" w:hAnsi="Ecofont Vera Sans"/>
          <w:color w:val="000000"/>
          <w:sz w:val="24"/>
          <w:szCs w:val="24"/>
        </w:rPr>
        <w:t xml:space="preserve"> Produção, cumpre assinalar que</w:t>
      </w:r>
      <w:r w:rsidRPr="00B86D00">
        <w:rPr>
          <w:rFonts w:ascii="Ecofont Vera Sans" w:hAnsi="Ecofont Vera Sans"/>
          <w:color w:val="000000"/>
          <w:sz w:val="24"/>
          <w:szCs w:val="24"/>
        </w:rPr>
        <w:t xml:space="preserve"> no regime anterior ao instituído pela Lei nº 12.351/2010, </w:t>
      </w:r>
      <w:r w:rsidR="000579BB">
        <w:rPr>
          <w:rFonts w:ascii="Ecofont Vera Sans" w:hAnsi="Ecofont Vera Sans"/>
          <w:color w:val="000000"/>
          <w:sz w:val="24"/>
          <w:szCs w:val="24"/>
        </w:rPr>
        <w:t>em face</w:t>
      </w:r>
      <w:r w:rsidRPr="00B86D00">
        <w:rPr>
          <w:rFonts w:ascii="Ecofont Vera Sans" w:hAnsi="Ecofont Vera Sans"/>
          <w:color w:val="000000"/>
          <w:sz w:val="24"/>
          <w:szCs w:val="24"/>
        </w:rPr>
        <w:t xml:space="preserve"> da premissa de os Concessionários (Partes) necessariamente serem distintos, a hipótese de Individualização da Produção ensejadora de CIP era tratada como anexação, instituto ainda não regulado pela ANP, mas de uso corrente na Indústria do Petróleo nacional.</w:t>
      </w:r>
    </w:p>
    <w:p w:rsidR="00D962D8" w:rsidRPr="00B86D00" w:rsidRDefault="00D962D8" w:rsidP="00D962D8">
      <w:pPr>
        <w:pStyle w:val="PargrafodaLista"/>
        <w:rPr>
          <w:rFonts w:ascii="Ecofont Vera Sans" w:hAnsi="Ecofont Vera Sans"/>
          <w:color w:val="000000"/>
          <w:sz w:val="24"/>
          <w:szCs w:val="24"/>
        </w:rPr>
      </w:pPr>
    </w:p>
    <w:p w:rsidR="00D962D8" w:rsidRPr="00B86D00" w:rsidRDefault="00D962D8"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Enquanto n</w:t>
      </w:r>
      <w:r w:rsidR="00C63AA1" w:rsidRPr="00B86D00">
        <w:rPr>
          <w:rFonts w:ascii="Ecofont Vera Sans" w:hAnsi="Ecofont Vera Sans"/>
          <w:color w:val="000000"/>
          <w:sz w:val="24"/>
          <w:szCs w:val="24"/>
        </w:rPr>
        <w:t>ão regulado</w:t>
      </w:r>
      <w:r w:rsidRPr="00B86D00">
        <w:rPr>
          <w:rFonts w:ascii="Ecofont Vera Sans" w:hAnsi="Ecofont Vera Sans"/>
          <w:color w:val="000000"/>
          <w:sz w:val="24"/>
          <w:szCs w:val="24"/>
        </w:rPr>
        <w:t xml:space="preserve"> </w:t>
      </w:r>
      <w:r w:rsidR="00C63AA1" w:rsidRPr="00B86D00">
        <w:rPr>
          <w:rFonts w:ascii="Ecofont Vera Sans" w:hAnsi="Ecofont Vera Sans"/>
          <w:color w:val="000000"/>
          <w:sz w:val="24"/>
          <w:szCs w:val="24"/>
        </w:rPr>
        <w:t>o instituto da anexação</w:t>
      </w:r>
      <w:r w:rsidRPr="00B86D00">
        <w:rPr>
          <w:rFonts w:ascii="Ecofont Vera Sans" w:hAnsi="Ecofont Vera Sans"/>
          <w:color w:val="000000"/>
          <w:sz w:val="24"/>
          <w:szCs w:val="24"/>
        </w:rPr>
        <w:t xml:space="preserve">, consideramos adequado inserir um novo artigo </w:t>
      </w:r>
      <w:r w:rsidR="00C63AA1" w:rsidRPr="00B86D00">
        <w:rPr>
          <w:rFonts w:ascii="Ecofont Vera Sans" w:hAnsi="Ecofont Vera Sans"/>
          <w:color w:val="000000"/>
          <w:sz w:val="24"/>
          <w:szCs w:val="24"/>
        </w:rPr>
        <w:t>n</w:t>
      </w:r>
      <w:r w:rsidRPr="00B86D00">
        <w:rPr>
          <w:rFonts w:ascii="Ecofont Vera Sans" w:hAnsi="Ecofont Vera Sans"/>
          <w:color w:val="000000"/>
          <w:sz w:val="24"/>
          <w:szCs w:val="24"/>
        </w:rPr>
        <w:t xml:space="preserve">o </w:t>
      </w:r>
      <w:r w:rsidR="00C63AA1" w:rsidRPr="00B86D00">
        <w:rPr>
          <w:rFonts w:ascii="Ecofont Vera Sans" w:hAnsi="Ecofont Vera Sans"/>
          <w:color w:val="000000"/>
          <w:sz w:val="24"/>
          <w:szCs w:val="24"/>
        </w:rPr>
        <w:t>C</w:t>
      </w:r>
      <w:r w:rsidRPr="00B86D00">
        <w:rPr>
          <w:rFonts w:ascii="Ecofont Vera Sans" w:hAnsi="Ecofont Vera Sans"/>
          <w:color w:val="000000"/>
          <w:sz w:val="24"/>
          <w:szCs w:val="24"/>
        </w:rPr>
        <w:t xml:space="preserve">apítulo VI, </w:t>
      </w:r>
      <w:r w:rsidR="00C63AA1" w:rsidRPr="00B86D00">
        <w:rPr>
          <w:rFonts w:ascii="Ecofont Vera Sans" w:hAnsi="Ecofont Vera Sans"/>
          <w:color w:val="000000"/>
          <w:sz w:val="24"/>
          <w:szCs w:val="24"/>
        </w:rPr>
        <w:t>dispondo que se aplicam, no que couber, as disposições deste Capítulo à anexação de áreas</w:t>
      </w:r>
      <w:r w:rsidR="000579BB">
        <w:rPr>
          <w:rFonts w:ascii="Ecofont Vera Sans" w:hAnsi="Ecofont Vera Sans"/>
          <w:color w:val="000000"/>
          <w:sz w:val="24"/>
          <w:szCs w:val="24"/>
        </w:rPr>
        <w:t>.</w:t>
      </w:r>
      <w:r w:rsidR="00C401D6" w:rsidRPr="00B86D00">
        <w:rPr>
          <w:rFonts w:ascii="Ecofont Vera Sans" w:hAnsi="Ecofont Vera Sans"/>
          <w:color w:val="000000"/>
          <w:sz w:val="24"/>
          <w:szCs w:val="24"/>
        </w:rPr>
        <w:t xml:space="preserve"> </w:t>
      </w:r>
      <w:r w:rsidR="000579BB">
        <w:rPr>
          <w:rFonts w:ascii="Ecofont Vera Sans" w:hAnsi="Ecofont Vera Sans"/>
          <w:color w:val="000000"/>
          <w:sz w:val="24"/>
          <w:szCs w:val="24"/>
        </w:rPr>
        <w:t>Sugerimos, ainda, que, no Capítulo II, seja incluída a definição de anexação.</w:t>
      </w:r>
    </w:p>
    <w:p w:rsidR="00780D8E" w:rsidRPr="00B86D00" w:rsidRDefault="00780D8E" w:rsidP="00780D8E">
      <w:pPr>
        <w:pStyle w:val="PargrafodaLista"/>
        <w:autoSpaceDE w:val="0"/>
        <w:autoSpaceDN w:val="0"/>
        <w:adjustRightInd w:val="0"/>
        <w:spacing w:line="360" w:lineRule="auto"/>
        <w:ind w:left="1560"/>
        <w:jc w:val="both"/>
        <w:rPr>
          <w:rFonts w:ascii="Ecofont Vera Sans" w:hAnsi="Ecofont Vera Sans"/>
          <w:sz w:val="24"/>
          <w:szCs w:val="24"/>
        </w:rPr>
      </w:pPr>
    </w:p>
    <w:p w:rsidR="00B247A7" w:rsidRPr="00541811" w:rsidRDefault="00B247A7" w:rsidP="00B247A7">
      <w:pPr>
        <w:numPr>
          <w:ilvl w:val="0"/>
          <w:numId w:val="33"/>
        </w:numPr>
        <w:autoSpaceDE w:val="0"/>
        <w:autoSpaceDN w:val="0"/>
        <w:adjustRightInd w:val="0"/>
        <w:spacing w:line="360" w:lineRule="auto"/>
        <w:jc w:val="both"/>
        <w:rPr>
          <w:rFonts w:ascii="Ecofont Vera Sans" w:hAnsi="Ecofont Vera Sans"/>
          <w:color w:val="000000"/>
          <w:sz w:val="24"/>
          <w:szCs w:val="24"/>
          <w:u w:val="single"/>
        </w:rPr>
      </w:pPr>
      <w:r w:rsidRPr="00541811">
        <w:rPr>
          <w:rFonts w:ascii="Ecofont Vera Sans" w:hAnsi="Ecofont Vera Sans"/>
          <w:color w:val="000000"/>
          <w:sz w:val="24"/>
          <w:szCs w:val="24"/>
          <w:u w:val="single"/>
        </w:rPr>
        <w:t>Capítulo VII – Do Acesso aos Dados e Informações</w:t>
      </w:r>
    </w:p>
    <w:p w:rsidR="00B247A7" w:rsidRPr="00B86D00" w:rsidRDefault="00B247A7" w:rsidP="00B247A7">
      <w:pPr>
        <w:autoSpaceDE w:val="0"/>
        <w:autoSpaceDN w:val="0"/>
        <w:adjustRightInd w:val="0"/>
        <w:spacing w:line="360" w:lineRule="auto"/>
        <w:jc w:val="both"/>
        <w:rPr>
          <w:rFonts w:ascii="Ecofont Vera Sans" w:hAnsi="Ecofont Vera Sans"/>
          <w:color w:val="000000"/>
          <w:sz w:val="24"/>
          <w:szCs w:val="24"/>
        </w:rPr>
      </w:pPr>
    </w:p>
    <w:p w:rsidR="00B247A7" w:rsidRPr="00B86D00" w:rsidRDefault="00B247A7"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O Capítulo VII da minuta de Resolução se ocupa do acesso </w:t>
      </w:r>
      <w:r w:rsidR="0078163B" w:rsidRPr="00B86D00">
        <w:rPr>
          <w:rFonts w:ascii="Ecofont Vera Sans" w:hAnsi="Ecofont Vera Sans"/>
          <w:color w:val="000000"/>
          <w:sz w:val="24"/>
          <w:szCs w:val="24"/>
        </w:rPr>
        <w:t>aos d</w:t>
      </w:r>
      <w:r w:rsidRPr="00B86D00">
        <w:rPr>
          <w:rFonts w:ascii="Ecofont Vera Sans" w:hAnsi="Ecofont Vera Sans"/>
          <w:color w:val="000000"/>
          <w:sz w:val="24"/>
          <w:szCs w:val="24"/>
        </w:rPr>
        <w:t xml:space="preserve">ados e </w:t>
      </w:r>
      <w:r w:rsidR="0078163B" w:rsidRPr="00B86D00">
        <w:rPr>
          <w:rFonts w:ascii="Ecofont Vera Sans" w:hAnsi="Ecofont Vera Sans"/>
          <w:color w:val="000000"/>
          <w:sz w:val="24"/>
          <w:szCs w:val="24"/>
        </w:rPr>
        <w:t xml:space="preserve">informações </w:t>
      </w:r>
      <w:r w:rsidRPr="00B86D00">
        <w:rPr>
          <w:rFonts w:ascii="Ecofont Vera Sans" w:hAnsi="Ecofont Vera Sans"/>
          <w:color w:val="000000"/>
          <w:sz w:val="24"/>
          <w:szCs w:val="24"/>
        </w:rPr>
        <w:t xml:space="preserve">oriundos das áreas que se pretendem </w:t>
      </w:r>
      <w:r w:rsidR="006C2CE0" w:rsidRPr="00B86D00">
        <w:rPr>
          <w:rFonts w:ascii="Ecofont Vera Sans" w:hAnsi="Ecofont Vera Sans"/>
          <w:color w:val="000000"/>
          <w:sz w:val="24"/>
          <w:szCs w:val="24"/>
        </w:rPr>
        <w:t>individualizadas</w:t>
      </w:r>
      <w:r w:rsidRPr="00B86D00">
        <w:rPr>
          <w:rFonts w:ascii="Ecofont Vera Sans" w:hAnsi="Ecofont Vera Sans"/>
          <w:color w:val="000000"/>
          <w:sz w:val="24"/>
          <w:szCs w:val="24"/>
        </w:rPr>
        <w:t>, necessários que são para a definição das respectivas Participações.</w:t>
      </w:r>
    </w:p>
    <w:p w:rsidR="00B247A7" w:rsidRPr="00B86D00" w:rsidRDefault="00B247A7" w:rsidP="00B247A7">
      <w:pPr>
        <w:autoSpaceDE w:val="0"/>
        <w:autoSpaceDN w:val="0"/>
        <w:adjustRightInd w:val="0"/>
        <w:spacing w:line="360" w:lineRule="auto"/>
        <w:ind w:left="1701"/>
        <w:jc w:val="both"/>
        <w:rPr>
          <w:rFonts w:ascii="Ecofont Vera Sans" w:hAnsi="Ecofont Vera Sans"/>
          <w:color w:val="000000"/>
          <w:sz w:val="24"/>
          <w:szCs w:val="24"/>
        </w:rPr>
      </w:pPr>
    </w:p>
    <w:p w:rsidR="00B247A7" w:rsidRPr="00B86D00" w:rsidRDefault="00593F63"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N</w:t>
      </w:r>
      <w:r w:rsidR="00B247A7" w:rsidRPr="00B86D00">
        <w:rPr>
          <w:rFonts w:ascii="Ecofont Vera Sans" w:hAnsi="Ecofont Vera Sans"/>
          <w:color w:val="000000"/>
          <w:sz w:val="24"/>
          <w:szCs w:val="24"/>
        </w:rPr>
        <w:t xml:space="preserve">a letra do </w:t>
      </w:r>
      <w:r>
        <w:rPr>
          <w:rFonts w:ascii="Ecofont Vera Sans" w:hAnsi="Ecofont Vera Sans"/>
          <w:i/>
          <w:color w:val="000000"/>
          <w:sz w:val="24"/>
          <w:szCs w:val="24"/>
        </w:rPr>
        <w:t>“</w:t>
      </w:r>
      <w:r>
        <w:rPr>
          <w:rFonts w:ascii="Ecofont Vera Sans" w:hAnsi="Ecofont Vera Sans"/>
          <w:color w:val="000000"/>
          <w:sz w:val="24"/>
          <w:szCs w:val="24"/>
        </w:rPr>
        <w:t>caput”</w:t>
      </w:r>
      <w:r w:rsidR="00B247A7" w:rsidRPr="00B86D00">
        <w:rPr>
          <w:rFonts w:ascii="Ecofont Vera Sans" w:hAnsi="Ecofont Vera Sans"/>
          <w:i/>
          <w:color w:val="000000"/>
          <w:sz w:val="24"/>
          <w:szCs w:val="24"/>
        </w:rPr>
        <w:t xml:space="preserve"> </w:t>
      </w:r>
      <w:r w:rsidR="00B247A7" w:rsidRPr="00B86D00">
        <w:rPr>
          <w:rFonts w:ascii="Ecofont Vera Sans" w:hAnsi="Ecofont Vera Sans"/>
          <w:color w:val="000000"/>
          <w:sz w:val="24"/>
          <w:szCs w:val="24"/>
        </w:rPr>
        <w:t>do art. 22 da Lei nº 9.478/1997, “O acervo técnico constituído pelos dados e informações sobre as bacias sedimentares brasileiras é também considerado parte integrante dos recursos petrolíferos nacionais, cabendo à ANP sua coleta, manutenção e administraç</w:t>
      </w:r>
      <w:r w:rsidR="00B56D1F" w:rsidRPr="00B86D00">
        <w:rPr>
          <w:rFonts w:ascii="Ecofont Vera Sans" w:hAnsi="Ecofont Vera Sans"/>
          <w:color w:val="000000"/>
          <w:sz w:val="24"/>
          <w:szCs w:val="24"/>
        </w:rPr>
        <w:t>ão”.</w:t>
      </w:r>
    </w:p>
    <w:p w:rsidR="00B247A7" w:rsidRPr="00B86D00" w:rsidRDefault="00B247A7" w:rsidP="00B247A7">
      <w:pPr>
        <w:pStyle w:val="PargrafodaLista"/>
        <w:rPr>
          <w:rFonts w:ascii="Ecofont Vera Sans" w:hAnsi="Ecofont Vera Sans"/>
          <w:color w:val="000000"/>
          <w:sz w:val="24"/>
          <w:szCs w:val="24"/>
        </w:rPr>
      </w:pPr>
    </w:p>
    <w:p w:rsidR="00E215A8" w:rsidRPr="00B86D00" w:rsidRDefault="00B56D1F"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 Resolução ANP nº 11/2011, que revogou a Portaria nº 188/1998, com as alterações advindas da Portaria ANP nº 35/1999, trata de diferenciar </w:t>
      </w:r>
      <w:r w:rsidR="0078163B" w:rsidRPr="00B86D00">
        <w:rPr>
          <w:rFonts w:ascii="Ecofont Vera Sans" w:hAnsi="Ecofont Vera Sans"/>
          <w:color w:val="000000"/>
          <w:sz w:val="24"/>
          <w:szCs w:val="24"/>
        </w:rPr>
        <w:t xml:space="preserve">dados </w:t>
      </w:r>
      <w:r w:rsidRPr="00B86D00">
        <w:rPr>
          <w:rFonts w:ascii="Ecofont Vera Sans" w:hAnsi="Ecofont Vera Sans"/>
          <w:color w:val="000000"/>
          <w:sz w:val="24"/>
          <w:szCs w:val="24"/>
        </w:rPr>
        <w:t xml:space="preserve">de </w:t>
      </w:r>
      <w:r w:rsidR="0078163B" w:rsidRPr="00B86D00">
        <w:rPr>
          <w:rFonts w:ascii="Ecofont Vera Sans" w:hAnsi="Ecofont Vera Sans"/>
          <w:color w:val="000000"/>
          <w:sz w:val="24"/>
          <w:szCs w:val="24"/>
        </w:rPr>
        <w:t xml:space="preserve">informações </w:t>
      </w:r>
      <w:r w:rsidRPr="00B86D00">
        <w:rPr>
          <w:rFonts w:ascii="Ecofont Vera Sans" w:hAnsi="Ecofont Vera Sans"/>
          <w:color w:val="000000"/>
          <w:sz w:val="24"/>
          <w:szCs w:val="24"/>
        </w:rPr>
        <w:t>(incisos I e VIII do art. 2º), bem como de estipular-lhes períodos de confidencialidade (art. 5º).</w:t>
      </w:r>
    </w:p>
    <w:p w:rsidR="00E215A8" w:rsidRPr="00B86D00" w:rsidRDefault="00E215A8" w:rsidP="00E215A8">
      <w:pPr>
        <w:pStyle w:val="PargrafodaLista"/>
        <w:rPr>
          <w:rFonts w:ascii="Ecofont Vera Sans" w:hAnsi="Ecofont Vera Sans"/>
          <w:color w:val="000000"/>
          <w:sz w:val="24"/>
          <w:szCs w:val="24"/>
        </w:rPr>
      </w:pPr>
    </w:p>
    <w:p w:rsidR="00E215A8" w:rsidRPr="00B86D00" w:rsidRDefault="00E215A8"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Não há confidencialidade em relação à ANP, que, representando a União</w:t>
      </w:r>
      <w:r w:rsidR="0078163B"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é a gestora do acervo técnico constituído pelos </w:t>
      </w:r>
      <w:r w:rsidR="0078163B" w:rsidRPr="00B86D00">
        <w:rPr>
          <w:rFonts w:ascii="Ecofont Vera Sans" w:hAnsi="Ecofont Vera Sans"/>
          <w:color w:val="000000"/>
          <w:sz w:val="24"/>
          <w:szCs w:val="24"/>
        </w:rPr>
        <w:t xml:space="preserve">dados </w:t>
      </w:r>
      <w:r w:rsidRPr="00B86D00">
        <w:rPr>
          <w:rFonts w:ascii="Ecofont Vera Sans" w:hAnsi="Ecofont Vera Sans"/>
          <w:color w:val="000000"/>
          <w:sz w:val="24"/>
          <w:szCs w:val="24"/>
        </w:rPr>
        <w:t xml:space="preserve">e </w:t>
      </w:r>
      <w:r w:rsidR="0078163B" w:rsidRPr="00B86D00">
        <w:rPr>
          <w:rFonts w:ascii="Ecofont Vera Sans" w:hAnsi="Ecofont Vera Sans"/>
          <w:color w:val="000000"/>
          <w:sz w:val="24"/>
          <w:szCs w:val="24"/>
        </w:rPr>
        <w:t xml:space="preserve">informações </w:t>
      </w:r>
      <w:r w:rsidRPr="00B86D00">
        <w:rPr>
          <w:rFonts w:ascii="Ecofont Vera Sans" w:hAnsi="Ecofont Vera Sans"/>
          <w:color w:val="000000"/>
          <w:sz w:val="24"/>
          <w:szCs w:val="24"/>
        </w:rPr>
        <w:t xml:space="preserve">relativos às Bacias Sedimentares </w:t>
      </w:r>
      <w:r w:rsidR="0078163B" w:rsidRPr="00B86D00">
        <w:rPr>
          <w:rFonts w:ascii="Ecofont Vera Sans" w:hAnsi="Ecofont Vera Sans"/>
          <w:color w:val="000000"/>
          <w:sz w:val="24"/>
          <w:szCs w:val="24"/>
        </w:rPr>
        <w:t>brasileiras</w:t>
      </w:r>
      <w:r w:rsidRPr="00B86D00">
        <w:rPr>
          <w:rFonts w:ascii="Ecofont Vera Sans" w:hAnsi="Ecofont Vera Sans"/>
          <w:color w:val="000000"/>
          <w:sz w:val="24"/>
          <w:szCs w:val="24"/>
        </w:rPr>
        <w:t xml:space="preserve">. Na verdade, nos termos do art. 4º da Resolução ANP nº 11/2011, é a </w:t>
      </w:r>
      <w:r w:rsidR="00541811">
        <w:rPr>
          <w:rFonts w:ascii="Ecofont Vera Sans" w:hAnsi="Ecofont Vera Sans"/>
          <w:color w:val="000000"/>
          <w:sz w:val="24"/>
          <w:szCs w:val="24"/>
        </w:rPr>
        <w:t>Agência</w:t>
      </w:r>
      <w:r w:rsidRPr="00B86D00">
        <w:rPr>
          <w:rFonts w:ascii="Ecofont Vera Sans" w:hAnsi="Ecofont Vera Sans"/>
          <w:color w:val="000000"/>
          <w:sz w:val="24"/>
          <w:szCs w:val="24"/>
        </w:rPr>
        <w:t xml:space="preserve"> a única detentora do domínio </w:t>
      </w:r>
      <w:r w:rsidR="00042D13">
        <w:rPr>
          <w:rFonts w:ascii="Ecofont Vera Sans" w:hAnsi="Ecofont Vera Sans"/>
          <w:color w:val="000000"/>
          <w:sz w:val="24"/>
          <w:szCs w:val="24"/>
        </w:rPr>
        <w:t>sobre os</w:t>
      </w:r>
      <w:r w:rsidRPr="00B86D00">
        <w:rPr>
          <w:rFonts w:ascii="Ecofont Vera Sans" w:hAnsi="Ecofont Vera Sans"/>
          <w:color w:val="000000"/>
          <w:sz w:val="24"/>
          <w:szCs w:val="24"/>
        </w:rPr>
        <w:t xml:space="preserve"> </w:t>
      </w:r>
      <w:r w:rsidR="0078163B" w:rsidRPr="00B86D00">
        <w:rPr>
          <w:rFonts w:ascii="Ecofont Vera Sans" w:hAnsi="Ecofont Vera Sans"/>
          <w:color w:val="000000"/>
          <w:sz w:val="24"/>
          <w:szCs w:val="24"/>
        </w:rPr>
        <w:t xml:space="preserve">dados </w:t>
      </w:r>
      <w:r w:rsidRPr="00B86D00">
        <w:rPr>
          <w:rFonts w:ascii="Ecofont Vera Sans" w:hAnsi="Ecofont Vera Sans"/>
          <w:color w:val="000000"/>
          <w:sz w:val="24"/>
          <w:szCs w:val="24"/>
        </w:rPr>
        <w:t xml:space="preserve">e </w:t>
      </w:r>
      <w:r w:rsidR="0078163B" w:rsidRPr="00B86D00">
        <w:rPr>
          <w:rFonts w:ascii="Ecofont Vera Sans" w:hAnsi="Ecofont Vera Sans"/>
          <w:color w:val="000000"/>
          <w:sz w:val="24"/>
          <w:szCs w:val="24"/>
        </w:rPr>
        <w:t>informações</w:t>
      </w:r>
      <w:r w:rsidRPr="00B86D00">
        <w:rPr>
          <w:rFonts w:ascii="Ecofont Vera Sans" w:hAnsi="Ecofont Vera Sans"/>
          <w:color w:val="000000"/>
          <w:sz w:val="24"/>
          <w:szCs w:val="24"/>
        </w:rPr>
        <w:t xml:space="preserve">, cabendo a ela, inclusive, conferir o acesso das próprias Empresas de Aquisição de Dados (EAD) ou Concessionários (quando adquirentes) a </w:t>
      </w:r>
      <w:r w:rsidR="006C2CE0" w:rsidRPr="00B86D00">
        <w:rPr>
          <w:rFonts w:ascii="Ecofont Vera Sans" w:hAnsi="Ecofont Vera Sans"/>
          <w:color w:val="000000"/>
          <w:sz w:val="24"/>
          <w:szCs w:val="24"/>
        </w:rPr>
        <w:t xml:space="preserve">tais </w:t>
      </w:r>
      <w:r w:rsidR="0078163B" w:rsidRPr="00B86D00">
        <w:rPr>
          <w:rFonts w:ascii="Ecofont Vera Sans" w:hAnsi="Ecofont Vera Sans"/>
          <w:color w:val="000000"/>
          <w:sz w:val="24"/>
          <w:szCs w:val="24"/>
        </w:rPr>
        <w:t xml:space="preserve">dados </w:t>
      </w:r>
      <w:r w:rsidR="006C2CE0" w:rsidRPr="00B86D00">
        <w:rPr>
          <w:rFonts w:ascii="Ecofont Vera Sans" w:hAnsi="Ecofont Vera Sans"/>
          <w:color w:val="000000"/>
          <w:sz w:val="24"/>
          <w:szCs w:val="24"/>
        </w:rPr>
        <w:t xml:space="preserve">e </w:t>
      </w:r>
      <w:r w:rsidR="0078163B" w:rsidRPr="00B86D00">
        <w:rPr>
          <w:rFonts w:ascii="Ecofont Vera Sans" w:hAnsi="Ecofont Vera Sans"/>
          <w:color w:val="000000"/>
          <w:sz w:val="24"/>
          <w:szCs w:val="24"/>
        </w:rPr>
        <w:t xml:space="preserve">informações </w:t>
      </w:r>
      <w:r w:rsidRPr="00B86D00">
        <w:rPr>
          <w:rFonts w:ascii="Ecofont Vera Sans" w:hAnsi="Ecofont Vera Sans"/>
          <w:color w:val="000000"/>
          <w:sz w:val="24"/>
          <w:szCs w:val="24"/>
        </w:rPr>
        <w:t>durante o período de confidencialidade</w:t>
      </w:r>
      <w:r w:rsidR="002B4DF4" w:rsidRPr="00B86D00">
        <w:rPr>
          <w:rFonts w:ascii="Ecofont Vera Sans" w:hAnsi="Ecofont Vera Sans"/>
          <w:color w:val="000000"/>
          <w:sz w:val="24"/>
          <w:szCs w:val="24"/>
        </w:rPr>
        <w:t xml:space="preserve"> (art. 4º, inciso II da Resolução ANP nº 11/2011)</w:t>
      </w:r>
      <w:r w:rsidRPr="00B86D00">
        <w:rPr>
          <w:rFonts w:ascii="Ecofont Vera Sans" w:hAnsi="Ecofont Vera Sans"/>
          <w:color w:val="000000"/>
          <w:sz w:val="24"/>
          <w:szCs w:val="24"/>
        </w:rPr>
        <w:t>.</w:t>
      </w:r>
    </w:p>
    <w:p w:rsidR="00E215A8" w:rsidRPr="00B86D00" w:rsidRDefault="00E215A8" w:rsidP="00E215A8">
      <w:pPr>
        <w:pStyle w:val="PargrafodaLista"/>
        <w:rPr>
          <w:rFonts w:ascii="Ecofont Vera Sans" w:hAnsi="Ecofont Vera Sans"/>
          <w:color w:val="000000"/>
          <w:sz w:val="24"/>
          <w:szCs w:val="24"/>
        </w:rPr>
      </w:pPr>
    </w:p>
    <w:p w:rsidR="00B247A7" w:rsidRPr="00B86D00" w:rsidRDefault="00E215A8"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Assim, a confidencialidade objeto da Resolução ANP nº 11/2011 é o período</w:t>
      </w:r>
      <w:r w:rsidR="00817DFA"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assegurado ao adquirente dos </w:t>
      </w:r>
      <w:r w:rsidR="00D507E6" w:rsidRPr="00B86D00">
        <w:rPr>
          <w:rFonts w:ascii="Ecofont Vera Sans" w:hAnsi="Ecofont Vera Sans"/>
          <w:color w:val="000000"/>
          <w:sz w:val="24"/>
          <w:szCs w:val="24"/>
        </w:rPr>
        <w:t xml:space="preserve">dados </w:t>
      </w:r>
      <w:r w:rsidRPr="00B86D00">
        <w:rPr>
          <w:rFonts w:ascii="Ecofont Vera Sans" w:hAnsi="Ecofont Vera Sans"/>
          <w:color w:val="000000"/>
          <w:sz w:val="24"/>
          <w:szCs w:val="24"/>
        </w:rPr>
        <w:t>ou a quem executa o tratamento que</w:t>
      </w:r>
      <w:r w:rsidR="006C2CE0" w:rsidRPr="00B86D00">
        <w:rPr>
          <w:rFonts w:ascii="Ecofont Vera Sans" w:hAnsi="Ecofont Vera Sans"/>
          <w:color w:val="000000"/>
          <w:sz w:val="24"/>
          <w:szCs w:val="24"/>
        </w:rPr>
        <w:t xml:space="preserve"> origina</w:t>
      </w:r>
      <w:r w:rsidRPr="00B86D00">
        <w:rPr>
          <w:rFonts w:ascii="Ecofont Vera Sans" w:hAnsi="Ecofont Vera Sans"/>
          <w:color w:val="000000"/>
          <w:sz w:val="24"/>
          <w:szCs w:val="24"/>
        </w:rPr>
        <w:t xml:space="preserve"> as </w:t>
      </w:r>
      <w:r w:rsidR="00D507E6" w:rsidRPr="00B86D00">
        <w:rPr>
          <w:rFonts w:ascii="Ecofont Vera Sans" w:hAnsi="Ecofont Vera Sans"/>
          <w:color w:val="000000"/>
          <w:sz w:val="24"/>
          <w:szCs w:val="24"/>
        </w:rPr>
        <w:t>informações</w:t>
      </w:r>
      <w:r w:rsidR="00593F63">
        <w:rPr>
          <w:rFonts w:ascii="Ecofont Vera Sans" w:hAnsi="Ecofont Vera Sans"/>
          <w:color w:val="000000"/>
          <w:sz w:val="24"/>
          <w:szCs w:val="24"/>
        </w:rPr>
        <w:t>,</w:t>
      </w:r>
      <w:r w:rsidR="00D507E6" w:rsidRPr="00B86D00">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durante o qual é vedado à ANP </w:t>
      </w:r>
      <w:r w:rsidR="00817DFA" w:rsidRPr="00B86D00">
        <w:rPr>
          <w:rFonts w:ascii="Ecofont Vera Sans" w:hAnsi="Ecofont Vera Sans"/>
          <w:color w:val="000000"/>
          <w:sz w:val="24"/>
          <w:szCs w:val="24"/>
        </w:rPr>
        <w:t>dar</w:t>
      </w:r>
      <w:r w:rsidRPr="00B86D00">
        <w:rPr>
          <w:rFonts w:ascii="Ecofont Vera Sans" w:hAnsi="Ecofont Vera Sans"/>
          <w:color w:val="000000"/>
          <w:sz w:val="24"/>
          <w:szCs w:val="24"/>
        </w:rPr>
        <w:t xml:space="preserve"> acesso </w:t>
      </w:r>
      <w:r w:rsidR="00817DFA" w:rsidRPr="00B86D00">
        <w:rPr>
          <w:rFonts w:ascii="Ecofont Vera Sans" w:hAnsi="Ecofont Vera Sans"/>
          <w:color w:val="000000"/>
          <w:sz w:val="24"/>
          <w:szCs w:val="24"/>
        </w:rPr>
        <w:t xml:space="preserve">a estes </w:t>
      </w:r>
      <w:r w:rsidR="00D507E6" w:rsidRPr="00B86D00">
        <w:rPr>
          <w:rFonts w:ascii="Ecofont Vera Sans" w:hAnsi="Ecofont Vera Sans"/>
          <w:color w:val="000000"/>
          <w:sz w:val="24"/>
          <w:szCs w:val="24"/>
        </w:rPr>
        <w:t xml:space="preserve">dados </w:t>
      </w:r>
      <w:r w:rsidR="00817DFA" w:rsidRPr="00B86D00">
        <w:rPr>
          <w:rFonts w:ascii="Ecofont Vera Sans" w:hAnsi="Ecofont Vera Sans"/>
          <w:color w:val="000000"/>
          <w:sz w:val="24"/>
          <w:szCs w:val="24"/>
        </w:rPr>
        <w:t xml:space="preserve">e </w:t>
      </w:r>
      <w:r w:rsidR="00D507E6" w:rsidRPr="00B86D00">
        <w:rPr>
          <w:rFonts w:ascii="Ecofont Vera Sans" w:hAnsi="Ecofont Vera Sans"/>
          <w:color w:val="000000"/>
          <w:sz w:val="24"/>
          <w:szCs w:val="24"/>
        </w:rPr>
        <w:t xml:space="preserve">informações </w:t>
      </w:r>
      <w:r w:rsidR="002B4DF4" w:rsidRPr="00B86D00">
        <w:rPr>
          <w:rFonts w:ascii="Ecofont Vera Sans" w:hAnsi="Ecofont Vera Sans"/>
          <w:color w:val="000000"/>
          <w:sz w:val="24"/>
          <w:szCs w:val="24"/>
        </w:rPr>
        <w:t>a</w:t>
      </w:r>
      <w:r w:rsidRPr="00B86D00">
        <w:rPr>
          <w:rFonts w:ascii="Ecofont Vera Sans" w:hAnsi="Ecofont Vera Sans"/>
          <w:color w:val="000000"/>
          <w:sz w:val="24"/>
          <w:szCs w:val="24"/>
        </w:rPr>
        <w:t xml:space="preserve"> pessoas físicas ou jurídic</w:t>
      </w:r>
      <w:r w:rsidR="002B4DF4" w:rsidRPr="00B86D00">
        <w:rPr>
          <w:rFonts w:ascii="Ecofont Vera Sans" w:hAnsi="Ecofont Vera Sans"/>
          <w:color w:val="000000"/>
          <w:sz w:val="24"/>
          <w:szCs w:val="24"/>
        </w:rPr>
        <w:t>as outras que não as arroladas nas alíneas (a) a (d) do art. 4º da</w:t>
      </w:r>
      <w:r w:rsidR="00D507E6" w:rsidRPr="00B86D00">
        <w:rPr>
          <w:rFonts w:ascii="Ecofont Vera Sans" w:hAnsi="Ecofont Vera Sans"/>
          <w:color w:val="000000"/>
          <w:sz w:val="24"/>
          <w:szCs w:val="24"/>
        </w:rPr>
        <w:t>quela Resolução.</w:t>
      </w:r>
      <w:r w:rsidR="002B4DF4" w:rsidRPr="00B86D00">
        <w:rPr>
          <w:rFonts w:ascii="Ecofont Vera Sans" w:hAnsi="Ecofont Vera Sans"/>
          <w:color w:val="000000"/>
          <w:sz w:val="24"/>
          <w:szCs w:val="24"/>
        </w:rPr>
        <w:t xml:space="preserve"> </w:t>
      </w:r>
    </w:p>
    <w:p w:rsidR="00E215A8" w:rsidRPr="00B86D00" w:rsidRDefault="00E215A8" w:rsidP="00E215A8">
      <w:pPr>
        <w:pStyle w:val="PargrafodaLista"/>
        <w:rPr>
          <w:rFonts w:ascii="Ecofont Vera Sans" w:hAnsi="Ecofont Vera Sans"/>
          <w:color w:val="000000"/>
          <w:sz w:val="24"/>
          <w:szCs w:val="24"/>
        </w:rPr>
      </w:pPr>
    </w:p>
    <w:p w:rsidR="00E215A8" w:rsidRPr="00B86D00" w:rsidRDefault="002B4DF4"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Quanto à possibilidade de divulgação de </w:t>
      </w:r>
      <w:r w:rsidR="007C5CF1" w:rsidRPr="00B86D00">
        <w:rPr>
          <w:rFonts w:ascii="Ecofont Vera Sans" w:hAnsi="Ecofont Vera Sans"/>
          <w:color w:val="000000"/>
          <w:sz w:val="24"/>
          <w:szCs w:val="24"/>
        </w:rPr>
        <w:t xml:space="preserve">dados e informações </w:t>
      </w:r>
      <w:r w:rsidRPr="00B86D00">
        <w:rPr>
          <w:rFonts w:ascii="Ecofont Vera Sans" w:hAnsi="Ecofont Vera Sans"/>
          <w:color w:val="000000"/>
          <w:sz w:val="24"/>
          <w:szCs w:val="24"/>
        </w:rPr>
        <w:t xml:space="preserve">para o Concessionário de área adjacente, com vistas à celebração de </w:t>
      </w:r>
      <w:r w:rsidR="00BB59B7" w:rsidRPr="00B86D00">
        <w:rPr>
          <w:rFonts w:ascii="Ecofont Vera Sans" w:hAnsi="Ecofont Vera Sans"/>
          <w:color w:val="000000"/>
          <w:sz w:val="24"/>
          <w:szCs w:val="24"/>
        </w:rPr>
        <w:t>AIP</w:t>
      </w:r>
      <w:r w:rsidRPr="00B86D00">
        <w:rPr>
          <w:rFonts w:ascii="Ecofont Vera Sans" w:hAnsi="Ecofont Vera Sans"/>
          <w:color w:val="000000"/>
          <w:sz w:val="24"/>
          <w:szCs w:val="24"/>
        </w:rPr>
        <w:t>, trata-se de faculdade franqueada às possíveis Partes desde os Contratos de Concessão da quarta Rodada de Licitações.</w:t>
      </w:r>
    </w:p>
    <w:p w:rsidR="006C2CE0" w:rsidRPr="00B86D00" w:rsidRDefault="006C2CE0" w:rsidP="006C2CE0">
      <w:pPr>
        <w:pStyle w:val="PargrafodaLista"/>
        <w:rPr>
          <w:rFonts w:ascii="Ecofont Vera Sans" w:hAnsi="Ecofont Vera Sans"/>
          <w:color w:val="000000"/>
          <w:sz w:val="24"/>
          <w:szCs w:val="24"/>
        </w:rPr>
      </w:pPr>
    </w:p>
    <w:p w:rsidR="00BB59B7" w:rsidRPr="00B86D00" w:rsidRDefault="00BB59B7"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 inovação trazida pela minuta de Resolução ora em análise é que, para viabilizar um AIP, os detentores de direitos de Exploração e Produção em </w:t>
      </w:r>
      <w:r w:rsidR="007C5CF1" w:rsidRPr="00B86D00">
        <w:rPr>
          <w:rFonts w:ascii="Ecofont Vera Sans" w:hAnsi="Ecofont Vera Sans"/>
          <w:color w:val="000000"/>
          <w:sz w:val="24"/>
          <w:szCs w:val="24"/>
        </w:rPr>
        <w:t xml:space="preserve">áreas </w:t>
      </w:r>
      <w:r w:rsidRPr="00B86D00">
        <w:rPr>
          <w:rFonts w:ascii="Ecofont Vera Sans" w:hAnsi="Ecofont Vera Sans"/>
          <w:color w:val="000000"/>
          <w:sz w:val="24"/>
          <w:szCs w:val="24"/>
        </w:rPr>
        <w:t xml:space="preserve">contíguas </w:t>
      </w:r>
      <w:r w:rsidR="00593F63" w:rsidRPr="00541811">
        <w:rPr>
          <w:rFonts w:ascii="Ecofont Vera Sans" w:hAnsi="Ecofont Vera Sans"/>
          <w:color w:val="000000"/>
          <w:sz w:val="24"/>
          <w:szCs w:val="24"/>
          <w:u w:val="single"/>
        </w:rPr>
        <w:t>DEVEM</w:t>
      </w:r>
      <w:r w:rsidRPr="00B86D00">
        <w:rPr>
          <w:rFonts w:ascii="Ecofont Vera Sans" w:hAnsi="Ecofont Vera Sans"/>
          <w:color w:val="000000"/>
          <w:sz w:val="24"/>
          <w:szCs w:val="24"/>
        </w:rPr>
        <w:t xml:space="preserve"> garantir, de forma recíproca, o acesso mútuo aos </w:t>
      </w:r>
      <w:r w:rsidR="007C5CF1" w:rsidRPr="00B86D00">
        <w:rPr>
          <w:rFonts w:ascii="Ecofont Vera Sans" w:hAnsi="Ecofont Vera Sans"/>
          <w:color w:val="000000"/>
          <w:sz w:val="24"/>
          <w:szCs w:val="24"/>
        </w:rPr>
        <w:t xml:space="preserve">dados </w:t>
      </w:r>
      <w:r w:rsidRPr="00B86D00">
        <w:rPr>
          <w:rFonts w:ascii="Ecofont Vera Sans" w:hAnsi="Ecofont Vera Sans"/>
          <w:color w:val="000000"/>
          <w:sz w:val="24"/>
          <w:szCs w:val="24"/>
        </w:rPr>
        <w:t xml:space="preserve">e </w:t>
      </w:r>
      <w:r w:rsidR="007C5CF1" w:rsidRPr="00B86D00">
        <w:rPr>
          <w:rFonts w:ascii="Ecofont Vera Sans" w:hAnsi="Ecofont Vera Sans"/>
          <w:color w:val="000000"/>
          <w:sz w:val="24"/>
          <w:szCs w:val="24"/>
        </w:rPr>
        <w:t>informações</w:t>
      </w:r>
      <w:r w:rsidRPr="00B86D00">
        <w:rPr>
          <w:rFonts w:ascii="Ecofont Vera Sans" w:hAnsi="Ecofont Vera Sans"/>
          <w:color w:val="000000"/>
          <w:sz w:val="24"/>
          <w:szCs w:val="24"/>
        </w:rPr>
        <w:t>.</w:t>
      </w:r>
    </w:p>
    <w:p w:rsidR="00BB59B7" w:rsidRPr="00B86D00" w:rsidRDefault="00BB59B7" w:rsidP="00BB59B7">
      <w:pPr>
        <w:pStyle w:val="PargrafodaLista"/>
        <w:rPr>
          <w:rFonts w:ascii="Ecofont Vera Sans" w:hAnsi="Ecofont Vera Sans"/>
          <w:color w:val="000000"/>
          <w:sz w:val="24"/>
          <w:szCs w:val="24"/>
        </w:rPr>
      </w:pPr>
    </w:p>
    <w:p w:rsidR="00F110A1" w:rsidRPr="00B86D00" w:rsidRDefault="00BB59B7"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Parece-nos, tal previsão, perfeitamente fundamentada na Lei nº 9.478/1997 e adequadamente inserida na atribuição da ANP de zelar pela realização das atividades de Exploração e Produção dos recursos petrolíferos pátrios </w:t>
      </w:r>
      <w:r w:rsidR="007C5CF1" w:rsidRPr="00B86D00">
        <w:rPr>
          <w:rFonts w:ascii="Ecofont Vera Sans" w:hAnsi="Ecofont Vera Sans"/>
          <w:color w:val="000000"/>
          <w:sz w:val="24"/>
          <w:szCs w:val="24"/>
        </w:rPr>
        <w:t>na forma preconizada pelas</w:t>
      </w:r>
      <w:r w:rsidRPr="00B86D00">
        <w:rPr>
          <w:rFonts w:ascii="Ecofont Vera Sans" w:hAnsi="Ecofont Vera Sans"/>
          <w:color w:val="000000"/>
          <w:sz w:val="24"/>
          <w:szCs w:val="24"/>
        </w:rPr>
        <w:t xml:space="preserve"> Melhores Práticas da Indústria do Petróleo.</w:t>
      </w:r>
      <w:r w:rsidR="00817DFA" w:rsidRPr="00B86D00">
        <w:rPr>
          <w:rFonts w:ascii="Ecofont Vera Sans" w:hAnsi="Ecofont Vera Sans"/>
          <w:color w:val="000000"/>
          <w:sz w:val="24"/>
          <w:szCs w:val="24"/>
        </w:rPr>
        <w:t xml:space="preserve"> A principal premissa do Procedimento de Individualização da Produção é o interesse público residente na Produção racional, conservativa e ambientalmente sustentável dos recursos petrolíferos brasileiros. Ora, para que se contemple este interesse público, se nos afigura muito razoável que a ANP excetue a previsão normativa de confidencialidade, compelindo as possíveis Partes a partilhar </w:t>
      </w:r>
      <w:r w:rsidR="007C5CF1" w:rsidRPr="00B86D00">
        <w:rPr>
          <w:rFonts w:ascii="Ecofont Vera Sans" w:hAnsi="Ecofont Vera Sans"/>
          <w:color w:val="000000"/>
          <w:sz w:val="24"/>
          <w:szCs w:val="24"/>
        </w:rPr>
        <w:t xml:space="preserve">dados </w:t>
      </w:r>
      <w:r w:rsidR="00817DFA" w:rsidRPr="00B86D00">
        <w:rPr>
          <w:rFonts w:ascii="Ecofont Vera Sans" w:hAnsi="Ecofont Vera Sans"/>
          <w:color w:val="000000"/>
          <w:sz w:val="24"/>
          <w:szCs w:val="24"/>
        </w:rPr>
        <w:t xml:space="preserve">e </w:t>
      </w:r>
      <w:r w:rsidR="007C5CF1" w:rsidRPr="00B86D00">
        <w:rPr>
          <w:rFonts w:ascii="Ecofont Vera Sans" w:hAnsi="Ecofont Vera Sans"/>
          <w:color w:val="000000"/>
          <w:sz w:val="24"/>
          <w:szCs w:val="24"/>
        </w:rPr>
        <w:t>informações</w:t>
      </w:r>
      <w:r w:rsidR="00817DFA" w:rsidRPr="00B86D00">
        <w:rPr>
          <w:rFonts w:ascii="Ecofont Vera Sans" w:hAnsi="Ecofont Vera Sans"/>
          <w:color w:val="000000"/>
          <w:sz w:val="24"/>
          <w:szCs w:val="24"/>
        </w:rPr>
        <w:t>.</w:t>
      </w:r>
    </w:p>
    <w:p w:rsidR="00F110A1" w:rsidRPr="00B86D00" w:rsidRDefault="00F110A1" w:rsidP="00F110A1">
      <w:pPr>
        <w:pStyle w:val="PargrafodaLista"/>
        <w:rPr>
          <w:rFonts w:ascii="Ecofont Vera Sans" w:hAnsi="Ecofont Vera Sans"/>
          <w:color w:val="000000"/>
          <w:sz w:val="24"/>
          <w:szCs w:val="24"/>
        </w:rPr>
      </w:pPr>
    </w:p>
    <w:p w:rsidR="00F110A1" w:rsidRPr="00B86D00" w:rsidRDefault="00F110A1"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Quanto ao parágrafo único do art. 26, consideramos inadequado, por tudo quanto exposto nos últimos itens do presente Parecer, denominar “titularidade” o direito de acesso aos </w:t>
      </w:r>
      <w:r w:rsidR="00593F63">
        <w:rPr>
          <w:rFonts w:ascii="Ecofont Vera Sans" w:hAnsi="Ecofont Vera Sans"/>
          <w:color w:val="000000"/>
          <w:sz w:val="24"/>
          <w:szCs w:val="24"/>
        </w:rPr>
        <w:t>d</w:t>
      </w:r>
      <w:r w:rsidRPr="00B86D00">
        <w:rPr>
          <w:rFonts w:ascii="Ecofont Vera Sans" w:hAnsi="Ecofont Vera Sans"/>
          <w:color w:val="000000"/>
          <w:sz w:val="24"/>
          <w:szCs w:val="24"/>
        </w:rPr>
        <w:t xml:space="preserve">ados e </w:t>
      </w:r>
      <w:r w:rsidR="00593F63">
        <w:rPr>
          <w:rFonts w:ascii="Ecofont Vera Sans" w:hAnsi="Ecofont Vera Sans"/>
          <w:color w:val="000000"/>
          <w:sz w:val="24"/>
          <w:szCs w:val="24"/>
        </w:rPr>
        <w:t>i</w:t>
      </w:r>
      <w:r w:rsidRPr="00B86D00">
        <w:rPr>
          <w:rFonts w:ascii="Ecofont Vera Sans" w:hAnsi="Ecofont Vera Sans"/>
          <w:color w:val="000000"/>
          <w:sz w:val="24"/>
          <w:szCs w:val="24"/>
        </w:rPr>
        <w:t xml:space="preserve">nformações por parte dos detentores de direitos de Exploração e Produção durante o período de confidencialidade. </w:t>
      </w:r>
    </w:p>
    <w:p w:rsidR="00F110A1" w:rsidRPr="00B86D00" w:rsidRDefault="00F110A1" w:rsidP="00F110A1">
      <w:pPr>
        <w:pStyle w:val="PargrafodaLista"/>
        <w:rPr>
          <w:rFonts w:ascii="Ecofont Vera Sans" w:hAnsi="Ecofont Vera Sans"/>
          <w:color w:val="000000"/>
          <w:sz w:val="24"/>
          <w:szCs w:val="24"/>
        </w:rPr>
      </w:pPr>
    </w:p>
    <w:p w:rsidR="006C2CE0" w:rsidRPr="00B86D00" w:rsidRDefault="00F110A1"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O domínio dos </w:t>
      </w:r>
      <w:r w:rsidR="00593F63">
        <w:rPr>
          <w:rFonts w:ascii="Ecofont Vera Sans" w:hAnsi="Ecofont Vera Sans"/>
          <w:color w:val="000000"/>
          <w:sz w:val="24"/>
          <w:szCs w:val="24"/>
        </w:rPr>
        <w:t>d</w:t>
      </w:r>
      <w:r w:rsidRPr="00B86D00">
        <w:rPr>
          <w:rFonts w:ascii="Ecofont Vera Sans" w:hAnsi="Ecofont Vera Sans"/>
          <w:color w:val="000000"/>
          <w:sz w:val="24"/>
          <w:szCs w:val="24"/>
        </w:rPr>
        <w:t xml:space="preserve">ados e </w:t>
      </w:r>
      <w:r w:rsidR="00593F63">
        <w:rPr>
          <w:rFonts w:ascii="Ecofont Vera Sans" w:hAnsi="Ecofont Vera Sans"/>
          <w:color w:val="000000"/>
          <w:sz w:val="24"/>
          <w:szCs w:val="24"/>
        </w:rPr>
        <w:t>i</w:t>
      </w:r>
      <w:r w:rsidRPr="00B86D00">
        <w:rPr>
          <w:rFonts w:ascii="Ecofont Vera Sans" w:hAnsi="Ecofont Vera Sans"/>
          <w:color w:val="000000"/>
          <w:sz w:val="24"/>
          <w:szCs w:val="24"/>
        </w:rPr>
        <w:t xml:space="preserve">nformações sobre as Bacias Sedimentares brasileiras, repise-se, é da União, cabendo a gestão deste acervo, integrante dos recursos petrolíferos nacionais, à ANP. Assim, não há que se falar em “titularidade” dos </w:t>
      </w:r>
      <w:r w:rsidR="00593F63">
        <w:rPr>
          <w:rFonts w:ascii="Ecofont Vera Sans" w:hAnsi="Ecofont Vera Sans"/>
          <w:color w:val="000000"/>
          <w:sz w:val="24"/>
          <w:szCs w:val="24"/>
        </w:rPr>
        <w:t>d</w:t>
      </w:r>
      <w:r w:rsidRPr="00B86D00">
        <w:rPr>
          <w:rFonts w:ascii="Ecofont Vera Sans" w:hAnsi="Ecofont Vera Sans"/>
          <w:color w:val="000000"/>
          <w:sz w:val="24"/>
          <w:szCs w:val="24"/>
        </w:rPr>
        <w:t xml:space="preserve">ados e </w:t>
      </w:r>
      <w:r w:rsidR="00593F63">
        <w:rPr>
          <w:rFonts w:ascii="Ecofont Vera Sans" w:hAnsi="Ecofont Vera Sans"/>
          <w:color w:val="000000"/>
          <w:sz w:val="24"/>
          <w:szCs w:val="24"/>
        </w:rPr>
        <w:t>i</w:t>
      </w:r>
      <w:r w:rsidRPr="00B86D00">
        <w:rPr>
          <w:rFonts w:ascii="Ecofont Vera Sans" w:hAnsi="Ecofont Vera Sans"/>
          <w:color w:val="000000"/>
          <w:sz w:val="24"/>
          <w:szCs w:val="24"/>
        </w:rPr>
        <w:t xml:space="preserve">nformações por parte de Concessionários, Cessionária ou Contratados, razão pela qual recomendamos alterar a atual redação do referido parágrafo único do art. 26 da minuta de Resolução pela seguinte: “A obrigatória disponibilização de dados e informações, nos termos do </w:t>
      </w:r>
      <w:r w:rsidRPr="00B86D00">
        <w:rPr>
          <w:rFonts w:ascii="Ecofont Vera Sans" w:hAnsi="Ecofont Vera Sans"/>
          <w:i/>
          <w:color w:val="000000"/>
          <w:sz w:val="24"/>
          <w:szCs w:val="24"/>
        </w:rPr>
        <w:t>caput</w:t>
      </w:r>
      <w:r w:rsidRPr="00B86D00">
        <w:rPr>
          <w:rFonts w:ascii="Ecofont Vera Sans" w:hAnsi="Ecofont Vera Sans"/>
          <w:color w:val="000000"/>
          <w:sz w:val="24"/>
          <w:szCs w:val="24"/>
        </w:rPr>
        <w:t xml:space="preserve">, não interferirá nos demais direitos garantidos às Partes pela Resolução nº 11/2011 (ou pela legislação que a suceder) ou pelos </w:t>
      </w:r>
      <w:r w:rsidR="00042D13">
        <w:rPr>
          <w:rFonts w:ascii="Ecofont Vera Sans" w:hAnsi="Ecofont Vera Sans"/>
          <w:color w:val="000000"/>
          <w:sz w:val="24"/>
          <w:szCs w:val="24"/>
        </w:rPr>
        <w:t>c</w:t>
      </w:r>
      <w:r w:rsidRPr="00B86D00">
        <w:rPr>
          <w:rFonts w:ascii="Ecofont Vera Sans" w:hAnsi="Ecofont Vera Sans"/>
          <w:color w:val="000000"/>
          <w:sz w:val="24"/>
          <w:szCs w:val="24"/>
        </w:rPr>
        <w:t>ontratos de Exploração e Produção relativos às respectivas Áreas sob Contrato”.</w:t>
      </w:r>
    </w:p>
    <w:p w:rsidR="000F7C89" w:rsidRPr="00B86D00" w:rsidRDefault="000F7C89" w:rsidP="000F7C89">
      <w:pPr>
        <w:pStyle w:val="PargrafodaLista"/>
        <w:rPr>
          <w:rFonts w:ascii="Ecofont Vera Sans" w:hAnsi="Ecofont Vera Sans"/>
          <w:color w:val="000000"/>
          <w:sz w:val="24"/>
          <w:szCs w:val="24"/>
        </w:rPr>
      </w:pPr>
    </w:p>
    <w:p w:rsidR="000F7C89" w:rsidRPr="00B86D00" w:rsidRDefault="000F7C89"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E, em relação ao art. 27, apenas para conferir maior clareza ao texto indicamos substituir o trecho “dados e informações da Área não Contratada” por “dados e informações provenientes de Área não Contratada”.</w:t>
      </w:r>
    </w:p>
    <w:p w:rsidR="00F110A1" w:rsidRPr="00B86D00" w:rsidRDefault="00F110A1" w:rsidP="00F110A1">
      <w:pPr>
        <w:pStyle w:val="PargrafodaLista"/>
        <w:rPr>
          <w:rFonts w:ascii="Ecofont Vera Sans" w:hAnsi="Ecofont Vera Sans"/>
          <w:color w:val="000000"/>
          <w:sz w:val="24"/>
          <w:szCs w:val="24"/>
        </w:rPr>
      </w:pPr>
    </w:p>
    <w:p w:rsidR="00CA7BC2" w:rsidRPr="00176518" w:rsidRDefault="00CA7BC2" w:rsidP="00CA7BC2">
      <w:pPr>
        <w:numPr>
          <w:ilvl w:val="0"/>
          <w:numId w:val="33"/>
        </w:numPr>
        <w:autoSpaceDE w:val="0"/>
        <w:autoSpaceDN w:val="0"/>
        <w:adjustRightInd w:val="0"/>
        <w:spacing w:line="360" w:lineRule="auto"/>
        <w:jc w:val="both"/>
        <w:rPr>
          <w:rFonts w:ascii="Ecofont Vera Sans" w:hAnsi="Ecofont Vera Sans"/>
          <w:color w:val="000000"/>
          <w:sz w:val="24"/>
          <w:szCs w:val="24"/>
          <w:u w:val="single"/>
        </w:rPr>
      </w:pPr>
      <w:r w:rsidRPr="00176518">
        <w:rPr>
          <w:rFonts w:ascii="Ecofont Vera Sans" w:hAnsi="Ecofont Vera Sans"/>
          <w:color w:val="000000"/>
          <w:sz w:val="24"/>
          <w:szCs w:val="24"/>
          <w:u w:val="single"/>
        </w:rPr>
        <w:t>Capítulo VIII – Das Redeterminações</w:t>
      </w:r>
    </w:p>
    <w:p w:rsidR="00B247A7" w:rsidRPr="00B86D00" w:rsidRDefault="00B247A7" w:rsidP="00B247A7">
      <w:pPr>
        <w:autoSpaceDE w:val="0"/>
        <w:autoSpaceDN w:val="0"/>
        <w:adjustRightInd w:val="0"/>
        <w:spacing w:line="360" w:lineRule="auto"/>
        <w:jc w:val="both"/>
        <w:rPr>
          <w:rFonts w:ascii="Ecofont Vera Sans" w:hAnsi="Ecofont Vera Sans"/>
          <w:color w:val="000000"/>
          <w:sz w:val="24"/>
          <w:szCs w:val="24"/>
        </w:rPr>
      </w:pPr>
    </w:p>
    <w:p w:rsidR="0016557C" w:rsidRPr="00B86D00" w:rsidRDefault="0016557C"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As Partes em um </w:t>
      </w:r>
      <w:r w:rsidR="00044652">
        <w:rPr>
          <w:rFonts w:ascii="Ecofont Vera Sans" w:hAnsi="Ecofont Vera Sans"/>
          <w:color w:val="000000"/>
          <w:sz w:val="24"/>
          <w:szCs w:val="24"/>
        </w:rPr>
        <w:t>AIP</w:t>
      </w:r>
      <w:r w:rsidRPr="00B86D00">
        <w:rPr>
          <w:rFonts w:ascii="Ecofont Vera Sans" w:hAnsi="Ecofont Vera Sans"/>
          <w:color w:val="000000"/>
          <w:sz w:val="24"/>
          <w:szCs w:val="24"/>
        </w:rPr>
        <w:t xml:space="preserve"> se socorrem no mecanismo da Redeterminação </w:t>
      </w:r>
      <w:r w:rsidR="009C6754" w:rsidRPr="00B86D00">
        <w:rPr>
          <w:rFonts w:ascii="Ecofont Vera Sans" w:hAnsi="Ecofont Vera Sans"/>
          <w:color w:val="000000"/>
          <w:sz w:val="24"/>
          <w:szCs w:val="24"/>
        </w:rPr>
        <w:t>para</w:t>
      </w:r>
      <w:r w:rsidRPr="00B86D00">
        <w:rPr>
          <w:rFonts w:ascii="Ecofont Vera Sans" w:hAnsi="Ecofont Vera Sans"/>
          <w:color w:val="000000"/>
          <w:sz w:val="24"/>
          <w:szCs w:val="24"/>
        </w:rPr>
        <w:t xml:space="preserve"> </w:t>
      </w:r>
      <w:r w:rsidR="007C5CF1" w:rsidRPr="00B86D00">
        <w:rPr>
          <w:rFonts w:ascii="Ecofont Vera Sans" w:hAnsi="Ecofont Vera Sans"/>
          <w:color w:val="000000"/>
          <w:sz w:val="24"/>
          <w:szCs w:val="24"/>
        </w:rPr>
        <w:t xml:space="preserve">rearranjar </w:t>
      </w:r>
      <w:r w:rsidRPr="00B86D00">
        <w:rPr>
          <w:rFonts w:ascii="Ecofont Vera Sans" w:hAnsi="Ecofont Vera Sans"/>
          <w:color w:val="000000"/>
          <w:sz w:val="24"/>
          <w:szCs w:val="24"/>
        </w:rPr>
        <w:t xml:space="preserve">suas respectivas Participações na explotação da Jazida Compartilhada. Com as informações advindas do próprio Desenvolvimento da Produção, procura-se adequar a distribuição do </w:t>
      </w:r>
      <w:r w:rsidR="007C5CF1" w:rsidRPr="00B86D00">
        <w:rPr>
          <w:rFonts w:ascii="Ecofont Vera Sans" w:hAnsi="Ecofont Vera Sans"/>
          <w:color w:val="000000"/>
          <w:sz w:val="24"/>
          <w:szCs w:val="24"/>
        </w:rPr>
        <w:t xml:space="preserve">Petróleo </w:t>
      </w:r>
      <w:r w:rsidRPr="00B86D00">
        <w:rPr>
          <w:rFonts w:ascii="Ecofont Vera Sans" w:hAnsi="Ecofont Vera Sans"/>
          <w:color w:val="000000"/>
          <w:sz w:val="24"/>
          <w:szCs w:val="24"/>
        </w:rPr>
        <w:t>extraído às reais proporções a que cada Parte tem direito.</w:t>
      </w:r>
    </w:p>
    <w:p w:rsidR="0016557C" w:rsidRPr="00B86D00" w:rsidRDefault="0016557C" w:rsidP="0016557C">
      <w:pPr>
        <w:autoSpaceDE w:val="0"/>
        <w:autoSpaceDN w:val="0"/>
        <w:adjustRightInd w:val="0"/>
        <w:spacing w:line="360" w:lineRule="auto"/>
        <w:ind w:left="1701"/>
        <w:jc w:val="both"/>
        <w:rPr>
          <w:rFonts w:ascii="Ecofont Vera Sans" w:hAnsi="Ecofont Vera Sans"/>
          <w:color w:val="000000"/>
          <w:sz w:val="24"/>
          <w:szCs w:val="24"/>
        </w:rPr>
      </w:pPr>
    </w:p>
    <w:p w:rsidR="00CA7BC2" w:rsidRPr="00B86D00" w:rsidRDefault="0016557C"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 </w:t>
      </w:r>
      <w:r w:rsidR="009C6754" w:rsidRPr="00B86D00">
        <w:rPr>
          <w:rFonts w:ascii="Ecofont Vera Sans" w:hAnsi="Ecofont Vera Sans"/>
          <w:color w:val="000000"/>
          <w:sz w:val="24"/>
          <w:szCs w:val="24"/>
        </w:rPr>
        <w:t>As novas informações obtidas</w:t>
      </w:r>
      <w:r w:rsidR="00BE6B34" w:rsidRPr="00B86D00">
        <w:rPr>
          <w:rFonts w:ascii="Ecofont Vera Sans" w:hAnsi="Ecofont Vera Sans"/>
          <w:color w:val="000000"/>
          <w:sz w:val="24"/>
          <w:szCs w:val="24"/>
        </w:rPr>
        <w:t>,</w:t>
      </w:r>
      <w:r w:rsidR="009C6754" w:rsidRPr="00B86D00">
        <w:rPr>
          <w:rFonts w:ascii="Ecofont Vera Sans" w:hAnsi="Ecofont Vera Sans"/>
          <w:color w:val="000000"/>
          <w:sz w:val="24"/>
          <w:szCs w:val="24"/>
        </w:rPr>
        <w:t xml:space="preserve"> via de regra</w:t>
      </w:r>
      <w:r w:rsidR="00BE6B34" w:rsidRPr="00B86D00">
        <w:rPr>
          <w:rFonts w:ascii="Ecofont Vera Sans" w:hAnsi="Ecofont Vera Sans"/>
          <w:color w:val="000000"/>
          <w:sz w:val="24"/>
          <w:szCs w:val="24"/>
        </w:rPr>
        <w:t>,</w:t>
      </w:r>
      <w:r w:rsidR="009C6754" w:rsidRPr="00B86D00">
        <w:rPr>
          <w:rFonts w:ascii="Ecofont Vera Sans" w:hAnsi="Ecofont Vera Sans"/>
          <w:color w:val="000000"/>
          <w:sz w:val="24"/>
          <w:szCs w:val="24"/>
        </w:rPr>
        <w:t xml:space="preserve"> </w:t>
      </w:r>
      <w:r w:rsidR="00BE6B34" w:rsidRPr="00B86D00">
        <w:rPr>
          <w:rFonts w:ascii="Ecofont Vera Sans" w:hAnsi="Ecofont Vera Sans"/>
          <w:color w:val="000000"/>
          <w:sz w:val="24"/>
          <w:szCs w:val="24"/>
        </w:rPr>
        <w:t>importam</w:t>
      </w:r>
      <w:r w:rsidR="009C6754" w:rsidRPr="00B86D00">
        <w:rPr>
          <w:rFonts w:ascii="Ecofont Vera Sans" w:hAnsi="Ecofont Vera Sans"/>
          <w:color w:val="000000"/>
          <w:sz w:val="24"/>
          <w:szCs w:val="24"/>
        </w:rPr>
        <w:t xml:space="preserve"> o reconhecimento de que a determinação inicial não foi absolutamente correta, fazendo-se necessário um novo cálculo dos percentuais de Participação das Partes.</w:t>
      </w:r>
    </w:p>
    <w:p w:rsidR="009C6754" w:rsidRPr="00B86D00" w:rsidRDefault="009C6754" w:rsidP="009C6754">
      <w:pPr>
        <w:pStyle w:val="PargrafodaLista"/>
        <w:rPr>
          <w:rFonts w:ascii="Ecofont Vera Sans" w:hAnsi="Ecofont Vera Sans"/>
          <w:color w:val="000000"/>
          <w:sz w:val="24"/>
          <w:szCs w:val="24"/>
        </w:rPr>
      </w:pPr>
    </w:p>
    <w:p w:rsidR="009C6754" w:rsidRPr="00B86D00" w:rsidRDefault="009C6754"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Consoante abalizada doutrina:</w:t>
      </w:r>
    </w:p>
    <w:p w:rsidR="009C6754" w:rsidRPr="00B86D00" w:rsidRDefault="009C6754" w:rsidP="009C6754">
      <w:pPr>
        <w:pStyle w:val="PargrafodaLista"/>
        <w:rPr>
          <w:rFonts w:ascii="Ecofont Vera Sans" w:hAnsi="Ecofont Vera Sans"/>
          <w:color w:val="000000"/>
          <w:sz w:val="24"/>
          <w:szCs w:val="24"/>
        </w:rPr>
      </w:pPr>
    </w:p>
    <w:p w:rsidR="009C6754" w:rsidRPr="00B86D00" w:rsidRDefault="009C6754" w:rsidP="009C6754">
      <w:pPr>
        <w:autoSpaceDE w:val="0"/>
        <w:autoSpaceDN w:val="0"/>
        <w:adjustRightInd w:val="0"/>
        <w:spacing w:line="360" w:lineRule="auto"/>
        <w:ind w:left="1701"/>
        <w:jc w:val="both"/>
        <w:rPr>
          <w:rFonts w:ascii="Ecofont Vera Sans" w:hAnsi="Ecofont Vera Sans"/>
          <w:color w:val="000000"/>
          <w:sz w:val="24"/>
          <w:szCs w:val="24"/>
        </w:rPr>
      </w:pPr>
      <w:r w:rsidRPr="00044652">
        <w:rPr>
          <w:rFonts w:ascii="Ecofont Vera Sans" w:hAnsi="Ecofont Vera Sans"/>
          <w:i/>
          <w:color w:val="000000"/>
          <w:sz w:val="24"/>
          <w:szCs w:val="24"/>
        </w:rPr>
        <w:t>“</w:t>
      </w:r>
      <w:r w:rsidR="0073793A" w:rsidRPr="00044652">
        <w:rPr>
          <w:rFonts w:ascii="Ecofont Vera Sans" w:hAnsi="Ecofont Vera Sans"/>
          <w:i/>
          <w:color w:val="000000"/>
          <w:sz w:val="24"/>
          <w:szCs w:val="24"/>
        </w:rPr>
        <w:t>O processo de redeterminação é um mecanismo que permite aos concessionários prosseguir com investimentos em um ambiente de incerteza. À medida que informações mais apuradas estejam disponíveis, as participações no desenvolvimento e produção em uma jazida unitizada são ajustadas, de forma a refletir nestas participações o melhor conhecimento e interpretação existentes”</w:t>
      </w:r>
      <w:r w:rsidR="0073793A" w:rsidRPr="00B86D00">
        <w:rPr>
          <w:rFonts w:ascii="Ecofont Vera Sans" w:hAnsi="Ecofont Vera Sans"/>
          <w:color w:val="000000"/>
          <w:sz w:val="24"/>
          <w:szCs w:val="24"/>
        </w:rPr>
        <w:t xml:space="preserve"> (PEDROSO, Daniel C., ABDOUNUR, Eduardo R. Aspectos da Negociação de Acordos de Individualização da Produção no Btrasil, Rio Oil and Gas Expo and Conference, 2008).</w:t>
      </w:r>
    </w:p>
    <w:p w:rsidR="0073793A" w:rsidRPr="00B86D00" w:rsidRDefault="0073793A" w:rsidP="009C6754">
      <w:pPr>
        <w:autoSpaceDE w:val="0"/>
        <w:autoSpaceDN w:val="0"/>
        <w:adjustRightInd w:val="0"/>
        <w:spacing w:line="360" w:lineRule="auto"/>
        <w:ind w:left="1701"/>
        <w:jc w:val="both"/>
        <w:rPr>
          <w:rFonts w:ascii="Ecofont Vera Sans" w:hAnsi="Ecofont Vera Sans"/>
          <w:color w:val="000000"/>
          <w:sz w:val="24"/>
          <w:szCs w:val="24"/>
        </w:rPr>
      </w:pPr>
    </w:p>
    <w:p w:rsidR="00A93003" w:rsidRPr="00B86D00" w:rsidRDefault="0073793A" w:rsidP="009C6754">
      <w:pPr>
        <w:autoSpaceDE w:val="0"/>
        <w:autoSpaceDN w:val="0"/>
        <w:adjustRightInd w:val="0"/>
        <w:spacing w:line="360" w:lineRule="auto"/>
        <w:ind w:left="1701"/>
        <w:jc w:val="both"/>
        <w:rPr>
          <w:rFonts w:ascii="Ecofont Vera Sans" w:hAnsi="Ecofont Vera Sans"/>
          <w:color w:val="000000"/>
          <w:sz w:val="24"/>
          <w:szCs w:val="24"/>
        </w:rPr>
      </w:pPr>
      <w:r w:rsidRPr="00044652">
        <w:rPr>
          <w:rFonts w:ascii="Ecofont Vera Sans" w:hAnsi="Ecofont Vera Sans"/>
          <w:i/>
          <w:color w:val="000000"/>
          <w:sz w:val="24"/>
          <w:szCs w:val="24"/>
        </w:rPr>
        <w:t xml:space="preserve">“Redeterminação é um meio eventualmente adotado para permitir que os concessionários reajustem suas participações em certo campo depois que um contrato de unitização tenha sido assinado... </w:t>
      </w:r>
      <w:r w:rsidR="00A93003" w:rsidRPr="00044652">
        <w:rPr>
          <w:rFonts w:ascii="Ecofont Vera Sans" w:hAnsi="Ecofont Vera Sans"/>
          <w:i/>
          <w:color w:val="000000"/>
          <w:sz w:val="24"/>
          <w:szCs w:val="24"/>
        </w:rPr>
        <w:t>A existência de disposição sobre redeterminações pode acelerar o desenvolvimento e a produção do campo, uma vez que as partes interessadas podem alcançar o consenso em um contrato de unitização mais facilmente, com base na premissa de que preservarão o direito de buscar o ajuste no futuro, se tiverem justificativas para isso. Por outro lado, a redeterminação pode dar um caráter mais instável ao negócio”.</w:t>
      </w:r>
      <w:r w:rsidR="00A93003" w:rsidRPr="00B86D00">
        <w:rPr>
          <w:rFonts w:ascii="Ecofont Vera Sans" w:hAnsi="Ecofont Vera Sans"/>
          <w:color w:val="000000"/>
          <w:sz w:val="24"/>
          <w:szCs w:val="24"/>
        </w:rPr>
        <w:t xml:space="preserve"> (AMUI, Sandoval, COSTA, Marienne M. de Lima. Unitização e Reservatórios de Óleo e Gás Natural. Versão em português de artigo publicado no Advisor da AIPN nº 231, maio/2003, atualizado em 2007).</w:t>
      </w:r>
    </w:p>
    <w:p w:rsidR="00A93003" w:rsidRPr="00B86D00" w:rsidRDefault="00A93003" w:rsidP="009C6754">
      <w:pPr>
        <w:autoSpaceDE w:val="0"/>
        <w:autoSpaceDN w:val="0"/>
        <w:adjustRightInd w:val="0"/>
        <w:spacing w:line="360" w:lineRule="auto"/>
        <w:ind w:left="1701"/>
        <w:jc w:val="both"/>
        <w:rPr>
          <w:rFonts w:ascii="Ecofont Vera Sans" w:hAnsi="Ecofont Vera Sans"/>
          <w:color w:val="000000"/>
          <w:sz w:val="24"/>
          <w:szCs w:val="24"/>
        </w:rPr>
      </w:pPr>
    </w:p>
    <w:p w:rsidR="00A93003" w:rsidRPr="00B86D00" w:rsidRDefault="00A93003"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Por intermédio do Parecer nº 094/2011/PF-ANP/PGF/AGU, devidamente aprovado pelo Procurador-Geral junto à ANP, esta PRG fixou entendimento de que “Nos Acordos de Individualização da Produção, a previsão de realização de Redeterminações, bem como seus limites, no que respeita a quantidade e alcance, situa-se, regra geral, na esfera da liberdade negocial das partes unitizantes”</w:t>
      </w:r>
      <w:r w:rsidR="007D441B" w:rsidRPr="00B86D00">
        <w:rPr>
          <w:rFonts w:ascii="Ecofont Vera Sans" w:hAnsi="Ecofont Vera Sans"/>
          <w:color w:val="000000"/>
          <w:sz w:val="24"/>
          <w:szCs w:val="24"/>
        </w:rPr>
        <w:t>.</w:t>
      </w:r>
    </w:p>
    <w:p w:rsidR="007D441B" w:rsidRPr="00B86D00" w:rsidRDefault="007D441B" w:rsidP="007D441B">
      <w:pPr>
        <w:autoSpaceDE w:val="0"/>
        <w:autoSpaceDN w:val="0"/>
        <w:adjustRightInd w:val="0"/>
        <w:spacing w:line="360" w:lineRule="auto"/>
        <w:ind w:left="1701"/>
        <w:jc w:val="both"/>
        <w:rPr>
          <w:rFonts w:ascii="Ecofont Vera Sans" w:hAnsi="Ecofont Vera Sans"/>
          <w:color w:val="000000"/>
          <w:sz w:val="24"/>
          <w:szCs w:val="24"/>
        </w:rPr>
      </w:pPr>
    </w:p>
    <w:p w:rsidR="00BE6B34" w:rsidRPr="00B86D00" w:rsidRDefault="007D441B"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Com efeito, ainda </w:t>
      </w:r>
      <w:r w:rsidR="00593F63">
        <w:rPr>
          <w:rFonts w:ascii="Ecofont Vera Sans" w:hAnsi="Ecofont Vera Sans"/>
          <w:color w:val="000000"/>
          <w:sz w:val="24"/>
          <w:szCs w:val="24"/>
        </w:rPr>
        <w:t xml:space="preserve">que </w:t>
      </w:r>
      <w:r w:rsidRPr="00B86D00">
        <w:rPr>
          <w:rFonts w:ascii="Ecofont Vera Sans" w:hAnsi="Ecofont Vera Sans"/>
          <w:color w:val="000000"/>
          <w:sz w:val="24"/>
          <w:szCs w:val="24"/>
        </w:rPr>
        <w:t xml:space="preserve">seu norte seja o interesse público, os AIP (ao menos aqueles em que a União não é Parte) são contratos privados, neles incidindo, mesmo que mitigadamente, o princípio da autonomia da vontade. Têm as Partes privadas, portanto, a </w:t>
      </w:r>
      <w:r w:rsidRPr="00B86D00">
        <w:rPr>
          <w:rFonts w:ascii="Ecofont Vera Sans" w:hAnsi="Ecofont Vera Sans"/>
          <w:color w:val="000000"/>
          <w:sz w:val="24"/>
          <w:szCs w:val="24"/>
          <w:u w:val="single"/>
        </w:rPr>
        <w:t>possibilidade</w:t>
      </w:r>
      <w:r w:rsidRPr="00B86D00">
        <w:rPr>
          <w:rFonts w:ascii="Ecofont Vera Sans" w:hAnsi="Ecofont Vera Sans"/>
          <w:color w:val="000000"/>
          <w:sz w:val="24"/>
          <w:szCs w:val="24"/>
        </w:rPr>
        <w:t xml:space="preserve"> de prever como e quando se darão as Redeterminações.</w:t>
      </w:r>
    </w:p>
    <w:p w:rsidR="007D441B" w:rsidRPr="00B86D00" w:rsidRDefault="007D441B" w:rsidP="007D441B">
      <w:pPr>
        <w:pStyle w:val="PargrafodaLista"/>
        <w:rPr>
          <w:rFonts w:ascii="Ecofont Vera Sans" w:hAnsi="Ecofont Vera Sans"/>
          <w:color w:val="000000"/>
          <w:sz w:val="24"/>
          <w:szCs w:val="24"/>
        </w:rPr>
      </w:pPr>
    </w:p>
    <w:p w:rsidR="007D441B" w:rsidRPr="00B86D00" w:rsidRDefault="007D441B"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Assim sendo, não percebemos a razão de o § 1º do art. 28 da minuta de Resolução estipular a obrigatoriedade de as novas Participações, resultantes de uma Redeterminação, surtirem efeito </w:t>
      </w:r>
      <w:r w:rsidR="00085B54">
        <w:rPr>
          <w:rFonts w:ascii="Ecofont Vera Sans" w:hAnsi="Ecofont Vera Sans"/>
          <w:color w:val="000000"/>
          <w:sz w:val="24"/>
          <w:szCs w:val="24"/>
        </w:rPr>
        <w:t>“</w:t>
      </w:r>
      <w:r w:rsidRPr="00085B54">
        <w:rPr>
          <w:rFonts w:ascii="Ecofont Vera Sans" w:hAnsi="Ecofont Vera Sans"/>
          <w:color w:val="000000"/>
          <w:sz w:val="24"/>
          <w:szCs w:val="24"/>
        </w:rPr>
        <w:t>ex nunc</w:t>
      </w:r>
      <w:r w:rsidR="00085B54">
        <w:rPr>
          <w:rFonts w:ascii="Ecofont Vera Sans" w:hAnsi="Ecofont Vera Sans"/>
          <w:color w:val="000000"/>
          <w:sz w:val="24"/>
          <w:szCs w:val="24"/>
        </w:rPr>
        <w:t>”</w:t>
      </w:r>
      <w:r w:rsidRPr="00B86D00">
        <w:rPr>
          <w:rFonts w:ascii="Ecofont Vera Sans" w:hAnsi="Ecofont Vera Sans"/>
          <w:color w:val="000000"/>
          <w:sz w:val="24"/>
          <w:szCs w:val="24"/>
        </w:rPr>
        <w:t>, ou seja, “a partir do mês subsequente a sua aprovação”.</w:t>
      </w:r>
    </w:p>
    <w:p w:rsidR="007D441B" w:rsidRPr="00B86D00" w:rsidRDefault="007D441B" w:rsidP="007D441B">
      <w:pPr>
        <w:pStyle w:val="PargrafodaLista"/>
        <w:rPr>
          <w:rFonts w:ascii="Ecofont Vera Sans" w:hAnsi="Ecofont Vera Sans"/>
          <w:color w:val="000000"/>
          <w:sz w:val="24"/>
          <w:szCs w:val="24"/>
        </w:rPr>
      </w:pPr>
    </w:p>
    <w:p w:rsidR="007D441B" w:rsidRPr="00B86D00" w:rsidRDefault="007D441B"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A atribuição de efeito </w:t>
      </w:r>
      <w:r w:rsidR="00085B54">
        <w:rPr>
          <w:rFonts w:ascii="Ecofont Vera Sans" w:hAnsi="Ecofont Vera Sans"/>
          <w:color w:val="000000"/>
          <w:sz w:val="24"/>
          <w:szCs w:val="24"/>
        </w:rPr>
        <w:t>“</w:t>
      </w:r>
      <w:r w:rsidRPr="00085B54">
        <w:rPr>
          <w:rFonts w:ascii="Ecofont Vera Sans" w:hAnsi="Ecofont Vera Sans"/>
          <w:color w:val="000000"/>
          <w:sz w:val="24"/>
          <w:szCs w:val="24"/>
        </w:rPr>
        <w:t>ex nunc</w:t>
      </w:r>
      <w:r w:rsidR="00085B54">
        <w:rPr>
          <w:rFonts w:ascii="Ecofont Vera Sans" w:hAnsi="Ecofont Vera Sans"/>
          <w:color w:val="000000"/>
          <w:sz w:val="24"/>
          <w:szCs w:val="24"/>
        </w:rPr>
        <w:t>”</w:t>
      </w:r>
      <w:r w:rsidRPr="00085B54">
        <w:rPr>
          <w:rFonts w:ascii="Ecofont Vera Sans" w:hAnsi="Ecofont Vera Sans"/>
          <w:color w:val="000000"/>
          <w:sz w:val="24"/>
          <w:szCs w:val="24"/>
        </w:rPr>
        <w:t xml:space="preserve"> ou </w:t>
      </w:r>
      <w:r w:rsidR="00085B54">
        <w:rPr>
          <w:rFonts w:ascii="Ecofont Vera Sans" w:hAnsi="Ecofont Vera Sans"/>
          <w:color w:val="000000"/>
          <w:sz w:val="24"/>
          <w:szCs w:val="24"/>
        </w:rPr>
        <w:t>“</w:t>
      </w:r>
      <w:r w:rsidRPr="00085B54">
        <w:rPr>
          <w:rFonts w:ascii="Ecofont Vera Sans" w:hAnsi="Ecofont Vera Sans"/>
          <w:color w:val="000000"/>
          <w:sz w:val="24"/>
          <w:szCs w:val="24"/>
        </w:rPr>
        <w:t>ex tunc</w:t>
      </w:r>
      <w:r w:rsidR="00085B54">
        <w:rPr>
          <w:rFonts w:ascii="Ecofont Vera Sans" w:hAnsi="Ecofont Vera Sans"/>
          <w:color w:val="000000"/>
          <w:sz w:val="24"/>
          <w:szCs w:val="24"/>
        </w:rPr>
        <w:t>”</w:t>
      </w:r>
      <w:r w:rsidRPr="00B86D00">
        <w:rPr>
          <w:rFonts w:ascii="Ecofont Vera Sans" w:hAnsi="Ecofont Vera Sans"/>
          <w:color w:val="000000"/>
          <w:sz w:val="24"/>
          <w:szCs w:val="24"/>
        </w:rPr>
        <w:t xml:space="preserve"> aos novos percentuais de Participação, a exemplo da </w:t>
      </w:r>
      <w:r w:rsidRPr="00B86D00">
        <w:rPr>
          <w:rFonts w:ascii="Ecofont Vera Sans" w:hAnsi="Ecofont Vera Sans"/>
          <w:color w:val="000000"/>
          <w:sz w:val="24"/>
          <w:szCs w:val="24"/>
          <w:u w:val="single"/>
        </w:rPr>
        <w:t>possibilidade</w:t>
      </w:r>
      <w:r w:rsidRPr="00B86D00">
        <w:rPr>
          <w:rFonts w:ascii="Ecofont Vera Sans" w:hAnsi="Ecofont Vera Sans"/>
          <w:color w:val="000000"/>
          <w:sz w:val="24"/>
          <w:szCs w:val="24"/>
        </w:rPr>
        <w:t xml:space="preserve"> de se prever a metodologia e a periodicidade das Redeterminações</w:t>
      </w:r>
      <w:r w:rsidR="00CC6240" w:rsidRPr="00B86D00">
        <w:rPr>
          <w:rFonts w:ascii="Ecofont Vera Sans" w:hAnsi="Ecofont Vera Sans"/>
          <w:color w:val="000000"/>
          <w:sz w:val="24"/>
          <w:szCs w:val="24"/>
        </w:rPr>
        <w:t>, deve ser facultada</w:t>
      </w:r>
      <w:r w:rsidRPr="00B86D00">
        <w:rPr>
          <w:rFonts w:ascii="Ecofont Vera Sans" w:hAnsi="Ecofont Vera Sans"/>
          <w:color w:val="000000"/>
          <w:sz w:val="24"/>
          <w:szCs w:val="24"/>
        </w:rPr>
        <w:t xml:space="preserve"> à vontade das Partes privadas, </w:t>
      </w:r>
      <w:r w:rsidR="00176518" w:rsidRPr="00176518">
        <w:rPr>
          <w:rFonts w:ascii="Ecofont Vera Sans" w:hAnsi="Ecofont Vera Sans"/>
          <w:color w:val="000000"/>
          <w:sz w:val="24"/>
          <w:szCs w:val="24"/>
          <w:u w:val="single"/>
        </w:rPr>
        <w:t>desde que tais decisões não afetem o interesse público</w:t>
      </w:r>
      <w:r w:rsidRPr="00B86D00">
        <w:rPr>
          <w:rFonts w:ascii="Ecofont Vera Sans" w:hAnsi="Ecofont Vera Sans"/>
          <w:color w:val="000000"/>
          <w:sz w:val="24"/>
          <w:szCs w:val="24"/>
        </w:rPr>
        <w:t>.</w:t>
      </w:r>
    </w:p>
    <w:p w:rsidR="00BE6B34" w:rsidRPr="00B86D00" w:rsidRDefault="00BE6B34" w:rsidP="00BE6B34">
      <w:pPr>
        <w:pStyle w:val="PargrafodaLista"/>
        <w:rPr>
          <w:rFonts w:ascii="Ecofont Vera Sans" w:hAnsi="Ecofont Vera Sans"/>
          <w:color w:val="000000"/>
          <w:sz w:val="24"/>
          <w:szCs w:val="24"/>
        </w:rPr>
      </w:pPr>
    </w:p>
    <w:p w:rsidR="00BE6B34" w:rsidRPr="00B86D00" w:rsidRDefault="00BE6B34"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Assim, sob o prisma jurídico, entendemos</w:t>
      </w:r>
      <w:r w:rsidR="003A4873" w:rsidRPr="00B86D00">
        <w:rPr>
          <w:rFonts w:ascii="Ecofont Vera Sans" w:hAnsi="Ecofont Vera Sans"/>
          <w:color w:val="000000"/>
          <w:sz w:val="24"/>
          <w:szCs w:val="24"/>
        </w:rPr>
        <w:t>, em princípio,</w:t>
      </w:r>
      <w:r w:rsidRPr="00B86D00">
        <w:rPr>
          <w:rFonts w:ascii="Ecofont Vera Sans" w:hAnsi="Ecofont Vera Sans"/>
          <w:color w:val="000000"/>
          <w:sz w:val="24"/>
          <w:szCs w:val="24"/>
        </w:rPr>
        <w:t xml:space="preserve"> que o § 1º do art. 28 deva ser suprimido da minuta de Resolução, restando </w:t>
      </w:r>
      <w:r w:rsidR="00CC6240" w:rsidRPr="00B86D00">
        <w:rPr>
          <w:rFonts w:ascii="Ecofont Vera Sans" w:hAnsi="Ecofont Vera Sans"/>
          <w:color w:val="000000"/>
          <w:sz w:val="24"/>
          <w:szCs w:val="24"/>
        </w:rPr>
        <w:t>ao talante das Partes</w:t>
      </w:r>
      <w:r w:rsidRPr="00B86D00">
        <w:rPr>
          <w:rFonts w:ascii="Ecofont Vera Sans" w:hAnsi="Ecofont Vera Sans"/>
          <w:color w:val="000000"/>
          <w:sz w:val="24"/>
          <w:szCs w:val="24"/>
        </w:rPr>
        <w:t xml:space="preserve"> conferir ou não efeitos retroativos às Redeterminações.</w:t>
      </w:r>
    </w:p>
    <w:p w:rsidR="00BE6B34" w:rsidRPr="00B86D00" w:rsidRDefault="00BE6B34" w:rsidP="00BE6B34">
      <w:pPr>
        <w:pStyle w:val="PargrafodaLista"/>
        <w:rPr>
          <w:rFonts w:ascii="Ecofont Vera Sans" w:hAnsi="Ecofont Vera Sans"/>
          <w:color w:val="000000"/>
          <w:sz w:val="24"/>
          <w:szCs w:val="24"/>
        </w:rPr>
      </w:pPr>
    </w:p>
    <w:p w:rsidR="00BE6B34" w:rsidRPr="00B86D00" w:rsidRDefault="00BE6B34"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Não obstante, convence-nos a necessidade de prévia aprovação pela ANP da realização de Redeterminações, </w:t>
      </w:r>
      <w:r w:rsidR="000E2EFE" w:rsidRPr="00B86D00">
        <w:rPr>
          <w:rFonts w:ascii="Ecofont Vera Sans" w:hAnsi="Ecofont Vera Sans"/>
          <w:color w:val="000000"/>
          <w:sz w:val="24"/>
          <w:szCs w:val="24"/>
        </w:rPr>
        <w:t xml:space="preserve">conforme previsto pelo </w:t>
      </w:r>
      <w:r w:rsidR="00085B54">
        <w:rPr>
          <w:rFonts w:ascii="Ecofont Vera Sans" w:hAnsi="Ecofont Vera Sans"/>
          <w:color w:val="000000"/>
          <w:sz w:val="24"/>
          <w:szCs w:val="24"/>
        </w:rPr>
        <w:t>“</w:t>
      </w:r>
      <w:r w:rsidR="000E2EFE" w:rsidRPr="00085B54">
        <w:rPr>
          <w:rFonts w:ascii="Ecofont Vera Sans" w:hAnsi="Ecofont Vera Sans"/>
          <w:color w:val="000000"/>
          <w:sz w:val="24"/>
          <w:szCs w:val="24"/>
        </w:rPr>
        <w:t>caput</w:t>
      </w:r>
      <w:r w:rsidR="00085B54">
        <w:rPr>
          <w:rFonts w:ascii="Ecofont Vera Sans" w:hAnsi="Ecofont Vera Sans"/>
          <w:color w:val="000000"/>
          <w:sz w:val="24"/>
          <w:szCs w:val="24"/>
        </w:rPr>
        <w:t>”</w:t>
      </w:r>
      <w:r w:rsidR="000E2EFE" w:rsidRPr="00B86D00">
        <w:rPr>
          <w:rFonts w:ascii="Ecofont Vera Sans" w:hAnsi="Ecofont Vera Sans"/>
          <w:i/>
          <w:color w:val="000000"/>
          <w:sz w:val="24"/>
          <w:szCs w:val="24"/>
        </w:rPr>
        <w:t xml:space="preserve"> </w:t>
      </w:r>
      <w:r w:rsidR="000E2EFE" w:rsidRPr="00B86D00">
        <w:rPr>
          <w:rFonts w:ascii="Ecofont Vera Sans" w:hAnsi="Ecofont Vera Sans"/>
          <w:color w:val="000000"/>
          <w:sz w:val="24"/>
          <w:szCs w:val="24"/>
        </w:rPr>
        <w:t xml:space="preserve">do art. 28, </w:t>
      </w:r>
      <w:r w:rsidRPr="00B86D00">
        <w:rPr>
          <w:rFonts w:ascii="Ecofont Vera Sans" w:hAnsi="Ecofont Vera Sans"/>
          <w:color w:val="000000"/>
          <w:sz w:val="24"/>
          <w:szCs w:val="24"/>
        </w:rPr>
        <w:t xml:space="preserve">haja vista a necessidade de que seja aferida, pelo órgão regulador, a prevalência do interesse público, consubstanciado, na hipótese, </w:t>
      </w:r>
      <w:r w:rsidR="003A5A39" w:rsidRPr="00B86D00">
        <w:rPr>
          <w:rFonts w:ascii="Ecofont Vera Sans" w:hAnsi="Ecofont Vera Sans"/>
          <w:color w:val="000000"/>
          <w:sz w:val="24"/>
          <w:szCs w:val="24"/>
        </w:rPr>
        <w:t>na escorreita apuração</w:t>
      </w:r>
      <w:r w:rsidRPr="00B86D00">
        <w:rPr>
          <w:rFonts w:ascii="Ecofont Vera Sans" w:hAnsi="Ecofont Vera Sans"/>
          <w:color w:val="000000"/>
          <w:sz w:val="24"/>
          <w:szCs w:val="24"/>
        </w:rPr>
        <w:t xml:space="preserve"> das Participações e Receitas Governamentais.</w:t>
      </w:r>
      <w:r w:rsidR="00CC6240" w:rsidRPr="00B86D00">
        <w:rPr>
          <w:rFonts w:ascii="Ecofont Vera Sans" w:hAnsi="Ecofont Vera Sans"/>
          <w:color w:val="000000"/>
          <w:sz w:val="24"/>
          <w:szCs w:val="24"/>
        </w:rPr>
        <w:t xml:space="preserve"> Apenas por questão de clareza, sugerimos a inserção do trecho “desde que tecnicamente justificadas e previamente aprovadas pela ANP” no lugar de “desde que tecnicamente justificada e aprovada pela ANP”.</w:t>
      </w:r>
    </w:p>
    <w:p w:rsidR="000E2EFE" w:rsidRPr="00B86D00" w:rsidRDefault="000E2EFE" w:rsidP="000E2EFE">
      <w:pPr>
        <w:pStyle w:val="PargrafodaLista"/>
        <w:rPr>
          <w:rFonts w:ascii="Ecofont Vera Sans" w:hAnsi="Ecofont Vera Sans"/>
          <w:color w:val="000000"/>
          <w:sz w:val="24"/>
          <w:szCs w:val="24"/>
        </w:rPr>
      </w:pPr>
    </w:p>
    <w:p w:rsidR="000E2EFE" w:rsidRPr="00B86D00" w:rsidRDefault="000E2EFE"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Pela mesma razão, qual seja, o zelo para que a quantificação das Participações e Receitas Governamentais seja íntegra, soa razoável e proporcional que, quando tecnicamente justificável, possa a ANP requerer a realização de Redeterminações, conforme previsto no art. 29 da minuta de Resolução.</w:t>
      </w:r>
    </w:p>
    <w:p w:rsidR="000E2EFE" w:rsidRPr="00B86D00" w:rsidRDefault="000E2EFE" w:rsidP="000E2EFE">
      <w:pPr>
        <w:pStyle w:val="PargrafodaLista"/>
        <w:rPr>
          <w:rFonts w:ascii="Ecofont Vera Sans" w:hAnsi="Ecofont Vera Sans"/>
          <w:color w:val="000000"/>
          <w:sz w:val="24"/>
          <w:szCs w:val="24"/>
        </w:rPr>
      </w:pPr>
    </w:p>
    <w:p w:rsidR="00B77B69" w:rsidRPr="00176518" w:rsidRDefault="00B77B69" w:rsidP="00780D8E">
      <w:pPr>
        <w:numPr>
          <w:ilvl w:val="0"/>
          <w:numId w:val="33"/>
        </w:numPr>
        <w:autoSpaceDE w:val="0"/>
        <w:autoSpaceDN w:val="0"/>
        <w:adjustRightInd w:val="0"/>
        <w:spacing w:line="360" w:lineRule="auto"/>
        <w:jc w:val="both"/>
        <w:rPr>
          <w:rFonts w:ascii="Ecofont Vera Sans" w:hAnsi="Ecofont Vera Sans"/>
          <w:color w:val="000000"/>
          <w:sz w:val="24"/>
          <w:szCs w:val="24"/>
          <w:u w:val="single"/>
        </w:rPr>
      </w:pPr>
      <w:r w:rsidRPr="00176518">
        <w:rPr>
          <w:rFonts w:ascii="Ecofont Vera Sans" w:hAnsi="Ecofont Vera Sans"/>
          <w:color w:val="000000"/>
          <w:sz w:val="24"/>
          <w:szCs w:val="24"/>
          <w:u w:val="single"/>
        </w:rPr>
        <w:t>Capítulo IX – Das Participações Governamentais</w:t>
      </w:r>
    </w:p>
    <w:p w:rsidR="00B77B69" w:rsidRPr="00B86D00" w:rsidRDefault="00B77B69" w:rsidP="00B77B69">
      <w:pPr>
        <w:autoSpaceDE w:val="0"/>
        <w:autoSpaceDN w:val="0"/>
        <w:adjustRightInd w:val="0"/>
        <w:spacing w:line="360" w:lineRule="auto"/>
        <w:ind w:left="1701"/>
        <w:jc w:val="both"/>
        <w:rPr>
          <w:rFonts w:ascii="Ecofont Vera Sans" w:hAnsi="Ecofont Vera Sans"/>
          <w:color w:val="000000"/>
          <w:sz w:val="24"/>
          <w:szCs w:val="24"/>
        </w:rPr>
      </w:pPr>
    </w:p>
    <w:p w:rsidR="00B77B69" w:rsidRPr="00B86D00" w:rsidRDefault="00BF1024"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6131F">
        <w:rPr>
          <w:rFonts w:ascii="Ecofont Vera Sans" w:hAnsi="Ecofont Vera Sans"/>
          <w:color w:val="000000"/>
          <w:sz w:val="24"/>
          <w:szCs w:val="24"/>
        </w:rPr>
        <w:t xml:space="preserve">No </w:t>
      </w:r>
      <w:r w:rsidR="00176518">
        <w:rPr>
          <w:rFonts w:ascii="Ecofont Vera Sans" w:hAnsi="Ecofont Vera Sans"/>
          <w:color w:val="000000"/>
          <w:sz w:val="24"/>
          <w:szCs w:val="24"/>
        </w:rPr>
        <w:t>“</w:t>
      </w:r>
      <w:r w:rsidRPr="00176518">
        <w:rPr>
          <w:rFonts w:ascii="Ecofont Vera Sans" w:hAnsi="Ecofont Vera Sans"/>
          <w:color w:val="000000"/>
          <w:sz w:val="24"/>
          <w:szCs w:val="24"/>
        </w:rPr>
        <w:t>caput</w:t>
      </w:r>
      <w:r w:rsidR="00176518">
        <w:rPr>
          <w:rFonts w:ascii="Ecofont Vera Sans" w:hAnsi="Ecofont Vera Sans"/>
          <w:color w:val="000000"/>
          <w:sz w:val="24"/>
          <w:szCs w:val="24"/>
        </w:rPr>
        <w:t>”</w:t>
      </w:r>
      <w:r w:rsidRPr="00B6131F">
        <w:rPr>
          <w:rFonts w:ascii="Ecofont Vera Sans" w:hAnsi="Ecofont Vera Sans"/>
          <w:color w:val="000000"/>
          <w:sz w:val="24"/>
          <w:szCs w:val="24"/>
        </w:rPr>
        <w:t xml:space="preserve"> do art. 30 pretende</w:t>
      </w:r>
      <w:r w:rsidRPr="00B86D00">
        <w:rPr>
          <w:rFonts w:ascii="Ecofont Vera Sans" w:hAnsi="Ecofont Vera Sans"/>
          <w:color w:val="000000"/>
          <w:sz w:val="24"/>
          <w:szCs w:val="24"/>
        </w:rPr>
        <w:t>-se, em sintonia com o disposto no art.</w:t>
      </w:r>
      <w:r w:rsidR="00176518">
        <w:rPr>
          <w:rFonts w:ascii="Ecofont Vera Sans" w:hAnsi="Ecofont Vera Sans"/>
          <w:color w:val="000000"/>
          <w:sz w:val="24"/>
          <w:szCs w:val="24"/>
        </w:rPr>
        <w:t xml:space="preserve"> </w:t>
      </w:r>
      <w:r w:rsidRPr="00B86D00">
        <w:rPr>
          <w:rFonts w:ascii="Ecofont Vera Sans" w:hAnsi="Ecofont Vera Sans"/>
          <w:color w:val="000000"/>
          <w:sz w:val="24"/>
          <w:szCs w:val="24"/>
        </w:rPr>
        <w:t xml:space="preserve">13, </w:t>
      </w:r>
      <w:r w:rsidR="00176518">
        <w:rPr>
          <w:rFonts w:ascii="Ecofont Vera Sans" w:hAnsi="Ecofont Vera Sans"/>
          <w:color w:val="000000"/>
          <w:sz w:val="24"/>
          <w:szCs w:val="24"/>
        </w:rPr>
        <w:t xml:space="preserve">inciso </w:t>
      </w:r>
      <w:r w:rsidRPr="00B86D00">
        <w:rPr>
          <w:rFonts w:ascii="Ecofont Vera Sans" w:hAnsi="Ecofont Vera Sans"/>
          <w:color w:val="000000"/>
          <w:sz w:val="24"/>
          <w:szCs w:val="24"/>
        </w:rPr>
        <w:t xml:space="preserve">VIII desta minuta de resolução, deixar claro que </w:t>
      </w:r>
      <w:r w:rsidR="00B6131F">
        <w:rPr>
          <w:rFonts w:ascii="Ecofont Vera Sans" w:hAnsi="Ecofont Vera Sans"/>
          <w:color w:val="000000"/>
          <w:sz w:val="24"/>
          <w:szCs w:val="24"/>
        </w:rPr>
        <w:t>as Participações e Receitas Governamentais</w:t>
      </w:r>
      <w:r w:rsidRPr="00B86D00">
        <w:rPr>
          <w:rFonts w:ascii="Ecofont Vera Sans" w:hAnsi="Ecofont Vera Sans"/>
          <w:color w:val="000000"/>
          <w:sz w:val="24"/>
          <w:szCs w:val="24"/>
        </w:rPr>
        <w:t xml:space="preserve"> deverão constar do </w:t>
      </w:r>
      <w:r w:rsidR="00717729" w:rsidRPr="00B86D00">
        <w:rPr>
          <w:rFonts w:ascii="Ecofont Vera Sans" w:hAnsi="Ecofont Vera Sans"/>
          <w:color w:val="000000"/>
          <w:sz w:val="24"/>
          <w:szCs w:val="24"/>
        </w:rPr>
        <w:t>AIP</w:t>
      </w:r>
      <w:r w:rsidRPr="00B86D00">
        <w:rPr>
          <w:rFonts w:ascii="Ecofont Vera Sans" w:hAnsi="Ecofont Vera Sans"/>
          <w:color w:val="000000"/>
          <w:sz w:val="24"/>
          <w:szCs w:val="24"/>
        </w:rPr>
        <w:t xml:space="preserve"> e que</w:t>
      </w:r>
      <w:r w:rsidR="00B6131F">
        <w:rPr>
          <w:rFonts w:ascii="Ecofont Vera Sans" w:hAnsi="Ecofont Vera Sans"/>
          <w:color w:val="000000"/>
          <w:sz w:val="24"/>
          <w:szCs w:val="24"/>
        </w:rPr>
        <w:t>, por se tratarem de obrigações divisíveis,</w:t>
      </w:r>
      <w:r w:rsidRPr="00B86D00">
        <w:rPr>
          <w:rFonts w:ascii="Ecofont Vera Sans" w:hAnsi="Ecofont Vera Sans"/>
          <w:color w:val="000000"/>
          <w:sz w:val="24"/>
          <w:szCs w:val="24"/>
        </w:rPr>
        <w:t xml:space="preserve"> respeitarão as regras vigentes para cada área</w:t>
      </w:r>
      <w:r w:rsidR="00B6131F">
        <w:rPr>
          <w:rFonts w:ascii="Ecofont Vera Sans" w:hAnsi="Ecofont Vera Sans"/>
          <w:color w:val="000000"/>
          <w:sz w:val="24"/>
          <w:szCs w:val="24"/>
        </w:rPr>
        <w:t>, procurando</w:t>
      </w:r>
      <w:r w:rsidRPr="00B86D00">
        <w:rPr>
          <w:rFonts w:ascii="Ecofont Vera Sans" w:hAnsi="Ecofont Vera Sans"/>
          <w:color w:val="000000"/>
          <w:sz w:val="24"/>
          <w:szCs w:val="24"/>
        </w:rPr>
        <w:t xml:space="preserve"> harmonizar os interesses envolvidos. </w:t>
      </w:r>
    </w:p>
    <w:p w:rsidR="00B77B69" w:rsidRPr="00B86D00" w:rsidRDefault="00B77B69" w:rsidP="00B77B69">
      <w:pPr>
        <w:autoSpaceDE w:val="0"/>
        <w:autoSpaceDN w:val="0"/>
        <w:adjustRightInd w:val="0"/>
        <w:spacing w:line="360" w:lineRule="auto"/>
        <w:jc w:val="both"/>
        <w:rPr>
          <w:rFonts w:ascii="Ecofont Vera Sans" w:hAnsi="Ecofont Vera Sans"/>
          <w:color w:val="000000"/>
          <w:sz w:val="24"/>
          <w:szCs w:val="24"/>
        </w:rPr>
      </w:pPr>
    </w:p>
    <w:p w:rsidR="00B6131F" w:rsidRDefault="00B6131F"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 xml:space="preserve">Em relação ao parágrafo único do art. 30, não ficou clara sua finalidade. A Nota Técnica </w:t>
      </w:r>
      <w:r w:rsidR="00176518" w:rsidRPr="00B86D00">
        <w:rPr>
          <w:rFonts w:ascii="Ecofont Vera Sans" w:hAnsi="Ecofont Vera Sans"/>
          <w:sz w:val="24"/>
          <w:szCs w:val="24"/>
        </w:rPr>
        <w:t xml:space="preserve">nº 116/2012/SDP </w:t>
      </w:r>
      <w:r>
        <w:rPr>
          <w:rFonts w:ascii="Ecofont Vera Sans" w:hAnsi="Ecofont Vera Sans"/>
          <w:color w:val="000000"/>
          <w:sz w:val="24"/>
          <w:szCs w:val="24"/>
        </w:rPr>
        <w:t>também não traz maiores esclarecimentos, razão pela qual recomendamos explicitar sua razão de ser na fundamentação e aperfeiçoar sua redação, se for o caso.</w:t>
      </w:r>
    </w:p>
    <w:p w:rsidR="00B6131F" w:rsidRDefault="00B6131F" w:rsidP="00B6131F">
      <w:pPr>
        <w:pStyle w:val="PargrafodaLista"/>
        <w:rPr>
          <w:rFonts w:ascii="Ecofont Vera Sans" w:hAnsi="Ecofont Vera Sans"/>
          <w:color w:val="000000"/>
          <w:sz w:val="24"/>
          <w:szCs w:val="24"/>
        </w:rPr>
      </w:pPr>
    </w:p>
    <w:p w:rsidR="00BF1024" w:rsidRPr="00B86D00" w:rsidRDefault="00BF1024" w:rsidP="00BF1024">
      <w:pPr>
        <w:pStyle w:val="PargrafodaLista"/>
        <w:rPr>
          <w:rFonts w:ascii="Ecofont Vera Sans" w:hAnsi="Ecofont Vera Sans"/>
          <w:color w:val="000000"/>
          <w:sz w:val="24"/>
          <w:szCs w:val="24"/>
        </w:rPr>
      </w:pPr>
    </w:p>
    <w:p w:rsidR="00B62118" w:rsidRPr="00B86D00" w:rsidRDefault="00B62118"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6131F">
        <w:rPr>
          <w:rFonts w:ascii="Ecofont Vera Sans" w:hAnsi="Ecofont Vera Sans"/>
          <w:color w:val="000000"/>
          <w:sz w:val="24"/>
          <w:szCs w:val="24"/>
        </w:rPr>
        <w:t>O art.</w:t>
      </w:r>
      <w:r w:rsidR="00892E1E" w:rsidRPr="00B6131F">
        <w:rPr>
          <w:rFonts w:ascii="Ecofont Vera Sans" w:hAnsi="Ecofont Vera Sans"/>
          <w:color w:val="000000"/>
          <w:sz w:val="24"/>
          <w:szCs w:val="24"/>
        </w:rPr>
        <w:t xml:space="preserve"> </w:t>
      </w:r>
      <w:r w:rsidRPr="00B6131F">
        <w:rPr>
          <w:rFonts w:ascii="Ecofont Vera Sans" w:hAnsi="Ecofont Vera Sans"/>
          <w:color w:val="000000"/>
          <w:sz w:val="24"/>
          <w:szCs w:val="24"/>
        </w:rPr>
        <w:t xml:space="preserve">31 foi </w:t>
      </w:r>
      <w:r w:rsidR="00B6131F">
        <w:rPr>
          <w:rFonts w:ascii="Ecofont Vera Sans" w:hAnsi="Ecofont Vera Sans"/>
          <w:color w:val="000000"/>
          <w:sz w:val="24"/>
          <w:szCs w:val="24"/>
        </w:rPr>
        <w:t>elaborado com base na</w:t>
      </w:r>
      <w:r w:rsidRPr="00B86D00">
        <w:rPr>
          <w:rFonts w:ascii="Ecofont Vera Sans" w:hAnsi="Ecofont Vera Sans"/>
          <w:color w:val="000000"/>
          <w:sz w:val="24"/>
          <w:szCs w:val="24"/>
        </w:rPr>
        <w:t xml:space="preserve"> Nota Técnica SPG nº</w:t>
      </w:r>
      <w:r w:rsidR="00B6131F">
        <w:rPr>
          <w:rFonts w:ascii="Ecofont Vera Sans" w:hAnsi="Ecofont Vera Sans"/>
          <w:color w:val="000000"/>
          <w:sz w:val="24"/>
          <w:szCs w:val="24"/>
        </w:rPr>
        <w:t xml:space="preserve"> </w:t>
      </w:r>
      <w:r w:rsidRPr="00B86D00">
        <w:rPr>
          <w:rFonts w:ascii="Ecofont Vera Sans" w:hAnsi="Ecofont Vera Sans"/>
          <w:color w:val="000000"/>
          <w:sz w:val="24"/>
          <w:szCs w:val="24"/>
        </w:rPr>
        <w:t>025/2012 (fls.223/224)</w:t>
      </w:r>
      <w:r w:rsidR="0054731B" w:rsidRPr="00B86D00">
        <w:rPr>
          <w:rFonts w:ascii="Ecofont Vera Sans" w:hAnsi="Ecofont Vera Sans"/>
          <w:color w:val="000000"/>
          <w:sz w:val="24"/>
          <w:szCs w:val="24"/>
        </w:rPr>
        <w:t xml:space="preserve"> </w:t>
      </w:r>
      <w:r w:rsidR="00B6131F">
        <w:rPr>
          <w:rFonts w:ascii="Ecofont Vera Sans" w:hAnsi="Ecofont Vera Sans"/>
          <w:color w:val="000000"/>
          <w:sz w:val="24"/>
          <w:szCs w:val="24"/>
        </w:rPr>
        <w:t>e determina</w:t>
      </w:r>
      <w:r w:rsidR="0054731B" w:rsidRPr="00B86D00">
        <w:rPr>
          <w:rFonts w:ascii="Ecofont Vera Sans" w:hAnsi="Ecofont Vera Sans"/>
          <w:color w:val="000000"/>
          <w:sz w:val="24"/>
          <w:szCs w:val="24"/>
        </w:rPr>
        <w:t xml:space="preserve"> que competirá</w:t>
      </w:r>
      <w:r w:rsidRPr="00B86D00">
        <w:rPr>
          <w:rFonts w:ascii="Ecofont Vera Sans" w:hAnsi="Ecofont Vera Sans"/>
          <w:color w:val="000000"/>
          <w:sz w:val="24"/>
          <w:szCs w:val="24"/>
        </w:rPr>
        <w:t xml:space="preserve"> ao Operador o pagamento de </w:t>
      </w:r>
      <w:r w:rsidR="00892E1E" w:rsidRPr="00B86D00">
        <w:rPr>
          <w:rFonts w:ascii="Ecofont Vera Sans" w:hAnsi="Ecofont Vera Sans"/>
          <w:color w:val="000000"/>
          <w:sz w:val="24"/>
          <w:szCs w:val="24"/>
        </w:rPr>
        <w:t>Royalties</w:t>
      </w:r>
      <w:r w:rsidR="00B6131F">
        <w:rPr>
          <w:rFonts w:ascii="Ecofont Vera Sans" w:hAnsi="Ecofont Vera Sans"/>
          <w:color w:val="000000"/>
          <w:sz w:val="24"/>
          <w:szCs w:val="24"/>
        </w:rPr>
        <w:t>.</w:t>
      </w:r>
      <w:r w:rsidRPr="00B86D00">
        <w:rPr>
          <w:rFonts w:ascii="Ecofont Vera Sans" w:hAnsi="Ecofont Vera Sans"/>
          <w:color w:val="000000"/>
          <w:sz w:val="24"/>
          <w:szCs w:val="24"/>
        </w:rPr>
        <w:t xml:space="preserve"> </w:t>
      </w:r>
      <w:r w:rsidR="00B6131F">
        <w:rPr>
          <w:rFonts w:ascii="Ecofont Vera Sans" w:hAnsi="Ecofont Vera Sans"/>
          <w:color w:val="000000"/>
          <w:sz w:val="24"/>
          <w:szCs w:val="24"/>
        </w:rPr>
        <w:t>Recomenda-se</w:t>
      </w:r>
      <w:r w:rsidR="00892E1E"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quanto a este artigo</w:t>
      </w:r>
      <w:r w:rsidR="00892E1E" w:rsidRPr="00B86D00">
        <w:rPr>
          <w:rFonts w:ascii="Ecofont Vera Sans" w:hAnsi="Ecofont Vera Sans"/>
          <w:color w:val="000000"/>
          <w:sz w:val="24"/>
          <w:szCs w:val="24"/>
        </w:rPr>
        <w:t>,</w:t>
      </w:r>
      <w:r w:rsidRPr="00B86D00">
        <w:rPr>
          <w:rFonts w:ascii="Ecofont Vera Sans" w:hAnsi="Ecofont Vera Sans"/>
          <w:color w:val="000000"/>
          <w:sz w:val="24"/>
          <w:szCs w:val="24"/>
        </w:rPr>
        <w:t xml:space="preserve"> </w:t>
      </w:r>
      <w:r w:rsidR="0054731B" w:rsidRPr="00B86D00">
        <w:rPr>
          <w:rFonts w:ascii="Ecofont Vera Sans" w:hAnsi="Ecofont Vera Sans"/>
          <w:color w:val="000000"/>
          <w:sz w:val="24"/>
          <w:szCs w:val="24"/>
        </w:rPr>
        <w:t xml:space="preserve">apenas </w:t>
      </w:r>
      <w:r w:rsidRPr="00B86D00">
        <w:rPr>
          <w:rFonts w:ascii="Ecofont Vera Sans" w:hAnsi="Ecofont Vera Sans"/>
          <w:color w:val="000000"/>
          <w:sz w:val="24"/>
          <w:szCs w:val="24"/>
        </w:rPr>
        <w:t xml:space="preserve">grafar o termo “Operador” com </w:t>
      </w:r>
      <w:r w:rsidR="00892E1E" w:rsidRPr="00B86D00">
        <w:rPr>
          <w:rFonts w:ascii="Ecofont Vera Sans" w:hAnsi="Ecofont Vera Sans"/>
          <w:color w:val="000000"/>
          <w:sz w:val="24"/>
          <w:szCs w:val="24"/>
        </w:rPr>
        <w:t>inicial</w:t>
      </w:r>
      <w:r w:rsidRPr="00B86D00">
        <w:rPr>
          <w:rFonts w:ascii="Ecofont Vera Sans" w:hAnsi="Ecofont Vera Sans"/>
          <w:color w:val="000000"/>
          <w:sz w:val="24"/>
          <w:szCs w:val="24"/>
        </w:rPr>
        <w:t xml:space="preserve"> maiúscula caso seja incorporad</w:t>
      </w:r>
      <w:r w:rsidR="0054731B" w:rsidRPr="00B86D00">
        <w:rPr>
          <w:rFonts w:ascii="Ecofont Vera Sans" w:hAnsi="Ecofont Vera Sans"/>
          <w:color w:val="000000"/>
          <w:sz w:val="24"/>
          <w:szCs w:val="24"/>
        </w:rPr>
        <w:t>a</w:t>
      </w:r>
      <w:r w:rsidRPr="00B86D00">
        <w:rPr>
          <w:rFonts w:ascii="Ecofont Vera Sans" w:hAnsi="Ecofont Vera Sans"/>
          <w:color w:val="000000"/>
          <w:sz w:val="24"/>
          <w:szCs w:val="24"/>
        </w:rPr>
        <w:t xml:space="preserve"> a </w:t>
      </w:r>
      <w:r w:rsidR="0054731B" w:rsidRPr="00B86D00">
        <w:rPr>
          <w:rFonts w:ascii="Ecofont Vera Sans" w:hAnsi="Ecofont Vera Sans"/>
          <w:color w:val="000000"/>
          <w:sz w:val="24"/>
          <w:szCs w:val="24"/>
        </w:rPr>
        <w:t>sugestão de sua inclusão entre as definições.</w:t>
      </w:r>
    </w:p>
    <w:p w:rsidR="00B77B69" w:rsidRPr="00B86D00" w:rsidRDefault="00B77B69" w:rsidP="0054731B">
      <w:pPr>
        <w:autoSpaceDE w:val="0"/>
        <w:autoSpaceDN w:val="0"/>
        <w:adjustRightInd w:val="0"/>
        <w:spacing w:line="360" w:lineRule="auto"/>
        <w:jc w:val="both"/>
        <w:rPr>
          <w:rFonts w:ascii="Ecofont Vera Sans" w:hAnsi="Ecofont Vera Sans"/>
          <w:color w:val="000000"/>
          <w:sz w:val="24"/>
          <w:szCs w:val="24"/>
        </w:rPr>
      </w:pPr>
    </w:p>
    <w:p w:rsidR="00780D8E" w:rsidRPr="00176518" w:rsidRDefault="00CC6240" w:rsidP="00780D8E">
      <w:pPr>
        <w:numPr>
          <w:ilvl w:val="0"/>
          <w:numId w:val="33"/>
        </w:numPr>
        <w:autoSpaceDE w:val="0"/>
        <w:autoSpaceDN w:val="0"/>
        <w:adjustRightInd w:val="0"/>
        <w:spacing w:line="360" w:lineRule="auto"/>
        <w:jc w:val="both"/>
        <w:rPr>
          <w:rFonts w:ascii="Ecofont Vera Sans" w:hAnsi="Ecofont Vera Sans"/>
          <w:color w:val="000000"/>
          <w:sz w:val="24"/>
          <w:szCs w:val="24"/>
          <w:u w:val="single"/>
        </w:rPr>
      </w:pPr>
      <w:r w:rsidRPr="00176518">
        <w:rPr>
          <w:rFonts w:ascii="Ecofont Vera Sans" w:hAnsi="Ecofont Vera Sans"/>
          <w:color w:val="000000"/>
          <w:sz w:val="24"/>
          <w:szCs w:val="24"/>
          <w:u w:val="single"/>
        </w:rPr>
        <w:t>Capítulo X – Do Conteúdo Local</w:t>
      </w:r>
    </w:p>
    <w:p w:rsidR="00780D8E" w:rsidRPr="00B86D00" w:rsidRDefault="00780D8E" w:rsidP="00780D8E">
      <w:pPr>
        <w:autoSpaceDE w:val="0"/>
        <w:autoSpaceDN w:val="0"/>
        <w:adjustRightInd w:val="0"/>
        <w:spacing w:line="360" w:lineRule="auto"/>
        <w:jc w:val="both"/>
        <w:rPr>
          <w:rFonts w:ascii="Ecofont Vera Sans" w:hAnsi="Ecofont Vera Sans"/>
          <w:color w:val="000000"/>
          <w:sz w:val="24"/>
          <w:szCs w:val="24"/>
        </w:rPr>
      </w:pPr>
    </w:p>
    <w:p w:rsidR="00F110A1" w:rsidRPr="00B86D00" w:rsidRDefault="00CC624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O art. 32 da minuta de Resolução confere ao Operador da Área Individualizada a responsabilidade pelo encaminhamento à ANP das informações necessárias </w:t>
      </w:r>
      <w:r w:rsidR="00B62118" w:rsidRPr="00B86D00">
        <w:rPr>
          <w:rFonts w:ascii="Ecofont Vera Sans" w:hAnsi="Ecofont Vera Sans"/>
          <w:color w:val="000000"/>
          <w:sz w:val="24"/>
          <w:szCs w:val="24"/>
        </w:rPr>
        <w:t xml:space="preserve">à </w:t>
      </w:r>
      <w:r w:rsidRPr="00B86D00">
        <w:rPr>
          <w:rFonts w:ascii="Ecofont Vera Sans" w:hAnsi="Ecofont Vera Sans"/>
          <w:color w:val="000000"/>
          <w:sz w:val="24"/>
          <w:szCs w:val="24"/>
        </w:rPr>
        <w:t>comprovação do conteúdo local obrigatório.</w:t>
      </w:r>
    </w:p>
    <w:p w:rsidR="00636450" w:rsidRPr="00B86D00" w:rsidRDefault="00636450" w:rsidP="00636450">
      <w:pPr>
        <w:autoSpaceDE w:val="0"/>
        <w:autoSpaceDN w:val="0"/>
        <w:adjustRightInd w:val="0"/>
        <w:spacing w:line="360" w:lineRule="auto"/>
        <w:ind w:left="1701"/>
        <w:jc w:val="both"/>
        <w:rPr>
          <w:rFonts w:ascii="Ecofont Vera Sans" w:hAnsi="Ecofont Vera Sans"/>
          <w:color w:val="000000"/>
          <w:sz w:val="24"/>
          <w:szCs w:val="24"/>
        </w:rPr>
      </w:pPr>
    </w:p>
    <w:p w:rsidR="00636450" w:rsidRPr="00B86D00" w:rsidRDefault="0063645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Em análise rigorosamente apegada à boa técnica redacional, tal dispositivo poderia ser considerado despiciendo, vez que o Operador da Área Individualizada, na definição sugerida neste mesmo Parecer, é o responsável pela condução de todas as atividades de Exploração e Avaliação na Área Individualizada.</w:t>
      </w:r>
    </w:p>
    <w:p w:rsidR="00636450" w:rsidRPr="00B86D00" w:rsidRDefault="00636450" w:rsidP="00636450">
      <w:pPr>
        <w:pStyle w:val="PargrafodaLista"/>
        <w:rPr>
          <w:rFonts w:ascii="Ecofont Vera Sans" w:hAnsi="Ecofont Vera Sans"/>
          <w:color w:val="000000"/>
          <w:sz w:val="24"/>
          <w:szCs w:val="24"/>
        </w:rPr>
      </w:pPr>
    </w:p>
    <w:p w:rsidR="00636450" w:rsidRPr="00B86D00" w:rsidRDefault="0063645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Sem embargo, entendendo a área técnica existirem razões para a manutenção do</w:t>
      </w:r>
      <w:r w:rsidR="00176518">
        <w:rPr>
          <w:rFonts w:ascii="Ecofont Vera Sans" w:hAnsi="Ecofont Vera Sans"/>
          <w:color w:val="000000"/>
          <w:sz w:val="24"/>
          <w:szCs w:val="24"/>
        </w:rPr>
        <w:t xml:space="preserve"> artigo, não vislumbramos óbice</w:t>
      </w:r>
      <w:r w:rsidRPr="00B86D00">
        <w:rPr>
          <w:rFonts w:ascii="Ecofont Vera Sans" w:hAnsi="Ecofont Vera Sans"/>
          <w:color w:val="000000"/>
          <w:sz w:val="24"/>
          <w:szCs w:val="24"/>
        </w:rPr>
        <w:t xml:space="preserve"> a sua permanência no texto.</w:t>
      </w:r>
    </w:p>
    <w:p w:rsidR="00636450" w:rsidRPr="00B86D00" w:rsidRDefault="00636450" w:rsidP="00636450">
      <w:pPr>
        <w:pStyle w:val="PargrafodaLista"/>
        <w:rPr>
          <w:rFonts w:ascii="Ecofont Vera Sans" w:hAnsi="Ecofont Vera Sans"/>
          <w:color w:val="000000"/>
          <w:sz w:val="24"/>
          <w:szCs w:val="24"/>
        </w:rPr>
      </w:pPr>
    </w:p>
    <w:p w:rsidR="00636450" w:rsidRPr="00B86D00" w:rsidRDefault="0063645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O art. 33 da minuta de Resolução remete </w:t>
      </w:r>
      <w:r w:rsidR="00892E1E" w:rsidRPr="00B86D00">
        <w:rPr>
          <w:rFonts w:ascii="Ecofont Vera Sans" w:hAnsi="Ecofont Vera Sans"/>
          <w:color w:val="000000"/>
          <w:sz w:val="24"/>
          <w:szCs w:val="24"/>
        </w:rPr>
        <w:t xml:space="preserve">à </w:t>
      </w:r>
      <w:r w:rsidRPr="00B86D00">
        <w:rPr>
          <w:rFonts w:ascii="Ecofont Vera Sans" w:hAnsi="Ecofont Vera Sans"/>
          <w:color w:val="000000"/>
          <w:sz w:val="24"/>
          <w:szCs w:val="24"/>
        </w:rPr>
        <w:t>regulamentação específica que regerá a execução do Compromisso Local da Área Individualizada, considerando, inclusive a submissão da Jazida Compartilhada a distintos regimes jurídicos de Exploração e Produção. Consta dos autos a Nota Técnica nº 12/2011</w:t>
      </w:r>
      <w:r w:rsidR="000029DB">
        <w:rPr>
          <w:rFonts w:ascii="Ecofont Vera Sans" w:hAnsi="Ecofont Vera Sans"/>
          <w:color w:val="000000"/>
          <w:sz w:val="24"/>
          <w:szCs w:val="24"/>
        </w:rPr>
        <w:t xml:space="preserve"> (fls.52/74)</w:t>
      </w:r>
      <w:r w:rsidRPr="00B86D00">
        <w:rPr>
          <w:rFonts w:ascii="Ecofont Vera Sans" w:hAnsi="Ecofont Vera Sans"/>
          <w:color w:val="000000"/>
          <w:sz w:val="24"/>
          <w:szCs w:val="24"/>
        </w:rPr>
        <w:t xml:space="preserve"> da Coordenadoria de Conteúdo Local</w:t>
      </w:r>
      <w:r w:rsidR="00084B1D">
        <w:rPr>
          <w:rFonts w:ascii="Ecofont Vera Sans" w:hAnsi="Ecofont Vera Sans"/>
          <w:color w:val="000000"/>
          <w:sz w:val="24"/>
          <w:szCs w:val="24"/>
        </w:rPr>
        <w:t xml:space="preserve"> (CCL)</w:t>
      </w:r>
      <w:r w:rsidR="00B6131F">
        <w:rPr>
          <w:rFonts w:ascii="Ecofont Vera Sans" w:hAnsi="Ecofont Vera Sans"/>
          <w:color w:val="000000"/>
          <w:sz w:val="24"/>
          <w:szCs w:val="24"/>
        </w:rPr>
        <w:t>,</w:t>
      </w:r>
      <w:r w:rsidRPr="00B86D00">
        <w:rPr>
          <w:rFonts w:ascii="Ecofont Vera Sans" w:hAnsi="Ecofont Vera Sans"/>
          <w:color w:val="000000"/>
          <w:sz w:val="24"/>
          <w:szCs w:val="24"/>
        </w:rPr>
        <w:t xml:space="preserve"> que, embora discorra sobre as diretrizes que deverão ser seguidas pela futura regulamentação, não é objeto deste Parecer.</w:t>
      </w:r>
    </w:p>
    <w:p w:rsidR="00636450" w:rsidRPr="00B86D00" w:rsidRDefault="00636450" w:rsidP="00636450">
      <w:pPr>
        <w:pStyle w:val="PargrafodaLista"/>
        <w:rPr>
          <w:rFonts w:ascii="Ecofont Vera Sans" w:hAnsi="Ecofont Vera Sans"/>
          <w:color w:val="000000"/>
          <w:sz w:val="24"/>
          <w:szCs w:val="24"/>
        </w:rPr>
      </w:pPr>
    </w:p>
    <w:p w:rsidR="00636450" w:rsidRPr="00B86D00" w:rsidRDefault="009D13D8"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O que se deve ter em mente</w:t>
      </w:r>
      <w:r w:rsidR="00636450" w:rsidRPr="00B86D00">
        <w:rPr>
          <w:rFonts w:ascii="Ecofont Vera Sans" w:hAnsi="Ecofont Vera Sans"/>
          <w:color w:val="000000"/>
          <w:sz w:val="24"/>
          <w:szCs w:val="24"/>
        </w:rPr>
        <w:t xml:space="preserve"> é que o compromisso de conteúdo local é, tipicamente, obrigação indivisível, razão pela qual, nos termos do § 7º do art. 13 da minuta de Resolução, deverá ser regido por regulamentação específica.</w:t>
      </w:r>
    </w:p>
    <w:p w:rsidR="0054731B" w:rsidRPr="00B86D00" w:rsidRDefault="0054731B" w:rsidP="0054731B">
      <w:pPr>
        <w:pStyle w:val="PargrafodaLista"/>
        <w:rPr>
          <w:rFonts w:ascii="Ecofont Vera Sans" w:hAnsi="Ecofont Vera Sans"/>
          <w:color w:val="000000"/>
          <w:sz w:val="24"/>
          <w:szCs w:val="24"/>
        </w:rPr>
      </w:pPr>
    </w:p>
    <w:p w:rsidR="00410147" w:rsidRPr="00B86D00" w:rsidRDefault="00410147" w:rsidP="00410147">
      <w:pPr>
        <w:autoSpaceDE w:val="0"/>
        <w:autoSpaceDN w:val="0"/>
        <w:adjustRightInd w:val="0"/>
        <w:spacing w:line="360" w:lineRule="auto"/>
        <w:jc w:val="both"/>
        <w:rPr>
          <w:rFonts w:ascii="Ecofont Vera Sans" w:hAnsi="Ecofont Vera Sans"/>
          <w:b/>
          <w:color w:val="000000"/>
          <w:sz w:val="24"/>
          <w:szCs w:val="24"/>
        </w:rPr>
      </w:pPr>
    </w:p>
    <w:p w:rsidR="001E60C0" w:rsidRPr="00176518" w:rsidRDefault="00917C11" w:rsidP="001E60C0">
      <w:pPr>
        <w:numPr>
          <w:ilvl w:val="0"/>
          <w:numId w:val="33"/>
        </w:numPr>
        <w:autoSpaceDE w:val="0"/>
        <w:autoSpaceDN w:val="0"/>
        <w:adjustRightInd w:val="0"/>
        <w:spacing w:line="360" w:lineRule="auto"/>
        <w:jc w:val="both"/>
        <w:rPr>
          <w:rFonts w:ascii="Ecofont Vera Sans" w:hAnsi="Ecofont Vera Sans"/>
          <w:color w:val="000000"/>
          <w:sz w:val="24"/>
          <w:szCs w:val="24"/>
          <w:u w:val="single"/>
        </w:rPr>
      </w:pPr>
      <w:r w:rsidRPr="00176518">
        <w:rPr>
          <w:rFonts w:ascii="Ecofont Vera Sans" w:hAnsi="Ecofont Vera Sans"/>
          <w:color w:val="000000"/>
          <w:sz w:val="24"/>
          <w:szCs w:val="24"/>
          <w:u w:val="single"/>
        </w:rPr>
        <w:t xml:space="preserve">Capítulo XI - </w:t>
      </w:r>
      <w:r w:rsidR="001E60C0" w:rsidRPr="00176518">
        <w:rPr>
          <w:rFonts w:ascii="Ecofont Vera Sans" w:hAnsi="Ecofont Vera Sans"/>
          <w:color w:val="000000"/>
          <w:sz w:val="24"/>
          <w:szCs w:val="24"/>
          <w:u w:val="single"/>
        </w:rPr>
        <w:t>Do Laudo Técnico</w:t>
      </w:r>
    </w:p>
    <w:p w:rsidR="001E60C0" w:rsidRPr="00B86D00" w:rsidRDefault="001E60C0" w:rsidP="001E60C0">
      <w:pPr>
        <w:autoSpaceDE w:val="0"/>
        <w:autoSpaceDN w:val="0"/>
        <w:adjustRightInd w:val="0"/>
        <w:spacing w:line="360" w:lineRule="auto"/>
        <w:ind w:left="2061"/>
        <w:jc w:val="both"/>
        <w:rPr>
          <w:rFonts w:ascii="Ecofont Vera Sans" w:hAnsi="Ecofont Vera Sans"/>
          <w:b/>
          <w:color w:val="000000"/>
          <w:sz w:val="24"/>
          <w:szCs w:val="24"/>
        </w:rPr>
      </w:pPr>
    </w:p>
    <w:p w:rsidR="001E60C0" w:rsidRPr="00B86D00" w:rsidRDefault="001E60C0" w:rsidP="001E60C0">
      <w:pPr>
        <w:autoSpaceDE w:val="0"/>
        <w:autoSpaceDN w:val="0"/>
        <w:adjustRightInd w:val="0"/>
        <w:spacing w:line="360" w:lineRule="auto"/>
        <w:jc w:val="both"/>
        <w:rPr>
          <w:rFonts w:ascii="Ecofont Vera Sans" w:hAnsi="Ecofont Vera Sans"/>
          <w:b/>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 regime anterior ao advento da Lei nº 12.351/2010, assim estipulava o parágrafo único do art. 27 da Lei nº 9.478/1997:</w:t>
      </w:r>
    </w:p>
    <w:p w:rsidR="001E60C0" w:rsidRPr="00B86D00" w:rsidRDefault="001E60C0" w:rsidP="001E60C0">
      <w:pPr>
        <w:autoSpaceDE w:val="0"/>
        <w:autoSpaceDN w:val="0"/>
        <w:adjustRightInd w:val="0"/>
        <w:spacing w:line="360" w:lineRule="auto"/>
        <w:ind w:left="1341"/>
        <w:jc w:val="both"/>
        <w:rPr>
          <w:rFonts w:ascii="Ecofont Vera Sans" w:hAnsi="Ecofont Vera Sans"/>
          <w:color w:val="000000"/>
          <w:sz w:val="24"/>
          <w:szCs w:val="24"/>
        </w:rPr>
      </w:pPr>
    </w:p>
    <w:p w:rsidR="001E60C0" w:rsidRPr="00084B1D" w:rsidRDefault="001E60C0" w:rsidP="001E60C0">
      <w:pPr>
        <w:autoSpaceDE w:val="0"/>
        <w:autoSpaceDN w:val="0"/>
        <w:adjustRightInd w:val="0"/>
        <w:spacing w:line="360" w:lineRule="auto"/>
        <w:ind w:left="1701"/>
        <w:jc w:val="both"/>
        <w:rPr>
          <w:rFonts w:ascii="Ecofont Vera Sans" w:hAnsi="Ecofont Vera Sans"/>
          <w:i/>
          <w:color w:val="000000"/>
          <w:sz w:val="24"/>
          <w:szCs w:val="24"/>
        </w:rPr>
      </w:pPr>
      <w:r w:rsidRPr="00084B1D">
        <w:rPr>
          <w:rFonts w:ascii="Ecofont Vera Sans" w:hAnsi="Ecofont Vera Sans"/>
          <w:i/>
          <w:color w:val="000000"/>
          <w:sz w:val="24"/>
          <w:szCs w:val="24"/>
        </w:rPr>
        <w:t xml:space="preserve">“Não chegando as partes a acordo, em prazo máximo fixado pela ANP, caberá a esta determinar, </w:t>
      </w:r>
      <w:r w:rsidR="00084B1D" w:rsidRPr="00084B1D">
        <w:rPr>
          <w:rFonts w:ascii="Ecofont Vera Sans" w:hAnsi="Ecofont Vera Sans"/>
          <w:i/>
          <w:color w:val="000000"/>
          <w:sz w:val="24"/>
          <w:szCs w:val="24"/>
          <w:u w:val="single"/>
        </w:rPr>
        <w:t>com base em laudo arbitra</w:t>
      </w:r>
      <w:r w:rsidR="00084B1D">
        <w:rPr>
          <w:rFonts w:ascii="Ecofont Vera Sans" w:hAnsi="Ecofont Vera Sans"/>
          <w:i/>
          <w:color w:val="000000"/>
          <w:sz w:val="24"/>
          <w:szCs w:val="24"/>
          <w:u w:val="single"/>
        </w:rPr>
        <w:t>l,</w:t>
      </w:r>
      <w:r w:rsidRPr="00084B1D">
        <w:rPr>
          <w:rFonts w:ascii="Ecofont Vera Sans" w:hAnsi="Ecofont Vera Sans"/>
          <w:i/>
          <w:color w:val="000000"/>
          <w:sz w:val="24"/>
          <w:szCs w:val="24"/>
        </w:rPr>
        <w:t xml:space="preserve"> como serão eqüitativamente apropriados os direitos e obrigações sobre os blocos, com base nos princípios gerais de Direito aplicáveis.” (Destacamos).</w:t>
      </w:r>
    </w:p>
    <w:p w:rsidR="001E60C0" w:rsidRPr="00B86D00" w:rsidRDefault="001E60C0" w:rsidP="001E60C0">
      <w:pPr>
        <w:autoSpaceDE w:val="0"/>
        <w:autoSpaceDN w:val="0"/>
        <w:adjustRightInd w:val="0"/>
        <w:spacing w:line="360" w:lineRule="auto"/>
        <w:ind w:left="1701"/>
        <w:jc w:val="both"/>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 referência legal a “laudo arbitral” desencadeou intenso debate doutrinário quanto à possibilidade de determinação, pela ANP, da forma como seriam apropriados os volumes de hidrocarbonetos da Jazida Compartilhada caso os Concessionários não lograssem pactuar um AIP em prazo fixado pela ANP.</w:t>
      </w:r>
    </w:p>
    <w:p w:rsidR="001E60C0" w:rsidRPr="00B86D00" w:rsidRDefault="001E60C0" w:rsidP="001E60C0">
      <w:pPr>
        <w:autoSpaceDE w:val="0"/>
        <w:autoSpaceDN w:val="0"/>
        <w:adjustRightInd w:val="0"/>
        <w:spacing w:line="360" w:lineRule="auto"/>
        <w:ind w:left="1701"/>
        <w:jc w:val="both"/>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José Alberto Bucheb (Direito do Petróleo: a regulação das atividades de exploração e produção de petróleo e gás natural no Brasil. Op. Cit. p. 193), de forma enfática, lecionou que a previsão do parágrafo único do art. 27 da Lei nº 9.478/1997 constituiria “hipótese ‘sui generis’ de solução de controvérsias pela via arbitral em que não existe a cláusula compromissória porque não há vínculo contratual entre os concessionários dos blocos contíguos pelos quais se estende a jazida a ser objeto de individualização da produção de petróleo, mas sim, contratos distintos, celebrados por cada concessionário, com o poder concedente, neste caso, a União, representada pel</w:t>
      </w:r>
      <w:r w:rsidR="002465F0">
        <w:rPr>
          <w:rFonts w:ascii="Ecofont Vera Sans" w:hAnsi="Ecofont Vera Sans"/>
          <w:color w:val="000000"/>
          <w:sz w:val="24"/>
          <w:szCs w:val="24"/>
        </w:rPr>
        <w:t>a</w:t>
      </w:r>
      <w:r w:rsidRPr="00B86D00">
        <w:rPr>
          <w:rFonts w:ascii="Ecofont Vera Sans" w:hAnsi="Ecofont Vera Sans"/>
          <w:color w:val="000000"/>
          <w:sz w:val="24"/>
          <w:szCs w:val="24"/>
        </w:rPr>
        <w:t xml:space="preserve"> ANP, respaldada para tanto pela Lei do Petróleo.” </w:t>
      </w:r>
    </w:p>
    <w:p w:rsidR="001E60C0" w:rsidRPr="00B86D00" w:rsidRDefault="001E60C0" w:rsidP="001E60C0">
      <w:pPr>
        <w:pStyle w:val="PargrafodaLista"/>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Nessa linha, o autor, ao refutar a “arbitragem forçada” acompanhado por vasta e conceituada doutrina, entendia inconstitucional (portanto inaplicável) o parágrafo único do art. 27 da Lei nº 9.478/1997, ante a incompatibilidade entre a imposição do compromisso arbitral e o inciso XXXV da Constituição Federal, que veda à lei, em sentido amplo, excluir da apreciação do Poder Judiciário lesão ou ameaça a direito.</w:t>
      </w:r>
    </w:p>
    <w:p w:rsidR="001E60C0" w:rsidRPr="00B86D00" w:rsidRDefault="001E60C0" w:rsidP="001E60C0">
      <w:pPr>
        <w:pStyle w:val="PargrafodaLista"/>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Outra interpretação digna de nota é a conferida, entre outros, por Carmem Tibúrcio e Suzana Medeiros (Arbitragem na Indústria do Petróleo no Direito Brasileiro. In Ribeiro, Marilda Rosado de Sá (Coord.), Estudos e Pareceres: direito do petróleo e gás. São Paulo: Renovar, 2005 p. 629.). Referindo-se </w:t>
      </w:r>
      <w:r w:rsidR="00DC4BD4" w:rsidRPr="00B86D00">
        <w:rPr>
          <w:rFonts w:ascii="Ecofont Vera Sans" w:hAnsi="Ecofont Vera Sans"/>
          <w:color w:val="000000"/>
          <w:sz w:val="24"/>
          <w:szCs w:val="24"/>
        </w:rPr>
        <w:t>à</w:t>
      </w:r>
      <w:r w:rsidRPr="00B86D00">
        <w:rPr>
          <w:rFonts w:ascii="Ecofont Vera Sans" w:hAnsi="Ecofont Vera Sans"/>
          <w:color w:val="000000"/>
          <w:sz w:val="24"/>
          <w:szCs w:val="24"/>
        </w:rPr>
        <w:t xml:space="preserve"> compreensão de José Alberto Bucheb suso transcrita, a</w:t>
      </w:r>
      <w:r w:rsidR="002465F0">
        <w:rPr>
          <w:rFonts w:ascii="Ecofont Vera Sans" w:hAnsi="Ecofont Vera Sans"/>
          <w:color w:val="000000"/>
          <w:sz w:val="24"/>
          <w:szCs w:val="24"/>
        </w:rPr>
        <w:t>s</w:t>
      </w:r>
      <w:r w:rsidRPr="00B86D00">
        <w:rPr>
          <w:rFonts w:ascii="Ecofont Vera Sans" w:hAnsi="Ecofont Vera Sans"/>
          <w:color w:val="000000"/>
          <w:sz w:val="24"/>
          <w:szCs w:val="24"/>
        </w:rPr>
        <w:t xml:space="preserve"> jurista</w:t>
      </w:r>
      <w:r w:rsidR="002465F0">
        <w:rPr>
          <w:rFonts w:ascii="Ecofont Vera Sans" w:hAnsi="Ecofont Vera Sans"/>
          <w:color w:val="000000"/>
          <w:sz w:val="24"/>
          <w:szCs w:val="24"/>
        </w:rPr>
        <w:t>s</w:t>
      </w:r>
      <w:r w:rsidRPr="00B86D00">
        <w:rPr>
          <w:rFonts w:ascii="Ecofont Vera Sans" w:hAnsi="Ecofont Vera Sans"/>
          <w:color w:val="000000"/>
          <w:sz w:val="24"/>
          <w:szCs w:val="24"/>
        </w:rPr>
        <w:t xml:space="preserve"> vislumbra</w:t>
      </w:r>
      <w:r w:rsidR="002465F0">
        <w:rPr>
          <w:rFonts w:ascii="Ecofont Vera Sans" w:hAnsi="Ecofont Vera Sans"/>
          <w:color w:val="000000"/>
          <w:sz w:val="24"/>
          <w:szCs w:val="24"/>
        </w:rPr>
        <w:t>m</w:t>
      </w:r>
      <w:r w:rsidRPr="00B86D00">
        <w:rPr>
          <w:rFonts w:ascii="Ecofont Vera Sans" w:hAnsi="Ecofont Vera Sans"/>
          <w:color w:val="000000"/>
          <w:sz w:val="24"/>
          <w:szCs w:val="24"/>
        </w:rPr>
        <w:t xml:space="preserve"> “uma espécie de mecanismo decisório no âmbito da própria agência reguladora, que se basearia para formar seu convencimento numa espécie de laudo pericial (erroneamente denominado laudo arbitral)”.</w:t>
      </w:r>
    </w:p>
    <w:p w:rsidR="001E60C0" w:rsidRPr="00B86D00" w:rsidRDefault="001E60C0" w:rsidP="001E60C0">
      <w:pPr>
        <w:pStyle w:val="PargrafodaLista"/>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Aduzem, ainda, as autoras, que a ANP se valeria do auxílio de um perito capaz de avaliar as questões técnicas envolvidas no Procedimento de Individualização da Produção, após o que proferiria um laudo pericial que poderia ser seguido ou não pela ANP.</w:t>
      </w:r>
    </w:p>
    <w:p w:rsidR="001E60C0" w:rsidRPr="00B86D00" w:rsidRDefault="001E60C0" w:rsidP="001E60C0">
      <w:pPr>
        <w:pStyle w:val="PargrafodaLista"/>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Para Marilda Rosado de Sá (Direito do Petróleo: as joint ventures na indústria do petróleo. São Paulo: Renovar, 2003, pp 368/369), o laudo arbitral poderia ser imposto pela ANP aos Concessionários vizinhos que não acordaram voluntariamente um AIP. Assevera a célebre professora: “Assim, a lei prevê a realização de uma arbitragem entre dois concessionários que não acordaram expressamente em se submeter à arbitragem, uma vez que não há um contrato celebrado entre eles, mas entre cada um deles com a ANP. Nesse sentido, </w:t>
      </w:r>
      <w:r w:rsidR="0074657E" w:rsidRPr="0074657E">
        <w:rPr>
          <w:rFonts w:ascii="Ecofont Vera Sans" w:hAnsi="Ecofont Vera Sans"/>
          <w:color w:val="000000"/>
          <w:sz w:val="24"/>
          <w:szCs w:val="24"/>
          <w:u w:val="single"/>
        </w:rPr>
        <w:t xml:space="preserve">talvez se deva considerar que a </w:t>
      </w:r>
      <w:r w:rsidR="0074657E">
        <w:rPr>
          <w:rFonts w:ascii="Ecofont Vera Sans" w:hAnsi="Ecofont Vera Sans"/>
          <w:color w:val="000000"/>
          <w:sz w:val="24"/>
          <w:szCs w:val="24"/>
          <w:u w:val="single"/>
        </w:rPr>
        <w:t>L</w:t>
      </w:r>
      <w:r w:rsidR="0074657E" w:rsidRPr="0074657E">
        <w:rPr>
          <w:rFonts w:ascii="Ecofont Vera Sans" w:hAnsi="Ecofont Vera Sans"/>
          <w:color w:val="000000"/>
          <w:sz w:val="24"/>
          <w:szCs w:val="24"/>
          <w:u w:val="single"/>
        </w:rPr>
        <w:t xml:space="preserve">ei do </w:t>
      </w:r>
      <w:r w:rsidR="0074657E">
        <w:rPr>
          <w:rFonts w:ascii="Ecofont Vera Sans" w:hAnsi="Ecofont Vera Sans"/>
          <w:color w:val="000000"/>
          <w:sz w:val="24"/>
          <w:szCs w:val="24"/>
          <w:u w:val="single"/>
        </w:rPr>
        <w:t>P</w:t>
      </w:r>
      <w:r w:rsidR="0074657E" w:rsidRPr="0074657E">
        <w:rPr>
          <w:rFonts w:ascii="Ecofont Vera Sans" w:hAnsi="Ecofont Vera Sans"/>
          <w:color w:val="000000"/>
          <w:sz w:val="24"/>
          <w:szCs w:val="24"/>
          <w:u w:val="single"/>
        </w:rPr>
        <w:t>etróleo quis tão somente prever uma instância administrativa para solução de conflitos</w:t>
      </w:r>
      <w:r w:rsidRPr="00B86D00">
        <w:rPr>
          <w:rFonts w:ascii="Ecofont Vera Sans" w:hAnsi="Ecofont Vera Sans"/>
          <w:color w:val="000000"/>
          <w:sz w:val="24"/>
          <w:szCs w:val="24"/>
        </w:rPr>
        <w:t>, chamando-a equivocadamente de arbitragem”. (Destacamos).</w:t>
      </w:r>
    </w:p>
    <w:p w:rsidR="001E60C0" w:rsidRPr="00B86D00" w:rsidRDefault="001E60C0" w:rsidP="001E60C0">
      <w:pPr>
        <w:pStyle w:val="PargrafodaLista"/>
        <w:rPr>
          <w:rFonts w:ascii="Ecofont Vera Sans" w:hAnsi="Ecofont Vera Sans"/>
          <w:color w:val="000000"/>
          <w:sz w:val="24"/>
          <w:szCs w:val="24"/>
        </w:rPr>
      </w:pPr>
    </w:p>
    <w:p w:rsidR="001E60C0" w:rsidRPr="00B86D00" w:rsidRDefault="00762CB1"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Dirimindo, ao que</w:t>
      </w:r>
      <w:r w:rsidR="001E60C0" w:rsidRPr="00B86D00">
        <w:rPr>
          <w:rFonts w:ascii="Ecofont Vera Sans" w:hAnsi="Ecofont Vera Sans"/>
          <w:color w:val="000000"/>
          <w:sz w:val="24"/>
          <w:szCs w:val="24"/>
        </w:rPr>
        <w:t xml:space="preserve"> </w:t>
      </w:r>
      <w:r>
        <w:rPr>
          <w:rFonts w:ascii="Ecofont Vera Sans" w:hAnsi="Ecofont Vera Sans"/>
          <w:color w:val="000000"/>
          <w:sz w:val="24"/>
          <w:szCs w:val="24"/>
        </w:rPr>
        <w:t>supomos</w:t>
      </w:r>
      <w:r w:rsidR="001E60C0" w:rsidRPr="00B86D00">
        <w:rPr>
          <w:rFonts w:ascii="Ecofont Vera Sans" w:hAnsi="Ecofont Vera Sans"/>
          <w:color w:val="000000"/>
          <w:sz w:val="24"/>
          <w:szCs w:val="24"/>
        </w:rPr>
        <w:t xml:space="preserve">, as divergências doutrinárias, a novel legislação, além de revogar o controvertido e ambíguo art. 27 da Lei nº 9.478/1997, proclamou, em seu art. 40, que caso as Partes não cheguem a um acordo concernente à Individualização da Produção de uma Jazida entre elas compartilhada, caberá à ANP determinar a forma como serão apropriados os direitos e obrigações sobre tal Jazida Compartilhada, </w:t>
      </w:r>
      <w:r w:rsidRPr="00762CB1">
        <w:rPr>
          <w:rFonts w:ascii="Ecofont Vera Sans" w:hAnsi="Ecofont Vera Sans"/>
          <w:color w:val="000000"/>
          <w:sz w:val="24"/>
          <w:szCs w:val="24"/>
          <w:u w:val="single"/>
        </w:rPr>
        <w:t>com base em laudo técnico</w:t>
      </w:r>
      <w:r w:rsidR="001E60C0" w:rsidRPr="00B86D00">
        <w:rPr>
          <w:rFonts w:ascii="Ecofont Vera Sans" w:hAnsi="Ecofont Vera Sans"/>
          <w:color w:val="000000"/>
          <w:sz w:val="24"/>
          <w:szCs w:val="24"/>
        </w:rPr>
        <w:t>.</w:t>
      </w:r>
    </w:p>
    <w:p w:rsidR="001E60C0" w:rsidRPr="00B86D00" w:rsidRDefault="001E60C0" w:rsidP="001E60C0">
      <w:pPr>
        <w:pStyle w:val="PargrafodaLista"/>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Com a precisão costumeira, José Alberto Bucheb (</w:t>
      </w:r>
      <w:r w:rsidRPr="00B86D00">
        <w:rPr>
          <w:rFonts w:ascii="Ecofont Vera Sans" w:eastAsia="Times New Roman" w:hAnsi="Ecofont Vera Sans"/>
          <w:color w:val="000000"/>
          <w:sz w:val="24"/>
          <w:szCs w:val="24"/>
        </w:rPr>
        <w:t xml:space="preserve">A Unitização de Jazidas no Novo Marco Regulatório das Atividades de Exploração e Produção de Petróleo e Gás Natural no Brasil, Revista do Direito da Energia, nº10, dez.2010., p. 207) </w:t>
      </w:r>
      <w:r w:rsidRPr="00B86D00">
        <w:rPr>
          <w:rFonts w:ascii="Ecofont Vera Sans" w:hAnsi="Ecofont Vera Sans"/>
          <w:color w:val="000000"/>
          <w:sz w:val="24"/>
          <w:szCs w:val="24"/>
        </w:rPr>
        <w:t>assim enuncia, em artigo publicado quase concomitantemente à edição da Lei nº 12.351/2010:</w:t>
      </w:r>
    </w:p>
    <w:p w:rsidR="001E60C0" w:rsidRPr="00B86D00" w:rsidRDefault="001E60C0" w:rsidP="001E60C0">
      <w:pPr>
        <w:pStyle w:val="PargrafodaLista"/>
        <w:rPr>
          <w:rFonts w:ascii="Ecofont Vera Sans" w:hAnsi="Ecofont Vera Sans"/>
          <w:color w:val="000000"/>
          <w:sz w:val="24"/>
          <w:szCs w:val="24"/>
        </w:rPr>
      </w:pPr>
    </w:p>
    <w:p w:rsidR="001E60C0" w:rsidRPr="00762CB1" w:rsidRDefault="001E60C0" w:rsidP="001E60C0">
      <w:pPr>
        <w:autoSpaceDE w:val="0"/>
        <w:autoSpaceDN w:val="0"/>
        <w:adjustRightInd w:val="0"/>
        <w:spacing w:line="360" w:lineRule="auto"/>
        <w:ind w:left="1701"/>
        <w:jc w:val="both"/>
        <w:rPr>
          <w:rFonts w:ascii="Ecofont Vera Sans" w:hAnsi="Ecofont Vera Sans"/>
          <w:i/>
          <w:color w:val="000000"/>
          <w:sz w:val="24"/>
          <w:szCs w:val="24"/>
        </w:rPr>
      </w:pPr>
      <w:r w:rsidRPr="00B86D00">
        <w:rPr>
          <w:rFonts w:ascii="Ecofont Vera Sans" w:hAnsi="Ecofont Vera Sans"/>
          <w:color w:val="000000"/>
          <w:sz w:val="24"/>
          <w:szCs w:val="24"/>
        </w:rPr>
        <w:t>“</w:t>
      </w:r>
      <w:r w:rsidRPr="00762CB1">
        <w:rPr>
          <w:rFonts w:ascii="Ecofont Vera Sans" w:hAnsi="Ecofont Vera Sans"/>
          <w:i/>
          <w:color w:val="000000"/>
          <w:sz w:val="24"/>
          <w:szCs w:val="24"/>
        </w:rPr>
        <w:t>Com o advento do novo marco regulatório esta controvérsia será, finalmente superada, pois nos termos do art. 40 do PL nº 5.938/09, transcorrido o prazo estabelecido pela ANP, com observância às diretrizes do CNPE, e não havendo acordo entre as partes, caberá a esta determinar, em até cento e vinte di</w:t>
      </w:r>
      <w:r w:rsidR="00762CB1">
        <w:rPr>
          <w:rFonts w:ascii="Ecofont Vera Sans" w:hAnsi="Ecofont Vera Sans"/>
          <w:i/>
          <w:color w:val="000000"/>
          <w:sz w:val="24"/>
          <w:szCs w:val="24"/>
        </w:rPr>
        <w:t>as e com base em ‘laudo técnico’</w:t>
      </w:r>
      <w:r w:rsidRPr="00762CB1">
        <w:rPr>
          <w:rFonts w:ascii="Ecofont Vera Sans" w:hAnsi="Ecofont Vera Sans"/>
          <w:i/>
          <w:color w:val="000000"/>
          <w:sz w:val="24"/>
          <w:szCs w:val="24"/>
        </w:rPr>
        <w:t>, a forma como serão apropriados os direitos e obrigações sobre a jazida.</w:t>
      </w:r>
    </w:p>
    <w:p w:rsidR="001E60C0" w:rsidRPr="00762CB1" w:rsidRDefault="001E60C0" w:rsidP="001E60C0">
      <w:pPr>
        <w:autoSpaceDE w:val="0"/>
        <w:autoSpaceDN w:val="0"/>
        <w:adjustRightInd w:val="0"/>
        <w:spacing w:line="360" w:lineRule="auto"/>
        <w:ind w:left="1701"/>
        <w:jc w:val="both"/>
        <w:rPr>
          <w:rFonts w:ascii="Ecofont Vera Sans" w:hAnsi="Ecofont Vera Sans"/>
          <w:i/>
          <w:color w:val="000000"/>
          <w:sz w:val="24"/>
          <w:szCs w:val="24"/>
        </w:rPr>
      </w:pPr>
    </w:p>
    <w:p w:rsidR="001E60C0" w:rsidRPr="00B86D00" w:rsidRDefault="001E60C0" w:rsidP="001E60C0">
      <w:pPr>
        <w:autoSpaceDE w:val="0"/>
        <w:autoSpaceDN w:val="0"/>
        <w:adjustRightInd w:val="0"/>
        <w:spacing w:line="360" w:lineRule="auto"/>
        <w:ind w:left="1701"/>
        <w:jc w:val="both"/>
        <w:rPr>
          <w:rFonts w:ascii="Ecofont Vera Sans" w:hAnsi="Ecofont Vera Sans"/>
          <w:color w:val="000000"/>
          <w:sz w:val="24"/>
          <w:szCs w:val="24"/>
        </w:rPr>
      </w:pPr>
      <w:r w:rsidRPr="00762CB1">
        <w:rPr>
          <w:rFonts w:ascii="Ecofont Vera Sans" w:hAnsi="Ecofont Vera Sans"/>
          <w:i/>
          <w:color w:val="000000"/>
          <w:sz w:val="24"/>
          <w:szCs w:val="24"/>
        </w:rPr>
        <w:t xml:space="preserve">Assim, com a substituição da expressão ‘laudo arbitral’, empregada na Lei nº 9.478/97, pela expressão ‘laudo técnico’, </w:t>
      </w:r>
      <w:r w:rsidR="005372A1" w:rsidRPr="00762CB1">
        <w:rPr>
          <w:rFonts w:ascii="Ecofont Vera Sans" w:hAnsi="Ecofont Vera Sans"/>
          <w:i/>
          <w:color w:val="000000"/>
          <w:sz w:val="24"/>
          <w:szCs w:val="24"/>
          <w:u w:val="single"/>
        </w:rPr>
        <w:t>fica evidenciada a natureza administrativa da decisão da Agência reguladora</w:t>
      </w:r>
      <w:r w:rsidRPr="00762CB1">
        <w:rPr>
          <w:rFonts w:ascii="Ecofont Vera Sans" w:hAnsi="Ecofont Vera Sans"/>
          <w:i/>
          <w:color w:val="000000"/>
          <w:sz w:val="24"/>
          <w:szCs w:val="24"/>
        </w:rPr>
        <w:t>. De acordo com a regra estabelecida no parágrafo único do art. 40 do PL nº 5.938/09, a recusa de uma das partes em firmar o acordo de individualização da produção – nos termos definidos pela ANP – implicará resilição dos contratos de concessão ou de partilha de produção. Em consequência, a parte que, eventualmente, não se conformar com a determinação da agência poderá pleitear a revisão da medida em sede judicial</w:t>
      </w:r>
      <w:r w:rsidRPr="00B86D00">
        <w:rPr>
          <w:rFonts w:ascii="Ecofont Vera Sans" w:hAnsi="Ecofont Vera Sans"/>
          <w:color w:val="000000"/>
          <w:sz w:val="24"/>
          <w:szCs w:val="24"/>
        </w:rPr>
        <w:t>”. (Destacamos).</w:t>
      </w:r>
    </w:p>
    <w:p w:rsidR="001E60C0" w:rsidRPr="00B86D00" w:rsidRDefault="001E60C0" w:rsidP="001E60C0">
      <w:pPr>
        <w:autoSpaceDE w:val="0"/>
        <w:autoSpaceDN w:val="0"/>
        <w:adjustRightInd w:val="0"/>
        <w:spacing w:line="360" w:lineRule="auto"/>
        <w:ind w:left="1701"/>
        <w:jc w:val="both"/>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Tal percepção coaduna com os arts. 18 e 20 da Lei nº 9.478/1997, de natureza principiológica, que sobrelevam o papel da ANP de órgão encarregado de resolver administrativamente conflitos entre os agentes econômicos (e entre estes e os consumidores) através de decisão exarada motivadamente por sua Diretoria Colegiada e por intermédio de procedimentos estabelecidos em seu Regimento Interno para a solução destas controvérsias </w:t>
      </w:r>
      <w:r w:rsidR="00762CB1" w:rsidRPr="005372A1">
        <w:rPr>
          <w:rFonts w:ascii="Ecofont Vera Sans" w:hAnsi="Ecofont Vera Sans"/>
          <w:color w:val="000000"/>
          <w:sz w:val="24"/>
          <w:szCs w:val="24"/>
          <w:u w:val="single"/>
        </w:rPr>
        <w:t>com ênfase na conciliação e no arbitramento</w:t>
      </w:r>
      <w:r w:rsidRPr="00B86D00">
        <w:rPr>
          <w:rFonts w:ascii="Ecofont Vera Sans" w:hAnsi="Ecofont Vera Sans"/>
          <w:color w:val="000000"/>
          <w:sz w:val="24"/>
          <w:szCs w:val="24"/>
        </w:rPr>
        <w:t>.</w:t>
      </w:r>
    </w:p>
    <w:p w:rsidR="001E60C0" w:rsidRPr="00B86D00" w:rsidRDefault="001E60C0" w:rsidP="001E60C0">
      <w:pPr>
        <w:autoSpaceDE w:val="0"/>
        <w:autoSpaceDN w:val="0"/>
        <w:adjustRightInd w:val="0"/>
        <w:spacing w:line="360" w:lineRule="auto"/>
        <w:ind w:left="1701"/>
        <w:jc w:val="both"/>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Na esteira desse raciocínio, parece-nos acertada a minuta da Resolução ao detalhar os procedimentos para a elaboração do referido laudo técnico em seu Capítulo XI.</w:t>
      </w:r>
    </w:p>
    <w:p w:rsidR="001E60C0" w:rsidRPr="00B86D00" w:rsidRDefault="001E60C0" w:rsidP="001E60C0">
      <w:pPr>
        <w:pStyle w:val="PargrafodaLista"/>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Assim, o art. 3</w:t>
      </w:r>
      <w:r w:rsidR="00D94684">
        <w:rPr>
          <w:rFonts w:ascii="Ecofont Vera Sans" w:hAnsi="Ecofont Vera Sans"/>
          <w:color w:val="000000"/>
          <w:sz w:val="24"/>
          <w:szCs w:val="24"/>
        </w:rPr>
        <w:t xml:space="preserve">4, com arrimo nos </w:t>
      </w:r>
      <w:r w:rsidRPr="00B86D00">
        <w:rPr>
          <w:rFonts w:ascii="Ecofont Vera Sans" w:hAnsi="Ecofont Vera Sans"/>
          <w:color w:val="000000"/>
          <w:sz w:val="24"/>
          <w:szCs w:val="24"/>
        </w:rPr>
        <w:t>arts. 18 e 20 da Lei nº 9.478/1997 e, em especial, nos arts. 35, 39 e 40 da Lei nº 12</w:t>
      </w:r>
      <w:r w:rsidR="00762CB1">
        <w:rPr>
          <w:rFonts w:ascii="Ecofont Vera Sans" w:hAnsi="Ecofont Vera Sans"/>
          <w:color w:val="000000"/>
          <w:sz w:val="24"/>
          <w:szCs w:val="24"/>
        </w:rPr>
        <w:t>.</w:t>
      </w:r>
      <w:r w:rsidRPr="00B86D00">
        <w:rPr>
          <w:rFonts w:ascii="Ecofont Vera Sans" w:hAnsi="Ecofont Vera Sans"/>
          <w:color w:val="000000"/>
          <w:sz w:val="24"/>
          <w:szCs w:val="24"/>
        </w:rPr>
        <w:t>351/2010, atribui à Agência a incumbência de determinar, com base em Laudo Técnico, a forma como serão apropriados os direitos e obrigações sobre a Jazida Compartilhada.</w:t>
      </w:r>
    </w:p>
    <w:p w:rsidR="001E60C0" w:rsidRPr="00B86D00" w:rsidRDefault="001E60C0" w:rsidP="001E60C0">
      <w:pPr>
        <w:pStyle w:val="PargrafodaLista"/>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Nos termos do art. 35, o processo administrativo que culminará com a decisão técnica da ANP sobre a Individualização da Produção, será instruído com petições das Partes, em que deverão ser expostas as razões impeditivas, na visão de cada protagonista, da celebração voluntária do acordo, bem como de uma proposta de solução para o impasse instalado.</w:t>
      </w:r>
    </w:p>
    <w:p w:rsidR="001E60C0" w:rsidRPr="00B86D00" w:rsidRDefault="001E60C0" w:rsidP="001E60C0">
      <w:pPr>
        <w:pStyle w:val="PargrafodaLista"/>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Na forma do art. 36, a apro</w:t>
      </w:r>
      <w:r w:rsidR="00D94684">
        <w:rPr>
          <w:rFonts w:ascii="Ecofont Vera Sans" w:hAnsi="Ecofont Vera Sans"/>
          <w:color w:val="000000"/>
          <w:sz w:val="24"/>
          <w:szCs w:val="24"/>
        </w:rPr>
        <w:t>vação (ou não) do Laudo Técnico</w:t>
      </w:r>
      <w:r w:rsidRPr="00B86D00">
        <w:rPr>
          <w:rFonts w:ascii="Ecofont Vera Sans" w:hAnsi="Ecofont Vera Sans"/>
          <w:color w:val="000000"/>
          <w:sz w:val="24"/>
          <w:szCs w:val="24"/>
        </w:rPr>
        <w:t xml:space="preserve"> faz parte da competência da Diretoria Colegiada da ANP, instância decisória máxima da Agência.</w:t>
      </w:r>
    </w:p>
    <w:p w:rsidR="001E60C0" w:rsidRPr="00B86D00" w:rsidRDefault="001E60C0" w:rsidP="001E60C0">
      <w:pPr>
        <w:pStyle w:val="PargrafodaLista"/>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O prazo legalmente atribuído à ANP para a elaboração do Laudo Técnico e determinação da forma de apropriação dos direitos e obrigações da Jazida Compartilhada é de 120 dias. Tal interregno é ratificado pelo art. 37 da Resolução, que acrescenta, ainda, o termo inicial da contagem deste prazo como a data do protocolo da petição a que se refere o art. 35, que, por sua vez, deverá ocorrer em, no máximo, 30 dias após o transcurso do prazo estipulado pelo § 2º do art. 33 (prazo determinado pela ANP, em cada caso concreto, para a celebração do AIP).</w:t>
      </w:r>
    </w:p>
    <w:p w:rsidR="001E60C0" w:rsidRPr="00B86D00" w:rsidRDefault="001E60C0" w:rsidP="001E60C0">
      <w:pPr>
        <w:pStyle w:val="PargrafodaLista"/>
        <w:rPr>
          <w:rFonts w:ascii="Ecofont Vera Sans" w:hAnsi="Ecofont Vera Sans"/>
          <w:color w:val="000000"/>
          <w:sz w:val="24"/>
          <w:szCs w:val="24"/>
        </w:rPr>
      </w:pPr>
    </w:p>
    <w:p w:rsidR="001E60C0"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Ao fim e ao cabo, a Resolução acresceu um período de até 30 dias (prazo para a juntada das petições) ao prazo estabelecido pela Lei nº 12.351/2010 para a tomada de decisão quanto à apropriação dos direitos e obrigações sobre a Jazida Compartilhada.</w:t>
      </w:r>
    </w:p>
    <w:p w:rsidR="001E60C0" w:rsidRPr="00B86D00" w:rsidRDefault="001E60C0" w:rsidP="001E60C0">
      <w:pPr>
        <w:pStyle w:val="PargrafodaLista"/>
        <w:rPr>
          <w:rFonts w:ascii="Ecofont Vera Sans" w:hAnsi="Ecofont Vera Sans"/>
          <w:color w:val="000000"/>
          <w:sz w:val="24"/>
          <w:szCs w:val="24"/>
        </w:rPr>
      </w:pPr>
    </w:p>
    <w:p w:rsidR="00410147" w:rsidRPr="00B86D00" w:rsidRDefault="001E60C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Tal postergação se nos afigura plenamente </w:t>
      </w:r>
      <w:r w:rsidR="00762CB1" w:rsidRPr="00B86D00">
        <w:rPr>
          <w:rFonts w:ascii="Ecofont Vera Sans" w:hAnsi="Ecofont Vera Sans"/>
          <w:color w:val="000000"/>
          <w:sz w:val="24"/>
          <w:szCs w:val="24"/>
        </w:rPr>
        <w:t>razoável fundada</w:t>
      </w:r>
      <w:r w:rsidRPr="00B86D00">
        <w:rPr>
          <w:rFonts w:ascii="Ecofont Vera Sans" w:hAnsi="Ecofont Vera Sans"/>
          <w:color w:val="000000"/>
          <w:sz w:val="24"/>
          <w:szCs w:val="24"/>
        </w:rPr>
        <w:t xml:space="preserve"> n</w:t>
      </w:r>
      <w:r w:rsidR="00D94684">
        <w:rPr>
          <w:rFonts w:ascii="Ecofont Vera Sans" w:hAnsi="Ecofont Vera Sans"/>
          <w:color w:val="000000"/>
          <w:sz w:val="24"/>
          <w:szCs w:val="24"/>
        </w:rPr>
        <w:t>a oportunização às Partes</w:t>
      </w:r>
      <w:r w:rsidRPr="00B86D00">
        <w:rPr>
          <w:rFonts w:ascii="Ecofont Vera Sans" w:hAnsi="Ecofont Vera Sans"/>
          <w:color w:val="000000"/>
          <w:sz w:val="24"/>
          <w:szCs w:val="24"/>
        </w:rPr>
        <w:t xml:space="preserve"> de prazos para que formalizem as razões pela qual não encetaram o AIP voluntariamente, não se conflitando com a finalidade dos preceitos legais.</w:t>
      </w:r>
    </w:p>
    <w:p w:rsidR="001E60C0" w:rsidRPr="00B86D00" w:rsidRDefault="001E60C0" w:rsidP="001E60C0">
      <w:pPr>
        <w:pStyle w:val="PargrafodaLista"/>
        <w:rPr>
          <w:rFonts w:ascii="Ecofont Vera Sans" w:hAnsi="Ecofont Vera Sans"/>
          <w:color w:val="FF0000"/>
          <w:sz w:val="24"/>
          <w:szCs w:val="24"/>
        </w:rPr>
      </w:pPr>
    </w:p>
    <w:p w:rsidR="00410147" w:rsidRPr="00762CB1" w:rsidRDefault="00410147" w:rsidP="0054731B">
      <w:pPr>
        <w:numPr>
          <w:ilvl w:val="0"/>
          <w:numId w:val="33"/>
        </w:numPr>
        <w:autoSpaceDE w:val="0"/>
        <w:autoSpaceDN w:val="0"/>
        <w:adjustRightInd w:val="0"/>
        <w:spacing w:line="360" w:lineRule="auto"/>
        <w:jc w:val="both"/>
        <w:rPr>
          <w:rFonts w:ascii="Ecofont Vera Sans" w:hAnsi="Ecofont Vera Sans"/>
          <w:color w:val="000000"/>
          <w:sz w:val="24"/>
          <w:szCs w:val="24"/>
          <w:u w:val="single"/>
        </w:rPr>
      </w:pPr>
      <w:r w:rsidRPr="00762CB1">
        <w:rPr>
          <w:rFonts w:ascii="Ecofont Vera Sans" w:hAnsi="Ecofont Vera Sans"/>
          <w:color w:val="000000"/>
          <w:sz w:val="24"/>
          <w:szCs w:val="24"/>
          <w:u w:val="single"/>
        </w:rPr>
        <w:t>Capítulo XII – Disposições Transitórias e Gerais</w:t>
      </w:r>
    </w:p>
    <w:p w:rsidR="0054731B" w:rsidRPr="00B86D00" w:rsidRDefault="0054731B" w:rsidP="0054731B">
      <w:pPr>
        <w:pStyle w:val="PargrafodaLista"/>
        <w:ind w:left="0"/>
        <w:rPr>
          <w:rFonts w:ascii="Ecofont Vera Sans" w:hAnsi="Ecofont Vera Sans"/>
          <w:color w:val="000000"/>
          <w:sz w:val="24"/>
          <w:szCs w:val="24"/>
        </w:rPr>
      </w:pPr>
    </w:p>
    <w:p w:rsidR="00D94684" w:rsidRDefault="00C94E89"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D94684">
        <w:rPr>
          <w:rFonts w:ascii="Ecofont Vera Sans" w:hAnsi="Ecofont Vera Sans"/>
          <w:color w:val="000000"/>
          <w:sz w:val="24"/>
          <w:szCs w:val="24"/>
        </w:rPr>
        <w:t>O</w:t>
      </w:r>
      <w:r w:rsidR="0054731B" w:rsidRPr="00D94684">
        <w:rPr>
          <w:rFonts w:ascii="Ecofont Vera Sans" w:hAnsi="Ecofont Vera Sans"/>
          <w:color w:val="000000"/>
          <w:sz w:val="24"/>
          <w:szCs w:val="24"/>
        </w:rPr>
        <w:t xml:space="preserve"> art. 39</w:t>
      </w:r>
      <w:r w:rsidRPr="00D94684">
        <w:rPr>
          <w:rFonts w:ascii="Ecofont Vera Sans" w:hAnsi="Ecofont Vera Sans"/>
          <w:color w:val="000000"/>
          <w:sz w:val="24"/>
          <w:szCs w:val="24"/>
        </w:rPr>
        <w:t xml:space="preserve"> da minuta</w:t>
      </w:r>
      <w:r w:rsidRPr="00B86D00">
        <w:rPr>
          <w:rFonts w:ascii="Ecofont Vera Sans" w:hAnsi="Ecofont Vera Sans"/>
          <w:color w:val="000000"/>
          <w:sz w:val="24"/>
          <w:szCs w:val="24"/>
        </w:rPr>
        <w:t xml:space="preserve"> de </w:t>
      </w:r>
      <w:r w:rsidR="00892E1E" w:rsidRPr="00B86D00">
        <w:rPr>
          <w:rFonts w:ascii="Ecofont Vera Sans" w:hAnsi="Ecofont Vera Sans"/>
          <w:color w:val="000000"/>
          <w:sz w:val="24"/>
          <w:szCs w:val="24"/>
        </w:rPr>
        <w:t>R</w:t>
      </w:r>
      <w:r w:rsidRPr="00B86D00">
        <w:rPr>
          <w:rFonts w:ascii="Ecofont Vera Sans" w:hAnsi="Ecofont Vera Sans"/>
          <w:color w:val="000000"/>
          <w:sz w:val="24"/>
          <w:szCs w:val="24"/>
        </w:rPr>
        <w:t xml:space="preserve">esolução </w:t>
      </w:r>
      <w:r w:rsidR="00D94684">
        <w:rPr>
          <w:rFonts w:ascii="Ecofont Vera Sans" w:hAnsi="Ecofont Vera Sans"/>
          <w:color w:val="000000"/>
          <w:sz w:val="24"/>
          <w:szCs w:val="24"/>
        </w:rPr>
        <w:t>procura</w:t>
      </w:r>
      <w:r w:rsidRPr="00B86D00">
        <w:rPr>
          <w:rFonts w:ascii="Ecofont Vera Sans" w:hAnsi="Ecofont Vera Sans"/>
          <w:color w:val="000000"/>
          <w:sz w:val="24"/>
          <w:szCs w:val="24"/>
        </w:rPr>
        <w:t xml:space="preserve"> disciplinar a hipótese de recusa na celebração do AIP propondo que a negativa importe “perda dos direitos em relação à Área Individualizada”.</w:t>
      </w:r>
    </w:p>
    <w:p w:rsidR="00D94684" w:rsidRDefault="00D94684" w:rsidP="00D94684">
      <w:pPr>
        <w:autoSpaceDE w:val="0"/>
        <w:autoSpaceDN w:val="0"/>
        <w:adjustRightInd w:val="0"/>
        <w:spacing w:line="360" w:lineRule="auto"/>
        <w:ind w:left="1701"/>
        <w:jc w:val="both"/>
        <w:rPr>
          <w:rFonts w:ascii="Ecofont Vera Sans" w:hAnsi="Ecofont Vera Sans"/>
          <w:color w:val="000000"/>
          <w:sz w:val="24"/>
          <w:szCs w:val="24"/>
        </w:rPr>
      </w:pPr>
    </w:p>
    <w:p w:rsidR="0054731B" w:rsidRPr="00B86D00" w:rsidRDefault="00C94E89"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 Cumpre observar, contudo, que o tema mereceu atenção </w:t>
      </w:r>
      <w:r w:rsidR="00D94684">
        <w:rPr>
          <w:rFonts w:ascii="Ecofont Vera Sans" w:hAnsi="Ecofont Vera Sans"/>
          <w:color w:val="000000"/>
          <w:sz w:val="24"/>
          <w:szCs w:val="24"/>
        </w:rPr>
        <w:t xml:space="preserve">específica </w:t>
      </w:r>
      <w:r w:rsidRPr="00B86D00">
        <w:rPr>
          <w:rFonts w:ascii="Ecofont Vera Sans" w:hAnsi="Ecofont Vera Sans"/>
          <w:color w:val="000000"/>
          <w:sz w:val="24"/>
          <w:szCs w:val="24"/>
        </w:rPr>
        <w:t xml:space="preserve">do legislador (art.40, § único da Lei nº 12.351/2010), </w:t>
      </w:r>
      <w:r w:rsidR="00D94684">
        <w:rPr>
          <w:rFonts w:ascii="Ecofont Vera Sans" w:hAnsi="Ecofont Vera Sans"/>
          <w:color w:val="000000"/>
          <w:sz w:val="24"/>
          <w:szCs w:val="24"/>
        </w:rPr>
        <w:t>que previu</w:t>
      </w:r>
      <w:r w:rsidRPr="00B86D00">
        <w:rPr>
          <w:rFonts w:ascii="Ecofont Vera Sans" w:hAnsi="Ecofont Vera Sans"/>
          <w:color w:val="000000"/>
          <w:sz w:val="24"/>
          <w:szCs w:val="24"/>
        </w:rPr>
        <w:t xml:space="preserve"> consequência distinta</w:t>
      </w:r>
      <w:r w:rsidR="00D94684">
        <w:rPr>
          <w:rFonts w:ascii="Ecofont Vera Sans" w:hAnsi="Ecofont Vera Sans"/>
          <w:color w:val="000000"/>
          <w:sz w:val="24"/>
          <w:szCs w:val="24"/>
        </w:rPr>
        <w:t xml:space="preserve"> e bem mais severa, qual seja, a</w:t>
      </w:r>
      <w:r w:rsidRPr="00B86D00">
        <w:rPr>
          <w:rFonts w:ascii="Ecofont Vera Sans" w:hAnsi="Ecofont Vera Sans"/>
          <w:color w:val="000000"/>
          <w:sz w:val="24"/>
          <w:szCs w:val="24"/>
        </w:rPr>
        <w:t xml:space="preserve"> “resolução dos contratos”. </w:t>
      </w:r>
      <w:r w:rsidR="0054731B" w:rsidRPr="00B86D00">
        <w:rPr>
          <w:rFonts w:ascii="Ecofont Vera Sans" w:hAnsi="Ecofont Vera Sans"/>
          <w:color w:val="000000"/>
          <w:sz w:val="24"/>
          <w:szCs w:val="24"/>
        </w:rPr>
        <w:t>Embora</w:t>
      </w:r>
      <w:r w:rsidRPr="00B86D00">
        <w:rPr>
          <w:rFonts w:ascii="Ecofont Vera Sans" w:hAnsi="Ecofont Vera Sans"/>
          <w:color w:val="000000"/>
          <w:sz w:val="24"/>
          <w:szCs w:val="24"/>
        </w:rPr>
        <w:t xml:space="preserve"> a solução que se proponha na minuta sob exame nos pareça razoável</w:t>
      </w:r>
      <w:r w:rsidR="00FD466A" w:rsidRPr="00B86D00">
        <w:rPr>
          <w:rFonts w:ascii="Ecofont Vera Sans" w:hAnsi="Ecofont Vera Sans"/>
          <w:color w:val="000000"/>
          <w:sz w:val="24"/>
          <w:szCs w:val="24"/>
        </w:rPr>
        <w:t xml:space="preserve">, </w:t>
      </w:r>
      <w:r w:rsidR="00991035" w:rsidRPr="00B86D00">
        <w:rPr>
          <w:rFonts w:ascii="Ecofont Vera Sans" w:hAnsi="Ecofont Vera Sans"/>
          <w:color w:val="000000"/>
          <w:sz w:val="24"/>
          <w:szCs w:val="24"/>
        </w:rPr>
        <w:t xml:space="preserve">o </w:t>
      </w:r>
      <w:r w:rsidR="00FD466A" w:rsidRPr="00B86D00">
        <w:rPr>
          <w:rFonts w:ascii="Ecofont Vera Sans" w:hAnsi="Ecofont Vera Sans"/>
          <w:color w:val="000000"/>
          <w:sz w:val="24"/>
          <w:szCs w:val="24"/>
        </w:rPr>
        <w:t>fato é que</w:t>
      </w:r>
      <w:r w:rsidRPr="00B86D00">
        <w:rPr>
          <w:rFonts w:ascii="Ecofont Vera Sans" w:hAnsi="Ecofont Vera Sans"/>
          <w:color w:val="000000"/>
          <w:sz w:val="24"/>
          <w:szCs w:val="24"/>
        </w:rPr>
        <w:t xml:space="preserve"> destoa da previsão legal, razão pela qual recomendamos, com fundamento na hierarquia </w:t>
      </w:r>
      <w:r w:rsidR="00D94684">
        <w:rPr>
          <w:rFonts w:ascii="Ecofont Vera Sans" w:hAnsi="Ecofont Vera Sans"/>
          <w:color w:val="000000"/>
          <w:sz w:val="24"/>
          <w:szCs w:val="24"/>
        </w:rPr>
        <w:t>que deve prevalecer entre</w:t>
      </w:r>
      <w:r w:rsidRPr="00B86D00">
        <w:rPr>
          <w:rFonts w:ascii="Ecofont Vera Sans" w:hAnsi="Ecofont Vera Sans"/>
          <w:color w:val="000000"/>
          <w:sz w:val="24"/>
          <w:szCs w:val="24"/>
        </w:rPr>
        <w:t xml:space="preserve"> normas</w:t>
      </w:r>
      <w:r w:rsidR="00D94684">
        <w:rPr>
          <w:rFonts w:ascii="Ecofont Vera Sans" w:hAnsi="Ecofont Vera Sans"/>
          <w:color w:val="000000"/>
          <w:sz w:val="24"/>
          <w:szCs w:val="24"/>
        </w:rPr>
        <w:t xml:space="preserve"> jurídicas</w:t>
      </w:r>
      <w:r w:rsidRPr="00B86D00">
        <w:rPr>
          <w:rFonts w:ascii="Ecofont Vera Sans" w:hAnsi="Ecofont Vera Sans"/>
          <w:color w:val="000000"/>
          <w:sz w:val="24"/>
          <w:szCs w:val="24"/>
        </w:rPr>
        <w:t>, adequar o texto da minuta à lei.</w:t>
      </w:r>
      <w:r w:rsidR="0054731B" w:rsidRPr="00B86D00">
        <w:rPr>
          <w:rFonts w:ascii="Ecofont Vera Sans" w:hAnsi="Ecofont Vera Sans"/>
          <w:color w:val="000000"/>
          <w:sz w:val="24"/>
          <w:szCs w:val="24"/>
        </w:rPr>
        <w:t xml:space="preserve"> </w:t>
      </w:r>
    </w:p>
    <w:p w:rsidR="0054731B" w:rsidRPr="00B86D00" w:rsidRDefault="0054731B" w:rsidP="0054731B">
      <w:pPr>
        <w:autoSpaceDE w:val="0"/>
        <w:autoSpaceDN w:val="0"/>
        <w:adjustRightInd w:val="0"/>
        <w:spacing w:line="360" w:lineRule="auto"/>
        <w:ind w:left="1701"/>
        <w:jc w:val="both"/>
        <w:rPr>
          <w:rFonts w:ascii="Ecofont Vera Sans" w:hAnsi="Ecofont Vera Sans"/>
          <w:color w:val="000000"/>
          <w:sz w:val="24"/>
          <w:szCs w:val="24"/>
        </w:rPr>
      </w:pPr>
    </w:p>
    <w:p w:rsidR="0054731B" w:rsidRPr="00B24B60" w:rsidRDefault="00B24B60"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 xml:space="preserve">Na nossa compreensão, o art. 40 da minuta da Resolução coaduna com o </w:t>
      </w:r>
      <w:r w:rsidR="00EA5338" w:rsidRPr="00B24B60">
        <w:rPr>
          <w:rFonts w:ascii="Ecofont Vera Sans" w:hAnsi="Ecofont Vera Sans"/>
          <w:color w:val="000000"/>
          <w:sz w:val="24"/>
          <w:szCs w:val="24"/>
        </w:rPr>
        <w:t>art.</w:t>
      </w:r>
      <w:r>
        <w:rPr>
          <w:rFonts w:ascii="Ecofont Vera Sans" w:hAnsi="Ecofont Vera Sans"/>
          <w:color w:val="000000"/>
          <w:sz w:val="24"/>
          <w:szCs w:val="24"/>
        </w:rPr>
        <w:t xml:space="preserve"> </w:t>
      </w:r>
      <w:r w:rsidR="00EA5338" w:rsidRPr="00B24B60">
        <w:rPr>
          <w:rFonts w:ascii="Ecofont Vera Sans" w:hAnsi="Ecofont Vera Sans"/>
          <w:color w:val="000000"/>
          <w:sz w:val="24"/>
          <w:szCs w:val="24"/>
        </w:rPr>
        <w:t>63 da Lei nº</w:t>
      </w:r>
      <w:r>
        <w:rPr>
          <w:rFonts w:ascii="Ecofont Vera Sans" w:hAnsi="Ecofont Vera Sans"/>
          <w:color w:val="000000"/>
          <w:sz w:val="24"/>
          <w:szCs w:val="24"/>
        </w:rPr>
        <w:t xml:space="preserve"> 12.351/2010.</w:t>
      </w:r>
      <w:r w:rsidR="00EA5338" w:rsidRPr="00B24B60">
        <w:rPr>
          <w:rFonts w:ascii="Ecofont Vera Sans" w:hAnsi="Ecofont Vera Sans"/>
          <w:color w:val="000000"/>
          <w:sz w:val="24"/>
          <w:szCs w:val="24"/>
        </w:rPr>
        <w:t xml:space="preserve"> </w:t>
      </w:r>
      <w:r>
        <w:rPr>
          <w:rFonts w:ascii="Ecofont Vera Sans" w:hAnsi="Ecofont Vera Sans"/>
          <w:color w:val="000000"/>
          <w:sz w:val="24"/>
          <w:szCs w:val="24"/>
        </w:rPr>
        <w:t>A</w:t>
      </w:r>
      <w:r w:rsidR="00C94E89" w:rsidRPr="00B24B60">
        <w:rPr>
          <w:rFonts w:ascii="Ecofont Vera Sans" w:hAnsi="Ecofont Vera Sans"/>
          <w:color w:val="000000"/>
          <w:sz w:val="24"/>
          <w:szCs w:val="24"/>
        </w:rPr>
        <w:t xml:space="preserve">lertamos </w:t>
      </w:r>
      <w:r>
        <w:rPr>
          <w:rFonts w:ascii="Ecofont Vera Sans" w:hAnsi="Ecofont Vera Sans"/>
          <w:color w:val="000000"/>
          <w:sz w:val="24"/>
          <w:szCs w:val="24"/>
        </w:rPr>
        <w:t>para a</w:t>
      </w:r>
      <w:r w:rsidR="00C94E89" w:rsidRPr="00B24B60">
        <w:rPr>
          <w:rFonts w:ascii="Ecofont Vera Sans" w:hAnsi="Ecofont Vera Sans"/>
          <w:color w:val="000000"/>
          <w:sz w:val="24"/>
          <w:szCs w:val="24"/>
        </w:rPr>
        <w:t xml:space="preserve"> repetição do termo “da” após “art.8º”.</w:t>
      </w:r>
      <w:r w:rsidR="00AB5718">
        <w:rPr>
          <w:rFonts w:ascii="Ecofont Vera Sans" w:hAnsi="Ecofont Vera Sans"/>
          <w:color w:val="000000"/>
          <w:sz w:val="24"/>
          <w:szCs w:val="24"/>
        </w:rPr>
        <w:t xml:space="preserve"> Por questão de clareza redacional, sugerimos suprimir o trecho “podendo ainda ser delegadas por meio de ato do Poder Executivo</w:t>
      </w:r>
      <w:r w:rsidR="008D030E">
        <w:rPr>
          <w:rFonts w:ascii="Ecofont Vera Sans" w:hAnsi="Ecofont Vera Sans"/>
          <w:color w:val="000000"/>
          <w:sz w:val="24"/>
          <w:szCs w:val="24"/>
        </w:rPr>
        <w:t>” por “ou por quem delegado for por ato do Poder Executivo, nos termos do art. 63 da Lei nº 12.351/2010.”</w:t>
      </w:r>
    </w:p>
    <w:p w:rsidR="00C94E89" w:rsidRPr="00B86D00" w:rsidRDefault="00C94E89" w:rsidP="00C94E89">
      <w:pPr>
        <w:pStyle w:val="PargrafodaLista"/>
        <w:rPr>
          <w:rFonts w:ascii="Ecofont Vera Sans" w:hAnsi="Ecofont Vera Sans"/>
          <w:color w:val="000000"/>
          <w:sz w:val="24"/>
          <w:szCs w:val="24"/>
        </w:rPr>
      </w:pPr>
    </w:p>
    <w:p w:rsidR="006567FB" w:rsidRPr="00164EB3" w:rsidRDefault="00C94E89"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164EB3">
        <w:rPr>
          <w:rFonts w:ascii="Ecofont Vera Sans" w:hAnsi="Ecofont Vera Sans"/>
          <w:color w:val="000000"/>
          <w:sz w:val="24"/>
          <w:szCs w:val="24"/>
        </w:rPr>
        <w:t>No que diz respeito ao art.</w:t>
      </w:r>
      <w:r w:rsidR="00164EB3">
        <w:rPr>
          <w:rFonts w:ascii="Ecofont Vera Sans" w:hAnsi="Ecofont Vera Sans"/>
          <w:color w:val="000000"/>
          <w:sz w:val="24"/>
          <w:szCs w:val="24"/>
        </w:rPr>
        <w:t xml:space="preserve"> </w:t>
      </w:r>
      <w:r w:rsidRPr="00164EB3">
        <w:rPr>
          <w:rFonts w:ascii="Ecofont Vera Sans" w:hAnsi="Ecofont Vera Sans"/>
          <w:color w:val="000000"/>
          <w:sz w:val="24"/>
          <w:szCs w:val="24"/>
        </w:rPr>
        <w:t>41</w:t>
      </w:r>
      <w:r w:rsidR="00164EB3">
        <w:rPr>
          <w:rFonts w:ascii="Ecofont Vera Sans" w:hAnsi="Ecofont Vera Sans"/>
          <w:color w:val="000000"/>
          <w:sz w:val="24"/>
          <w:szCs w:val="24"/>
        </w:rPr>
        <w:t>,</w:t>
      </w:r>
      <w:r w:rsidRPr="00164EB3">
        <w:rPr>
          <w:rFonts w:ascii="Ecofont Vera Sans" w:hAnsi="Ecofont Vera Sans"/>
          <w:color w:val="000000"/>
          <w:sz w:val="24"/>
          <w:szCs w:val="24"/>
        </w:rPr>
        <w:t xml:space="preserve"> sugerimos iniciar o termo “produção” com letra maiúscula e </w:t>
      </w:r>
      <w:r w:rsidR="006567FB" w:rsidRPr="00164EB3">
        <w:rPr>
          <w:rFonts w:ascii="Ecofont Vera Sans" w:hAnsi="Ecofont Vera Sans"/>
          <w:color w:val="000000"/>
          <w:sz w:val="24"/>
          <w:szCs w:val="24"/>
        </w:rPr>
        <w:t xml:space="preserve">questionamos se </w:t>
      </w:r>
      <w:r w:rsidR="00164EB3">
        <w:rPr>
          <w:rFonts w:ascii="Ecofont Vera Sans" w:hAnsi="Ecofont Vera Sans"/>
          <w:color w:val="000000"/>
          <w:sz w:val="24"/>
          <w:szCs w:val="24"/>
        </w:rPr>
        <w:t>o</w:t>
      </w:r>
      <w:r w:rsidR="006567FB" w:rsidRPr="00164EB3">
        <w:rPr>
          <w:rFonts w:ascii="Ecofont Vera Sans" w:hAnsi="Ecofont Vera Sans"/>
          <w:color w:val="000000"/>
          <w:sz w:val="24"/>
          <w:szCs w:val="24"/>
        </w:rPr>
        <w:t xml:space="preserve"> prazo</w:t>
      </w:r>
      <w:r w:rsidR="00164EB3">
        <w:rPr>
          <w:rFonts w:ascii="Ecofont Vera Sans" w:hAnsi="Ecofont Vera Sans"/>
          <w:color w:val="000000"/>
          <w:sz w:val="24"/>
          <w:szCs w:val="24"/>
        </w:rPr>
        <w:t xml:space="preserve"> a que o dispositivo alude</w:t>
      </w:r>
      <w:r w:rsidR="006567FB" w:rsidRPr="00164EB3">
        <w:rPr>
          <w:rFonts w:ascii="Ecofont Vera Sans" w:hAnsi="Ecofont Vera Sans"/>
          <w:color w:val="000000"/>
          <w:sz w:val="24"/>
          <w:szCs w:val="24"/>
        </w:rPr>
        <w:t xml:space="preserve"> e o constante do artigo 6º, parágrafo único, não deveriam guardar simetria.</w:t>
      </w:r>
    </w:p>
    <w:p w:rsidR="006567FB" w:rsidRPr="00B86D00" w:rsidRDefault="006567FB" w:rsidP="006567FB">
      <w:pPr>
        <w:pStyle w:val="PargrafodaLista"/>
        <w:rPr>
          <w:rFonts w:ascii="Ecofont Vera Sans" w:hAnsi="Ecofont Vera Sans"/>
          <w:color w:val="000000"/>
          <w:sz w:val="24"/>
          <w:szCs w:val="24"/>
        </w:rPr>
      </w:pPr>
    </w:p>
    <w:p w:rsidR="00164EB3" w:rsidRDefault="00164EB3"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Finalmente, no</w:t>
      </w:r>
      <w:r w:rsidR="006567FB" w:rsidRPr="00164EB3">
        <w:rPr>
          <w:rFonts w:ascii="Ecofont Vera Sans" w:hAnsi="Ecofont Vera Sans"/>
          <w:color w:val="000000"/>
          <w:sz w:val="24"/>
          <w:szCs w:val="24"/>
        </w:rPr>
        <w:t xml:space="preserve"> que concerne ao art.</w:t>
      </w:r>
      <w:r>
        <w:rPr>
          <w:rFonts w:ascii="Ecofont Vera Sans" w:hAnsi="Ecofont Vera Sans"/>
          <w:color w:val="000000"/>
          <w:sz w:val="24"/>
          <w:szCs w:val="24"/>
        </w:rPr>
        <w:t xml:space="preserve"> </w:t>
      </w:r>
      <w:r w:rsidR="006567FB" w:rsidRPr="00164EB3">
        <w:rPr>
          <w:rFonts w:ascii="Ecofont Vera Sans" w:hAnsi="Ecofont Vera Sans"/>
          <w:color w:val="000000"/>
          <w:sz w:val="24"/>
          <w:szCs w:val="24"/>
        </w:rPr>
        <w:t xml:space="preserve">42 </w:t>
      </w:r>
      <w:r>
        <w:rPr>
          <w:rFonts w:ascii="Ecofont Vera Sans" w:hAnsi="Ecofont Vera Sans"/>
          <w:color w:val="000000"/>
          <w:sz w:val="24"/>
          <w:szCs w:val="24"/>
        </w:rPr>
        <w:t xml:space="preserve">da minuta de Resolução, </w:t>
      </w:r>
      <w:r w:rsidR="006567FB" w:rsidRPr="00164EB3">
        <w:rPr>
          <w:rFonts w:ascii="Ecofont Vera Sans" w:hAnsi="Ecofont Vera Sans"/>
          <w:color w:val="000000"/>
          <w:sz w:val="24"/>
          <w:szCs w:val="24"/>
        </w:rPr>
        <w:t>recomendamos</w:t>
      </w:r>
      <w:r w:rsidR="006567FB" w:rsidRPr="00B86D00">
        <w:rPr>
          <w:rFonts w:ascii="Ecofont Vera Sans" w:hAnsi="Ecofont Vera Sans"/>
          <w:color w:val="000000"/>
          <w:sz w:val="24"/>
          <w:szCs w:val="24"/>
        </w:rPr>
        <w:t xml:space="preserve"> </w:t>
      </w:r>
      <w:r>
        <w:rPr>
          <w:rFonts w:ascii="Ecofont Vera Sans" w:hAnsi="Ecofont Vera Sans"/>
          <w:color w:val="000000"/>
          <w:sz w:val="24"/>
          <w:szCs w:val="24"/>
        </w:rPr>
        <w:t xml:space="preserve">sua </w:t>
      </w:r>
      <w:r w:rsidR="006567FB" w:rsidRPr="00B86D00">
        <w:rPr>
          <w:rFonts w:ascii="Ecofont Vera Sans" w:hAnsi="Ecofont Vera Sans"/>
          <w:color w:val="000000"/>
          <w:sz w:val="24"/>
          <w:szCs w:val="24"/>
        </w:rPr>
        <w:t>supressão ou</w:t>
      </w:r>
      <w:r>
        <w:rPr>
          <w:rFonts w:ascii="Ecofont Vera Sans" w:hAnsi="Ecofont Vera Sans"/>
          <w:color w:val="000000"/>
          <w:sz w:val="24"/>
          <w:szCs w:val="24"/>
        </w:rPr>
        <w:t xml:space="preserve"> o</w:t>
      </w:r>
      <w:r w:rsidR="006567FB" w:rsidRPr="00B86D00">
        <w:rPr>
          <w:rFonts w:ascii="Ecofont Vera Sans" w:hAnsi="Ecofont Vera Sans"/>
          <w:color w:val="000000"/>
          <w:sz w:val="24"/>
          <w:szCs w:val="24"/>
        </w:rPr>
        <w:t xml:space="preserve"> aperfeiçoamento da redaç</w:t>
      </w:r>
      <w:r>
        <w:rPr>
          <w:rFonts w:ascii="Ecofont Vera Sans" w:hAnsi="Ecofont Vera Sans"/>
          <w:color w:val="000000"/>
          <w:sz w:val="24"/>
          <w:szCs w:val="24"/>
        </w:rPr>
        <w:t>ão.</w:t>
      </w:r>
    </w:p>
    <w:p w:rsidR="00164EB3" w:rsidRDefault="00164EB3" w:rsidP="00164EB3">
      <w:pPr>
        <w:pStyle w:val="PargrafodaLista"/>
        <w:rPr>
          <w:rFonts w:ascii="Ecofont Vera Sans" w:hAnsi="Ecofont Vera Sans"/>
          <w:color w:val="000000"/>
          <w:sz w:val="24"/>
          <w:szCs w:val="24"/>
        </w:rPr>
      </w:pPr>
    </w:p>
    <w:p w:rsidR="00164EB3" w:rsidRDefault="00164EB3"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Isso porque, em várias situações,</w:t>
      </w:r>
      <w:r w:rsidR="006567FB" w:rsidRPr="00B86D00">
        <w:rPr>
          <w:rFonts w:ascii="Ecofont Vera Sans" w:hAnsi="Ecofont Vera Sans"/>
          <w:color w:val="000000"/>
          <w:sz w:val="24"/>
          <w:szCs w:val="24"/>
        </w:rPr>
        <w:t xml:space="preserve"> os contratos acabarão sendo alterados</w:t>
      </w:r>
      <w:r>
        <w:rPr>
          <w:rFonts w:ascii="Ecofont Vera Sans" w:hAnsi="Ecofont Vera Sans"/>
          <w:color w:val="000000"/>
          <w:sz w:val="24"/>
          <w:szCs w:val="24"/>
        </w:rPr>
        <w:t>,</w:t>
      </w:r>
      <w:r w:rsidR="006567FB" w:rsidRPr="00B86D00">
        <w:rPr>
          <w:rFonts w:ascii="Ecofont Vera Sans" w:hAnsi="Ecofont Vera Sans"/>
          <w:color w:val="000000"/>
          <w:sz w:val="24"/>
          <w:szCs w:val="24"/>
        </w:rPr>
        <w:t xml:space="preserve"> em alguma medida</w:t>
      </w:r>
      <w:r>
        <w:rPr>
          <w:rFonts w:ascii="Ecofont Vera Sans" w:hAnsi="Ecofont Vera Sans"/>
          <w:color w:val="000000"/>
          <w:sz w:val="24"/>
          <w:szCs w:val="24"/>
        </w:rPr>
        <w:t>,</w:t>
      </w:r>
      <w:r w:rsidR="006567FB" w:rsidRPr="00B86D00">
        <w:rPr>
          <w:rFonts w:ascii="Ecofont Vera Sans" w:hAnsi="Ecofont Vera Sans"/>
          <w:color w:val="000000"/>
          <w:sz w:val="24"/>
          <w:szCs w:val="24"/>
        </w:rPr>
        <w:t xml:space="preserve"> em decorrência das próprias características do</w:t>
      </w:r>
      <w:r w:rsidR="000B181F" w:rsidRPr="00B86D00">
        <w:rPr>
          <w:rFonts w:ascii="Ecofont Vera Sans" w:hAnsi="Ecofont Vera Sans"/>
          <w:color w:val="000000"/>
          <w:sz w:val="24"/>
          <w:szCs w:val="24"/>
        </w:rPr>
        <w:t xml:space="preserve">s </w:t>
      </w:r>
      <w:r>
        <w:rPr>
          <w:rFonts w:ascii="Ecofont Vera Sans" w:hAnsi="Ecofont Vera Sans"/>
          <w:color w:val="000000"/>
          <w:sz w:val="24"/>
          <w:szCs w:val="24"/>
        </w:rPr>
        <w:t xml:space="preserve">AIP, </w:t>
      </w:r>
      <w:r w:rsidR="006567FB" w:rsidRPr="00B86D00">
        <w:rPr>
          <w:rFonts w:ascii="Ecofont Vera Sans" w:hAnsi="Ecofont Vera Sans"/>
          <w:color w:val="000000"/>
          <w:sz w:val="24"/>
          <w:szCs w:val="24"/>
        </w:rPr>
        <w:t xml:space="preserve">onde </w:t>
      </w:r>
      <w:r w:rsidR="000B181F" w:rsidRPr="00B86D00">
        <w:rPr>
          <w:rFonts w:ascii="Ecofont Vera Sans" w:hAnsi="Ecofont Vera Sans"/>
          <w:color w:val="000000"/>
          <w:sz w:val="24"/>
          <w:szCs w:val="24"/>
        </w:rPr>
        <w:t xml:space="preserve">não </w:t>
      </w:r>
      <w:r w:rsidR="006567FB" w:rsidRPr="00B86D00">
        <w:rPr>
          <w:rFonts w:ascii="Ecofont Vera Sans" w:hAnsi="Ecofont Vera Sans"/>
          <w:color w:val="000000"/>
          <w:sz w:val="24"/>
          <w:szCs w:val="24"/>
        </w:rPr>
        <w:t xml:space="preserve">se </w:t>
      </w:r>
      <w:r w:rsidR="000B181F" w:rsidRPr="00B86D00">
        <w:rPr>
          <w:rFonts w:ascii="Ecofont Vera Sans" w:hAnsi="Ecofont Vera Sans"/>
          <w:color w:val="000000"/>
          <w:sz w:val="24"/>
          <w:szCs w:val="24"/>
        </w:rPr>
        <w:t xml:space="preserve">pode </w:t>
      </w:r>
      <w:r>
        <w:rPr>
          <w:rFonts w:ascii="Ecofont Vera Sans" w:hAnsi="Ecofont Vera Sans"/>
          <w:color w:val="000000"/>
          <w:sz w:val="24"/>
          <w:szCs w:val="24"/>
        </w:rPr>
        <w:t>estranhar a ocorrência de algum</w:t>
      </w:r>
      <w:r w:rsidR="006567FB" w:rsidRPr="00B86D00">
        <w:rPr>
          <w:rFonts w:ascii="Ecofont Vera Sans" w:hAnsi="Ecofont Vera Sans"/>
          <w:color w:val="000000"/>
          <w:sz w:val="24"/>
          <w:szCs w:val="24"/>
        </w:rPr>
        <w:t xml:space="preserve"> intercâmbio entre as normas contratuais</w:t>
      </w:r>
      <w:r w:rsidR="00B86101" w:rsidRPr="00B86D00">
        <w:rPr>
          <w:rFonts w:ascii="Ecofont Vera Sans" w:hAnsi="Ecofont Vera Sans"/>
          <w:color w:val="000000"/>
          <w:sz w:val="24"/>
          <w:szCs w:val="24"/>
        </w:rPr>
        <w:t xml:space="preserve"> e</w:t>
      </w:r>
      <w:r w:rsidR="000E7669">
        <w:rPr>
          <w:rFonts w:ascii="Ecofont Vera Sans" w:hAnsi="Ecofont Vera Sans"/>
          <w:color w:val="000000"/>
          <w:sz w:val="24"/>
          <w:szCs w:val="24"/>
        </w:rPr>
        <w:t xml:space="preserve"> a</w:t>
      </w:r>
      <w:r w:rsidR="00B86101" w:rsidRPr="00B86D00">
        <w:rPr>
          <w:rFonts w:ascii="Ecofont Vera Sans" w:hAnsi="Ecofont Vera Sans"/>
          <w:color w:val="000000"/>
          <w:sz w:val="24"/>
          <w:szCs w:val="24"/>
        </w:rPr>
        <w:t xml:space="preserve"> consequente alteração do ajuste inicial</w:t>
      </w:r>
      <w:r>
        <w:rPr>
          <w:rFonts w:ascii="Ecofont Vera Sans" w:hAnsi="Ecofont Vera Sans"/>
          <w:color w:val="000000"/>
          <w:sz w:val="24"/>
          <w:szCs w:val="24"/>
        </w:rPr>
        <w:t xml:space="preserve"> (vide, por exemplo, as previsões de que os AIP e os CIP serão aditivados aos contratos originais – arts. 12 e 25 da minuta).</w:t>
      </w:r>
    </w:p>
    <w:p w:rsidR="00164EB3" w:rsidRDefault="00164EB3" w:rsidP="00164EB3">
      <w:pPr>
        <w:pStyle w:val="PargrafodaLista"/>
        <w:rPr>
          <w:rFonts w:ascii="Ecofont Vera Sans" w:hAnsi="Ecofont Vera Sans"/>
          <w:color w:val="000000"/>
          <w:sz w:val="24"/>
          <w:szCs w:val="24"/>
        </w:rPr>
      </w:pPr>
    </w:p>
    <w:p w:rsidR="007159A1" w:rsidRDefault="007159A1"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Em se tratando de Individualização da Produção</w:t>
      </w:r>
      <w:r w:rsidR="000B181F" w:rsidRPr="00B86D00">
        <w:rPr>
          <w:rFonts w:ascii="Ecofont Vera Sans" w:hAnsi="Ecofont Vera Sans"/>
          <w:color w:val="000000"/>
          <w:sz w:val="24"/>
          <w:szCs w:val="24"/>
        </w:rPr>
        <w:t>, n</w:t>
      </w:r>
      <w:r w:rsidR="006567FB" w:rsidRPr="00B86D00">
        <w:rPr>
          <w:rFonts w:ascii="Ecofont Vera Sans" w:hAnsi="Ecofont Vera Sans"/>
          <w:color w:val="000000"/>
          <w:sz w:val="24"/>
          <w:szCs w:val="24"/>
        </w:rPr>
        <w:t>ão acredita</w:t>
      </w:r>
      <w:r w:rsidR="000B181F" w:rsidRPr="00B86D00">
        <w:rPr>
          <w:rFonts w:ascii="Ecofont Vera Sans" w:hAnsi="Ecofont Vera Sans"/>
          <w:color w:val="000000"/>
          <w:sz w:val="24"/>
          <w:szCs w:val="24"/>
        </w:rPr>
        <w:t>mos</w:t>
      </w:r>
      <w:r w:rsidR="006567FB" w:rsidRPr="00B86D00">
        <w:rPr>
          <w:rFonts w:ascii="Ecofont Vera Sans" w:hAnsi="Ecofont Vera Sans"/>
          <w:color w:val="000000"/>
          <w:sz w:val="24"/>
          <w:szCs w:val="24"/>
        </w:rPr>
        <w:t xml:space="preserve"> que mudanças nos contratos provoquem necessariamente violação ao ato jurídico perfeito</w:t>
      </w:r>
      <w:r w:rsidR="000B181F" w:rsidRPr="00B86D00">
        <w:rPr>
          <w:rFonts w:ascii="Ecofont Vera Sans" w:hAnsi="Ecofont Vera Sans"/>
          <w:color w:val="000000"/>
          <w:sz w:val="24"/>
          <w:szCs w:val="24"/>
        </w:rPr>
        <w:t>,</w:t>
      </w:r>
      <w:r w:rsidR="006567FB" w:rsidRPr="00B86D00">
        <w:rPr>
          <w:rFonts w:ascii="Ecofont Vera Sans" w:hAnsi="Ecofont Vera Sans"/>
          <w:color w:val="000000"/>
          <w:sz w:val="24"/>
          <w:szCs w:val="24"/>
        </w:rPr>
        <w:t xml:space="preserve"> sobretudo </w:t>
      </w:r>
      <w:r>
        <w:rPr>
          <w:rFonts w:ascii="Ecofont Vera Sans" w:hAnsi="Ecofont Vera Sans"/>
          <w:color w:val="000000"/>
          <w:sz w:val="24"/>
          <w:szCs w:val="24"/>
        </w:rPr>
        <w:t>considerando</w:t>
      </w:r>
      <w:r w:rsidR="006567FB" w:rsidRPr="00B86D00">
        <w:rPr>
          <w:rFonts w:ascii="Ecofont Vera Sans" w:hAnsi="Ecofont Vera Sans"/>
          <w:color w:val="000000"/>
          <w:sz w:val="24"/>
          <w:szCs w:val="24"/>
        </w:rPr>
        <w:t xml:space="preserve"> que todos os contratos </w:t>
      </w:r>
      <w:r>
        <w:rPr>
          <w:rFonts w:ascii="Ecofont Vera Sans" w:hAnsi="Ecofont Vera Sans"/>
          <w:color w:val="000000"/>
          <w:sz w:val="24"/>
          <w:szCs w:val="24"/>
        </w:rPr>
        <w:t xml:space="preserve">de Exploração e Produção </w:t>
      </w:r>
      <w:r w:rsidR="006567FB" w:rsidRPr="00B86D00">
        <w:rPr>
          <w:rFonts w:ascii="Ecofont Vera Sans" w:hAnsi="Ecofont Vera Sans"/>
          <w:color w:val="000000"/>
          <w:sz w:val="24"/>
          <w:szCs w:val="24"/>
        </w:rPr>
        <w:t>celebrados cont</w:t>
      </w:r>
      <w:r w:rsidR="000B181F" w:rsidRPr="00B86D00">
        <w:rPr>
          <w:rFonts w:ascii="Ecofont Vera Sans" w:hAnsi="Ecofont Vera Sans"/>
          <w:color w:val="000000"/>
          <w:sz w:val="24"/>
          <w:szCs w:val="24"/>
        </w:rPr>
        <w:t xml:space="preserve">êm </w:t>
      </w:r>
      <w:r w:rsidR="006567FB" w:rsidRPr="00B86D00">
        <w:rPr>
          <w:rFonts w:ascii="Ecofont Vera Sans" w:hAnsi="Ecofont Vera Sans"/>
          <w:color w:val="000000"/>
          <w:sz w:val="24"/>
          <w:szCs w:val="24"/>
        </w:rPr>
        <w:t xml:space="preserve">cláusula prevendo </w:t>
      </w:r>
      <w:r>
        <w:rPr>
          <w:rFonts w:ascii="Ecofont Vera Sans" w:hAnsi="Ecofont Vera Sans"/>
          <w:color w:val="000000"/>
          <w:sz w:val="24"/>
          <w:szCs w:val="24"/>
        </w:rPr>
        <w:t>o instituto</w:t>
      </w:r>
      <w:r w:rsidR="00B86101" w:rsidRPr="00B86D00">
        <w:rPr>
          <w:rFonts w:ascii="Ecofont Vera Sans" w:hAnsi="Ecofont Vera Sans"/>
          <w:color w:val="000000"/>
          <w:sz w:val="24"/>
          <w:szCs w:val="24"/>
        </w:rPr>
        <w:t xml:space="preserve"> e, portanto, admitem desde a origem </w:t>
      </w:r>
      <w:r>
        <w:rPr>
          <w:rFonts w:ascii="Ecofont Vera Sans" w:hAnsi="Ecofont Vera Sans"/>
          <w:color w:val="000000"/>
          <w:sz w:val="24"/>
          <w:szCs w:val="24"/>
        </w:rPr>
        <w:t xml:space="preserve">a </w:t>
      </w:r>
      <w:r w:rsidR="00B86101" w:rsidRPr="00B86D00">
        <w:rPr>
          <w:rFonts w:ascii="Ecofont Vera Sans" w:hAnsi="Ecofont Vera Sans"/>
          <w:color w:val="000000"/>
          <w:sz w:val="24"/>
          <w:szCs w:val="24"/>
        </w:rPr>
        <w:t xml:space="preserve">modificação </w:t>
      </w:r>
      <w:r>
        <w:rPr>
          <w:rFonts w:ascii="Ecofont Vera Sans" w:hAnsi="Ecofont Vera Sans"/>
          <w:color w:val="000000"/>
          <w:sz w:val="24"/>
          <w:szCs w:val="24"/>
        </w:rPr>
        <w:t>quando da ocorrência de uma Jazida Compartilhada.</w:t>
      </w:r>
    </w:p>
    <w:p w:rsidR="007159A1" w:rsidRDefault="007159A1" w:rsidP="007159A1">
      <w:pPr>
        <w:pStyle w:val="PargrafodaLista"/>
        <w:rPr>
          <w:rFonts w:ascii="Ecofont Vera Sans" w:hAnsi="Ecofont Vera Sans"/>
          <w:color w:val="000000"/>
          <w:sz w:val="24"/>
          <w:szCs w:val="24"/>
        </w:rPr>
      </w:pPr>
    </w:p>
    <w:p w:rsidR="007159A1" w:rsidRDefault="006567FB"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86D00">
        <w:rPr>
          <w:rFonts w:ascii="Ecofont Vera Sans" w:hAnsi="Ecofont Vera Sans"/>
          <w:color w:val="000000"/>
          <w:sz w:val="24"/>
          <w:szCs w:val="24"/>
        </w:rPr>
        <w:t xml:space="preserve"> </w:t>
      </w:r>
      <w:r w:rsidR="000B181F" w:rsidRPr="00B86D00">
        <w:rPr>
          <w:rFonts w:ascii="Ecofont Vera Sans" w:hAnsi="Ecofont Vera Sans"/>
          <w:color w:val="000000"/>
          <w:sz w:val="24"/>
          <w:szCs w:val="24"/>
        </w:rPr>
        <w:t>Com efeito, a possibilidade de alteração d</w:t>
      </w:r>
      <w:r w:rsidR="00EA5338" w:rsidRPr="00B86D00">
        <w:rPr>
          <w:rFonts w:ascii="Ecofont Vera Sans" w:hAnsi="Ecofont Vera Sans"/>
          <w:color w:val="000000"/>
          <w:sz w:val="24"/>
          <w:szCs w:val="24"/>
        </w:rPr>
        <w:t>os</w:t>
      </w:r>
      <w:r w:rsidR="000B181F" w:rsidRPr="00B86D00">
        <w:rPr>
          <w:rFonts w:ascii="Ecofont Vera Sans" w:hAnsi="Ecofont Vera Sans"/>
          <w:color w:val="000000"/>
          <w:sz w:val="24"/>
          <w:szCs w:val="24"/>
        </w:rPr>
        <w:t xml:space="preserve"> contratos </w:t>
      </w:r>
      <w:r w:rsidR="00EA5338" w:rsidRPr="00B86D00">
        <w:rPr>
          <w:rFonts w:ascii="Ecofont Vera Sans" w:hAnsi="Ecofont Vera Sans"/>
          <w:color w:val="000000"/>
          <w:sz w:val="24"/>
          <w:szCs w:val="24"/>
        </w:rPr>
        <w:t xml:space="preserve">de </w:t>
      </w:r>
      <w:r w:rsidR="007159A1">
        <w:rPr>
          <w:rFonts w:ascii="Ecofont Vera Sans" w:hAnsi="Ecofont Vera Sans"/>
          <w:color w:val="000000"/>
          <w:sz w:val="24"/>
          <w:szCs w:val="24"/>
        </w:rPr>
        <w:t>Exploração e Produção</w:t>
      </w:r>
      <w:r w:rsidR="00EA5338" w:rsidRPr="00B86D00">
        <w:rPr>
          <w:rFonts w:ascii="Ecofont Vera Sans" w:hAnsi="Ecofont Vera Sans"/>
          <w:color w:val="000000"/>
          <w:sz w:val="24"/>
          <w:szCs w:val="24"/>
        </w:rPr>
        <w:t xml:space="preserve"> </w:t>
      </w:r>
      <w:r w:rsidR="000B181F" w:rsidRPr="00B86D00">
        <w:rPr>
          <w:rFonts w:ascii="Ecofont Vera Sans" w:hAnsi="Ecofont Vera Sans"/>
          <w:color w:val="000000"/>
          <w:sz w:val="24"/>
          <w:szCs w:val="24"/>
        </w:rPr>
        <w:t>em certa medida</w:t>
      </w:r>
      <w:r w:rsidR="007159A1">
        <w:rPr>
          <w:rFonts w:ascii="Ecofont Vera Sans" w:hAnsi="Ecofont Vera Sans"/>
          <w:color w:val="000000"/>
          <w:sz w:val="24"/>
          <w:szCs w:val="24"/>
        </w:rPr>
        <w:t>,</w:t>
      </w:r>
      <w:r w:rsidR="000B181F" w:rsidRPr="00B86D00">
        <w:rPr>
          <w:rFonts w:ascii="Ecofont Vera Sans" w:hAnsi="Ecofont Vera Sans"/>
          <w:color w:val="000000"/>
          <w:sz w:val="24"/>
          <w:szCs w:val="24"/>
        </w:rPr>
        <w:t xml:space="preserve"> </w:t>
      </w:r>
      <w:r w:rsidR="007159A1">
        <w:rPr>
          <w:rFonts w:ascii="Ecofont Vera Sans" w:hAnsi="Ecofont Vera Sans"/>
          <w:color w:val="000000"/>
          <w:sz w:val="24"/>
          <w:szCs w:val="24"/>
        </w:rPr>
        <w:t>vem sendo</w:t>
      </w:r>
      <w:r w:rsidR="000B181F" w:rsidRPr="00B86D00">
        <w:rPr>
          <w:rFonts w:ascii="Ecofont Vera Sans" w:hAnsi="Ecofont Vera Sans"/>
          <w:color w:val="000000"/>
          <w:sz w:val="24"/>
          <w:szCs w:val="24"/>
        </w:rPr>
        <w:t xml:space="preserve"> admitida</w:t>
      </w:r>
      <w:r w:rsidR="007159A1">
        <w:rPr>
          <w:rFonts w:ascii="Ecofont Vera Sans" w:hAnsi="Ecofont Vera Sans"/>
          <w:color w:val="000000"/>
          <w:sz w:val="24"/>
          <w:szCs w:val="24"/>
        </w:rPr>
        <w:t xml:space="preserve"> nesta própria</w:t>
      </w:r>
      <w:r w:rsidR="000B181F" w:rsidRPr="00B86D00">
        <w:rPr>
          <w:rFonts w:ascii="Ecofont Vera Sans" w:hAnsi="Ecofont Vera Sans"/>
          <w:color w:val="000000"/>
          <w:sz w:val="24"/>
          <w:szCs w:val="24"/>
        </w:rPr>
        <w:t xml:space="preserve"> minuta</w:t>
      </w:r>
      <w:r w:rsidR="00991035" w:rsidRPr="00B86D00">
        <w:rPr>
          <w:rFonts w:ascii="Ecofont Vera Sans" w:hAnsi="Ecofont Vera Sans"/>
          <w:color w:val="000000"/>
          <w:sz w:val="24"/>
          <w:szCs w:val="24"/>
        </w:rPr>
        <w:t>,</w:t>
      </w:r>
      <w:r w:rsidR="000B181F" w:rsidRPr="00B86D00">
        <w:rPr>
          <w:rFonts w:ascii="Ecofont Vera Sans" w:hAnsi="Ecofont Vera Sans"/>
          <w:color w:val="000000"/>
          <w:sz w:val="24"/>
          <w:szCs w:val="24"/>
        </w:rPr>
        <w:t xml:space="preserve"> </w:t>
      </w:r>
      <w:r w:rsidR="007159A1">
        <w:rPr>
          <w:rFonts w:ascii="Ecofont Vera Sans" w:hAnsi="Ecofont Vera Sans"/>
          <w:color w:val="000000"/>
          <w:sz w:val="24"/>
          <w:szCs w:val="24"/>
        </w:rPr>
        <w:t>quando da já citada previsão</w:t>
      </w:r>
      <w:r w:rsidR="000E7669">
        <w:rPr>
          <w:rFonts w:ascii="Ecofont Vera Sans" w:hAnsi="Ecofont Vera Sans"/>
          <w:color w:val="000000"/>
          <w:sz w:val="24"/>
          <w:szCs w:val="24"/>
        </w:rPr>
        <w:t xml:space="preserve"> de</w:t>
      </w:r>
      <w:r w:rsidR="007159A1">
        <w:rPr>
          <w:rFonts w:ascii="Ecofont Vera Sans" w:hAnsi="Ecofont Vera Sans"/>
          <w:color w:val="000000"/>
          <w:sz w:val="24"/>
          <w:szCs w:val="24"/>
        </w:rPr>
        <w:t xml:space="preserve"> aditivação.</w:t>
      </w:r>
    </w:p>
    <w:p w:rsidR="007159A1" w:rsidRDefault="007159A1" w:rsidP="007159A1">
      <w:pPr>
        <w:pStyle w:val="PargrafodaLista"/>
        <w:rPr>
          <w:rFonts w:ascii="Ecofont Vera Sans" w:hAnsi="Ecofont Vera Sans"/>
          <w:color w:val="000000"/>
          <w:sz w:val="24"/>
          <w:szCs w:val="24"/>
        </w:rPr>
      </w:pPr>
    </w:p>
    <w:p w:rsidR="00B3611E" w:rsidRDefault="007159A1" w:rsidP="008A4BF0">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Pr>
          <w:rFonts w:ascii="Ecofont Vera Sans" w:hAnsi="Ecofont Vera Sans"/>
          <w:color w:val="000000"/>
          <w:sz w:val="24"/>
          <w:szCs w:val="24"/>
        </w:rPr>
        <w:t xml:space="preserve">Outro exemplo é o constante da </w:t>
      </w:r>
      <w:r w:rsidR="000B181F" w:rsidRPr="00B86D00">
        <w:rPr>
          <w:rFonts w:ascii="Ecofont Vera Sans" w:hAnsi="Ecofont Vera Sans"/>
          <w:color w:val="000000"/>
          <w:sz w:val="24"/>
          <w:szCs w:val="24"/>
        </w:rPr>
        <w:t xml:space="preserve">minuta </w:t>
      </w:r>
      <w:r w:rsidR="00DC4BD4" w:rsidRPr="00B86D00">
        <w:rPr>
          <w:rFonts w:ascii="Ecofont Vera Sans" w:hAnsi="Ecofont Vera Sans"/>
          <w:color w:val="000000"/>
          <w:sz w:val="24"/>
          <w:szCs w:val="24"/>
        </w:rPr>
        <w:t xml:space="preserve">de </w:t>
      </w:r>
      <w:r>
        <w:rPr>
          <w:rFonts w:ascii="Ecofont Vera Sans" w:hAnsi="Ecofont Vera Sans"/>
          <w:color w:val="000000"/>
          <w:sz w:val="24"/>
          <w:szCs w:val="24"/>
        </w:rPr>
        <w:t>C</w:t>
      </w:r>
      <w:r w:rsidR="00DC4BD4" w:rsidRPr="00B86D00">
        <w:rPr>
          <w:rFonts w:ascii="Ecofont Vera Sans" w:hAnsi="Ecofont Vera Sans"/>
          <w:color w:val="000000"/>
          <w:sz w:val="24"/>
          <w:szCs w:val="24"/>
        </w:rPr>
        <w:t>ontrato</w:t>
      </w:r>
      <w:r>
        <w:rPr>
          <w:rFonts w:ascii="Ecofont Vera Sans" w:hAnsi="Ecofont Vera Sans"/>
          <w:color w:val="000000"/>
          <w:sz w:val="24"/>
          <w:szCs w:val="24"/>
        </w:rPr>
        <w:t xml:space="preserve"> de Concessão</w:t>
      </w:r>
      <w:r w:rsidR="00DC4BD4" w:rsidRPr="00B86D00">
        <w:rPr>
          <w:rFonts w:ascii="Ecofont Vera Sans" w:hAnsi="Ecofont Vera Sans"/>
          <w:color w:val="000000"/>
          <w:sz w:val="24"/>
          <w:szCs w:val="24"/>
        </w:rPr>
        <w:t xml:space="preserve"> relativo às “futuras rodadas” </w:t>
      </w:r>
      <w:r>
        <w:rPr>
          <w:rFonts w:ascii="Ecofont Vera Sans" w:hAnsi="Ecofont Vera Sans"/>
          <w:color w:val="000000"/>
          <w:sz w:val="24"/>
          <w:szCs w:val="24"/>
        </w:rPr>
        <w:t>(</w:t>
      </w:r>
      <w:r w:rsidR="00DC4BD4" w:rsidRPr="00B86D00">
        <w:rPr>
          <w:rFonts w:ascii="Ecofont Vera Sans" w:hAnsi="Ecofont Vera Sans"/>
          <w:color w:val="000000"/>
          <w:sz w:val="24"/>
          <w:szCs w:val="24"/>
        </w:rPr>
        <w:t xml:space="preserve">disponível no </w:t>
      </w:r>
      <w:r>
        <w:rPr>
          <w:rFonts w:ascii="Ecofont Vera Sans" w:hAnsi="Ecofont Vera Sans"/>
          <w:color w:val="000000"/>
          <w:sz w:val="24"/>
          <w:szCs w:val="24"/>
        </w:rPr>
        <w:t>sítio “Brasil-Round”</w:t>
      </w:r>
      <w:r w:rsidR="00DC4BD4" w:rsidRPr="00B86D00">
        <w:rPr>
          <w:rFonts w:ascii="Ecofont Vera Sans" w:hAnsi="Ecofont Vera Sans"/>
          <w:color w:val="000000"/>
          <w:sz w:val="24"/>
          <w:szCs w:val="24"/>
        </w:rPr>
        <w:t xml:space="preserve"> da ANP</w:t>
      </w:r>
      <w:r>
        <w:rPr>
          <w:rFonts w:ascii="Ecofont Vera Sans" w:hAnsi="Ecofont Vera Sans"/>
          <w:color w:val="000000"/>
          <w:sz w:val="24"/>
          <w:szCs w:val="24"/>
        </w:rPr>
        <w:t>). Consoante o parágrafo 12.2.1, na ocorrência de normas contratuais conflitantes</w:t>
      </w:r>
      <w:r w:rsidR="00B3611E">
        <w:rPr>
          <w:rFonts w:ascii="Ecofont Vera Sans" w:hAnsi="Ecofont Vera Sans"/>
          <w:color w:val="000000"/>
          <w:sz w:val="24"/>
          <w:szCs w:val="24"/>
        </w:rPr>
        <w:t xml:space="preserve"> no que respeita ao Procedimento de Individualização da Produção, prevaleceria a mais recente.</w:t>
      </w:r>
    </w:p>
    <w:p w:rsidR="00B3611E" w:rsidRDefault="00B3611E" w:rsidP="00B3611E">
      <w:pPr>
        <w:pStyle w:val="PargrafodaLista"/>
        <w:rPr>
          <w:rFonts w:ascii="Ecofont Vera Sans" w:hAnsi="Ecofont Vera Sans"/>
          <w:color w:val="000000"/>
          <w:sz w:val="24"/>
          <w:szCs w:val="24"/>
        </w:rPr>
      </w:pPr>
    </w:p>
    <w:p w:rsidR="001966D9" w:rsidRDefault="00B3611E" w:rsidP="001966D9">
      <w:pPr>
        <w:numPr>
          <w:ilvl w:val="0"/>
          <w:numId w:val="12"/>
        </w:numPr>
        <w:autoSpaceDE w:val="0"/>
        <w:autoSpaceDN w:val="0"/>
        <w:adjustRightInd w:val="0"/>
        <w:spacing w:line="360" w:lineRule="auto"/>
        <w:ind w:left="0" w:firstLine="1701"/>
        <w:jc w:val="both"/>
        <w:rPr>
          <w:rFonts w:ascii="Ecofont Vera Sans" w:hAnsi="Ecofont Vera Sans"/>
          <w:color w:val="000000"/>
          <w:sz w:val="24"/>
          <w:szCs w:val="24"/>
        </w:rPr>
      </w:pPr>
      <w:r w:rsidRPr="00B3611E">
        <w:rPr>
          <w:rFonts w:ascii="Ecofont Vera Sans" w:hAnsi="Ecofont Vera Sans"/>
          <w:color w:val="000000"/>
          <w:sz w:val="24"/>
          <w:szCs w:val="24"/>
        </w:rPr>
        <w:t xml:space="preserve">Ainda quanto à plausibilidade de alteração na letra dos contratos de Exploração e Produção, assim se manifesta </w:t>
      </w:r>
      <w:r>
        <w:rPr>
          <w:rFonts w:ascii="Ecofont Vera Sans" w:hAnsi="Ecofont Vera Sans"/>
          <w:color w:val="000000"/>
          <w:sz w:val="24"/>
          <w:szCs w:val="24"/>
        </w:rPr>
        <w:t>abalizada doutrina</w:t>
      </w:r>
      <w:r w:rsidRPr="00B3611E">
        <w:rPr>
          <w:rFonts w:ascii="Ecofont Vera Sans" w:hAnsi="Ecofont Vera Sans"/>
          <w:color w:val="000000"/>
          <w:sz w:val="24"/>
          <w:szCs w:val="24"/>
        </w:rPr>
        <w:t>:</w:t>
      </w:r>
      <w:r w:rsidR="007159A1" w:rsidRPr="00B3611E">
        <w:rPr>
          <w:rFonts w:ascii="Ecofont Vera Sans" w:hAnsi="Ecofont Vera Sans"/>
          <w:color w:val="000000"/>
          <w:sz w:val="24"/>
          <w:szCs w:val="24"/>
        </w:rPr>
        <w:t xml:space="preserve"> </w:t>
      </w:r>
    </w:p>
    <w:p w:rsidR="00B3611E" w:rsidRDefault="00B3611E" w:rsidP="00B3611E">
      <w:pPr>
        <w:pStyle w:val="PargrafodaLista"/>
        <w:rPr>
          <w:rFonts w:ascii="Ecofont Vera Sans" w:hAnsi="Ecofont Vera Sans"/>
          <w:color w:val="000000"/>
          <w:sz w:val="24"/>
          <w:szCs w:val="24"/>
        </w:rPr>
      </w:pPr>
    </w:p>
    <w:p w:rsidR="001966D9" w:rsidRDefault="001966D9" w:rsidP="001966D9">
      <w:pPr>
        <w:autoSpaceDE w:val="0"/>
        <w:autoSpaceDN w:val="0"/>
        <w:adjustRightInd w:val="0"/>
        <w:spacing w:line="360" w:lineRule="auto"/>
        <w:ind w:left="1701"/>
        <w:jc w:val="both"/>
        <w:rPr>
          <w:rFonts w:ascii="Ecofont Vera Sans" w:hAnsi="Ecofont Vera Sans"/>
          <w:color w:val="000000"/>
          <w:sz w:val="24"/>
          <w:szCs w:val="24"/>
        </w:rPr>
      </w:pPr>
      <w:r w:rsidRPr="000E7669">
        <w:rPr>
          <w:rFonts w:ascii="Ecofont Vera Sans" w:hAnsi="Ecofont Vera Sans"/>
          <w:i/>
          <w:color w:val="000000"/>
          <w:sz w:val="24"/>
          <w:szCs w:val="24"/>
        </w:rPr>
        <w:t xml:space="preserve">“Entendemos que as cláusulas do contrato que forem oriundas diretamente da Lei (por exemplo, as previstas no art. 44 da Lei do Petróleo) não podem ser atingidas por normas regulamentares anteriores ou posteriores. Mas as cláusulas que advieram tão somente do poder regulatório da ANP de elaboração dos editais e das minutas de contrato (art. 8º, IV) poderão, dentro do princípio do </w:t>
      </w:r>
      <w:r w:rsidR="00991035" w:rsidRPr="000E7669">
        <w:rPr>
          <w:rFonts w:ascii="Ecofont Vera Sans" w:hAnsi="Ecofont Vera Sans"/>
          <w:i/>
          <w:color w:val="000000"/>
          <w:sz w:val="24"/>
          <w:szCs w:val="24"/>
        </w:rPr>
        <w:t>“t</w:t>
      </w:r>
      <w:r w:rsidRPr="000E7669">
        <w:rPr>
          <w:rFonts w:ascii="Ecofont Vera Sans" w:hAnsi="Ecofont Vera Sans"/>
          <w:i/>
          <w:color w:val="000000"/>
          <w:sz w:val="24"/>
          <w:szCs w:val="24"/>
        </w:rPr>
        <w:t>rial and error</w:t>
      </w:r>
      <w:r w:rsidR="00991035" w:rsidRPr="000E7669">
        <w:rPr>
          <w:rFonts w:ascii="Ecofont Vera Sans" w:hAnsi="Ecofont Vera Sans"/>
          <w:i/>
          <w:color w:val="000000"/>
          <w:sz w:val="24"/>
          <w:szCs w:val="24"/>
        </w:rPr>
        <w:t>”</w:t>
      </w:r>
      <w:r w:rsidRPr="000E7669">
        <w:rPr>
          <w:rFonts w:ascii="Ecofont Vera Sans" w:hAnsi="Ecofont Vera Sans"/>
          <w:i/>
          <w:color w:val="000000"/>
          <w:sz w:val="24"/>
          <w:szCs w:val="24"/>
        </w:rPr>
        <w:t xml:space="preserve"> das políticas públicas, ser proporcional, motivada e razoavelmente adequadas às contingências, sempre observados os objetivos fixados pela Lei e pelo Conselho Nacional de Política Energética. Tanto é assim, que o art. 19 da Lei do Petróleo estabelece o procedimento que deve preceder à edição de ‘normas administrativas que impliquem afetação de direitos dos agentes econômicos’”</w:t>
      </w:r>
      <w:r w:rsidRPr="00B86D00">
        <w:rPr>
          <w:rFonts w:ascii="Ecofont Vera Sans" w:hAnsi="Ecofont Vera Sans"/>
          <w:color w:val="000000"/>
          <w:sz w:val="24"/>
          <w:szCs w:val="24"/>
        </w:rPr>
        <w:t xml:space="preserve">. (ARAGÃO, Alexandre Santos de. “As Concessões e Autorizações Petrolíferas e o Poder Normativo da ANP”, Direito das Concessões, Vol. IX, Revista de Direito da Associação dos Procuradores do Novo Estado do Rio de Janeiro, </w:t>
      </w:r>
      <w:r w:rsidR="00EA5338" w:rsidRPr="00B86D00">
        <w:rPr>
          <w:rFonts w:ascii="Ecofont Vera Sans" w:hAnsi="Ecofont Vera Sans"/>
          <w:color w:val="000000"/>
          <w:sz w:val="24"/>
          <w:szCs w:val="24"/>
        </w:rPr>
        <w:t xml:space="preserve">Ed. Lumen Juris, </w:t>
      </w:r>
      <w:r w:rsidRPr="00B86D00">
        <w:rPr>
          <w:rFonts w:ascii="Ecofont Vera Sans" w:hAnsi="Ecofont Vera Sans"/>
          <w:color w:val="000000"/>
          <w:sz w:val="24"/>
          <w:szCs w:val="24"/>
        </w:rPr>
        <w:t>p.</w:t>
      </w:r>
      <w:r w:rsidR="00B3611E">
        <w:rPr>
          <w:rFonts w:ascii="Ecofont Vera Sans" w:hAnsi="Ecofont Vera Sans"/>
          <w:color w:val="000000"/>
          <w:sz w:val="24"/>
          <w:szCs w:val="24"/>
        </w:rPr>
        <w:t xml:space="preserve"> </w:t>
      </w:r>
      <w:r w:rsidRPr="00B86D00">
        <w:rPr>
          <w:rFonts w:ascii="Ecofont Vera Sans" w:hAnsi="Ecofont Vera Sans"/>
          <w:color w:val="000000"/>
          <w:sz w:val="24"/>
          <w:szCs w:val="24"/>
        </w:rPr>
        <w:t>58)</w:t>
      </w:r>
    </w:p>
    <w:p w:rsidR="004F0463" w:rsidRDefault="004F0463" w:rsidP="001966D9">
      <w:pPr>
        <w:autoSpaceDE w:val="0"/>
        <w:autoSpaceDN w:val="0"/>
        <w:adjustRightInd w:val="0"/>
        <w:spacing w:line="360" w:lineRule="auto"/>
        <w:ind w:left="1701"/>
        <w:jc w:val="both"/>
        <w:rPr>
          <w:rFonts w:ascii="Ecofont Vera Sans" w:hAnsi="Ecofont Vera Sans"/>
          <w:color w:val="000000"/>
          <w:sz w:val="24"/>
          <w:szCs w:val="24"/>
        </w:rPr>
      </w:pPr>
    </w:p>
    <w:p w:rsidR="004F0463" w:rsidRDefault="004F0463" w:rsidP="001966D9">
      <w:pPr>
        <w:autoSpaceDE w:val="0"/>
        <w:autoSpaceDN w:val="0"/>
        <w:adjustRightInd w:val="0"/>
        <w:spacing w:line="360" w:lineRule="auto"/>
        <w:ind w:left="1701"/>
        <w:jc w:val="both"/>
        <w:rPr>
          <w:rFonts w:ascii="Ecofont Vera Sans" w:hAnsi="Ecofont Vera Sans"/>
          <w:color w:val="000000"/>
          <w:sz w:val="24"/>
          <w:szCs w:val="24"/>
        </w:rPr>
      </w:pPr>
    </w:p>
    <w:p w:rsidR="004F0463" w:rsidRPr="00B86D00" w:rsidRDefault="004F0463" w:rsidP="004F0463">
      <w:pPr>
        <w:autoSpaceDE w:val="0"/>
        <w:autoSpaceDN w:val="0"/>
        <w:adjustRightInd w:val="0"/>
        <w:spacing w:line="360" w:lineRule="auto"/>
        <w:ind w:left="1701"/>
        <w:jc w:val="both"/>
        <w:rPr>
          <w:rFonts w:ascii="Ecofont Vera Sans" w:hAnsi="Ecofont Vera Sans"/>
          <w:b/>
          <w:color w:val="000000"/>
          <w:sz w:val="24"/>
          <w:szCs w:val="24"/>
        </w:rPr>
      </w:pPr>
      <w:r w:rsidRPr="00B86D00">
        <w:rPr>
          <w:rFonts w:ascii="Ecofont Vera Sans" w:hAnsi="Ecofont Vera Sans"/>
          <w:b/>
          <w:color w:val="000000"/>
          <w:sz w:val="24"/>
          <w:szCs w:val="24"/>
        </w:rPr>
        <w:t>V</w:t>
      </w:r>
      <w:r>
        <w:rPr>
          <w:rFonts w:ascii="Ecofont Vera Sans" w:hAnsi="Ecofont Vera Sans"/>
          <w:b/>
          <w:color w:val="000000"/>
          <w:sz w:val="24"/>
          <w:szCs w:val="24"/>
        </w:rPr>
        <w:t>II</w:t>
      </w:r>
      <w:r w:rsidRPr="00B86D00">
        <w:rPr>
          <w:rFonts w:ascii="Ecofont Vera Sans" w:hAnsi="Ecofont Vera Sans"/>
          <w:b/>
          <w:color w:val="000000"/>
          <w:sz w:val="24"/>
          <w:szCs w:val="24"/>
        </w:rPr>
        <w:t xml:space="preserve"> - </w:t>
      </w:r>
      <w:r>
        <w:rPr>
          <w:rFonts w:ascii="Ecofont Vera Sans" w:hAnsi="Ecofont Vera Sans"/>
          <w:b/>
          <w:color w:val="000000"/>
          <w:sz w:val="24"/>
          <w:szCs w:val="24"/>
          <w:u w:val="single"/>
        </w:rPr>
        <w:t>Encaminhamento</w:t>
      </w:r>
    </w:p>
    <w:p w:rsidR="004F0463" w:rsidRPr="00B86D00" w:rsidRDefault="004F0463" w:rsidP="001966D9">
      <w:pPr>
        <w:autoSpaceDE w:val="0"/>
        <w:autoSpaceDN w:val="0"/>
        <w:adjustRightInd w:val="0"/>
        <w:spacing w:line="360" w:lineRule="auto"/>
        <w:ind w:left="1701"/>
        <w:jc w:val="both"/>
        <w:rPr>
          <w:rFonts w:ascii="Ecofont Vera Sans" w:hAnsi="Ecofont Vera Sans"/>
          <w:color w:val="000000"/>
          <w:sz w:val="24"/>
          <w:szCs w:val="24"/>
        </w:rPr>
      </w:pPr>
    </w:p>
    <w:p w:rsidR="000B181F" w:rsidRPr="00B86D00" w:rsidRDefault="000B181F" w:rsidP="000B181F">
      <w:pPr>
        <w:pStyle w:val="PargrafodaLista"/>
        <w:rPr>
          <w:rFonts w:ascii="Ecofont Vera Sans" w:hAnsi="Ecofont Vera Sans"/>
          <w:color w:val="000000"/>
          <w:sz w:val="24"/>
          <w:szCs w:val="24"/>
        </w:rPr>
      </w:pPr>
    </w:p>
    <w:p w:rsidR="00A42DEF" w:rsidRDefault="00B3611E" w:rsidP="008A4BF0">
      <w:pPr>
        <w:pStyle w:val="PargrafodaLista"/>
        <w:numPr>
          <w:ilvl w:val="0"/>
          <w:numId w:val="12"/>
        </w:numPr>
        <w:autoSpaceDE w:val="0"/>
        <w:autoSpaceDN w:val="0"/>
        <w:adjustRightInd w:val="0"/>
        <w:spacing w:line="360" w:lineRule="auto"/>
        <w:ind w:left="-142" w:firstLine="1843"/>
        <w:jc w:val="both"/>
        <w:rPr>
          <w:rFonts w:ascii="Ecofont Vera Sans" w:hAnsi="Ecofont Vera Sans"/>
          <w:sz w:val="24"/>
          <w:szCs w:val="24"/>
        </w:rPr>
      </w:pPr>
      <w:r>
        <w:rPr>
          <w:rFonts w:ascii="Ecofont Vera Sans" w:hAnsi="Ecofont Vera Sans"/>
          <w:sz w:val="24"/>
          <w:szCs w:val="24"/>
        </w:rPr>
        <w:t xml:space="preserve">São estas, enfim, as considerações jurídicas que </w:t>
      </w:r>
      <w:r w:rsidR="008645C6">
        <w:rPr>
          <w:rFonts w:ascii="Ecofont Vera Sans" w:hAnsi="Ecofont Vera Sans"/>
          <w:sz w:val="24"/>
          <w:szCs w:val="24"/>
        </w:rPr>
        <w:t>entendemos</w:t>
      </w:r>
      <w:r>
        <w:rPr>
          <w:rFonts w:ascii="Ecofont Vera Sans" w:hAnsi="Ecofont Vera Sans"/>
          <w:sz w:val="24"/>
          <w:szCs w:val="24"/>
        </w:rPr>
        <w:t xml:space="preserve"> pertinentes, razão pela qual submetemos o Parecer à superior apreciação do Procurador-Geral junto à ANP</w:t>
      </w:r>
      <w:r w:rsidR="004F0463">
        <w:rPr>
          <w:rFonts w:ascii="Ecofont Vera Sans" w:hAnsi="Ecofont Vera Sans"/>
          <w:sz w:val="24"/>
          <w:szCs w:val="24"/>
        </w:rPr>
        <w:t>, com sugestão de restituição dos autos à SDP e posterior encaminhamento à Diretoria Colegiada.</w:t>
      </w:r>
    </w:p>
    <w:p w:rsidR="004F0463" w:rsidRDefault="004F0463" w:rsidP="004F0463">
      <w:pPr>
        <w:pStyle w:val="PargrafodaLista"/>
        <w:autoSpaceDE w:val="0"/>
        <w:autoSpaceDN w:val="0"/>
        <w:adjustRightInd w:val="0"/>
        <w:spacing w:line="360" w:lineRule="auto"/>
        <w:jc w:val="both"/>
        <w:rPr>
          <w:rFonts w:ascii="Ecofont Vera Sans" w:hAnsi="Ecofont Vera Sans"/>
          <w:sz w:val="24"/>
          <w:szCs w:val="24"/>
        </w:rPr>
      </w:pPr>
    </w:p>
    <w:p w:rsidR="006567FB" w:rsidRPr="00B86D00" w:rsidRDefault="006567FB" w:rsidP="00A42DEF">
      <w:pPr>
        <w:autoSpaceDE w:val="0"/>
        <w:autoSpaceDN w:val="0"/>
        <w:adjustRightInd w:val="0"/>
        <w:spacing w:line="360" w:lineRule="auto"/>
        <w:ind w:left="1701"/>
        <w:jc w:val="both"/>
        <w:rPr>
          <w:rFonts w:ascii="Ecofont Vera Sans" w:hAnsi="Ecofont Vera Sans"/>
          <w:color w:val="000000"/>
          <w:sz w:val="24"/>
          <w:szCs w:val="24"/>
        </w:rPr>
      </w:pPr>
    </w:p>
    <w:p w:rsidR="00F110A1" w:rsidRPr="00B86D00" w:rsidRDefault="00F110A1" w:rsidP="00780D8E">
      <w:pPr>
        <w:autoSpaceDE w:val="0"/>
        <w:autoSpaceDN w:val="0"/>
        <w:adjustRightInd w:val="0"/>
        <w:spacing w:line="360" w:lineRule="auto"/>
        <w:jc w:val="both"/>
        <w:rPr>
          <w:rFonts w:ascii="Ecofont Vera Sans" w:hAnsi="Ecofont Vera Sans"/>
          <w:color w:val="000000"/>
          <w:sz w:val="24"/>
          <w:szCs w:val="24"/>
        </w:rPr>
      </w:pPr>
    </w:p>
    <w:p w:rsidR="00F110A1" w:rsidRPr="00B86D00" w:rsidRDefault="00F110A1" w:rsidP="00780D8E">
      <w:pPr>
        <w:autoSpaceDE w:val="0"/>
        <w:autoSpaceDN w:val="0"/>
        <w:adjustRightInd w:val="0"/>
        <w:spacing w:line="360" w:lineRule="auto"/>
        <w:jc w:val="both"/>
        <w:rPr>
          <w:rFonts w:ascii="Ecofont Vera Sans" w:hAnsi="Ecofont Vera Sans"/>
          <w:color w:val="000000"/>
          <w:sz w:val="24"/>
          <w:szCs w:val="24"/>
        </w:rPr>
      </w:pPr>
    </w:p>
    <w:p w:rsidR="00F110A1" w:rsidRPr="00B86D00" w:rsidRDefault="00F110A1" w:rsidP="00780D8E">
      <w:pPr>
        <w:autoSpaceDE w:val="0"/>
        <w:autoSpaceDN w:val="0"/>
        <w:adjustRightInd w:val="0"/>
        <w:spacing w:line="360" w:lineRule="auto"/>
        <w:jc w:val="both"/>
        <w:rPr>
          <w:rFonts w:ascii="Ecofont Vera Sans" w:hAnsi="Ecofont Vera Sans"/>
          <w:color w:val="000000"/>
          <w:sz w:val="24"/>
          <w:szCs w:val="24"/>
        </w:rPr>
      </w:pPr>
    </w:p>
    <w:tbl>
      <w:tblPr>
        <w:tblW w:w="0" w:type="auto"/>
        <w:tblBorders>
          <w:insideH w:val="single" w:sz="4" w:space="0" w:color="auto"/>
        </w:tblBorders>
        <w:tblLook w:val="04A0"/>
      </w:tblPr>
      <w:tblGrid>
        <w:gridCol w:w="4489"/>
        <w:gridCol w:w="4489"/>
      </w:tblGrid>
      <w:tr w:rsidR="00F47E14" w:rsidRPr="00D44767" w:rsidTr="00D44767">
        <w:tc>
          <w:tcPr>
            <w:tcW w:w="4489" w:type="dxa"/>
          </w:tcPr>
          <w:p w:rsidR="00F47E14" w:rsidRPr="00D44767" w:rsidRDefault="00F47E14" w:rsidP="00D44767">
            <w:pPr>
              <w:autoSpaceDE w:val="0"/>
              <w:autoSpaceDN w:val="0"/>
              <w:adjustRightInd w:val="0"/>
              <w:spacing w:line="360" w:lineRule="auto"/>
              <w:jc w:val="center"/>
              <w:rPr>
                <w:rFonts w:ascii="Ecofont Vera Sans" w:hAnsi="Ecofont Vera Sans"/>
                <w:b/>
                <w:color w:val="000000"/>
                <w:sz w:val="24"/>
                <w:szCs w:val="24"/>
              </w:rPr>
            </w:pPr>
            <w:r w:rsidRPr="00D44767">
              <w:rPr>
                <w:rFonts w:ascii="Ecofont Vera Sans" w:hAnsi="Ecofont Vera Sans"/>
                <w:b/>
                <w:color w:val="000000"/>
                <w:sz w:val="24"/>
                <w:szCs w:val="24"/>
              </w:rPr>
              <w:t>Olavo Bentes David</w:t>
            </w:r>
          </w:p>
          <w:p w:rsidR="00F47E14" w:rsidRPr="00D44767" w:rsidRDefault="00F47E14" w:rsidP="00D44767">
            <w:pPr>
              <w:autoSpaceDE w:val="0"/>
              <w:autoSpaceDN w:val="0"/>
              <w:adjustRightInd w:val="0"/>
              <w:spacing w:line="360" w:lineRule="auto"/>
              <w:jc w:val="center"/>
              <w:rPr>
                <w:rFonts w:ascii="Ecofont Vera Sans" w:hAnsi="Ecofont Vera Sans"/>
                <w:color w:val="000000"/>
                <w:sz w:val="24"/>
                <w:szCs w:val="24"/>
              </w:rPr>
            </w:pPr>
            <w:r w:rsidRPr="00D44767">
              <w:rPr>
                <w:rFonts w:ascii="Ecofont Vera Sans" w:hAnsi="Ecofont Vera Sans"/>
                <w:color w:val="000000"/>
                <w:sz w:val="24"/>
                <w:szCs w:val="24"/>
              </w:rPr>
              <w:t>Procurador Federal</w:t>
            </w:r>
          </w:p>
          <w:p w:rsidR="00F47E14" w:rsidRPr="00D44767" w:rsidRDefault="00F47E14" w:rsidP="00D44767">
            <w:pPr>
              <w:autoSpaceDE w:val="0"/>
              <w:autoSpaceDN w:val="0"/>
              <w:adjustRightInd w:val="0"/>
              <w:spacing w:line="360" w:lineRule="auto"/>
              <w:jc w:val="center"/>
              <w:rPr>
                <w:rFonts w:ascii="Ecofont Vera Sans" w:hAnsi="Ecofont Vera Sans"/>
                <w:color w:val="000000"/>
                <w:sz w:val="24"/>
                <w:szCs w:val="24"/>
              </w:rPr>
            </w:pPr>
            <w:r w:rsidRPr="00D44767">
              <w:rPr>
                <w:rFonts w:ascii="Ecofont Vera Sans" w:hAnsi="Ecofont Vera Sans"/>
                <w:color w:val="000000"/>
                <w:sz w:val="24"/>
                <w:szCs w:val="24"/>
              </w:rPr>
              <w:t>Coordenador Jurídico de E&amp;P</w:t>
            </w:r>
          </w:p>
        </w:tc>
        <w:tc>
          <w:tcPr>
            <w:tcW w:w="4489" w:type="dxa"/>
          </w:tcPr>
          <w:p w:rsidR="00F47E14" w:rsidRPr="00D44767" w:rsidRDefault="00F47E14" w:rsidP="00D44767">
            <w:pPr>
              <w:autoSpaceDE w:val="0"/>
              <w:autoSpaceDN w:val="0"/>
              <w:adjustRightInd w:val="0"/>
              <w:spacing w:line="360" w:lineRule="auto"/>
              <w:jc w:val="center"/>
              <w:rPr>
                <w:rFonts w:ascii="Ecofont Vera Sans" w:hAnsi="Ecofont Vera Sans"/>
                <w:b/>
                <w:color w:val="000000"/>
                <w:sz w:val="24"/>
                <w:szCs w:val="24"/>
              </w:rPr>
            </w:pPr>
            <w:r w:rsidRPr="00D44767">
              <w:rPr>
                <w:rFonts w:ascii="Ecofont Vera Sans" w:hAnsi="Ecofont Vera Sans"/>
                <w:b/>
                <w:color w:val="000000"/>
                <w:sz w:val="24"/>
                <w:szCs w:val="24"/>
              </w:rPr>
              <w:t>Luiz Vicente Sanches Lopes</w:t>
            </w:r>
          </w:p>
          <w:p w:rsidR="00F47E14" w:rsidRPr="00D44767" w:rsidRDefault="00F47E14" w:rsidP="00D44767">
            <w:pPr>
              <w:autoSpaceDE w:val="0"/>
              <w:autoSpaceDN w:val="0"/>
              <w:adjustRightInd w:val="0"/>
              <w:spacing w:line="360" w:lineRule="auto"/>
              <w:jc w:val="center"/>
              <w:rPr>
                <w:rFonts w:ascii="Ecofont Vera Sans" w:hAnsi="Ecofont Vera Sans"/>
                <w:color w:val="000000"/>
                <w:sz w:val="24"/>
                <w:szCs w:val="24"/>
              </w:rPr>
            </w:pPr>
            <w:r w:rsidRPr="00D44767">
              <w:rPr>
                <w:rFonts w:ascii="Ecofont Vera Sans" w:hAnsi="Ecofont Vera Sans"/>
                <w:color w:val="000000"/>
                <w:sz w:val="24"/>
                <w:szCs w:val="24"/>
              </w:rPr>
              <w:t>Procurador Federal</w:t>
            </w:r>
          </w:p>
        </w:tc>
      </w:tr>
    </w:tbl>
    <w:p w:rsidR="00F110A1" w:rsidRPr="00B86D00" w:rsidRDefault="00F110A1" w:rsidP="00780D8E">
      <w:pPr>
        <w:autoSpaceDE w:val="0"/>
        <w:autoSpaceDN w:val="0"/>
        <w:adjustRightInd w:val="0"/>
        <w:spacing w:line="360" w:lineRule="auto"/>
        <w:jc w:val="both"/>
        <w:rPr>
          <w:rFonts w:ascii="Ecofont Vera Sans" w:hAnsi="Ecofont Vera Sans"/>
          <w:color w:val="000000"/>
          <w:sz w:val="24"/>
          <w:szCs w:val="24"/>
        </w:rPr>
      </w:pPr>
    </w:p>
    <w:p w:rsidR="004C7C41" w:rsidRDefault="004C7C41" w:rsidP="004C7C41">
      <w:pPr>
        <w:autoSpaceDE w:val="0"/>
        <w:autoSpaceDN w:val="0"/>
        <w:adjustRightInd w:val="0"/>
        <w:rPr>
          <w:rFonts w:ascii="Arial" w:hAnsi="Arial" w:cs="Arial"/>
          <w:color w:val="000000"/>
          <w:sz w:val="24"/>
          <w:szCs w:val="24"/>
        </w:rPr>
      </w:pPr>
      <w:r>
        <w:rPr>
          <w:rFonts w:ascii="Arial" w:hAnsi="Arial" w:cs="Arial"/>
          <w:color w:val="000000"/>
          <w:sz w:val="24"/>
          <w:szCs w:val="24"/>
        </w:rPr>
        <w:t>Rio de Janeiro, 10 de janeiro de 2013.</w:t>
      </w:r>
    </w:p>
    <w:p w:rsidR="004C7C41" w:rsidRDefault="004C7C41" w:rsidP="004C7C41">
      <w:pPr>
        <w:autoSpaceDE w:val="0"/>
        <w:autoSpaceDN w:val="0"/>
        <w:adjustRightInd w:val="0"/>
        <w:rPr>
          <w:rFonts w:ascii="Arial" w:hAnsi="Arial" w:cs="Arial"/>
          <w:color w:val="000000"/>
          <w:sz w:val="24"/>
          <w:szCs w:val="24"/>
        </w:rPr>
      </w:pPr>
    </w:p>
    <w:p w:rsidR="004C7C41" w:rsidRDefault="004C7C41" w:rsidP="004C7C41">
      <w:pPr>
        <w:autoSpaceDE w:val="0"/>
        <w:autoSpaceDN w:val="0"/>
        <w:adjustRightInd w:val="0"/>
        <w:rPr>
          <w:rFonts w:ascii="Arial" w:hAnsi="Arial" w:cs="Arial"/>
          <w:color w:val="000000"/>
          <w:sz w:val="24"/>
          <w:szCs w:val="24"/>
        </w:rPr>
      </w:pPr>
      <w:r>
        <w:rPr>
          <w:rFonts w:ascii="Arial" w:hAnsi="Arial" w:cs="Arial"/>
          <w:color w:val="000000"/>
          <w:sz w:val="24"/>
          <w:szCs w:val="24"/>
        </w:rPr>
        <w:t>Despacho n.º 015/2013/PF-ANP/PGF/AGU</w:t>
      </w:r>
    </w:p>
    <w:p w:rsidR="004C7C41" w:rsidRDefault="004C7C41" w:rsidP="004C7C41">
      <w:pPr>
        <w:autoSpaceDE w:val="0"/>
        <w:autoSpaceDN w:val="0"/>
        <w:adjustRightInd w:val="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rsidR="004C7C41" w:rsidRDefault="004C7C41" w:rsidP="004C7C41">
      <w:pPr>
        <w:autoSpaceDE w:val="0"/>
        <w:autoSpaceDN w:val="0"/>
        <w:adjustRightInd w:val="0"/>
        <w:rPr>
          <w:rFonts w:ascii="Arial" w:hAnsi="Arial" w:cs="Arial"/>
          <w:color w:val="000000"/>
          <w:sz w:val="24"/>
          <w:szCs w:val="24"/>
        </w:rPr>
      </w:pPr>
      <w:r>
        <w:rPr>
          <w:rFonts w:ascii="Arial" w:hAnsi="Arial" w:cs="Arial"/>
          <w:color w:val="000000"/>
          <w:sz w:val="24"/>
          <w:szCs w:val="24"/>
        </w:rPr>
        <w:t>1. De acordo com a análise jurídica consolidada no Parecer n.º 237/2012/PF-ANP/PGF/AGU.</w:t>
      </w:r>
    </w:p>
    <w:p w:rsidR="004C7C41" w:rsidRDefault="004C7C41" w:rsidP="004C7C41">
      <w:pPr>
        <w:autoSpaceDE w:val="0"/>
        <w:autoSpaceDN w:val="0"/>
        <w:adjustRightInd w:val="0"/>
        <w:rPr>
          <w:rFonts w:ascii="Arial" w:hAnsi="Arial" w:cs="Arial"/>
          <w:color w:val="000000"/>
          <w:sz w:val="24"/>
          <w:szCs w:val="24"/>
        </w:rPr>
      </w:pPr>
      <w:r>
        <w:rPr>
          <w:rFonts w:ascii="Arial" w:hAnsi="Arial" w:cs="Arial"/>
          <w:color w:val="000000"/>
          <w:sz w:val="24"/>
          <w:szCs w:val="24"/>
        </w:rPr>
        <w:t>2.   É importante registrar que nos casos de acordo de individualização da produção em áreas não contratadas, o regime vai se aproximar da execução direta do monopólio por meio de contrato de serviço em que a União custeará as atividades de produção (CAPEX e OPEX). Para dar maior segurança jurídica à operação de pagamento das despesas de operação com o óleo produzido e à operação de destinação do óleo de propriedade da União, seria importante a regulamentação dos arts. 36 e 37 da Lei n.º 12.351/10 por meio de Decreto Presidencial. Contudo, não há óbice que a ANP regule inicialmente este procedimento nos termos da competência outorgada pelo art. 36, 37 e 63 da Lei n.º 12.351/10.</w:t>
      </w:r>
    </w:p>
    <w:p w:rsidR="004C7C41" w:rsidRDefault="004C7C41" w:rsidP="004C7C41">
      <w:pPr>
        <w:autoSpaceDE w:val="0"/>
        <w:autoSpaceDN w:val="0"/>
        <w:adjustRightInd w:val="0"/>
        <w:rPr>
          <w:rFonts w:ascii="Arial" w:hAnsi="Arial" w:cs="Arial"/>
          <w:color w:val="000000"/>
          <w:sz w:val="24"/>
          <w:szCs w:val="24"/>
        </w:rPr>
      </w:pPr>
      <w:r>
        <w:rPr>
          <w:rFonts w:ascii="Arial" w:hAnsi="Arial" w:cs="Arial"/>
          <w:color w:val="000000"/>
          <w:sz w:val="24"/>
          <w:szCs w:val="24"/>
        </w:rPr>
        <w:t>3. Restitua-se ao autor esclarecendo que, uma vez implementadas - ou devidamente justificadas - as sugestões/alterações acima, a presente Proposta de Ação poderá ser encaminhada diretamente à respectiva Diretoria para deliberação, sem necessidade de retorno a este órgão de execução da Procuradoria-Geral Federal junto à ANP.</w:t>
      </w:r>
    </w:p>
    <w:p w:rsidR="004C7C41" w:rsidRDefault="004C7C41" w:rsidP="004C7C41">
      <w:pPr>
        <w:autoSpaceDE w:val="0"/>
        <w:autoSpaceDN w:val="0"/>
        <w:adjustRightInd w:val="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rsidR="004C7C41" w:rsidRDefault="004C7C41" w:rsidP="004C7C41">
      <w:pPr>
        <w:autoSpaceDE w:val="0"/>
        <w:autoSpaceDN w:val="0"/>
        <w:adjustRightInd w:val="0"/>
        <w:rPr>
          <w:rFonts w:ascii="Arial" w:hAnsi="Arial" w:cs="Arial"/>
          <w:color w:val="000000"/>
          <w:sz w:val="24"/>
          <w:szCs w:val="24"/>
        </w:rPr>
      </w:pPr>
      <w:r>
        <w:rPr>
          <w:rFonts w:ascii="Arial" w:hAnsi="Arial" w:cs="Arial"/>
          <w:color w:val="000000"/>
          <w:sz w:val="24"/>
          <w:szCs w:val="24"/>
        </w:rPr>
        <w:t>Tiago do Monte Macêdo</w:t>
      </w:r>
    </w:p>
    <w:p w:rsidR="00F110A1" w:rsidRPr="00B86D00" w:rsidRDefault="004C7C41" w:rsidP="004C7C41">
      <w:pPr>
        <w:autoSpaceDE w:val="0"/>
        <w:autoSpaceDN w:val="0"/>
        <w:adjustRightInd w:val="0"/>
        <w:spacing w:line="360" w:lineRule="auto"/>
        <w:jc w:val="both"/>
        <w:rPr>
          <w:rFonts w:ascii="Ecofont Vera Sans" w:hAnsi="Ecofont Vera Sans"/>
          <w:color w:val="000000"/>
          <w:sz w:val="24"/>
          <w:szCs w:val="24"/>
        </w:rPr>
      </w:pPr>
      <w:r>
        <w:rPr>
          <w:rFonts w:ascii="Arial" w:hAnsi="Arial" w:cs="Arial"/>
          <w:color w:val="000000"/>
          <w:sz w:val="24"/>
          <w:szCs w:val="24"/>
        </w:rPr>
        <w:t>Procurador-Geral</w:t>
      </w:r>
    </w:p>
    <w:sectPr w:rsidR="00F110A1" w:rsidRPr="00B86D00" w:rsidSect="00D638FB">
      <w:footerReference w:type="even" r:id="rId14"/>
      <w:footerReference w:type="default" r:id="rId15"/>
      <w:pgSz w:w="12240" w:h="15840"/>
      <w:pgMar w:top="1418"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C1C" w:rsidRDefault="00996C1C">
      <w:r>
        <w:separator/>
      </w:r>
    </w:p>
  </w:endnote>
  <w:endnote w:type="continuationSeparator" w:id="0">
    <w:p w:rsidR="00996C1C" w:rsidRDefault="00996C1C">
      <w:r>
        <w:continuationSeparator/>
      </w:r>
    </w:p>
  </w:endnote>
</w:endnotes>
</file>

<file path=word/fontTable.xml><?xml version="1.0" encoding="utf-8"?>
<w:fonts xmlns:r="http://schemas.openxmlformats.org/officeDocument/2006/relationships" xmlns:w="http://schemas.openxmlformats.org/wordprocessingml/2006/main">
  <w:font w:name="Ecofont Vera Sans">
    <w:panose1 w:val="020B0603030804020204"/>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JNINIH+ArialNarrow">
    <w:altName w:val="Arial Narrow"/>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3" w:usb1="00000000" w:usb2="00000000" w:usb3="00000000" w:csb0="00000001" w:csb1="00000000"/>
  </w:font>
  <w:font w:name="MDLPFI+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AB" w:rsidRDefault="00D638FB">
    <w:pPr>
      <w:pStyle w:val="Rodap"/>
      <w:framePr w:wrap="around" w:vAnchor="text" w:hAnchor="margin" w:xAlign="center" w:y="1"/>
      <w:rPr>
        <w:rStyle w:val="Nmerodepgina"/>
      </w:rPr>
    </w:pPr>
    <w:r>
      <w:rPr>
        <w:rStyle w:val="Nmerodepgina"/>
      </w:rPr>
      <w:fldChar w:fldCharType="begin"/>
    </w:r>
    <w:r w:rsidR="002257AB">
      <w:rPr>
        <w:rStyle w:val="Nmerodepgina"/>
      </w:rPr>
      <w:instrText xml:space="preserve">PAGE  </w:instrText>
    </w:r>
    <w:r>
      <w:rPr>
        <w:rStyle w:val="Nmerodepgina"/>
      </w:rPr>
      <w:fldChar w:fldCharType="separate"/>
    </w:r>
    <w:r w:rsidR="002257AB">
      <w:rPr>
        <w:rStyle w:val="Nmerodepgina"/>
        <w:noProof/>
      </w:rPr>
      <w:t>1</w:t>
    </w:r>
    <w:r>
      <w:rPr>
        <w:rStyle w:val="Nmerodepgina"/>
      </w:rPr>
      <w:fldChar w:fldCharType="end"/>
    </w:r>
  </w:p>
  <w:p w:rsidR="002257AB" w:rsidRDefault="002257A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AB" w:rsidRDefault="00D638FB">
    <w:pPr>
      <w:pStyle w:val="Rodap"/>
      <w:framePr w:wrap="around" w:vAnchor="text" w:hAnchor="margin" w:xAlign="center" w:y="1"/>
      <w:rPr>
        <w:rStyle w:val="Nmerodepgina"/>
      </w:rPr>
    </w:pPr>
    <w:r>
      <w:rPr>
        <w:rStyle w:val="Nmerodepgina"/>
      </w:rPr>
      <w:fldChar w:fldCharType="begin"/>
    </w:r>
    <w:r w:rsidR="002257AB">
      <w:rPr>
        <w:rStyle w:val="Nmerodepgina"/>
      </w:rPr>
      <w:instrText xml:space="preserve">PAGE  </w:instrText>
    </w:r>
    <w:r>
      <w:rPr>
        <w:rStyle w:val="Nmerodepgina"/>
      </w:rPr>
      <w:fldChar w:fldCharType="separate"/>
    </w:r>
    <w:r w:rsidR="003B0E76">
      <w:rPr>
        <w:rStyle w:val="Nmerodepgina"/>
        <w:noProof/>
      </w:rPr>
      <w:t>70</w:t>
    </w:r>
    <w:r>
      <w:rPr>
        <w:rStyle w:val="Nmerodepgina"/>
      </w:rPr>
      <w:fldChar w:fldCharType="end"/>
    </w:r>
  </w:p>
  <w:p w:rsidR="002257AB" w:rsidRDefault="002257A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C1C" w:rsidRDefault="00996C1C">
      <w:r>
        <w:separator/>
      </w:r>
    </w:p>
  </w:footnote>
  <w:footnote w:type="continuationSeparator" w:id="0">
    <w:p w:rsidR="00996C1C" w:rsidRDefault="00996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521"/>
    <w:multiLevelType w:val="hybridMultilevel"/>
    <w:tmpl w:val="D3F63FA6"/>
    <w:lvl w:ilvl="0" w:tplc="47C6CF34">
      <w:start w:val="7"/>
      <w:numFmt w:val="lowerRoman"/>
      <w:lvlText w:val="%1)"/>
      <w:lvlJc w:val="left"/>
      <w:pPr>
        <w:ind w:left="2781" w:hanging="720"/>
      </w:pPr>
      <w:rPr>
        <w:rFonts w:ascii="Ecofont Vera Sans" w:eastAsia="MS Mincho" w:hAnsi="Ecofont Vera Sans" w:cs="Helv"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D25241"/>
    <w:multiLevelType w:val="hybridMultilevel"/>
    <w:tmpl w:val="D576A2DE"/>
    <w:lvl w:ilvl="0" w:tplc="FC1C7AE2">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3">
    <w:nsid w:val="0C624280"/>
    <w:multiLevelType w:val="hybridMultilevel"/>
    <w:tmpl w:val="5E7C34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704690"/>
    <w:multiLevelType w:val="hybridMultilevel"/>
    <w:tmpl w:val="948A0706"/>
    <w:lvl w:ilvl="0" w:tplc="F8DA8AC4">
      <w:start w:val="5"/>
      <w:numFmt w:val="lowerRoman"/>
      <w:lvlText w:val="%1)"/>
      <w:lvlJc w:val="left"/>
      <w:pPr>
        <w:ind w:left="2421" w:hanging="720"/>
      </w:pPr>
      <w:rPr>
        <w:rFonts w:ascii="Ecofont Vera Sans" w:eastAsia="MS Mincho" w:hAnsi="Ecofont Vera Sans" w:cs="Helv"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26375D"/>
    <w:multiLevelType w:val="hybridMultilevel"/>
    <w:tmpl w:val="48A8C388"/>
    <w:lvl w:ilvl="0" w:tplc="01FEC222">
      <w:start w:val="1"/>
      <w:numFmt w:val="decimal"/>
      <w:lvlText w:val="%1."/>
      <w:lvlJc w:val="left"/>
      <w:pPr>
        <w:ind w:left="2912"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6">
    <w:nsid w:val="194F27B5"/>
    <w:multiLevelType w:val="hybridMultilevel"/>
    <w:tmpl w:val="4148E79E"/>
    <w:lvl w:ilvl="0" w:tplc="B01EFE24">
      <w:start w:val="95"/>
      <w:numFmt w:val="decimal"/>
      <w:lvlText w:val="%1."/>
      <w:lvlJc w:val="left"/>
      <w:pPr>
        <w:ind w:left="2910" w:hanging="360"/>
      </w:pPr>
      <w:rPr>
        <w:rFonts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7">
    <w:nsid w:val="1BD327B9"/>
    <w:multiLevelType w:val="hybridMultilevel"/>
    <w:tmpl w:val="2814E6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1C627C"/>
    <w:multiLevelType w:val="hybridMultilevel"/>
    <w:tmpl w:val="19EE2B00"/>
    <w:lvl w:ilvl="0" w:tplc="47C6CF34">
      <w:start w:val="7"/>
      <w:numFmt w:val="lowerRoman"/>
      <w:lvlText w:val="%1)"/>
      <w:lvlJc w:val="left"/>
      <w:pPr>
        <w:ind w:left="2781" w:hanging="720"/>
      </w:pPr>
      <w:rPr>
        <w:rFonts w:ascii="Ecofont Vera Sans" w:eastAsia="MS Mincho" w:hAnsi="Ecofont Vera Sans" w:cs="Helv"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A533CA"/>
    <w:multiLevelType w:val="hybridMultilevel"/>
    <w:tmpl w:val="D576A2DE"/>
    <w:lvl w:ilvl="0" w:tplc="FC1C7AE2">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22997B99"/>
    <w:multiLevelType w:val="hybridMultilevel"/>
    <w:tmpl w:val="D576A2DE"/>
    <w:lvl w:ilvl="0" w:tplc="FC1C7AE2">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24020F40"/>
    <w:multiLevelType w:val="hybridMultilevel"/>
    <w:tmpl w:val="D576A2DE"/>
    <w:lvl w:ilvl="0" w:tplc="FC1C7AE2">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27551F9C"/>
    <w:multiLevelType w:val="hybridMultilevel"/>
    <w:tmpl w:val="C32AA7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nsid w:val="2D1D7863"/>
    <w:multiLevelType w:val="hybridMultilevel"/>
    <w:tmpl w:val="A4025F8E"/>
    <w:lvl w:ilvl="0" w:tplc="88989234">
      <w:start w:val="88"/>
      <w:numFmt w:val="decimal"/>
      <w:lvlText w:val="%1."/>
      <w:lvlJc w:val="left"/>
      <w:pPr>
        <w:ind w:left="2345"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4">
    <w:nsid w:val="342241E1"/>
    <w:multiLevelType w:val="hybridMultilevel"/>
    <w:tmpl w:val="FEC4384E"/>
    <w:lvl w:ilvl="0" w:tplc="12C6A6C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5">
    <w:nsid w:val="3FFF6A5F"/>
    <w:multiLevelType w:val="hybridMultilevel"/>
    <w:tmpl w:val="AD8EAA66"/>
    <w:lvl w:ilvl="0" w:tplc="4454A4BE">
      <w:start w:val="7"/>
      <w:numFmt w:val="lowerRoman"/>
      <w:lvlText w:val="%1)"/>
      <w:lvlJc w:val="left"/>
      <w:pPr>
        <w:ind w:left="2781" w:hanging="720"/>
      </w:pPr>
      <w:rPr>
        <w:rFonts w:ascii="Ecofont Vera Sans" w:eastAsia="MS Mincho" w:hAnsi="Ecofont Vera Sans" w:cs="Helv"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455D3E"/>
    <w:multiLevelType w:val="hybridMultilevel"/>
    <w:tmpl w:val="D576A2DE"/>
    <w:lvl w:ilvl="0" w:tplc="FC1C7AE2">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nsid w:val="482879EA"/>
    <w:multiLevelType w:val="hybridMultilevel"/>
    <w:tmpl w:val="5F1046BE"/>
    <w:lvl w:ilvl="0" w:tplc="A51466D0">
      <w:start w:val="1"/>
      <w:numFmt w:val="lowerRoman"/>
      <w:lvlText w:val="%1)"/>
      <w:lvlJc w:val="left"/>
      <w:pPr>
        <w:ind w:left="2280" w:hanging="720"/>
      </w:pPr>
      <w:rPr>
        <w:rFonts w:ascii="Ecofont Vera Sans" w:eastAsia="MS Mincho" w:hAnsi="Ecofont Vera Sans" w:cs="Helv"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A568FF"/>
    <w:multiLevelType w:val="hybridMultilevel"/>
    <w:tmpl w:val="783401F0"/>
    <w:lvl w:ilvl="0" w:tplc="A51466D0">
      <w:start w:val="1"/>
      <w:numFmt w:val="lowerRoman"/>
      <w:lvlText w:val="%1)"/>
      <w:lvlJc w:val="left"/>
      <w:pPr>
        <w:ind w:left="2421" w:hanging="720"/>
      </w:pPr>
      <w:rPr>
        <w:rFonts w:ascii="Ecofont Vera Sans" w:eastAsia="MS Mincho" w:hAnsi="Ecofont Vera Sans" w:cs="Helv"/>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52A37EC2"/>
    <w:multiLevelType w:val="multilevel"/>
    <w:tmpl w:val="26E2EE4E"/>
    <w:lvl w:ilvl="0">
      <w:start w:val="1"/>
      <w:numFmt w:val="decimal"/>
      <w:pStyle w:val="Ttulo"/>
      <w:lvlText w:val="%1"/>
      <w:lvlJc w:val="left"/>
      <w:pPr>
        <w:tabs>
          <w:tab w:val="num" w:pos="420"/>
        </w:tabs>
        <w:ind w:left="420" w:hanging="420"/>
      </w:pPr>
      <w:rPr>
        <w:rFonts w:hint="default"/>
        <w:color w:val="FFFFFF"/>
      </w:rPr>
    </w:lvl>
    <w:lvl w:ilvl="1">
      <w:start w:val="1"/>
      <w:numFmt w:val="decimal"/>
      <w:isLgl/>
      <w:lvlText w:val="%1.%2"/>
      <w:lvlJc w:val="left"/>
      <w:pPr>
        <w:tabs>
          <w:tab w:val="num" w:pos="782"/>
        </w:tabs>
        <w:ind w:left="782" w:hanging="499"/>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20">
    <w:nsid w:val="56356441"/>
    <w:multiLevelType w:val="hybridMultilevel"/>
    <w:tmpl w:val="D576A2DE"/>
    <w:lvl w:ilvl="0" w:tplc="FC1C7AE2">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nsid w:val="58824D0F"/>
    <w:multiLevelType w:val="hybridMultilevel"/>
    <w:tmpl w:val="E45C52EE"/>
    <w:lvl w:ilvl="0" w:tplc="0D90B74E">
      <w:start w:val="8"/>
      <w:numFmt w:val="lowerRoman"/>
      <w:lvlText w:val="%1)"/>
      <w:lvlJc w:val="left"/>
      <w:pPr>
        <w:ind w:left="2421" w:hanging="720"/>
      </w:pPr>
      <w:rPr>
        <w:rFonts w:ascii="Ecofont Vera Sans" w:eastAsia="MS Mincho" w:hAnsi="Ecofont Vera Sans" w:cs="Helv"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A775A05"/>
    <w:multiLevelType w:val="hybridMultilevel"/>
    <w:tmpl w:val="88803682"/>
    <w:lvl w:ilvl="0" w:tplc="2AE4C418">
      <w:start w:val="4"/>
      <w:numFmt w:val="lowerRoman"/>
      <w:lvlText w:val="%1."/>
      <w:lvlJc w:val="righ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nsid w:val="6C0F4C10"/>
    <w:multiLevelType w:val="hybridMultilevel"/>
    <w:tmpl w:val="D576A2DE"/>
    <w:lvl w:ilvl="0" w:tplc="FC1C7AE2">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4">
    <w:nsid w:val="6CD04141"/>
    <w:multiLevelType w:val="hybridMultilevel"/>
    <w:tmpl w:val="55C25C0E"/>
    <w:lvl w:ilvl="0" w:tplc="A9FEEA0E">
      <w:start w:val="89"/>
      <w:numFmt w:val="decimal"/>
      <w:lvlText w:val="%1."/>
      <w:lvlJc w:val="left"/>
      <w:pPr>
        <w:ind w:left="19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F636EDC"/>
    <w:multiLevelType w:val="multilevel"/>
    <w:tmpl w:val="009E2716"/>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6">
    <w:nsid w:val="71F460D9"/>
    <w:multiLevelType w:val="hybridMultilevel"/>
    <w:tmpl w:val="E66C69BE"/>
    <w:lvl w:ilvl="0" w:tplc="AF0257A0">
      <w:start w:val="1"/>
      <w:numFmt w:val="decimal"/>
      <w:lvlText w:val="%1."/>
      <w:lvlJc w:val="left"/>
      <w:pPr>
        <w:ind w:left="3831" w:hanging="213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nsid w:val="74930CC9"/>
    <w:multiLevelType w:val="hybridMultilevel"/>
    <w:tmpl w:val="D576A2DE"/>
    <w:lvl w:ilvl="0" w:tplc="FC1C7AE2">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8">
    <w:nsid w:val="76A1419A"/>
    <w:multiLevelType w:val="hybridMultilevel"/>
    <w:tmpl w:val="E66C69BE"/>
    <w:lvl w:ilvl="0" w:tplc="AF0257A0">
      <w:start w:val="1"/>
      <w:numFmt w:val="decimal"/>
      <w:lvlText w:val="%1."/>
      <w:lvlJc w:val="left"/>
      <w:pPr>
        <w:ind w:left="3831" w:hanging="213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nsid w:val="771118C3"/>
    <w:multiLevelType w:val="hybridMultilevel"/>
    <w:tmpl w:val="D576A2DE"/>
    <w:lvl w:ilvl="0" w:tplc="FC1C7AE2">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nsid w:val="7BDE5217"/>
    <w:multiLevelType w:val="hybridMultilevel"/>
    <w:tmpl w:val="DB528214"/>
    <w:lvl w:ilvl="0" w:tplc="FE1288E2">
      <w:start w:val="7"/>
      <w:numFmt w:val="lowerRoman"/>
      <w:lvlText w:val="%1)"/>
      <w:lvlJc w:val="left"/>
      <w:pPr>
        <w:ind w:left="2781" w:hanging="720"/>
      </w:pPr>
      <w:rPr>
        <w:rFonts w:ascii="Ecofont Vera Sans" w:eastAsia="MS Mincho" w:hAnsi="Ecofont Vera Sans" w:cs="Helv"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19"/>
  </w:num>
  <w:num w:numId="11">
    <w:abstractNumId w:val="2"/>
  </w:num>
  <w:num w:numId="12">
    <w:abstractNumId w:val="5"/>
  </w:num>
  <w:num w:numId="13">
    <w:abstractNumId w:val="14"/>
  </w:num>
  <w:num w:numId="14">
    <w:abstractNumId w:val="26"/>
  </w:num>
  <w:num w:numId="15">
    <w:abstractNumId w:val="3"/>
  </w:num>
  <w:num w:numId="16">
    <w:abstractNumId w:val="11"/>
  </w:num>
  <w:num w:numId="17">
    <w:abstractNumId w:val="9"/>
  </w:num>
  <w:num w:numId="18">
    <w:abstractNumId w:val="28"/>
  </w:num>
  <w:num w:numId="19">
    <w:abstractNumId w:val="29"/>
  </w:num>
  <w:num w:numId="20">
    <w:abstractNumId w:val="1"/>
  </w:num>
  <w:num w:numId="21">
    <w:abstractNumId w:val="20"/>
  </w:num>
  <w:num w:numId="22">
    <w:abstractNumId w:val="27"/>
  </w:num>
  <w:num w:numId="23">
    <w:abstractNumId w:val="10"/>
  </w:num>
  <w:num w:numId="24">
    <w:abstractNumId w:val="23"/>
  </w:num>
  <w:num w:numId="25">
    <w:abstractNumId w:val="16"/>
  </w:num>
  <w:num w:numId="26">
    <w:abstractNumId w:val="18"/>
  </w:num>
  <w:num w:numId="27">
    <w:abstractNumId w:val="22"/>
  </w:num>
  <w:num w:numId="28">
    <w:abstractNumId w:val="17"/>
  </w:num>
  <w:num w:numId="29">
    <w:abstractNumId w:val="4"/>
  </w:num>
  <w:num w:numId="30">
    <w:abstractNumId w:val="13"/>
  </w:num>
  <w:num w:numId="31">
    <w:abstractNumId w:val="24"/>
  </w:num>
  <w:num w:numId="32">
    <w:abstractNumId w:val="21"/>
  </w:num>
  <w:num w:numId="33">
    <w:abstractNumId w:val="15"/>
  </w:num>
  <w:num w:numId="34">
    <w:abstractNumId w:val="8"/>
  </w:num>
  <w:num w:numId="35">
    <w:abstractNumId w:val="0"/>
  </w:num>
  <w:num w:numId="36">
    <w:abstractNumId w:val="30"/>
  </w:num>
  <w:num w:numId="37">
    <w:abstractNumId w:val="7"/>
  </w:num>
  <w:num w:numId="38">
    <w:abstractNumId w:val="6"/>
  </w:num>
  <w:num w:numId="39">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BE31BB"/>
    <w:rsid w:val="00000D9E"/>
    <w:rsid w:val="00000E5E"/>
    <w:rsid w:val="00001CEA"/>
    <w:rsid w:val="000029DB"/>
    <w:rsid w:val="000037EB"/>
    <w:rsid w:val="000043A2"/>
    <w:rsid w:val="00010187"/>
    <w:rsid w:val="00010361"/>
    <w:rsid w:val="00010505"/>
    <w:rsid w:val="00010D0E"/>
    <w:rsid w:val="00012490"/>
    <w:rsid w:val="000148A4"/>
    <w:rsid w:val="000148C4"/>
    <w:rsid w:val="00014A95"/>
    <w:rsid w:val="00014C64"/>
    <w:rsid w:val="00016287"/>
    <w:rsid w:val="00017222"/>
    <w:rsid w:val="0001744C"/>
    <w:rsid w:val="000200EC"/>
    <w:rsid w:val="000212F8"/>
    <w:rsid w:val="000224D3"/>
    <w:rsid w:val="00023B21"/>
    <w:rsid w:val="000264DC"/>
    <w:rsid w:val="00027D23"/>
    <w:rsid w:val="000302CA"/>
    <w:rsid w:val="00032363"/>
    <w:rsid w:val="00032BE8"/>
    <w:rsid w:val="00034894"/>
    <w:rsid w:val="00034F66"/>
    <w:rsid w:val="00035D90"/>
    <w:rsid w:val="000363A1"/>
    <w:rsid w:val="00037188"/>
    <w:rsid w:val="0004017D"/>
    <w:rsid w:val="00040822"/>
    <w:rsid w:val="00040AFC"/>
    <w:rsid w:val="000412DA"/>
    <w:rsid w:val="00042891"/>
    <w:rsid w:val="00042D13"/>
    <w:rsid w:val="00044652"/>
    <w:rsid w:val="000453D1"/>
    <w:rsid w:val="000503B8"/>
    <w:rsid w:val="00052577"/>
    <w:rsid w:val="00052826"/>
    <w:rsid w:val="0005435A"/>
    <w:rsid w:val="00055339"/>
    <w:rsid w:val="00056D23"/>
    <w:rsid w:val="000579BB"/>
    <w:rsid w:val="00061949"/>
    <w:rsid w:val="0006233F"/>
    <w:rsid w:val="0006326F"/>
    <w:rsid w:val="00063E8E"/>
    <w:rsid w:val="00064963"/>
    <w:rsid w:val="00065041"/>
    <w:rsid w:val="000666FA"/>
    <w:rsid w:val="00066D56"/>
    <w:rsid w:val="00067106"/>
    <w:rsid w:val="000722C0"/>
    <w:rsid w:val="00074EDE"/>
    <w:rsid w:val="000750FA"/>
    <w:rsid w:val="0007544B"/>
    <w:rsid w:val="000804D1"/>
    <w:rsid w:val="000805BF"/>
    <w:rsid w:val="00080CEA"/>
    <w:rsid w:val="00082E84"/>
    <w:rsid w:val="00084B1D"/>
    <w:rsid w:val="00085B54"/>
    <w:rsid w:val="00085C96"/>
    <w:rsid w:val="00086CA1"/>
    <w:rsid w:val="000901C3"/>
    <w:rsid w:val="000902AE"/>
    <w:rsid w:val="000904EB"/>
    <w:rsid w:val="00093EBA"/>
    <w:rsid w:val="000957E4"/>
    <w:rsid w:val="0009721C"/>
    <w:rsid w:val="000A0923"/>
    <w:rsid w:val="000A1AF6"/>
    <w:rsid w:val="000A2604"/>
    <w:rsid w:val="000A31CA"/>
    <w:rsid w:val="000A322E"/>
    <w:rsid w:val="000A42E9"/>
    <w:rsid w:val="000A4550"/>
    <w:rsid w:val="000A6347"/>
    <w:rsid w:val="000A6558"/>
    <w:rsid w:val="000B181F"/>
    <w:rsid w:val="000B1CCE"/>
    <w:rsid w:val="000B3892"/>
    <w:rsid w:val="000B3994"/>
    <w:rsid w:val="000B530E"/>
    <w:rsid w:val="000B553A"/>
    <w:rsid w:val="000B631C"/>
    <w:rsid w:val="000B7F78"/>
    <w:rsid w:val="000C13D1"/>
    <w:rsid w:val="000C3DA8"/>
    <w:rsid w:val="000C5031"/>
    <w:rsid w:val="000C6C91"/>
    <w:rsid w:val="000C7AE7"/>
    <w:rsid w:val="000C7E04"/>
    <w:rsid w:val="000D1487"/>
    <w:rsid w:val="000D2A88"/>
    <w:rsid w:val="000D5017"/>
    <w:rsid w:val="000D77AF"/>
    <w:rsid w:val="000E1145"/>
    <w:rsid w:val="000E2EFE"/>
    <w:rsid w:val="000E494F"/>
    <w:rsid w:val="000E7669"/>
    <w:rsid w:val="000F1D76"/>
    <w:rsid w:val="000F3785"/>
    <w:rsid w:val="000F3AFA"/>
    <w:rsid w:val="000F65B8"/>
    <w:rsid w:val="000F7C89"/>
    <w:rsid w:val="00100255"/>
    <w:rsid w:val="0010043E"/>
    <w:rsid w:val="00100A8A"/>
    <w:rsid w:val="00100BC9"/>
    <w:rsid w:val="00100D54"/>
    <w:rsid w:val="00100FD1"/>
    <w:rsid w:val="00101B1E"/>
    <w:rsid w:val="0010362E"/>
    <w:rsid w:val="0010366F"/>
    <w:rsid w:val="00103DBF"/>
    <w:rsid w:val="001057D7"/>
    <w:rsid w:val="00107C1E"/>
    <w:rsid w:val="001111FB"/>
    <w:rsid w:val="00112F84"/>
    <w:rsid w:val="0011463B"/>
    <w:rsid w:val="001174BC"/>
    <w:rsid w:val="00123AEC"/>
    <w:rsid w:val="00125793"/>
    <w:rsid w:val="00127BFE"/>
    <w:rsid w:val="00130805"/>
    <w:rsid w:val="00133305"/>
    <w:rsid w:val="001347D0"/>
    <w:rsid w:val="001348A8"/>
    <w:rsid w:val="00134AAD"/>
    <w:rsid w:val="001363E7"/>
    <w:rsid w:val="001404E8"/>
    <w:rsid w:val="00140794"/>
    <w:rsid w:val="00141AC4"/>
    <w:rsid w:val="001427CD"/>
    <w:rsid w:val="00143411"/>
    <w:rsid w:val="00144A3B"/>
    <w:rsid w:val="0014586F"/>
    <w:rsid w:val="00146711"/>
    <w:rsid w:val="001505FD"/>
    <w:rsid w:val="00150AF8"/>
    <w:rsid w:val="00150CEC"/>
    <w:rsid w:val="00150D5E"/>
    <w:rsid w:val="00151A43"/>
    <w:rsid w:val="00153347"/>
    <w:rsid w:val="00155EF4"/>
    <w:rsid w:val="00156E8A"/>
    <w:rsid w:val="00157A86"/>
    <w:rsid w:val="001623F3"/>
    <w:rsid w:val="00163709"/>
    <w:rsid w:val="00163E23"/>
    <w:rsid w:val="00164EB3"/>
    <w:rsid w:val="0016557C"/>
    <w:rsid w:val="0016625B"/>
    <w:rsid w:val="00166514"/>
    <w:rsid w:val="00167F27"/>
    <w:rsid w:val="001725F4"/>
    <w:rsid w:val="0017424C"/>
    <w:rsid w:val="0017516F"/>
    <w:rsid w:val="00175E17"/>
    <w:rsid w:val="00176518"/>
    <w:rsid w:val="001767FC"/>
    <w:rsid w:val="00177A75"/>
    <w:rsid w:val="00180479"/>
    <w:rsid w:val="001805EE"/>
    <w:rsid w:val="00180DCB"/>
    <w:rsid w:val="001810BE"/>
    <w:rsid w:val="00181258"/>
    <w:rsid w:val="00183742"/>
    <w:rsid w:val="0018387D"/>
    <w:rsid w:val="00184C51"/>
    <w:rsid w:val="0018705D"/>
    <w:rsid w:val="001900B5"/>
    <w:rsid w:val="00191852"/>
    <w:rsid w:val="00191E78"/>
    <w:rsid w:val="00192DC3"/>
    <w:rsid w:val="001946C3"/>
    <w:rsid w:val="00195DFF"/>
    <w:rsid w:val="00196499"/>
    <w:rsid w:val="001966D9"/>
    <w:rsid w:val="00196993"/>
    <w:rsid w:val="00197A3C"/>
    <w:rsid w:val="001A1535"/>
    <w:rsid w:val="001A4BA9"/>
    <w:rsid w:val="001A658E"/>
    <w:rsid w:val="001A7894"/>
    <w:rsid w:val="001A7CBD"/>
    <w:rsid w:val="001B04FB"/>
    <w:rsid w:val="001B0582"/>
    <w:rsid w:val="001B0B63"/>
    <w:rsid w:val="001B2C2E"/>
    <w:rsid w:val="001B36AA"/>
    <w:rsid w:val="001B6D0A"/>
    <w:rsid w:val="001B7506"/>
    <w:rsid w:val="001C0436"/>
    <w:rsid w:val="001C0969"/>
    <w:rsid w:val="001C1958"/>
    <w:rsid w:val="001C3794"/>
    <w:rsid w:val="001C4BA5"/>
    <w:rsid w:val="001C54CE"/>
    <w:rsid w:val="001C6F7C"/>
    <w:rsid w:val="001D03B9"/>
    <w:rsid w:val="001D4A95"/>
    <w:rsid w:val="001D4C04"/>
    <w:rsid w:val="001D54DC"/>
    <w:rsid w:val="001D5B14"/>
    <w:rsid w:val="001D5ECD"/>
    <w:rsid w:val="001D715B"/>
    <w:rsid w:val="001E42FA"/>
    <w:rsid w:val="001E60C0"/>
    <w:rsid w:val="001F1856"/>
    <w:rsid w:val="001F2C01"/>
    <w:rsid w:val="001F5127"/>
    <w:rsid w:val="001F57EF"/>
    <w:rsid w:val="001F62DB"/>
    <w:rsid w:val="0020098D"/>
    <w:rsid w:val="00200F72"/>
    <w:rsid w:val="00202393"/>
    <w:rsid w:val="0020324D"/>
    <w:rsid w:val="00203D66"/>
    <w:rsid w:val="0020589D"/>
    <w:rsid w:val="00206184"/>
    <w:rsid w:val="00207C55"/>
    <w:rsid w:val="0021028F"/>
    <w:rsid w:val="00210418"/>
    <w:rsid w:val="0021133B"/>
    <w:rsid w:val="00211C56"/>
    <w:rsid w:val="00211D63"/>
    <w:rsid w:val="002137B4"/>
    <w:rsid w:val="00214A23"/>
    <w:rsid w:val="00216567"/>
    <w:rsid w:val="002177FD"/>
    <w:rsid w:val="002215C3"/>
    <w:rsid w:val="002230E1"/>
    <w:rsid w:val="00223E16"/>
    <w:rsid w:val="0022497D"/>
    <w:rsid w:val="0022548A"/>
    <w:rsid w:val="002257AB"/>
    <w:rsid w:val="0022677B"/>
    <w:rsid w:val="00230421"/>
    <w:rsid w:val="00230A82"/>
    <w:rsid w:val="00231EFB"/>
    <w:rsid w:val="00233107"/>
    <w:rsid w:val="00233192"/>
    <w:rsid w:val="00240A7F"/>
    <w:rsid w:val="00242422"/>
    <w:rsid w:val="002446A7"/>
    <w:rsid w:val="00245FB7"/>
    <w:rsid w:val="002465F0"/>
    <w:rsid w:val="00246FC0"/>
    <w:rsid w:val="00250B36"/>
    <w:rsid w:val="00256A5A"/>
    <w:rsid w:val="002574E5"/>
    <w:rsid w:val="002579AE"/>
    <w:rsid w:val="00257C66"/>
    <w:rsid w:val="00260E2D"/>
    <w:rsid w:val="00260E9B"/>
    <w:rsid w:val="002614AC"/>
    <w:rsid w:val="00263758"/>
    <w:rsid w:val="00265E61"/>
    <w:rsid w:val="002703A8"/>
    <w:rsid w:val="00271D67"/>
    <w:rsid w:val="00272BCE"/>
    <w:rsid w:val="0027426F"/>
    <w:rsid w:val="00276320"/>
    <w:rsid w:val="00284C81"/>
    <w:rsid w:val="00284F84"/>
    <w:rsid w:val="00285DA9"/>
    <w:rsid w:val="00286C32"/>
    <w:rsid w:val="0028754A"/>
    <w:rsid w:val="00290950"/>
    <w:rsid w:val="00292E5F"/>
    <w:rsid w:val="00293C5F"/>
    <w:rsid w:val="00294077"/>
    <w:rsid w:val="00294635"/>
    <w:rsid w:val="0029626A"/>
    <w:rsid w:val="00296E62"/>
    <w:rsid w:val="00297AD7"/>
    <w:rsid w:val="002A10DF"/>
    <w:rsid w:val="002A214F"/>
    <w:rsid w:val="002A280E"/>
    <w:rsid w:val="002A4093"/>
    <w:rsid w:val="002A5019"/>
    <w:rsid w:val="002A5683"/>
    <w:rsid w:val="002A56AF"/>
    <w:rsid w:val="002A74C3"/>
    <w:rsid w:val="002B3A84"/>
    <w:rsid w:val="002B4DF4"/>
    <w:rsid w:val="002B539D"/>
    <w:rsid w:val="002B5B2C"/>
    <w:rsid w:val="002C40C3"/>
    <w:rsid w:val="002C43FE"/>
    <w:rsid w:val="002C6E15"/>
    <w:rsid w:val="002C6F07"/>
    <w:rsid w:val="002C7E40"/>
    <w:rsid w:val="002D1DD4"/>
    <w:rsid w:val="002D3CAB"/>
    <w:rsid w:val="002D6081"/>
    <w:rsid w:val="002D6976"/>
    <w:rsid w:val="002D6E4E"/>
    <w:rsid w:val="002D7975"/>
    <w:rsid w:val="002E556E"/>
    <w:rsid w:val="002E74B0"/>
    <w:rsid w:val="002E7D3B"/>
    <w:rsid w:val="002F07E2"/>
    <w:rsid w:val="002F24E9"/>
    <w:rsid w:val="002F27D9"/>
    <w:rsid w:val="002F2803"/>
    <w:rsid w:val="002F2FF2"/>
    <w:rsid w:val="002F648E"/>
    <w:rsid w:val="002F652A"/>
    <w:rsid w:val="002F6768"/>
    <w:rsid w:val="00300322"/>
    <w:rsid w:val="00300AB7"/>
    <w:rsid w:val="00301469"/>
    <w:rsid w:val="00303719"/>
    <w:rsid w:val="003038FD"/>
    <w:rsid w:val="0030439A"/>
    <w:rsid w:val="003109FE"/>
    <w:rsid w:val="00310A32"/>
    <w:rsid w:val="00311612"/>
    <w:rsid w:val="003137AF"/>
    <w:rsid w:val="00313FAD"/>
    <w:rsid w:val="0031442F"/>
    <w:rsid w:val="00315E6D"/>
    <w:rsid w:val="00316A11"/>
    <w:rsid w:val="00316CC7"/>
    <w:rsid w:val="00316E5A"/>
    <w:rsid w:val="0032016C"/>
    <w:rsid w:val="00320617"/>
    <w:rsid w:val="00320D82"/>
    <w:rsid w:val="00323AE5"/>
    <w:rsid w:val="003241E4"/>
    <w:rsid w:val="00325076"/>
    <w:rsid w:val="0032514E"/>
    <w:rsid w:val="00327737"/>
    <w:rsid w:val="0032781B"/>
    <w:rsid w:val="003314F8"/>
    <w:rsid w:val="00331A19"/>
    <w:rsid w:val="00331E39"/>
    <w:rsid w:val="0033288F"/>
    <w:rsid w:val="00333FDF"/>
    <w:rsid w:val="0033542C"/>
    <w:rsid w:val="00335DD6"/>
    <w:rsid w:val="0034020C"/>
    <w:rsid w:val="003429E1"/>
    <w:rsid w:val="00343A0E"/>
    <w:rsid w:val="00343AC6"/>
    <w:rsid w:val="0034485C"/>
    <w:rsid w:val="003457B0"/>
    <w:rsid w:val="00346488"/>
    <w:rsid w:val="003464E6"/>
    <w:rsid w:val="00347BAB"/>
    <w:rsid w:val="0035408D"/>
    <w:rsid w:val="00356665"/>
    <w:rsid w:val="003568B0"/>
    <w:rsid w:val="00357E66"/>
    <w:rsid w:val="00360E36"/>
    <w:rsid w:val="00360F13"/>
    <w:rsid w:val="00360FB9"/>
    <w:rsid w:val="00361BBF"/>
    <w:rsid w:val="00361D63"/>
    <w:rsid w:val="003636E9"/>
    <w:rsid w:val="0037135D"/>
    <w:rsid w:val="00372084"/>
    <w:rsid w:val="003724A6"/>
    <w:rsid w:val="00372E03"/>
    <w:rsid w:val="0037368B"/>
    <w:rsid w:val="0037474D"/>
    <w:rsid w:val="0037665F"/>
    <w:rsid w:val="00376D93"/>
    <w:rsid w:val="0037745A"/>
    <w:rsid w:val="00377D05"/>
    <w:rsid w:val="00380CD9"/>
    <w:rsid w:val="00382A8B"/>
    <w:rsid w:val="0038445F"/>
    <w:rsid w:val="0038471B"/>
    <w:rsid w:val="00390542"/>
    <w:rsid w:val="003965AF"/>
    <w:rsid w:val="00396B6C"/>
    <w:rsid w:val="003974F6"/>
    <w:rsid w:val="003A197F"/>
    <w:rsid w:val="003A1A4E"/>
    <w:rsid w:val="003A4873"/>
    <w:rsid w:val="003A4C57"/>
    <w:rsid w:val="003A5A39"/>
    <w:rsid w:val="003A7FA1"/>
    <w:rsid w:val="003B0E76"/>
    <w:rsid w:val="003B17F0"/>
    <w:rsid w:val="003B5B53"/>
    <w:rsid w:val="003B7688"/>
    <w:rsid w:val="003B7BFA"/>
    <w:rsid w:val="003C0124"/>
    <w:rsid w:val="003C2ADC"/>
    <w:rsid w:val="003C3433"/>
    <w:rsid w:val="003D32A4"/>
    <w:rsid w:val="003D3FC6"/>
    <w:rsid w:val="003D52C9"/>
    <w:rsid w:val="003D55FC"/>
    <w:rsid w:val="003D5602"/>
    <w:rsid w:val="003D7AC2"/>
    <w:rsid w:val="003E0168"/>
    <w:rsid w:val="003E2A5C"/>
    <w:rsid w:val="003E56FF"/>
    <w:rsid w:val="003E5903"/>
    <w:rsid w:val="003F1CEF"/>
    <w:rsid w:val="003F2766"/>
    <w:rsid w:val="003F42F2"/>
    <w:rsid w:val="003F5AAA"/>
    <w:rsid w:val="003F6B9D"/>
    <w:rsid w:val="004002AD"/>
    <w:rsid w:val="00400333"/>
    <w:rsid w:val="004021F1"/>
    <w:rsid w:val="004027A0"/>
    <w:rsid w:val="00403DFD"/>
    <w:rsid w:val="004062B7"/>
    <w:rsid w:val="00407C3F"/>
    <w:rsid w:val="00410147"/>
    <w:rsid w:val="00410649"/>
    <w:rsid w:val="004111AA"/>
    <w:rsid w:val="00412AFD"/>
    <w:rsid w:val="00414A25"/>
    <w:rsid w:val="00414E05"/>
    <w:rsid w:val="00415593"/>
    <w:rsid w:val="004172F3"/>
    <w:rsid w:val="00417644"/>
    <w:rsid w:val="00417C95"/>
    <w:rsid w:val="00422A91"/>
    <w:rsid w:val="00423257"/>
    <w:rsid w:val="004255CF"/>
    <w:rsid w:val="00427D0F"/>
    <w:rsid w:val="00433294"/>
    <w:rsid w:val="004338A3"/>
    <w:rsid w:val="00433BB3"/>
    <w:rsid w:val="0043582F"/>
    <w:rsid w:val="0043675A"/>
    <w:rsid w:val="00437987"/>
    <w:rsid w:val="00441DBC"/>
    <w:rsid w:val="004456DD"/>
    <w:rsid w:val="00453157"/>
    <w:rsid w:val="00455D9C"/>
    <w:rsid w:val="00460FDA"/>
    <w:rsid w:val="0046148F"/>
    <w:rsid w:val="00462318"/>
    <w:rsid w:val="00463A37"/>
    <w:rsid w:val="0046453E"/>
    <w:rsid w:val="004649D7"/>
    <w:rsid w:val="0047050F"/>
    <w:rsid w:val="00471D93"/>
    <w:rsid w:val="00472138"/>
    <w:rsid w:val="00472549"/>
    <w:rsid w:val="00472BAA"/>
    <w:rsid w:val="004761B1"/>
    <w:rsid w:val="004768EB"/>
    <w:rsid w:val="004818CF"/>
    <w:rsid w:val="004842DA"/>
    <w:rsid w:val="00486A8D"/>
    <w:rsid w:val="0048756B"/>
    <w:rsid w:val="004902F6"/>
    <w:rsid w:val="00491659"/>
    <w:rsid w:val="004922CB"/>
    <w:rsid w:val="00496839"/>
    <w:rsid w:val="004971F4"/>
    <w:rsid w:val="004A0352"/>
    <w:rsid w:val="004A07EB"/>
    <w:rsid w:val="004A10F1"/>
    <w:rsid w:val="004A15D0"/>
    <w:rsid w:val="004A39A0"/>
    <w:rsid w:val="004A7AA8"/>
    <w:rsid w:val="004B0C18"/>
    <w:rsid w:val="004B0DC5"/>
    <w:rsid w:val="004B3C77"/>
    <w:rsid w:val="004B54F3"/>
    <w:rsid w:val="004B7D9F"/>
    <w:rsid w:val="004C165A"/>
    <w:rsid w:val="004C26D2"/>
    <w:rsid w:val="004C439E"/>
    <w:rsid w:val="004C6839"/>
    <w:rsid w:val="004C7950"/>
    <w:rsid w:val="004C7C41"/>
    <w:rsid w:val="004D1286"/>
    <w:rsid w:val="004D264B"/>
    <w:rsid w:val="004D2F8B"/>
    <w:rsid w:val="004D3917"/>
    <w:rsid w:val="004D4411"/>
    <w:rsid w:val="004D7A41"/>
    <w:rsid w:val="004E4342"/>
    <w:rsid w:val="004E5BF4"/>
    <w:rsid w:val="004E6895"/>
    <w:rsid w:val="004E7CC0"/>
    <w:rsid w:val="004F028A"/>
    <w:rsid w:val="004F0463"/>
    <w:rsid w:val="00501DA8"/>
    <w:rsid w:val="00506514"/>
    <w:rsid w:val="00510407"/>
    <w:rsid w:val="005106F3"/>
    <w:rsid w:val="005108A3"/>
    <w:rsid w:val="00512886"/>
    <w:rsid w:val="005128BA"/>
    <w:rsid w:val="005138B0"/>
    <w:rsid w:val="0051523E"/>
    <w:rsid w:val="00515981"/>
    <w:rsid w:val="0051605C"/>
    <w:rsid w:val="00517563"/>
    <w:rsid w:val="00517F39"/>
    <w:rsid w:val="00520306"/>
    <w:rsid w:val="00520616"/>
    <w:rsid w:val="0052300F"/>
    <w:rsid w:val="00523ECC"/>
    <w:rsid w:val="00524973"/>
    <w:rsid w:val="00524A1B"/>
    <w:rsid w:val="00524A51"/>
    <w:rsid w:val="00524EF1"/>
    <w:rsid w:val="00526A51"/>
    <w:rsid w:val="00531BF3"/>
    <w:rsid w:val="00531E82"/>
    <w:rsid w:val="00533C1D"/>
    <w:rsid w:val="00535A58"/>
    <w:rsid w:val="0053613B"/>
    <w:rsid w:val="005372A1"/>
    <w:rsid w:val="00540583"/>
    <w:rsid w:val="00541640"/>
    <w:rsid w:val="00541811"/>
    <w:rsid w:val="005429B5"/>
    <w:rsid w:val="00543555"/>
    <w:rsid w:val="005435E4"/>
    <w:rsid w:val="00544A25"/>
    <w:rsid w:val="005452C7"/>
    <w:rsid w:val="00545C58"/>
    <w:rsid w:val="00546517"/>
    <w:rsid w:val="00546F3E"/>
    <w:rsid w:val="005472DD"/>
    <w:rsid w:val="0054731B"/>
    <w:rsid w:val="0055064B"/>
    <w:rsid w:val="0055092D"/>
    <w:rsid w:val="00550B61"/>
    <w:rsid w:val="005520F8"/>
    <w:rsid w:val="0055304E"/>
    <w:rsid w:val="005536DB"/>
    <w:rsid w:val="00555D23"/>
    <w:rsid w:val="0055690A"/>
    <w:rsid w:val="00556ECD"/>
    <w:rsid w:val="005577FC"/>
    <w:rsid w:val="00560AD5"/>
    <w:rsid w:val="0056104A"/>
    <w:rsid w:val="0056109D"/>
    <w:rsid w:val="005653A6"/>
    <w:rsid w:val="00571217"/>
    <w:rsid w:val="00571AF2"/>
    <w:rsid w:val="0057229F"/>
    <w:rsid w:val="00573210"/>
    <w:rsid w:val="00573DEE"/>
    <w:rsid w:val="00574D7C"/>
    <w:rsid w:val="00576078"/>
    <w:rsid w:val="00576491"/>
    <w:rsid w:val="005764CF"/>
    <w:rsid w:val="00576862"/>
    <w:rsid w:val="00576D69"/>
    <w:rsid w:val="00580A57"/>
    <w:rsid w:val="0058131B"/>
    <w:rsid w:val="005816FA"/>
    <w:rsid w:val="00581D48"/>
    <w:rsid w:val="00582686"/>
    <w:rsid w:val="0058281A"/>
    <w:rsid w:val="00582AF8"/>
    <w:rsid w:val="005832AF"/>
    <w:rsid w:val="00583626"/>
    <w:rsid w:val="00587067"/>
    <w:rsid w:val="00591396"/>
    <w:rsid w:val="00591A00"/>
    <w:rsid w:val="0059221A"/>
    <w:rsid w:val="00593756"/>
    <w:rsid w:val="00593D0F"/>
    <w:rsid w:val="00593EEA"/>
    <w:rsid w:val="00593F63"/>
    <w:rsid w:val="0059502B"/>
    <w:rsid w:val="00595195"/>
    <w:rsid w:val="0059610F"/>
    <w:rsid w:val="0059743E"/>
    <w:rsid w:val="005A1243"/>
    <w:rsid w:val="005A30D6"/>
    <w:rsid w:val="005A4588"/>
    <w:rsid w:val="005A470A"/>
    <w:rsid w:val="005A4792"/>
    <w:rsid w:val="005A75BF"/>
    <w:rsid w:val="005A7F5F"/>
    <w:rsid w:val="005B09F5"/>
    <w:rsid w:val="005B1AE5"/>
    <w:rsid w:val="005B3D5C"/>
    <w:rsid w:val="005B3DA2"/>
    <w:rsid w:val="005C04BD"/>
    <w:rsid w:val="005C1165"/>
    <w:rsid w:val="005C2436"/>
    <w:rsid w:val="005C4698"/>
    <w:rsid w:val="005C4F7A"/>
    <w:rsid w:val="005C5D82"/>
    <w:rsid w:val="005C6AE7"/>
    <w:rsid w:val="005D20C5"/>
    <w:rsid w:val="005D3F0A"/>
    <w:rsid w:val="005D4371"/>
    <w:rsid w:val="005D6414"/>
    <w:rsid w:val="005E02B5"/>
    <w:rsid w:val="005E4606"/>
    <w:rsid w:val="005F002A"/>
    <w:rsid w:val="005F2E12"/>
    <w:rsid w:val="005F36C6"/>
    <w:rsid w:val="005F3B48"/>
    <w:rsid w:val="005F3F46"/>
    <w:rsid w:val="005F4229"/>
    <w:rsid w:val="005F7F58"/>
    <w:rsid w:val="0060044B"/>
    <w:rsid w:val="00601B39"/>
    <w:rsid w:val="006024FD"/>
    <w:rsid w:val="00602585"/>
    <w:rsid w:val="00602702"/>
    <w:rsid w:val="00605EE6"/>
    <w:rsid w:val="00606259"/>
    <w:rsid w:val="0060627E"/>
    <w:rsid w:val="0060658E"/>
    <w:rsid w:val="0061170C"/>
    <w:rsid w:val="00612594"/>
    <w:rsid w:val="00616A5C"/>
    <w:rsid w:val="006210EE"/>
    <w:rsid w:val="006242BC"/>
    <w:rsid w:val="006262C2"/>
    <w:rsid w:val="00627096"/>
    <w:rsid w:val="00627B6F"/>
    <w:rsid w:val="0063027F"/>
    <w:rsid w:val="00631503"/>
    <w:rsid w:val="00633CD1"/>
    <w:rsid w:val="00633F93"/>
    <w:rsid w:val="00635569"/>
    <w:rsid w:val="00636450"/>
    <w:rsid w:val="0063720C"/>
    <w:rsid w:val="00641979"/>
    <w:rsid w:val="00641A75"/>
    <w:rsid w:val="006423E6"/>
    <w:rsid w:val="00644AD0"/>
    <w:rsid w:val="00646EB9"/>
    <w:rsid w:val="00650131"/>
    <w:rsid w:val="006559F9"/>
    <w:rsid w:val="00655AF1"/>
    <w:rsid w:val="00656035"/>
    <w:rsid w:val="006567FB"/>
    <w:rsid w:val="0065730E"/>
    <w:rsid w:val="0065765B"/>
    <w:rsid w:val="00657852"/>
    <w:rsid w:val="006615AA"/>
    <w:rsid w:val="0066226B"/>
    <w:rsid w:val="0066456D"/>
    <w:rsid w:val="006650B9"/>
    <w:rsid w:val="006660DE"/>
    <w:rsid w:val="00666966"/>
    <w:rsid w:val="00667D42"/>
    <w:rsid w:val="00667E6F"/>
    <w:rsid w:val="006703DF"/>
    <w:rsid w:val="006723DB"/>
    <w:rsid w:val="00673E07"/>
    <w:rsid w:val="006752D9"/>
    <w:rsid w:val="0067627F"/>
    <w:rsid w:val="006801AD"/>
    <w:rsid w:val="006802BE"/>
    <w:rsid w:val="0068076D"/>
    <w:rsid w:val="0068277C"/>
    <w:rsid w:val="0068614D"/>
    <w:rsid w:val="00687430"/>
    <w:rsid w:val="00692858"/>
    <w:rsid w:val="00693EB1"/>
    <w:rsid w:val="0069400A"/>
    <w:rsid w:val="006A0E44"/>
    <w:rsid w:val="006A11DA"/>
    <w:rsid w:val="006A6A91"/>
    <w:rsid w:val="006A7031"/>
    <w:rsid w:val="006A7722"/>
    <w:rsid w:val="006A7852"/>
    <w:rsid w:val="006B1474"/>
    <w:rsid w:val="006B1543"/>
    <w:rsid w:val="006B1A77"/>
    <w:rsid w:val="006B5258"/>
    <w:rsid w:val="006B5E51"/>
    <w:rsid w:val="006B671F"/>
    <w:rsid w:val="006C12A4"/>
    <w:rsid w:val="006C13BD"/>
    <w:rsid w:val="006C1AB9"/>
    <w:rsid w:val="006C2CE0"/>
    <w:rsid w:val="006C315B"/>
    <w:rsid w:val="006C45E6"/>
    <w:rsid w:val="006C46F6"/>
    <w:rsid w:val="006D209F"/>
    <w:rsid w:val="006D2476"/>
    <w:rsid w:val="006D258C"/>
    <w:rsid w:val="006D2955"/>
    <w:rsid w:val="006D298A"/>
    <w:rsid w:val="006D633B"/>
    <w:rsid w:val="006D6D36"/>
    <w:rsid w:val="006E1210"/>
    <w:rsid w:val="006E1D38"/>
    <w:rsid w:val="006E3A41"/>
    <w:rsid w:val="006E3BDB"/>
    <w:rsid w:val="006E7475"/>
    <w:rsid w:val="006F1151"/>
    <w:rsid w:val="007010C4"/>
    <w:rsid w:val="0070179E"/>
    <w:rsid w:val="007022A8"/>
    <w:rsid w:val="007024F4"/>
    <w:rsid w:val="007061C8"/>
    <w:rsid w:val="0070754C"/>
    <w:rsid w:val="0071292C"/>
    <w:rsid w:val="00712EDF"/>
    <w:rsid w:val="007140A6"/>
    <w:rsid w:val="00714756"/>
    <w:rsid w:val="007159A1"/>
    <w:rsid w:val="00717729"/>
    <w:rsid w:val="007210EA"/>
    <w:rsid w:val="007224AB"/>
    <w:rsid w:val="00722E58"/>
    <w:rsid w:val="00723F0A"/>
    <w:rsid w:val="007252F4"/>
    <w:rsid w:val="00727D59"/>
    <w:rsid w:val="00735E2F"/>
    <w:rsid w:val="0073716F"/>
    <w:rsid w:val="0073793A"/>
    <w:rsid w:val="00743506"/>
    <w:rsid w:val="0074365A"/>
    <w:rsid w:val="00743787"/>
    <w:rsid w:val="00745415"/>
    <w:rsid w:val="0074657E"/>
    <w:rsid w:val="0075147E"/>
    <w:rsid w:val="00752220"/>
    <w:rsid w:val="007526C4"/>
    <w:rsid w:val="007549AB"/>
    <w:rsid w:val="00754B28"/>
    <w:rsid w:val="0075661D"/>
    <w:rsid w:val="007579C1"/>
    <w:rsid w:val="00762CB1"/>
    <w:rsid w:val="007660ED"/>
    <w:rsid w:val="0076695C"/>
    <w:rsid w:val="007716C0"/>
    <w:rsid w:val="00774C5F"/>
    <w:rsid w:val="00776118"/>
    <w:rsid w:val="007778E4"/>
    <w:rsid w:val="00780636"/>
    <w:rsid w:val="00780D8E"/>
    <w:rsid w:val="0078163B"/>
    <w:rsid w:val="0078238E"/>
    <w:rsid w:val="00782BB0"/>
    <w:rsid w:val="00783402"/>
    <w:rsid w:val="00784575"/>
    <w:rsid w:val="00785C2F"/>
    <w:rsid w:val="00785ED0"/>
    <w:rsid w:val="00786755"/>
    <w:rsid w:val="0078769F"/>
    <w:rsid w:val="00787DED"/>
    <w:rsid w:val="00791E22"/>
    <w:rsid w:val="007930F1"/>
    <w:rsid w:val="00793D1C"/>
    <w:rsid w:val="00795C7B"/>
    <w:rsid w:val="007A0B32"/>
    <w:rsid w:val="007A1DE1"/>
    <w:rsid w:val="007A2BCD"/>
    <w:rsid w:val="007A4D55"/>
    <w:rsid w:val="007A5103"/>
    <w:rsid w:val="007A519B"/>
    <w:rsid w:val="007A6FB6"/>
    <w:rsid w:val="007A72B6"/>
    <w:rsid w:val="007A7FBB"/>
    <w:rsid w:val="007A7FEF"/>
    <w:rsid w:val="007B09F4"/>
    <w:rsid w:val="007B1F74"/>
    <w:rsid w:val="007B280E"/>
    <w:rsid w:val="007B2FE7"/>
    <w:rsid w:val="007B43EB"/>
    <w:rsid w:val="007B5DB3"/>
    <w:rsid w:val="007B74CD"/>
    <w:rsid w:val="007C0D1D"/>
    <w:rsid w:val="007C1022"/>
    <w:rsid w:val="007C209D"/>
    <w:rsid w:val="007C28C6"/>
    <w:rsid w:val="007C574C"/>
    <w:rsid w:val="007C5CF1"/>
    <w:rsid w:val="007C73AA"/>
    <w:rsid w:val="007C75FF"/>
    <w:rsid w:val="007D2245"/>
    <w:rsid w:val="007D38D3"/>
    <w:rsid w:val="007D4347"/>
    <w:rsid w:val="007D441B"/>
    <w:rsid w:val="007D5E9D"/>
    <w:rsid w:val="007D6739"/>
    <w:rsid w:val="007E038E"/>
    <w:rsid w:val="007E0E5F"/>
    <w:rsid w:val="007E1B03"/>
    <w:rsid w:val="007F2999"/>
    <w:rsid w:val="007F31E9"/>
    <w:rsid w:val="007F32A3"/>
    <w:rsid w:val="007F4FCD"/>
    <w:rsid w:val="007F5CC7"/>
    <w:rsid w:val="007F64B3"/>
    <w:rsid w:val="007F70D1"/>
    <w:rsid w:val="007F70F2"/>
    <w:rsid w:val="00800974"/>
    <w:rsid w:val="0080128A"/>
    <w:rsid w:val="00801582"/>
    <w:rsid w:val="00801DDE"/>
    <w:rsid w:val="00804EE1"/>
    <w:rsid w:val="008055B0"/>
    <w:rsid w:val="008061B0"/>
    <w:rsid w:val="00810D92"/>
    <w:rsid w:val="00810E0E"/>
    <w:rsid w:val="00812AAA"/>
    <w:rsid w:val="00813C67"/>
    <w:rsid w:val="008148E0"/>
    <w:rsid w:val="00816BA7"/>
    <w:rsid w:val="00816C2E"/>
    <w:rsid w:val="00817D47"/>
    <w:rsid w:val="00817DFA"/>
    <w:rsid w:val="0082134D"/>
    <w:rsid w:val="008306EA"/>
    <w:rsid w:val="00831C28"/>
    <w:rsid w:val="00834EA6"/>
    <w:rsid w:val="00834EA7"/>
    <w:rsid w:val="0083531E"/>
    <w:rsid w:val="0083675E"/>
    <w:rsid w:val="0083679C"/>
    <w:rsid w:val="008401AE"/>
    <w:rsid w:val="00842216"/>
    <w:rsid w:val="00842E21"/>
    <w:rsid w:val="0084514B"/>
    <w:rsid w:val="0084594A"/>
    <w:rsid w:val="00846AC2"/>
    <w:rsid w:val="008503E1"/>
    <w:rsid w:val="008509B3"/>
    <w:rsid w:val="0085228F"/>
    <w:rsid w:val="008523DE"/>
    <w:rsid w:val="00853DBB"/>
    <w:rsid w:val="00856895"/>
    <w:rsid w:val="00856D32"/>
    <w:rsid w:val="00857514"/>
    <w:rsid w:val="0085799A"/>
    <w:rsid w:val="00857F4A"/>
    <w:rsid w:val="008611AD"/>
    <w:rsid w:val="00863490"/>
    <w:rsid w:val="0086410F"/>
    <w:rsid w:val="008645C6"/>
    <w:rsid w:val="00864B34"/>
    <w:rsid w:val="00866A3F"/>
    <w:rsid w:val="008670B2"/>
    <w:rsid w:val="008719A0"/>
    <w:rsid w:val="00871ED6"/>
    <w:rsid w:val="00872348"/>
    <w:rsid w:val="008732D5"/>
    <w:rsid w:val="00873612"/>
    <w:rsid w:val="00873905"/>
    <w:rsid w:val="008740A3"/>
    <w:rsid w:val="00876A7C"/>
    <w:rsid w:val="0088026D"/>
    <w:rsid w:val="00880F60"/>
    <w:rsid w:val="008817C3"/>
    <w:rsid w:val="00883EF2"/>
    <w:rsid w:val="0088515E"/>
    <w:rsid w:val="00885243"/>
    <w:rsid w:val="00886B79"/>
    <w:rsid w:val="008871D5"/>
    <w:rsid w:val="00890080"/>
    <w:rsid w:val="00890B84"/>
    <w:rsid w:val="00891BBC"/>
    <w:rsid w:val="00892E1E"/>
    <w:rsid w:val="0089428D"/>
    <w:rsid w:val="008952B0"/>
    <w:rsid w:val="008A04C3"/>
    <w:rsid w:val="008A0777"/>
    <w:rsid w:val="008A0B0B"/>
    <w:rsid w:val="008A138F"/>
    <w:rsid w:val="008A1BE9"/>
    <w:rsid w:val="008A3EB2"/>
    <w:rsid w:val="008A4BF0"/>
    <w:rsid w:val="008A7BAE"/>
    <w:rsid w:val="008B16BE"/>
    <w:rsid w:val="008B3248"/>
    <w:rsid w:val="008B38C3"/>
    <w:rsid w:val="008B4177"/>
    <w:rsid w:val="008B6430"/>
    <w:rsid w:val="008B6734"/>
    <w:rsid w:val="008B7C49"/>
    <w:rsid w:val="008C01C8"/>
    <w:rsid w:val="008C0653"/>
    <w:rsid w:val="008C52A4"/>
    <w:rsid w:val="008C605E"/>
    <w:rsid w:val="008C689D"/>
    <w:rsid w:val="008D030E"/>
    <w:rsid w:val="008D0A97"/>
    <w:rsid w:val="008D4DC2"/>
    <w:rsid w:val="008D52B4"/>
    <w:rsid w:val="008D5C99"/>
    <w:rsid w:val="008D7041"/>
    <w:rsid w:val="008D72EE"/>
    <w:rsid w:val="008E053B"/>
    <w:rsid w:val="008E2119"/>
    <w:rsid w:val="008E2E4D"/>
    <w:rsid w:val="008E398E"/>
    <w:rsid w:val="008E5E01"/>
    <w:rsid w:val="008E7059"/>
    <w:rsid w:val="008F076F"/>
    <w:rsid w:val="008F1B19"/>
    <w:rsid w:val="008F2D77"/>
    <w:rsid w:val="008F444F"/>
    <w:rsid w:val="008F4E06"/>
    <w:rsid w:val="008F519A"/>
    <w:rsid w:val="008F600B"/>
    <w:rsid w:val="0090020E"/>
    <w:rsid w:val="009009CD"/>
    <w:rsid w:val="009016C2"/>
    <w:rsid w:val="00903610"/>
    <w:rsid w:val="009119B0"/>
    <w:rsid w:val="00911D31"/>
    <w:rsid w:val="00913F10"/>
    <w:rsid w:val="009163BE"/>
    <w:rsid w:val="00916753"/>
    <w:rsid w:val="00917C11"/>
    <w:rsid w:val="0092104B"/>
    <w:rsid w:val="009213CC"/>
    <w:rsid w:val="00922E0C"/>
    <w:rsid w:val="009232B3"/>
    <w:rsid w:val="009234D6"/>
    <w:rsid w:val="00925051"/>
    <w:rsid w:val="0092545C"/>
    <w:rsid w:val="00925CB1"/>
    <w:rsid w:val="00926303"/>
    <w:rsid w:val="00926AE9"/>
    <w:rsid w:val="0093009E"/>
    <w:rsid w:val="00931799"/>
    <w:rsid w:val="00931BB9"/>
    <w:rsid w:val="009326F6"/>
    <w:rsid w:val="00933E71"/>
    <w:rsid w:val="00935799"/>
    <w:rsid w:val="00935D70"/>
    <w:rsid w:val="00936001"/>
    <w:rsid w:val="0094041B"/>
    <w:rsid w:val="0094210C"/>
    <w:rsid w:val="00943872"/>
    <w:rsid w:val="00945635"/>
    <w:rsid w:val="009468E7"/>
    <w:rsid w:val="009471F8"/>
    <w:rsid w:val="0095121D"/>
    <w:rsid w:val="009573C9"/>
    <w:rsid w:val="00961360"/>
    <w:rsid w:val="00963607"/>
    <w:rsid w:val="00964C1D"/>
    <w:rsid w:val="00964D5C"/>
    <w:rsid w:val="00966A76"/>
    <w:rsid w:val="00967A4D"/>
    <w:rsid w:val="00967B60"/>
    <w:rsid w:val="00970F11"/>
    <w:rsid w:val="00971AB7"/>
    <w:rsid w:val="00972806"/>
    <w:rsid w:val="009740ED"/>
    <w:rsid w:val="00980669"/>
    <w:rsid w:val="00980CE9"/>
    <w:rsid w:val="00983488"/>
    <w:rsid w:val="00983B0D"/>
    <w:rsid w:val="00983D45"/>
    <w:rsid w:val="00983EB8"/>
    <w:rsid w:val="00984846"/>
    <w:rsid w:val="00985812"/>
    <w:rsid w:val="00986FC5"/>
    <w:rsid w:val="009877D5"/>
    <w:rsid w:val="00987B93"/>
    <w:rsid w:val="00991035"/>
    <w:rsid w:val="0099677A"/>
    <w:rsid w:val="00996C1C"/>
    <w:rsid w:val="009A09AC"/>
    <w:rsid w:val="009A0D61"/>
    <w:rsid w:val="009A20A0"/>
    <w:rsid w:val="009A3661"/>
    <w:rsid w:val="009A642A"/>
    <w:rsid w:val="009A6B6B"/>
    <w:rsid w:val="009B09D1"/>
    <w:rsid w:val="009B11BF"/>
    <w:rsid w:val="009B2224"/>
    <w:rsid w:val="009B3200"/>
    <w:rsid w:val="009B3F4D"/>
    <w:rsid w:val="009B5E7C"/>
    <w:rsid w:val="009B7BB7"/>
    <w:rsid w:val="009B7E6A"/>
    <w:rsid w:val="009C1AAF"/>
    <w:rsid w:val="009C3FE9"/>
    <w:rsid w:val="009C6754"/>
    <w:rsid w:val="009C74B4"/>
    <w:rsid w:val="009D07AD"/>
    <w:rsid w:val="009D13D8"/>
    <w:rsid w:val="009D1E12"/>
    <w:rsid w:val="009D3B63"/>
    <w:rsid w:val="009D4D5E"/>
    <w:rsid w:val="009D4D6C"/>
    <w:rsid w:val="009D576F"/>
    <w:rsid w:val="009D66A5"/>
    <w:rsid w:val="009E0155"/>
    <w:rsid w:val="009E0FDC"/>
    <w:rsid w:val="009E1E0B"/>
    <w:rsid w:val="009E3341"/>
    <w:rsid w:val="009E35AF"/>
    <w:rsid w:val="009E3D22"/>
    <w:rsid w:val="009E3E3B"/>
    <w:rsid w:val="009E61F8"/>
    <w:rsid w:val="009E7287"/>
    <w:rsid w:val="009E77B4"/>
    <w:rsid w:val="009E781F"/>
    <w:rsid w:val="009F2103"/>
    <w:rsid w:val="009F2FB5"/>
    <w:rsid w:val="009F391C"/>
    <w:rsid w:val="009F5E4C"/>
    <w:rsid w:val="009F5E65"/>
    <w:rsid w:val="009F6210"/>
    <w:rsid w:val="009F696B"/>
    <w:rsid w:val="009F7A14"/>
    <w:rsid w:val="00A009A2"/>
    <w:rsid w:val="00A03DFB"/>
    <w:rsid w:val="00A04AAD"/>
    <w:rsid w:val="00A04D80"/>
    <w:rsid w:val="00A05998"/>
    <w:rsid w:val="00A102C0"/>
    <w:rsid w:val="00A121F7"/>
    <w:rsid w:val="00A128AB"/>
    <w:rsid w:val="00A17941"/>
    <w:rsid w:val="00A21357"/>
    <w:rsid w:val="00A2218B"/>
    <w:rsid w:val="00A22B35"/>
    <w:rsid w:val="00A2335F"/>
    <w:rsid w:val="00A2539D"/>
    <w:rsid w:val="00A31B83"/>
    <w:rsid w:val="00A328D7"/>
    <w:rsid w:val="00A33E4C"/>
    <w:rsid w:val="00A34F8A"/>
    <w:rsid w:val="00A35988"/>
    <w:rsid w:val="00A370BC"/>
    <w:rsid w:val="00A410D7"/>
    <w:rsid w:val="00A42DEF"/>
    <w:rsid w:val="00A43618"/>
    <w:rsid w:val="00A45398"/>
    <w:rsid w:val="00A47C9E"/>
    <w:rsid w:val="00A53BA9"/>
    <w:rsid w:val="00A57055"/>
    <w:rsid w:val="00A572B1"/>
    <w:rsid w:val="00A601A3"/>
    <w:rsid w:val="00A60575"/>
    <w:rsid w:val="00A6086D"/>
    <w:rsid w:val="00A64004"/>
    <w:rsid w:val="00A6421F"/>
    <w:rsid w:val="00A6577A"/>
    <w:rsid w:val="00A7055C"/>
    <w:rsid w:val="00A7315E"/>
    <w:rsid w:val="00A73FB5"/>
    <w:rsid w:val="00A7479E"/>
    <w:rsid w:val="00A81147"/>
    <w:rsid w:val="00A85015"/>
    <w:rsid w:val="00A854A1"/>
    <w:rsid w:val="00A85596"/>
    <w:rsid w:val="00A85A50"/>
    <w:rsid w:val="00A90F79"/>
    <w:rsid w:val="00A91B77"/>
    <w:rsid w:val="00A91CEB"/>
    <w:rsid w:val="00A9217A"/>
    <w:rsid w:val="00A92494"/>
    <w:rsid w:val="00A93003"/>
    <w:rsid w:val="00A936F5"/>
    <w:rsid w:val="00A93CC4"/>
    <w:rsid w:val="00A9565E"/>
    <w:rsid w:val="00AA0810"/>
    <w:rsid w:val="00AA1E78"/>
    <w:rsid w:val="00AA34DF"/>
    <w:rsid w:val="00AA5474"/>
    <w:rsid w:val="00AA6116"/>
    <w:rsid w:val="00AA7356"/>
    <w:rsid w:val="00AB10D3"/>
    <w:rsid w:val="00AB4255"/>
    <w:rsid w:val="00AB5718"/>
    <w:rsid w:val="00AB6234"/>
    <w:rsid w:val="00AB711D"/>
    <w:rsid w:val="00AC0076"/>
    <w:rsid w:val="00AC0ECC"/>
    <w:rsid w:val="00AC3D3D"/>
    <w:rsid w:val="00AC5289"/>
    <w:rsid w:val="00AC5439"/>
    <w:rsid w:val="00AD0F4F"/>
    <w:rsid w:val="00AD2C8A"/>
    <w:rsid w:val="00AD408D"/>
    <w:rsid w:val="00AD45D9"/>
    <w:rsid w:val="00AE1389"/>
    <w:rsid w:val="00AE194E"/>
    <w:rsid w:val="00AE39BC"/>
    <w:rsid w:val="00AF0067"/>
    <w:rsid w:val="00AF217E"/>
    <w:rsid w:val="00AF3A0C"/>
    <w:rsid w:val="00AF40AD"/>
    <w:rsid w:val="00AF6009"/>
    <w:rsid w:val="00AF64B6"/>
    <w:rsid w:val="00B024E0"/>
    <w:rsid w:val="00B028BE"/>
    <w:rsid w:val="00B03F5D"/>
    <w:rsid w:val="00B04B69"/>
    <w:rsid w:val="00B062CA"/>
    <w:rsid w:val="00B063B0"/>
    <w:rsid w:val="00B067C4"/>
    <w:rsid w:val="00B07176"/>
    <w:rsid w:val="00B13E63"/>
    <w:rsid w:val="00B14912"/>
    <w:rsid w:val="00B15BC2"/>
    <w:rsid w:val="00B17330"/>
    <w:rsid w:val="00B177A5"/>
    <w:rsid w:val="00B17B3B"/>
    <w:rsid w:val="00B17D43"/>
    <w:rsid w:val="00B2044A"/>
    <w:rsid w:val="00B219EF"/>
    <w:rsid w:val="00B2257B"/>
    <w:rsid w:val="00B2258A"/>
    <w:rsid w:val="00B22712"/>
    <w:rsid w:val="00B22F7D"/>
    <w:rsid w:val="00B247A7"/>
    <w:rsid w:val="00B24B60"/>
    <w:rsid w:val="00B256F1"/>
    <w:rsid w:val="00B263E9"/>
    <w:rsid w:val="00B2730F"/>
    <w:rsid w:val="00B273BC"/>
    <w:rsid w:val="00B2740B"/>
    <w:rsid w:val="00B305CB"/>
    <w:rsid w:val="00B306E0"/>
    <w:rsid w:val="00B3204F"/>
    <w:rsid w:val="00B33485"/>
    <w:rsid w:val="00B3611E"/>
    <w:rsid w:val="00B40111"/>
    <w:rsid w:val="00B41239"/>
    <w:rsid w:val="00B4151B"/>
    <w:rsid w:val="00B41878"/>
    <w:rsid w:val="00B41B9B"/>
    <w:rsid w:val="00B43BEB"/>
    <w:rsid w:val="00B43FC9"/>
    <w:rsid w:val="00B461F9"/>
    <w:rsid w:val="00B467C2"/>
    <w:rsid w:val="00B51066"/>
    <w:rsid w:val="00B519A7"/>
    <w:rsid w:val="00B53FAF"/>
    <w:rsid w:val="00B56D1F"/>
    <w:rsid w:val="00B577D4"/>
    <w:rsid w:val="00B605D9"/>
    <w:rsid w:val="00B6131F"/>
    <w:rsid w:val="00B62088"/>
    <w:rsid w:val="00B62118"/>
    <w:rsid w:val="00B63BB5"/>
    <w:rsid w:val="00B63D57"/>
    <w:rsid w:val="00B63E28"/>
    <w:rsid w:val="00B644D9"/>
    <w:rsid w:val="00B713EC"/>
    <w:rsid w:val="00B746FE"/>
    <w:rsid w:val="00B75E3A"/>
    <w:rsid w:val="00B760D9"/>
    <w:rsid w:val="00B7779B"/>
    <w:rsid w:val="00B77B69"/>
    <w:rsid w:val="00B804FC"/>
    <w:rsid w:val="00B807F4"/>
    <w:rsid w:val="00B80D63"/>
    <w:rsid w:val="00B819B8"/>
    <w:rsid w:val="00B84A5E"/>
    <w:rsid w:val="00B86101"/>
    <w:rsid w:val="00B8620E"/>
    <w:rsid w:val="00B86C77"/>
    <w:rsid w:val="00B86D00"/>
    <w:rsid w:val="00B87EBA"/>
    <w:rsid w:val="00B9029E"/>
    <w:rsid w:val="00B904E4"/>
    <w:rsid w:val="00B909E2"/>
    <w:rsid w:val="00B914DE"/>
    <w:rsid w:val="00B918CD"/>
    <w:rsid w:val="00B927B4"/>
    <w:rsid w:val="00B936ED"/>
    <w:rsid w:val="00B94763"/>
    <w:rsid w:val="00BA1A49"/>
    <w:rsid w:val="00BA3149"/>
    <w:rsid w:val="00BA343D"/>
    <w:rsid w:val="00BA500E"/>
    <w:rsid w:val="00BA53E0"/>
    <w:rsid w:val="00BA6CCA"/>
    <w:rsid w:val="00BA719B"/>
    <w:rsid w:val="00BB07AE"/>
    <w:rsid w:val="00BB0DE4"/>
    <w:rsid w:val="00BB1683"/>
    <w:rsid w:val="00BB181B"/>
    <w:rsid w:val="00BB3127"/>
    <w:rsid w:val="00BB3C2D"/>
    <w:rsid w:val="00BB441A"/>
    <w:rsid w:val="00BB59B7"/>
    <w:rsid w:val="00BB7B7A"/>
    <w:rsid w:val="00BC1286"/>
    <w:rsid w:val="00BC187E"/>
    <w:rsid w:val="00BC2538"/>
    <w:rsid w:val="00BC619C"/>
    <w:rsid w:val="00BD021F"/>
    <w:rsid w:val="00BD0A52"/>
    <w:rsid w:val="00BD2881"/>
    <w:rsid w:val="00BD65DD"/>
    <w:rsid w:val="00BD74A8"/>
    <w:rsid w:val="00BD78F7"/>
    <w:rsid w:val="00BE0AC9"/>
    <w:rsid w:val="00BE0DB3"/>
    <w:rsid w:val="00BE1155"/>
    <w:rsid w:val="00BE21E0"/>
    <w:rsid w:val="00BE2612"/>
    <w:rsid w:val="00BE30A6"/>
    <w:rsid w:val="00BE31BB"/>
    <w:rsid w:val="00BE4777"/>
    <w:rsid w:val="00BE6B34"/>
    <w:rsid w:val="00BE73D6"/>
    <w:rsid w:val="00BF0443"/>
    <w:rsid w:val="00BF1024"/>
    <w:rsid w:val="00BF2D3B"/>
    <w:rsid w:val="00BF3F59"/>
    <w:rsid w:val="00BF64C0"/>
    <w:rsid w:val="00BF76E1"/>
    <w:rsid w:val="00C0106B"/>
    <w:rsid w:val="00C03671"/>
    <w:rsid w:val="00C047B6"/>
    <w:rsid w:val="00C05A19"/>
    <w:rsid w:val="00C103F4"/>
    <w:rsid w:val="00C11AA0"/>
    <w:rsid w:val="00C144FE"/>
    <w:rsid w:val="00C14506"/>
    <w:rsid w:val="00C17038"/>
    <w:rsid w:val="00C1732F"/>
    <w:rsid w:val="00C201A6"/>
    <w:rsid w:val="00C202C2"/>
    <w:rsid w:val="00C20AEB"/>
    <w:rsid w:val="00C21D4F"/>
    <w:rsid w:val="00C22A33"/>
    <w:rsid w:val="00C24C12"/>
    <w:rsid w:val="00C24F56"/>
    <w:rsid w:val="00C26957"/>
    <w:rsid w:val="00C2704B"/>
    <w:rsid w:val="00C31126"/>
    <w:rsid w:val="00C31A19"/>
    <w:rsid w:val="00C349AB"/>
    <w:rsid w:val="00C34F1E"/>
    <w:rsid w:val="00C3728E"/>
    <w:rsid w:val="00C401D6"/>
    <w:rsid w:val="00C41981"/>
    <w:rsid w:val="00C44147"/>
    <w:rsid w:val="00C44610"/>
    <w:rsid w:val="00C4529C"/>
    <w:rsid w:val="00C455E2"/>
    <w:rsid w:val="00C46E40"/>
    <w:rsid w:val="00C474C6"/>
    <w:rsid w:val="00C52581"/>
    <w:rsid w:val="00C55DA3"/>
    <w:rsid w:val="00C57711"/>
    <w:rsid w:val="00C6297D"/>
    <w:rsid w:val="00C63AA1"/>
    <w:rsid w:val="00C64D14"/>
    <w:rsid w:val="00C65CEB"/>
    <w:rsid w:val="00C71B9C"/>
    <w:rsid w:val="00C71F2C"/>
    <w:rsid w:val="00C72A78"/>
    <w:rsid w:val="00C735E6"/>
    <w:rsid w:val="00C77415"/>
    <w:rsid w:val="00C77D1B"/>
    <w:rsid w:val="00C8011A"/>
    <w:rsid w:val="00C85584"/>
    <w:rsid w:val="00C8685B"/>
    <w:rsid w:val="00C90209"/>
    <w:rsid w:val="00C906F8"/>
    <w:rsid w:val="00C91812"/>
    <w:rsid w:val="00C94E89"/>
    <w:rsid w:val="00C972D7"/>
    <w:rsid w:val="00CA030E"/>
    <w:rsid w:val="00CA240E"/>
    <w:rsid w:val="00CA4383"/>
    <w:rsid w:val="00CA4416"/>
    <w:rsid w:val="00CA66E5"/>
    <w:rsid w:val="00CA6CAC"/>
    <w:rsid w:val="00CA77D9"/>
    <w:rsid w:val="00CA7BC2"/>
    <w:rsid w:val="00CA7E34"/>
    <w:rsid w:val="00CB0C75"/>
    <w:rsid w:val="00CB0E15"/>
    <w:rsid w:val="00CB2638"/>
    <w:rsid w:val="00CB5AD8"/>
    <w:rsid w:val="00CC06B0"/>
    <w:rsid w:val="00CC5E4A"/>
    <w:rsid w:val="00CC621C"/>
    <w:rsid w:val="00CC6240"/>
    <w:rsid w:val="00CC7C99"/>
    <w:rsid w:val="00CD1EAD"/>
    <w:rsid w:val="00CD1F86"/>
    <w:rsid w:val="00CD2598"/>
    <w:rsid w:val="00CD43A8"/>
    <w:rsid w:val="00CD5F49"/>
    <w:rsid w:val="00CD61BD"/>
    <w:rsid w:val="00CD6959"/>
    <w:rsid w:val="00CE0BF1"/>
    <w:rsid w:val="00CE13E9"/>
    <w:rsid w:val="00CE2506"/>
    <w:rsid w:val="00CE2CDF"/>
    <w:rsid w:val="00CE2DA0"/>
    <w:rsid w:val="00CE3591"/>
    <w:rsid w:val="00CE423F"/>
    <w:rsid w:val="00CE4E6A"/>
    <w:rsid w:val="00CE6395"/>
    <w:rsid w:val="00CE68B2"/>
    <w:rsid w:val="00CE6C76"/>
    <w:rsid w:val="00CE6CF2"/>
    <w:rsid w:val="00CF22F6"/>
    <w:rsid w:val="00CF43FC"/>
    <w:rsid w:val="00CF4FEF"/>
    <w:rsid w:val="00CF50A2"/>
    <w:rsid w:val="00CF57C1"/>
    <w:rsid w:val="00CF6A4B"/>
    <w:rsid w:val="00CF73D3"/>
    <w:rsid w:val="00CF74A1"/>
    <w:rsid w:val="00D00AC4"/>
    <w:rsid w:val="00D013B9"/>
    <w:rsid w:val="00D025E9"/>
    <w:rsid w:val="00D02772"/>
    <w:rsid w:val="00D03440"/>
    <w:rsid w:val="00D037E0"/>
    <w:rsid w:val="00D03FD9"/>
    <w:rsid w:val="00D0574B"/>
    <w:rsid w:val="00D0629F"/>
    <w:rsid w:val="00D126F8"/>
    <w:rsid w:val="00D14820"/>
    <w:rsid w:val="00D161A7"/>
    <w:rsid w:val="00D17FF7"/>
    <w:rsid w:val="00D20035"/>
    <w:rsid w:val="00D20063"/>
    <w:rsid w:val="00D2013E"/>
    <w:rsid w:val="00D21A5C"/>
    <w:rsid w:val="00D226BE"/>
    <w:rsid w:val="00D24448"/>
    <w:rsid w:val="00D24504"/>
    <w:rsid w:val="00D349B1"/>
    <w:rsid w:val="00D3513C"/>
    <w:rsid w:val="00D3776E"/>
    <w:rsid w:val="00D377F3"/>
    <w:rsid w:val="00D41742"/>
    <w:rsid w:val="00D41990"/>
    <w:rsid w:val="00D41E56"/>
    <w:rsid w:val="00D44767"/>
    <w:rsid w:val="00D45501"/>
    <w:rsid w:val="00D45AB7"/>
    <w:rsid w:val="00D46084"/>
    <w:rsid w:val="00D465CC"/>
    <w:rsid w:val="00D46853"/>
    <w:rsid w:val="00D4768B"/>
    <w:rsid w:val="00D47944"/>
    <w:rsid w:val="00D507E6"/>
    <w:rsid w:val="00D51138"/>
    <w:rsid w:val="00D525C6"/>
    <w:rsid w:val="00D540D9"/>
    <w:rsid w:val="00D5482B"/>
    <w:rsid w:val="00D56550"/>
    <w:rsid w:val="00D61309"/>
    <w:rsid w:val="00D620A6"/>
    <w:rsid w:val="00D638FB"/>
    <w:rsid w:val="00D66B0B"/>
    <w:rsid w:val="00D67742"/>
    <w:rsid w:val="00D70934"/>
    <w:rsid w:val="00D76100"/>
    <w:rsid w:val="00D771FD"/>
    <w:rsid w:val="00D772AE"/>
    <w:rsid w:val="00D77A00"/>
    <w:rsid w:val="00D80A6C"/>
    <w:rsid w:val="00D80FF9"/>
    <w:rsid w:val="00D82F9F"/>
    <w:rsid w:val="00D84289"/>
    <w:rsid w:val="00D85E39"/>
    <w:rsid w:val="00D875EE"/>
    <w:rsid w:val="00D9055B"/>
    <w:rsid w:val="00D910C4"/>
    <w:rsid w:val="00D912A9"/>
    <w:rsid w:val="00D91FB2"/>
    <w:rsid w:val="00D931F7"/>
    <w:rsid w:val="00D93EB2"/>
    <w:rsid w:val="00D94684"/>
    <w:rsid w:val="00D962D8"/>
    <w:rsid w:val="00DA19F3"/>
    <w:rsid w:val="00DA240F"/>
    <w:rsid w:val="00DA3F3F"/>
    <w:rsid w:val="00DA40F0"/>
    <w:rsid w:val="00DA5F2D"/>
    <w:rsid w:val="00DA6167"/>
    <w:rsid w:val="00DA64DD"/>
    <w:rsid w:val="00DB0EBF"/>
    <w:rsid w:val="00DB1F40"/>
    <w:rsid w:val="00DB2D57"/>
    <w:rsid w:val="00DB362C"/>
    <w:rsid w:val="00DB3962"/>
    <w:rsid w:val="00DB5228"/>
    <w:rsid w:val="00DB6501"/>
    <w:rsid w:val="00DC0432"/>
    <w:rsid w:val="00DC089B"/>
    <w:rsid w:val="00DC206D"/>
    <w:rsid w:val="00DC21CB"/>
    <w:rsid w:val="00DC43F2"/>
    <w:rsid w:val="00DC4BD4"/>
    <w:rsid w:val="00DD05DE"/>
    <w:rsid w:val="00DD0A77"/>
    <w:rsid w:val="00DD5F62"/>
    <w:rsid w:val="00DD6D7E"/>
    <w:rsid w:val="00DE2FAD"/>
    <w:rsid w:val="00DE4126"/>
    <w:rsid w:val="00DE6FE1"/>
    <w:rsid w:val="00DF10C1"/>
    <w:rsid w:val="00DF29B1"/>
    <w:rsid w:val="00DF4F74"/>
    <w:rsid w:val="00DF532A"/>
    <w:rsid w:val="00DF63BF"/>
    <w:rsid w:val="00DF692B"/>
    <w:rsid w:val="00E00877"/>
    <w:rsid w:val="00E042AF"/>
    <w:rsid w:val="00E05FCE"/>
    <w:rsid w:val="00E0688E"/>
    <w:rsid w:val="00E07CAD"/>
    <w:rsid w:val="00E10446"/>
    <w:rsid w:val="00E107D4"/>
    <w:rsid w:val="00E116B1"/>
    <w:rsid w:val="00E119A9"/>
    <w:rsid w:val="00E11B86"/>
    <w:rsid w:val="00E11C96"/>
    <w:rsid w:val="00E1392C"/>
    <w:rsid w:val="00E13AB4"/>
    <w:rsid w:val="00E14D43"/>
    <w:rsid w:val="00E151DF"/>
    <w:rsid w:val="00E156FC"/>
    <w:rsid w:val="00E215A8"/>
    <w:rsid w:val="00E221CE"/>
    <w:rsid w:val="00E22E1E"/>
    <w:rsid w:val="00E233E1"/>
    <w:rsid w:val="00E250AB"/>
    <w:rsid w:val="00E270B0"/>
    <w:rsid w:val="00E275EB"/>
    <w:rsid w:val="00E276FF"/>
    <w:rsid w:val="00E277F3"/>
    <w:rsid w:val="00E31407"/>
    <w:rsid w:val="00E31E31"/>
    <w:rsid w:val="00E3260B"/>
    <w:rsid w:val="00E3412C"/>
    <w:rsid w:val="00E34667"/>
    <w:rsid w:val="00E349D4"/>
    <w:rsid w:val="00E364D5"/>
    <w:rsid w:val="00E40F33"/>
    <w:rsid w:val="00E41376"/>
    <w:rsid w:val="00E413B1"/>
    <w:rsid w:val="00E4233A"/>
    <w:rsid w:val="00E42E8B"/>
    <w:rsid w:val="00E43221"/>
    <w:rsid w:val="00E44E17"/>
    <w:rsid w:val="00E45787"/>
    <w:rsid w:val="00E45914"/>
    <w:rsid w:val="00E475C9"/>
    <w:rsid w:val="00E50441"/>
    <w:rsid w:val="00E50A99"/>
    <w:rsid w:val="00E50DE0"/>
    <w:rsid w:val="00E51676"/>
    <w:rsid w:val="00E5250F"/>
    <w:rsid w:val="00E53625"/>
    <w:rsid w:val="00E53915"/>
    <w:rsid w:val="00E53F33"/>
    <w:rsid w:val="00E54712"/>
    <w:rsid w:val="00E60E77"/>
    <w:rsid w:val="00E64EE5"/>
    <w:rsid w:val="00E653F9"/>
    <w:rsid w:val="00E65426"/>
    <w:rsid w:val="00E65E82"/>
    <w:rsid w:val="00E670EB"/>
    <w:rsid w:val="00E67F07"/>
    <w:rsid w:val="00E71C05"/>
    <w:rsid w:val="00E72F48"/>
    <w:rsid w:val="00E7461C"/>
    <w:rsid w:val="00E7551B"/>
    <w:rsid w:val="00E813B7"/>
    <w:rsid w:val="00E82228"/>
    <w:rsid w:val="00E84011"/>
    <w:rsid w:val="00E844C2"/>
    <w:rsid w:val="00E86A1E"/>
    <w:rsid w:val="00E87266"/>
    <w:rsid w:val="00E90C2D"/>
    <w:rsid w:val="00E92D05"/>
    <w:rsid w:val="00E93140"/>
    <w:rsid w:val="00E94E13"/>
    <w:rsid w:val="00E9573D"/>
    <w:rsid w:val="00EA0AE9"/>
    <w:rsid w:val="00EA116D"/>
    <w:rsid w:val="00EA146B"/>
    <w:rsid w:val="00EA1E25"/>
    <w:rsid w:val="00EA23EE"/>
    <w:rsid w:val="00EA25B8"/>
    <w:rsid w:val="00EA5338"/>
    <w:rsid w:val="00EA6BA4"/>
    <w:rsid w:val="00EB186E"/>
    <w:rsid w:val="00EB2B1C"/>
    <w:rsid w:val="00EB2D97"/>
    <w:rsid w:val="00EB2F59"/>
    <w:rsid w:val="00EB4C69"/>
    <w:rsid w:val="00EB6333"/>
    <w:rsid w:val="00EC0E14"/>
    <w:rsid w:val="00EC1816"/>
    <w:rsid w:val="00EC21B6"/>
    <w:rsid w:val="00EC22BC"/>
    <w:rsid w:val="00EC342A"/>
    <w:rsid w:val="00EC414F"/>
    <w:rsid w:val="00EC4646"/>
    <w:rsid w:val="00EC4EAE"/>
    <w:rsid w:val="00EC5378"/>
    <w:rsid w:val="00EC5C90"/>
    <w:rsid w:val="00ED00F8"/>
    <w:rsid w:val="00ED1B95"/>
    <w:rsid w:val="00ED4B6C"/>
    <w:rsid w:val="00ED5AEB"/>
    <w:rsid w:val="00EE1654"/>
    <w:rsid w:val="00EE4AEB"/>
    <w:rsid w:val="00EE64E0"/>
    <w:rsid w:val="00EE6760"/>
    <w:rsid w:val="00EE6E09"/>
    <w:rsid w:val="00EF1BBD"/>
    <w:rsid w:val="00EF3858"/>
    <w:rsid w:val="00EF4399"/>
    <w:rsid w:val="00EF49E8"/>
    <w:rsid w:val="00EF55FA"/>
    <w:rsid w:val="00EF5E14"/>
    <w:rsid w:val="00F00EA2"/>
    <w:rsid w:val="00F01A95"/>
    <w:rsid w:val="00F0314F"/>
    <w:rsid w:val="00F06F44"/>
    <w:rsid w:val="00F10094"/>
    <w:rsid w:val="00F110A1"/>
    <w:rsid w:val="00F12F0D"/>
    <w:rsid w:val="00F12FF8"/>
    <w:rsid w:val="00F138C8"/>
    <w:rsid w:val="00F14609"/>
    <w:rsid w:val="00F15BFE"/>
    <w:rsid w:val="00F16698"/>
    <w:rsid w:val="00F16DAB"/>
    <w:rsid w:val="00F173E1"/>
    <w:rsid w:val="00F2122D"/>
    <w:rsid w:val="00F2202E"/>
    <w:rsid w:val="00F24930"/>
    <w:rsid w:val="00F2581D"/>
    <w:rsid w:val="00F31F43"/>
    <w:rsid w:val="00F33533"/>
    <w:rsid w:val="00F34CEC"/>
    <w:rsid w:val="00F34DA8"/>
    <w:rsid w:val="00F35210"/>
    <w:rsid w:val="00F36983"/>
    <w:rsid w:val="00F36F71"/>
    <w:rsid w:val="00F37DD6"/>
    <w:rsid w:val="00F44487"/>
    <w:rsid w:val="00F452EF"/>
    <w:rsid w:val="00F45590"/>
    <w:rsid w:val="00F46A27"/>
    <w:rsid w:val="00F47E14"/>
    <w:rsid w:val="00F52615"/>
    <w:rsid w:val="00F52E8B"/>
    <w:rsid w:val="00F53DC5"/>
    <w:rsid w:val="00F546A9"/>
    <w:rsid w:val="00F555DE"/>
    <w:rsid w:val="00F562C3"/>
    <w:rsid w:val="00F56DA8"/>
    <w:rsid w:val="00F575D5"/>
    <w:rsid w:val="00F57877"/>
    <w:rsid w:val="00F60378"/>
    <w:rsid w:val="00F61717"/>
    <w:rsid w:val="00F6220D"/>
    <w:rsid w:val="00F635C3"/>
    <w:rsid w:val="00F63A6B"/>
    <w:rsid w:val="00F65850"/>
    <w:rsid w:val="00F66F6F"/>
    <w:rsid w:val="00F671AA"/>
    <w:rsid w:val="00F728AE"/>
    <w:rsid w:val="00F72B9A"/>
    <w:rsid w:val="00F75B03"/>
    <w:rsid w:val="00F761D3"/>
    <w:rsid w:val="00F76C06"/>
    <w:rsid w:val="00F80E61"/>
    <w:rsid w:val="00F81E0C"/>
    <w:rsid w:val="00F820F9"/>
    <w:rsid w:val="00F82A55"/>
    <w:rsid w:val="00F83C92"/>
    <w:rsid w:val="00F84F69"/>
    <w:rsid w:val="00F8510F"/>
    <w:rsid w:val="00F869B5"/>
    <w:rsid w:val="00F87C93"/>
    <w:rsid w:val="00F90646"/>
    <w:rsid w:val="00F90AE6"/>
    <w:rsid w:val="00F918F9"/>
    <w:rsid w:val="00F93356"/>
    <w:rsid w:val="00F93EC4"/>
    <w:rsid w:val="00F94E6B"/>
    <w:rsid w:val="00F953B8"/>
    <w:rsid w:val="00F9554F"/>
    <w:rsid w:val="00F96303"/>
    <w:rsid w:val="00F96861"/>
    <w:rsid w:val="00F973B8"/>
    <w:rsid w:val="00F978C3"/>
    <w:rsid w:val="00FA323F"/>
    <w:rsid w:val="00FA4152"/>
    <w:rsid w:val="00FA46E2"/>
    <w:rsid w:val="00FA659D"/>
    <w:rsid w:val="00FA6944"/>
    <w:rsid w:val="00FB2247"/>
    <w:rsid w:val="00FB29C0"/>
    <w:rsid w:val="00FB5BD3"/>
    <w:rsid w:val="00FB5F9E"/>
    <w:rsid w:val="00FC1910"/>
    <w:rsid w:val="00FC4B7F"/>
    <w:rsid w:val="00FC4BA6"/>
    <w:rsid w:val="00FC786E"/>
    <w:rsid w:val="00FD14FF"/>
    <w:rsid w:val="00FD32FD"/>
    <w:rsid w:val="00FD466A"/>
    <w:rsid w:val="00FD48DE"/>
    <w:rsid w:val="00FE0AF4"/>
    <w:rsid w:val="00FE3DDC"/>
    <w:rsid w:val="00FE46D1"/>
    <w:rsid w:val="00FE5317"/>
    <w:rsid w:val="00FE6EDF"/>
    <w:rsid w:val="00FE747F"/>
    <w:rsid w:val="00FF0182"/>
    <w:rsid w:val="00FF2C3C"/>
    <w:rsid w:val="00FF58FF"/>
    <w:rsid w:val="00FF72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8FB"/>
    <w:rPr>
      <w:rFonts w:ascii="Century Schoolbook" w:hAnsi="Century Schoolbook"/>
    </w:rPr>
  </w:style>
  <w:style w:type="paragraph" w:styleId="Ttulo1">
    <w:name w:val="heading 1"/>
    <w:basedOn w:val="Normal"/>
    <w:next w:val="Normal"/>
    <w:qFormat/>
    <w:rsid w:val="00D638FB"/>
    <w:pPr>
      <w:keepNext/>
      <w:pageBreakBefore/>
      <w:numPr>
        <w:numId w:val="1"/>
      </w:numPr>
      <w:spacing w:before="240" w:after="60"/>
      <w:jc w:val="both"/>
      <w:outlineLvl w:val="0"/>
    </w:pPr>
    <w:rPr>
      <w:rFonts w:ascii="Times New Roman" w:hAnsi="Times New Roman"/>
      <w:b/>
      <w:kern w:val="28"/>
      <w:sz w:val="28"/>
    </w:rPr>
  </w:style>
  <w:style w:type="paragraph" w:styleId="Ttulo2">
    <w:name w:val="heading 2"/>
    <w:basedOn w:val="Normal"/>
    <w:next w:val="Normal"/>
    <w:qFormat/>
    <w:rsid w:val="00D638FB"/>
    <w:pPr>
      <w:keepNext/>
      <w:numPr>
        <w:ilvl w:val="1"/>
        <w:numId w:val="8"/>
      </w:numPr>
      <w:spacing w:before="240" w:after="120"/>
      <w:outlineLvl w:val="1"/>
    </w:pPr>
    <w:rPr>
      <w:rFonts w:ascii="Times New Roman" w:hAnsi="Times New Roman"/>
      <w:b/>
      <w:sz w:val="24"/>
    </w:rPr>
  </w:style>
  <w:style w:type="paragraph" w:styleId="Ttulo3">
    <w:name w:val="heading 3"/>
    <w:basedOn w:val="Normal"/>
    <w:next w:val="Normal"/>
    <w:link w:val="Ttulo3Char"/>
    <w:qFormat/>
    <w:rsid w:val="00D638FB"/>
    <w:pPr>
      <w:keepNext/>
      <w:numPr>
        <w:ilvl w:val="2"/>
        <w:numId w:val="2"/>
      </w:numPr>
      <w:spacing w:after="120"/>
      <w:outlineLvl w:val="2"/>
    </w:pPr>
    <w:rPr>
      <w:rFonts w:ascii="Times New Roman" w:hAnsi="Times New Roman"/>
      <w:sz w:val="24"/>
    </w:rPr>
  </w:style>
  <w:style w:type="paragraph" w:styleId="Ttulo4">
    <w:name w:val="heading 4"/>
    <w:basedOn w:val="Normal"/>
    <w:next w:val="Normal"/>
    <w:qFormat/>
    <w:rsid w:val="00D638FB"/>
    <w:pPr>
      <w:keepNext/>
      <w:numPr>
        <w:ilvl w:val="3"/>
        <w:numId w:val="9"/>
      </w:numPr>
      <w:spacing w:after="120"/>
      <w:outlineLvl w:val="3"/>
    </w:pPr>
    <w:rPr>
      <w:rFonts w:ascii="Times New Roman" w:hAnsi="Times New Roman"/>
      <w:snapToGrid w:val="0"/>
      <w:sz w:val="24"/>
    </w:rPr>
  </w:style>
  <w:style w:type="paragraph" w:styleId="Ttulo5">
    <w:name w:val="heading 5"/>
    <w:basedOn w:val="Normal"/>
    <w:next w:val="Normal"/>
    <w:qFormat/>
    <w:rsid w:val="00D638FB"/>
    <w:pPr>
      <w:keepNext/>
      <w:numPr>
        <w:ilvl w:val="4"/>
        <w:numId w:val="3"/>
      </w:numPr>
      <w:spacing w:after="120"/>
      <w:outlineLvl w:val="4"/>
    </w:pPr>
    <w:rPr>
      <w:rFonts w:ascii="Times New Roman" w:hAnsi="Times New Roman"/>
      <w:b/>
      <w:sz w:val="24"/>
    </w:rPr>
  </w:style>
  <w:style w:type="paragraph" w:styleId="Ttulo6">
    <w:name w:val="heading 6"/>
    <w:basedOn w:val="Normal"/>
    <w:next w:val="Normal"/>
    <w:qFormat/>
    <w:rsid w:val="00D638FB"/>
    <w:pPr>
      <w:keepNext/>
      <w:numPr>
        <w:ilvl w:val="5"/>
        <w:numId w:val="4"/>
      </w:numPr>
      <w:spacing w:after="120"/>
      <w:outlineLvl w:val="5"/>
    </w:pPr>
    <w:rPr>
      <w:rFonts w:ascii="Times New Roman" w:hAnsi="Times New Roman"/>
      <w:i/>
      <w:sz w:val="24"/>
    </w:rPr>
  </w:style>
  <w:style w:type="paragraph" w:styleId="Ttulo7">
    <w:name w:val="heading 7"/>
    <w:basedOn w:val="Normal"/>
    <w:next w:val="Normal"/>
    <w:qFormat/>
    <w:rsid w:val="00D638FB"/>
    <w:pPr>
      <w:keepNext/>
      <w:numPr>
        <w:ilvl w:val="6"/>
        <w:numId w:val="5"/>
      </w:numPr>
      <w:spacing w:after="120"/>
      <w:jc w:val="both"/>
      <w:outlineLvl w:val="6"/>
    </w:pPr>
    <w:rPr>
      <w:rFonts w:ascii="Times New Roman" w:hAnsi="Times New Roman"/>
      <w:sz w:val="24"/>
    </w:rPr>
  </w:style>
  <w:style w:type="paragraph" w:styleId="Ttulo8">
    <w:name w:val="heading 8"/>
    <w:basedOn w:val="Normal"/>
    <w:next w:val="Normal"/>
    <w:qFormat/>
    <w:rsid w:val="00D638FB"/>
    <w:pPr>
      <w:keepNext/>
      <w:numPr>
        <w:ilvl w:val="7"/>
        <w:numId w:val="6"/>
      </w:numPr>
      <w:spacing w:after="120"/>
      <w:jc w:val="both"/>
      <w:outlineLvl w:val="7"/>
    </w:pPr>
    <w:rPr>
      <w:rFonts w:ascii="Times New Roman" w:hAnsi="Times New Roman"/>
      <w:b/>
      <w:sz w:val="24"/>
    </w:rPr>
  </w:style>
  <w:style w:type="paragraph" w:styleId="Ttulo9">
    <w:name w:val="heading 9"/>
    <w:basedOn w:val="Normal"/>
    <w:next w:val="Normal"/>
    <w:qFormat/>
    <w:rsid w:val="00D638FB"/>
    <w:pPr>
      <w:keepNext/>
      <w:numPr>
        <w:ilvl w:val="8"/>
        <w:numId w:val="7"/>
      </w:numPr>
      <w:spacing w:after="120"/>
      <w:jc w:val="both"/>
      <w:outlineLvl w:val="8"/>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D638FB"/>
    <w:pPr>
      <w:spacing w:after="120"/>
      <w:jc w:val="both"/>
    </w:pPr>
    <w:rPr>
      <w:rFonts w:ascii="Times New Roman" w:hAnsi="Times New Roman"/>
      <w:sz w:val="24"/>
    </w:rPr>
  </w:style>
  <w:style w:type="paragraph" w:styleId="Cabealho">
    <w:name w:val="header"/>
    <w:basedOn w:val="Normal"/>
    <w:link w:val="CabealhoChar"/>
    <w:semiHidden/>
    <w:rsid w:val="00D638FB"/>
    <w:pPr>
      <w:tabs>
        <w:tab w:val="center" w:pos="4419"/>
        <w:tab w:val="right" w:pos="8838"/>
      </w:tabs>
    </w:pPr>
    <w:rPr>
      <w:rFonts w:ascii="Times New Roman" w:hAnsi="Times New Roman"/>
    </w:rPr>
  </w:style>
  <w:style w:type="paragraph" w:styleId="Recuodecorpodetexto">
    <w:name w:val="Body Text Indent"/>
    <w:basedOn w:val="Normal"/>
    <w:semiHidden/>
    <w:rsid w:val="00D638FB"/>
    <w:pPr>
      <w:ind w:firstLine="708"/>
      <w:jc w:val="both"/>
    </w:pPr>
    <w:rPr>
      <w:rFonts w:ascii="Arial" w:hAnsi="Arial"/>
      <w:sz w:val="24"/>
    </w:rPr>
  </w:style>
  <w:style w:type="paragraph" w:styleId="Recuodecorpodetexto2">
    <w:name w:val="Body Text Indent 2"/>
    <w:basedOn w:val="Normal"/>
    <w:semiHidden/>
    <w:rsid w:val="00D638FB"/>
    <w:pPr>
      <w:spacing w:line="340" w:lineRule="exact"/>
      <w:ind w:left="1134"/>
      <w:jc w:val="both"/>
    </w:pPr>
    <w:rPr>
      <w:rFonts w:ascii="Times New Roman" w:hAnsi="Times New Roman"/>
      <w:i/>
      <w:noProof/>
      <w:sz w:val="24"/>
    </w:rPr>
  </w:style>
  <w:style w:type="paragraph" w:styleId="Rodap">
    <w:name w:val="footer"/>
    <w:basedOn w:val="Normal"/>
    <w:semiHidden/>
    <w:rsid w:val="00D638FB"/>
    <w:pPr>
      <w:tabs>
        <w:tab w:val="center" w:pos="4419"/>
        <w:tab w:val="right" w:pos="8838"/>
      </w:tabs>
    </w:pPr>
  </w:style>
  <w:style w:type="character" w:styleId="Nmerodepgina">
    <w:name w:val="page number"/>
    <w:basedOn w:val="Fontepargpadro"/>
    <w:semiHidden/>
    <w:rsid w:val="00D638FB"/>
  </w:style>
  <w:style w:type="character" w:customStyle="1" w:styleId="CabealhoChar">
    <w:name w:val="Cabeçalho Char"/>
    <w:basedOn w:val="Fontepargpadro"/>
    <w:link w:val="Cabealho"/>
    <w:semiHidden/>
    <w:rsid w:val="009B3200"/>
  </w:style>
  <w:style w:type="paragraph" w:styleId="NormalWeb">
    <w:name w:val="Normal (Web)"/>
    <w:basedOn w:val="Normal"/>
    <w:uiPriority w:val="99"/>
    <w:unhideWhenUsed/>
    <w:rsid w:val="00945635"/>
    <w:pPr>
      <w:spacing w:before="100" w:beforeAutospacing="1" w:after="100" w:afterAutospacing="1"/>
    </w:pPr>
    <w:rPr>
      <w:rFonts w:ascii="Times New Roman" w:hAnsi="Times New Roman"/>
      <w:sz w:val="24"/>
      <w:szCs w:val="24"/>
    </w:rPr>
  </w:style>
  <w:style w:type="character" w:styleId="Hyperlink">
    <w:name w:val="Hyperlink"/>
    <w:basedOn w:val="Fontepargpadro"/>
    <w:uiPriority w:val="99"/>
    <w:unhideWhenUsed/>
    <w:rsid w:val="00C71F2C"/>
    <w:rPr>
      <w:color w:val="0000FF"/>
      <w:u w:val="single"/>
    </w:rPr>
  </w:style>
  <w:style w:type="paragraph" w:styleId="Recuodecorpodetexto3">
    <w:name w:val="Body Text Indent 3"/>
    <w:basedOn w:val="Normal"/>
    <w:link w:val="Recuodecorpodetexto3Char"/>
    <w:uiPriority w:val="99"/>
    <w:unhideWhenUsed/>
    <w:rsid w:val="00CA4383"/>
    <w:pPr>
      <w:spacing w:after="120"/>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CA4383"/>
    <w:rPr>
      <w:sz w:val="16"/>
      <w:szCs w:val="16"/>
    </w:rPr>
  </w:style>
  <w:style w:type="paragraph" w:customStyle="1" w:styleId="Texto">
    <w:name w:val="Texto"/>
    <w:basedOn w:val="Normal"/>
    <w:autoRedefine/>
    <w:rsid w:val="004761B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pPr>
    <w:rPr>
      <w:rFonts w:ascii="Arial" w:hAnsi="Arial"/>
      <w:color w:val="000080"/>
    </w:rPr>
  </w:style>
  <w:style w:type="paragraph" w:styleId="PargrafodaLista">
    <w:name w:val="List Paragraph"/>
    <w:basedOn w:val="Normal"/>
    <w:uiPriority w:val="34"/>
    <w:qFormat/>
    <w:rsid w:val="009E61F8"/>
    <w:pPr>
      <w:ind w:left="708"/>
    </w:pPr>
  </w:style>
  <w:style w:type="paragraph" w:customStyle="1" w:styleId="ClauseHeading">
    <w:name w:val="Clause Heading"/>
    <w:basedOn w:val="Normal"/>
    <w:next w:val="Normal"/>
    <w:uiPriority w:val="99"/>
    <w:rsid w:val="0046453E"/>
    <w:pPr>
      <w:autoSpaceDE w:val="0"/>
      <w:autoSpaceDN w:val="0"/>
      <w:adjustRightInd w:val="0"/>
    </w:pPr>
    <w:rPr>
      <w:rFonts w:ascii="JNINIH+ArialNarrow" w:hAnsi="JNINIH+ArialNarrow"/>
      <w:sz w:val="24"/>
      <w:szCs w:val="24"/>
    </w:rPr>
  </w:style>
  <w:style w:type="paragraph" w:styleId="Ttulo">
    <w:name w:val="Title"/>
    <w:basedOn w:val="Normal"/>
    <w:link w:val="TtuloChar"/>
    <w:autoRedefine/>
    <w:qFormat/>
    <w:rsid w:val="00EC414F"/>
    <w:pPr>
      <w:keepNext/>
      <w:numPr>
        <w:numId w:val="10"/>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character" w:customStyle="1" w:styleId="TtuloChar">
    <w:name w:val="Título Char"/>
    <w:basedOn w:val="Fontepargpadro"/>
    <w:link w:val="Ttulo"/>
    <w:rsid w:val="00EC414F"/>
    <w:rPr>
      <w:rFonts w:ascii="Gill Sans" w:hAnsi="Gill Sans"/>
      <w:b/>
      <w:sz w:val="24"/>
    </w:rPr>
  </w:style>
  <w:style w:type="paragraph" w:customStyle="1" w:styleId="ClauseText">
    <w:name w:val="Clause Text"/>
    <w:basedOn w:val="Normal"/>
    <w:autoRedefine/>
    <w:rsid w:val="00E53F33"/>
    <w:pPr>
      <w:spacing w:before="200" w:after="200" w:line="360" w:lineRule="auto"/>
      <w:jc w:val="both"/>
    </w:pPr>
    <w:rPr>
      <w:rFonts w:ascii="Times New Roman" w:hAnsi="Times New Roman"/>
      <w:bCs/>
      <w:i/>
      <w:sz w:val="24"/>
    </w:rPr>
  </w:style>
  <w:style w:type="paragraph" w:customStyle="1" w:styleId="Sub-ttulodeclusula">
    <w:name w:val="Sub-título de cláusula"/>
    <w:basedOn w:val="Ttulo"/>
    <w:next w:val="ClauseText"/>
    <w:autoRedefine/>
    <w:rsid w:val="00EC414F"/>
    <w:pPr>
      <w:widowControl w:val="0"/>
      <w:numPr>
        <w:numId w:val="0"/>
      </w:numPr>
      <w:spacing w:before="100" w:beforeAutospacing="1" w:after="0"/>
      <w:ind w:left="284"/>
      <w:jc w:val="left"/>
    </w:pPr>
    <w:rPr>
      <w:rFonts w:ascii="Arial" w:hAnsi="Arial"/>
      <w:sz w:val="22"/>
    </w:rPr>
  </w:style>
  <w:style w:type="paragraph" w:customStyle="1" w:styleId="TtulodeCaptulo">
    <w:name w:val="Título de Capítulo"/>
    <w:basedOn w:val="Normal"/>
    <w:rsid w:val="005F3F46"/>
    <w:pPr>
      <w:pageBreakBefore/>
      <w:numPr>
        <w:numId w:val="11"/>
      </w:numPr>
      <w:spacing w:before="360" w:after="80"/>
      <w:jc w:val="center"/>
    </w:pPr>
    <w:rPr>
      <w:rFonts w:ascii="Arial" w:hAnsi="Arial"/>
      <w:b/>
      <w:bCs/>
      <w:sz w:val="24"/>
    </w:rPr>
  </w:style>
  <w:style w:type="paragraph" w:customStyle="1" w:styleId="Default">
    <w:name w:val="Default"/>
    <w:rsid w:val="00230A82"/>
    <w:pPr>
      <w:autoSpaceDE w:val="0"/>
      <w:autoSpaceDN w:val="0"/>
      <w:adjustRightInd w:val="0"/>
    </w:pPr>
    <w:rPr>
      <w:rFonts w:ascii="MDLPFI+Arial" w:hAnsi="MDLPFI+Arial" w:cs="MDLPFI+Arial"/>
      <w:color w:val="000000"/>
      <w:sz w:val="24"/>
      <w:szCs w:val="24"/>
    </w:rPr>
  </w:style>
  <w:style w:type="paragraph" w:customStyle="1" w:styleId="Subitem">
    <w:name w:val="Subitem"/>
    <w:rsid w:val="00F12F0D"/>
    <w:pPr>
      <w:widowControl w:val="0"/>
      <w:spacing w:before="120"/>
    </w:pPr>
    <w:rPr>
      <w:rFonts w:ascii="Arial" w:hAnsi="Arial"/>
      <w:b/>
      <w:color w:val="000080"/>
    </w:rPr>
  </w:style>
  <w:style w:type="paragraph" w:customStyle="1" w:styleId="Resolucao">
    <w:name w:val="Resolucao"/>
    <w:rsid w:val="00F12F0D"/>
    <w:pPr>
      <w:widowControl w:val="0"/>
      <w:spacing w:before="120"/>
    </w:pPr>
    <w:rPr>
      <w:rFonts w:ascii="Arial" w:hAnsi="Arial"/>
      <w:b/>
      <w:color w:val="000080"/>
    </w:rPr>
  </w:style>
  <w:style w:type="paragraph" w:customStyle="1" w:styleId="Assunto">
    <w:name w:val="Assunto"/>
    <w:basedOn w:val="Normal"/>
    <w:next w:val="Texto"/>
    <w:rsid w:val="00F12F0D"/>
    <w:pPr>
      <w:widowControl w:val="0"/>
      <w:pBdr>
        <w:bottom w:val="single" w:sz="4" w:space="0" w:color="000080"/>
      </w:pBdr>
    </w:pPr>
    <w:rPr>
      <w:rFonts w:ascii="Arial" w:hAnsi="Arial"/>
      <w:b/>
      <w:color w:val="993366"/>
      <w:sz w:val="22"/>
    </w:rPr>
  </w:style>
  <w:style w:type="paragraph" w:styleId="Pr-formataoHTML">
    <w:name w:val="HTML Preformatted"/>
    <w:basedOn w:val="Normal"/>
    <w:link w:val="Pr-formataoHTMLChar"/>
    <w:uiPriority w:val="99"/>
    <w:semiHidden/>
    <w:unhideWhenUsed/>
    <w:rsid w:val="00791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rPr>
  </w:style>
  <w:style w:type="character" w:customStyle="1" w:styleId="Pr-formataoHTMLChar">
    <w:name w:val="Pré-formatação HTML Char"/>
    <w:basedOn w:val="Fontepargpadro"/>
    <w:link w:val="Pr-formataoHTML"/>
    <w:uiPriority w:val="99"/>
    <w:semiHidden/>
    <w:rsid w:val="00791E22"/>
    <w:rPr>
      <w:rFonts w:ascii="Verdana" w:hAnsi="Verdana" w:cs="Courier New"/>
    </w:rPr>
  </w:style>
  <w:style w:type="character" w:customStyle="1" w:styleId="highlightbrs1">
    <w:name w:val="highlightbrs1"/>
    <w:basedOn w:val="Fontepargpadro"/>
    <w:rsid w:val="00791E22"/>
    <w:rPr>
      <w:b/>
      <w:bCs/>
      <w:color w:val="FF0000"/>
    </w:rPr>
  </w:style>
  <w:style w:type="character" w:styleId="Refdecomentrio">
    <w:name w:val="annotation reference"/>
    <w:basedOn w:val="Fontepargpadro"/>
    <w:uiPriority w:val="99"/>
    <w:semiHidden/>
    <w:unhideWhenUsed/>
    <w:rsid w:val="00523ECC"/>
    <w:rPr>
      <w:sz w:val="16"/>
      <w:szCs w:val="16"/>
    </w:rPr>
  </w:style>
  <w:style w:type="paragraph" w:styleId="Textodecomentrio">
    <w:name w:val="annotation text"/>
    <w:basedOn w:val="Normal"/>
    <w:link w:val="TextodecomentrioChar"/>
    <w:uiPriority w:val="99"/>
    <w:unhideWhenUsed/>
    <w:rsid w:val="00523ECC"/>
  </w:style>
  <w:style w:type="character" w:customStyle="1" w:styleId="TextodecomentrioChar">
    <w:name w:val="Texto de comentário Char"/>
    <w:basedOn w:val="Fontepargpadro"/>
    <w:link w:val="Textodecomentrio"/>
    <w:uiPriority w:val="99"/>
    <w:rsid w:val="00523ECC"/>
    <w:rPr>
      <w:rFonts w:ascii="Century Schoolbook" w:hAnsi="Century Schoolbook"/>
    </w:rPr>
  </w:style>
  <w:style w:type="paragraph" w:styleId="Assuntodocomentrio">
    <w:name w:val="annotation subject"/>
    <w:basedOn w:val="Textodecomentrio"/>
    <w:next w:val="Textodecomentrio"/>
    <w:link w:val="AssuntodocomentrioChar"/>
    <w:uiPriority w:val="99"/>
    <w:semiHidden/>
    <w:unhideWhenUsed/>
    <w:rsid w:val="00523ECC"/>
    <w:rPr>
      <w:b/>
      <w:bCs/>
    </w:rPr>
  </w:style>
  <w:style w:type="character" w:customStyle="1" w:styleId="AssuntodocomentrioChar">
    <w:name w:val="Assunto do comentário Char"/>
    <w:basedOn w:val="TextodecomentrioChar"/>
    <w:link w:val="Assuntodocomentrio"/>
    <w:uiPriority w:val="99"/>
    <w:semiHidden/>
    <w:rsid w:val="00523ECC"/>
    <w:rPr>
      <w:b/>
      <w:bCs/>
    </w:rPr>
  </w:style>
  <w:style w:type="paragraph" w:styleId="Textodebalo">
    <w:name w:val="Balloon Text"/>
    <w:basedOn w:val="Normal"/>
    <w:link w:val="TextodebaloChar"/>
    <w:uiPriority w:val="99"/>
    <w:semiHidden/>
    <w:unhideWhenUsed/>
    <w:rsid w:val="00523ECC"/>
    <w:rPr>
      <w:rFonts w:ascii="Tahoma" w:hAnsi="Tahoma" w:cs="Tahoma"/>
      <w:sz w:val="16"/>
      <w:szCs w:val="16"/>
    </w:rPr>
  </w:style>
  <w:style w:type="character" w:customStyle="1" w:styleId="TextodebaloChar">
    <w:name w:val="Texto de balão Char"/>
    <w:basedOn w:val="Fontepargpadro"/>
    <w:link w:val="Textodebalo"/>
    <w:uiPriority w:val="99"/>
    <w:semiHidden/>
    <w:rsid w:val="00523ECC"/>
    <w:rPr>
      <w:rFonts w:ascii="Tahoma" w:hAnsi="Tahoma" w:cs="Tahoma"/>
      <w:sz w:val="16"/>
      <w:szCs w:val="16"/>
    </w:rPr>
  </w:style>
  <w:style w:type="paragraph" w:styleId="Textodenotaderodap">
    <w:name w:val="footnote text"/>
    <w:basedOn w:val="Normal"/>
    <w:link w:val="TextodenotaderodapChar"/>
    <w:uiPriority w:val="99"/>
    <w:unhideWhenUsed/>
    <w:rsid w:val="002C40C3"/>
    <w:pPr>
      <w:spacing w:after="200" w:line="276" w:lineRule="auto"/>
    </w:pPr>
    <w:rPr>
      <w:rFonts w:ascii="Calibri" w:eastAsia="Calibri" w:hAnsi="Calibri"/>
      <w:lang w:eastAsia="en-US"/>
    </w:rPr>
  </w:style>
  <w:style w:type="character" w:customStyle="1" w:styleId="TextodenotaderodapChar">
    <w:name w:val="Texto de nota de rodapé Char"/>
    <w:basedOn w:val="Fontepargpadro"/>
    <w:link w:val="Textodenotaderodap"/>
    <w:uiPriority w:val="99"/>
    <w:rsid w:val="002C40C3"/>
    <w:rPr>
      <w:rFonts w:ascii="Calibri" w:eastAsia="Calibri" w:hAnsi="Calibri"/>
      <w:lang w:eastAsia="en-US"/>
    </w:rPr>
  </w:style>
  <w:style w:type="character" w:customStyle="1" w:styleId="Ttulo3Char">
    <w:name w:val="Título 3 Char"/>
    <w:basedOn w:val="Fontepargpadro"/>
    <w:link w:val="Ttulo3"/>
    <w:rsid w:val="00657852"/>
    <w:rPr>
      <w:sz w:val="24"/>
    </w:rPr>
  </w:style>
  <w:style w:type="table" w:styleId="Tabelacomgrade">
    <w:name w:val="Table Grid"/>
    <w:basedOn w:val="Tabelanormal"/>
    <w:uiPriority w:val="59"/>
    <w:rsid w:val="00F47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034593">
      <w:bodyDiv w:val="1"/>
      <w:marLeft w:val="0"/>
      <w:marRight w:val="0"/>
      <w:marTop w:val="0"/>
      <w:marBottom w:val="0"/>
      <w:divBdr>
        <w:top w:val="none" w:sz="0" w:space="0" w:color="auto"/>
        <w:left w:val="none" w:sz="0" w:space="0" w:color="auto"/>
        <w:bottom w:val="none" w:sz="0" w:space="0" w:color="auto"/>
        <w:right w:val="none" w:sz="0" w:space="0" w:color="auto"/>
      </w:divBdr>
    </w:div>
    <w:div w:id="60712026">
      <w:bodyDiv w:val="1"/>
      <w:marLeft w:val="0"/>
      <w:marRight w:val="0"/>
      <w:marTop w:val="0"/>
      <w:marBottom w:val="0"/>
      <w:divBdr>
        <w:top w:val="none" w:sz="0" w:space="0" w:color="auto"/>
        <w:left w:val="none" w:sz="0" w:space="0" w:color="auto"/>
        <w:bottom w:val="none" w:sz="0" w:space="0" w:color="auto"/>
        <w:right w:val="none" w:sz="0" w:space="0" w:color="auto"/>
      </w:divBdr>
    </w:div>
    <w:div w:id="244731391">
      <w:bodyDiv w:val="1"/>
      <w:marLeft w:val="0"/>
      <w:marRight w:val="0"/>
      <w:marTop w:val="0"/>
      <w:marBottom w:val="0"/>
      <w:divBdr>
        <w:top w:val="none" w:sz="0" w:space="0" w:color="auto"/>
        <w:left w:val="none" w:sz="0" w:space="0" w:color="auto"/>
        <w:bottom w:val="none" w:sz="0" w:space="0" w:color="auto"/>
        <w:right w:val="none" w:sz="0" w:space="0" w:color="auto"/>
      </w:divBdr>
    </w:div>
    <w:div w:id="383136873">
      <w:bodyDiv w:val="1"/>
      <w:marLeft w:val="0"/>
      <w:marRight w:val="0"/>
      <w:marTop w:val="0"/>
      <w:marBottom w:val="0"/>
      <w:divBdr>
        <w:top w:val="none" w:sz="0" w:space="0" w:color="auto"/>
        <w:left w:val="none" w:sz="0" w:space="0" w:color="auto"/>
        <w:bottom w:val="none" w:sz="0" w:space="0" w:color="auto"/>
        <w:right w:val="none" w:sz="0" w:space="0" w:color="auto"/>
      </w:divBdr>
      <w:divsChild>
        <w:div w:id="209531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123644">
      <w:bodyDiv w:val="1"/>
      <w:marLeft w:val="0"/>
      <w:marRight w:val="0"/>
      <w:marTop w:val="0"/>
      <w:marBottom w:val="0"/>
      <w:divBdr>
        <w:top w:val="none" w:sz="0" w:space="0" w:color="auto"/>
        <w:left w:val="none" w:sz="0" w:space="0" w:color="auto"/>
        <w:bottom w:val="none" w:sz="0" w:space="0" w:color="auto"/>
        <w:right w:val="none" w:sz="0" w:space="0" w:color="auto"/>
      </w:divBdr>
      <w:divsChild>
        <w:div w:id="656425105">
          <w:marLeft w:val="15"/>
          <w:marRight w:val="15"/>
          <w:marTop w:val="0"/>
          <w:marBottom w:val="0"/>
          <w:divBdr>
            <w:top w:val="none" w:sz="0" w:space="0" w:color="auto"/>
            <w:left w:val="none" w:sz="0" w:space="0" w:color="auto"/>
            <w:bottom w:val="none" w:sz="0" w:space="0" w:color="auto"/>
            <w:right w:val="none" w:sz="0" w:space="0" w:color="auto"/>
          </w:divBdr>
          <w:divsChild>
            <w:div w:id="1433814609">
              <w:marLeft w:val="0"/>
              <w:marRight w:val="0"/>
              <w:marTop w:val="0"/>
              <w:marBottom w:val="150"/>
              <w:divBdr>
                <w:top w:val="none" w:sz="0" w:space="0" w:color="auto"/>
                <w:left w:val="none" w:sz="0" w:space="0" w:color="auto"/>
                <w:bottom w:val="single" w:sz="6" w:space="8" w:color="333366"/>
                <w:right w:val="single" w:sz="6" w:space="8" w:color="333366"/>
              </w:divBdr>
            </w:div>
          </w:divsChild>
        </w:div>
      </w:divsChild>
    </w:div>
    <w:div w:id="628626206">
      <w:bodyDiv w:val="1"/>
      <w:marLeft w:val="0"/>
      <w:marRight w:val="0"/>
      <w:marTop w:val="0"/>
      <w:marBottom w:val="0"/>
      <w:divBdr>
        <w:top w:val="none" w:sz="0" w:space="0" w:color="auto"/>
        <w:left w:val="none" w:sz="0" w:space="0" w:color="auto"/>
        <w:bottom w:val="none" w:sz="0" w:space="0" w:color="auto"/>
        <w:right w:val="none" w:sz="0" w:space="0" w:color="auto"/>
      </w:divBdr>
    </w:div>
    <w:div w:id="688677979">
      <w:bodyDiv w:val="1"/>
      <w:marLeft w:val="0"/>
      <w:marRight w:val="0"/>
      <w:marTop w:val="0"/>
      <w:marBottom w:val="0"/>
      <w:divBdr>
        <w:top w:val="none" w:sz="0" w:space="0" w:color="auto"/>
        <w:left w:val="none" w:sz="0" w:space="0" w:color="auto"/>
        <w:bottom w:val="none" w:sz="0" w:space="0" w:color="auto"/>
        <w:right w:val="none" w:sz="0" w:space="0" w:color="auto"/>
      </w:divBdr>
      <w:divsChild>
        <w:div w:id="222838179">
          <w:marLeft w:val="15"/>
          <w:marRight w:val="15"/>
          <w:marTop w:val="0"/>
          <w:marBottom w:val="0"/>
          <w:divBdr>
            <w:top w:val="none" w:sz="0" w:space="0" w:color="auto"/>
            <w:left w:val="none" w:sz="0" w:space="0" w:color="auto"/>
            <w:bottom w:val="none" w:sz="0" w:space="0" w:color="auto"/>
            <w:right w:val="none" w:sz="0" w:space="0" w:color="auto"/>
          </w:divBdr>
          <w:divsChild>
            <w:div w:id="1380402374">
              <w:marLeft w:val="0"/>
              <w:marRight w:val="0"/>
              <w:marTop w:val="0"/>
              <w:marBottom w:val="150"/>
              <w:divBdr>
                <w:top w:val="none" w:sz="0" w:space="0" w:color="auto"/>
                <w:left w:val="none" w:sz="0" w:space="0" w:color="auto"/>
                <w:bottom w:val="single" w:sz="6" w:space="8" w:color="333366"/>
                <w:right w:val="single" w:sz="6" w:space="8" w:color="333366"/>
              </w:divBdr>
            </w:div>
          </w:divsChild>
        </w:div>
      </w:divsChild>
    </w:div>
    <w:div w:id="771584696">
      <w:bodyDiv w:val="1"/>
      <w:marLeft w:val="0"/>
      <w:marRight w:val="0"/>
      <w:marTop w:val="0"/>
      <w:marBottom w:val="0"/>
      <w:divBdr>
        <w:top w:val="none" w:sz="0" w:space="0" w:color="auto"/>
        <w:left w:val="none" w:sz="0" w:space="0" w:color="auto"/>
        <w:bottom w:val="none" w:sz="0" w:space="0" w:color="auto"/>
        <w:right w:val="none" w:sz="0" w:space="0" w:color="auto"/>
      </w:divBdr>
      <w:divsChild>
        <w:div w:id="730539936">
          <w:marLeft w:val="15"/>
          <w:marRight w:val="15"/>
          <w:marTop w:val="0"/>
          <w:marBottom w:val="0"/>
          <w:divBdr>
            <w:top w:val="none" w:sz="0" w:space="0" w:color="auto"/>
            <w:left w:val="none" w:sz="0" w:space="0" w:color="auto"/>
            <w:bottom w:val="none" w:sz="0" w:space="0" w:color="auto"/>
            <w:right w:val="none" w:sz="0" w:space="0" w:color="auto"/>
          </w:divBdr>
          <w:divsChild>
            <w:div w:id="1557859860">
              <w:marLeft w:val="0"/>
              <w:marRight w:val="0"/>
              <w:marTop w:val="0"/>
              <w:marBottom w:val="150"/>
              <w:divBdr>
                <w:top w:val="none" w:sz="0" w:space="0" w:color="auto"/>
                <w:left w:val="none" w:sz="0" w:space="0" w:color="auto"/>
                <w:bottom w:val="single" w:sz="6" w:space="8" w:color="333366"/>
                <w:right w:val="single" w:sz="6" w:space="8" w:color="333366"/>
              </w:divBdr>
            </w:div>
          </w:divsChild>
        </w:div>
      </w:divsChild>
    </w:div>
    <w:div w:id="899367973">
      <w:bodyDiv w:val="1"/>
      <w:marLeft w:val="0"/>
      <w:marRight w:val="0"/>
      <w:marTop w:val="0"/>
      <w:marBottom w:val="0"/>
      <w:divBdr>
        <w:top w:val="none" w:sz="0" w:space="0" w:color="auto"/>
        <w:left w:val="none" w:sz="0" w:space="0" w:color="auto"/>
        <w:bottom w:val="none" w:sz="0" w:space="0" w:color="auto"/>
        <w:right w:val="none" w:sz="0" w:space="0" w:color="auto"/>
      </w:divBdr>
    </w:div>
    <w:div w:id="958417622">
      <w:bodyDiv w:val="1"/>
      <w:marLeft w:val="0"/>
      <w:marRight w:val="0"/>
      <w:marTop w:val="0"/>
      <w:marBottom w:val="0"/>
      <w:divBdr>
        <w:top w:val="none" w:sz="0" w:space="0" w:color="auto"/>
        <w:left w:val="none" w:sz="0" w:space="0" w:color="auto"/>
        <w:bottom w:val="none" w:sz="0" w:space="0" w:color="auto"/>
        <w:right w:val="none" w:sz="0" w:space="0" w:color="auto"/>
      </w:divBdr>
    </w:div>
    <w:div w:id="1165512530">
      <w:bodyDiv w:val="1"/>
      <w:marLeft w:val="0"/>
      <w:marRight w:val="0"/>
      <w:marTop w:val="0"/>
      <w:marBottom w:val="0"/>
      <w:divBdr>
        <w:top w:val="none" w:sz="0" w:space="0" w:color="auto"/>
        <w:left w:val="none" w:sz="0" w:space="0" w:color="auto"/>
        <w:bottom w:val="none" w:sz="0" w:space="0" w:color="auto"/>
        <w:right w:val="none" w:sz="0" w:space="0" w:color="auto"/>
      </w:divBdr>
    </w:div>
    <w:div w:id="1200895543">
      <w:bodyDiv w:val="1"/>
      <w:marLeft w:val="0"/>
      <w:marRight w:val="0"/>
      <w:marTop w:val="0"/>
      <w:marBottom w:val="0"/>
      <w:divBdr>
        <w:top w:val="none" w:sz="0" w:space="0" w:color="auto"/>
        <w:left w:val="none" w:sz="0" w:space="0" w:color="auto"/>
        <w:bottom w:val="none" w:sz="0" w:space="0" w:color="auto"/>
        <w:right w:val="none" w:sz="0" w:space="0" w:color="auto"/>
      </w:divBdr>
    </w:div>
    <w:div w:id="1238442253">
      <w:bodyDiv w:val="1"/>
      <w:marLeft w:val="0"/>
      <w:marRight w:val="0"/>
      <w:marTop w:val="0"/>
      <w:marBottom w:val="0"/>
      <w:divBdr>
        <w:top w:val="none" w:sz="0" w:space="0" w:color="auto"/>
        <w:left w:val="none" w:sz="0" w:space="0" w:color="auto"/>
        <w:bottom w:val="none" w:sz="0" w:space="0" w:color="auto"/>
        <w:right w:val="none" w:sz="0" w:space="0" w:color="auto"/>
      </w:divBdr>
    </w:div>
    <w:div w:id="1298803690">
      <w:bodyDiv w:val="1"/>
      <w:marLeft w:val="0"/>
      <w:marRight w:val="0"/>
      <w:marTop w:val="0"/>
      <w:marBottom w:val="0"/>
      <w:divBdr>
        <w:top w:val="none" w:sz="0" w:space="0" w:color="auto"/>
        <w:left w:val="none" w:sz="0" w:space="0" w:color="auto"/>
        <w:bottom w:val="none" w:sz="0" w:space="0" w:color="auto"/>
        <w:right w:val="none" w:sz="0" w:space="0" w:color="auto"/>
      </w:divBdr>
    </w:div>
    <w:div w:id="1468890159">
      <w:bodyDiv w:val="1"/>
      <w:marLeft w:val="0"/>
      <w:marRight w:val="0"/>
      <w:marTop w:val="0"/>
      <w:marBottom w:val="0"/>
      <w:divBdr>
        <w:top w:val="none" w:sz="0" w:space="0" w:color="auto"/>
        <w:left w:val="none" w:sz="0" w:space="0" w:color="auto"/>
        <w:bottom w:val="none" w:sz="0" w:space="0" w:color="auto"/>
        <w:right w:val="none" w:sz="0" w:space="0" w:color="auto"/>
      </w:divBdr>
    </w:div>
    <w:div w:id="1524398785">
      <w:bodyDiv w:val="1"/>
      <w:marLeft w:val="0"/>
      <w:marRight w:val="0"/>
      <w:marTop w:val="0"/>
      <w:marBottom w:val="0"/>
      <w:divBdr>
        <w:top w:val="none" w:sz="0" w:space="0" w:color="auto"/>
        <w:left w:val="none" w:sz="0" w:space="0" w:color="auto"/>
        <w:bottom w:val="none" w:sz="0" w:space="0" w:color="auto"/>
        <w:right w:val="none" w:sz="0" w:space="0" w:color="auto"/>
      </w:divBdr>
    </w:div>
    <w:div w:id="1560093444">
      <w:bodyDiv w:val="1"/>
      <w:marLeft w:val="0"/>
      <w:marRight w:val="0"/>
      <w:marTop w:val="0"/>
      <w:marBottom w:val="0"/>
      <w:divBdr>
        <w:top w:val="none" w:sz="0" w:space="0" w:color="auto"/>
        <w:left w:val="none" w:sz="0" w:space="0" w:color="auto"/>
        <w:bottom w:val="none" w:sz="0" w:space="0" w:color="auto"/>
        <w:right w:val="none" w:sz="0" w:space="0" w:color="auto"/>
      </w:divBdr>
    </w:div>
    <w:div w:id="1585064933">
      <w:bodyDiv w:val="1"/>
      <w:marLeft w:val="0"/>
      <w:marRight w:val="0"/>
      <w:marTop w:val="0"/>
      <w:marBottom w:val="0"/>
      <w:divBdr>
        <w:top w:val="none" w:sz="0" w:space="0" w:color="auto"/>
        <w:left w:val="none" w:sz="0" w:space="0" w:color="auto"/>
        <w:bottom w:val="none" w:sz="0" w:space="0" w:color="auto"/>
        <w:right w:val="none" w:sz="0" w:space="0" w:color="auto"/>
      </w:divBdr>
    </w:div>
    <w:div w:id="1654329072">
      <w:bodyDiv w:val="1"/>
      <w:marLeft w:val="0"/>
      <w:marRight w:val="0"/>
      <w:marTop w:val="0"/>
      <w:marBottom w:val="0"/>
      <w:divBdr>
        <w:top w:val="none" w:sz="0" w:space="0" w:color="auto"/>
        <w:left w:val="none" w:sz="0" w:space="0" w:color="auto"/>
        <w:bottom w:val="none" w:sz="0" w:space="0" w:color="auto"/>
        <w:right w:val="none" w:sz="0" w:space="0" w:color="auto"/>
      </w:divBdr>
    </w:div>
    <w:div w:id="1758597082">
      <w:bodyDiv w:val="1"/>
      <w:marLeft w:val="0"/>
      <w:marRight w:val="0"/>
      <w:marTop w:val="0"/>
      <w:marBottom w:val="0"/>
      <w:divBdr>
        <w:top w:val="none" w:sz="0" w:space="0" w:color="auto"/>
        <w:left w:val="none" w:sz="0" w:space="0" w:color="auto"/>
        <w:bottom w:val="none" w:sz="0" w:space="0" w:color="auto"/>
        <w:right w:val="none" w:sz="0" w:space="0" w:color="auto"/>
      </w:divBdr>
    </w:div>
    <w:div w:id="1776441022">
      <w:bodyDiv w:val="1"/>
      <w:marLeft w:val="0"/>
      <w:marRight w:val="0"/>
      <w:marTop w:val="0"/>
      <w:marBottom w:val="0"/>
      <w:divBdr>
        <w:top w:val="none" w:sz="0" w:space="0" w:color="auto"/>
        <w:left w:val="none" w:sz="0" w:space="0" w:color="auto"/>
        <w:bottom w:val="none" w:sz="0" w:space="0" w:color="auto"/>
        <w:right w:val="none" w:sz="0" w:space="0" w:color="auto"/>
      </w:divBdr>
    </w:div>
    <w:div w:id="2026705735">
      <w:bodyDiv w:val="1"/>
      <w:marLeft w:val="0"/>
      <w:marRight w:val="0"/>
      <w:marTop w:val="0"/>
      <w:marBottom w:val="0"/>
      <w:divBdr>
        <w:top w:val="none" w:sz="0" w:space="0" w:color="auto"/>
        <w:left w:val="none" w:sz="0" w:space="0" w:color="auto"/>
        <w:bottom w:val="none" w:sz="0" w:space="0" w:color="auto"/>
        <w:right w:val="none" w:sz="0" w:space="0" w:color="auto"/>
      </w:divBdr>
    </w:div>
    <w:div w:id="2045052745">
      <w:bodyDiv w:val="1"/>
      <w:marLeft w:val="0"/>
      <w:marRight w:val="0"/>
      <w:marTop w:val="0"/>
      <w:marBottom w:val="0"/>
      <w:divBdr>
        <w:top w:val="none" w:sz="0" w:space="0" w:color="auto"/>
        <w:left w:val="none" w:sz="0" w:space="0" w:color="auto"/>
        <w:bottom w:val="none" w:sz="0" w:space="0" w:color="auto"/>
        <w:right w:val="none" w:sz="0" w:space="0" w:color="auto"/>
      </w:divBdr>
    </w:div>
    <w:div w:id="2088964246">
      <w:bodyDiv w:val="1"/>
      <w:marLeft w:val="0"/>
      <w:marRight w:val="0"/>
      <w:marTop w:val="0"/>
      <w:marBottom w:val="0"/>
      <w:divBdr>
        <w:top w:val="none" w:sz="0" w:space="0" w:color="auto"/>
        <w:left w:val="none" w:sz="0" w:space="0" w:color="auto"/>
        <w:bottom w:val="none" w:sz="0" w:space="0" w:color="auto"/>
        <w:right w:val="none" w:sz="0" w:space="0" w:color="auto"/>
      </w:divBdr>
      <w:divsChild>
        <w:div w:id="1910536227">
          <w:marLeft w:val="0"/>
          <w:marRight w:val="0"/>
          <w:marTop w:val="0"/>
          <w:marBottom w:val="0"/>
          <w:divBdr>
            <w:top w:val="none" w:sz="0" w:space="0" w:color="auto"/>
            <w:left w:val="none" w:sz="0" w:space="0" w:color="auto"/>
            <w:bottom w:val="none" w:sz="0" w:space="0" w:color="auto"/>
            <w:right w:val="none" w:sz="0" w:space="0" w:color="auto"/>
          </w:divBdr>
          <w:divsChild>
            <w:div w:id="509873222">
              <w:marLeft w:val="0"/>
              <w:marRight w:val="0"/>
              <w:marTop w:val="0"/>
              <w:marBottom w:val="0"/>
              <w:divBdr>
                <w:top w:val="none" w:sz="0" w:space="0" w:color="auto"/>
                <w:left w:val="none" w:sz="0" w:space="0" w:color="auto"/>
                <w:bottom w:val="none" w:sz="0" w:space="0" w:color="auto"/>
                <w:right w:val="none" w:sz="0" w:space="0" w:color="auto"/>
              </w:divBdr>
              <w:divsChild>
                <w:div w:id="624967562">
                  <w:marLeft w:val="0"/>
                  <w:marRight w:val="0"/>
                  <w:marTop w:val="0"/>
                  <w:marBottom w:val="0"/>
                  <w:divBdr>
                    <w:top w:val="none" w:sz="0" w:space="0" w:color="auto"/>
                    <w:left w:val="none" w:sz="0" w:space="0" w:color="auto"/>
                    <w:bottom w:val="none" w:sz="0" w:space="0" w:color="auto"/>
                    <w:right w:val="none" w:sz="0" w:space="0" w:color="auto"/>
                  </w:divBdr>
                  <w:divsChild>
                    <w:div w:id="66264727">
                      <w:marLeft w:val="0"/>
                      <w:marRight w:val="0"/>
                      <w:marTop w:val="0"/>
                      <w:marBottom w:val="0"/>
                      <w:divBdr>
                        <w:top w:val="none" w:sz="0" w:space="0" w:color="auto"/>
                        <w:left w:val="none" w:sz="0" w:space="0" w:color="auto"/>
                        <w:bottom w:val="none" w:sz="0" w:space="0" w:color="auto"/>
                        <w:right w:val="none" w:sz="0" w:space="0" w:color="auto"/>
                      </w:divBdr>
                      <w:divsChild>
                        <w:div w:id="2006279662">
                          <w:marLeft w:val="0"/>
                          <w:marRight w:val="0"/>
                          <w:marTop w:val="0"/>
                          <w:marBottom w:val="0"/>
                          <w:divBdr>
                            <w:top w:val="none" w:sz="0" w:space="0" w:color="auto"/>
                            <w:left w:val="none" w:sz="0" w:space="0" w:color="auto"/>
                            <w:bottom w:val="none" w:sz="0" w:space="0" w:color="auto"/>
                            <w:right w:val="none" w:sz="0" w:space="0" w:color="auto"/>
                          </w:divBdr>
                          <w:divsChild>
                            <w:div w:id="1175998402">
                              <w:marLeft w:val="0"/>
                              <w:marRight w:val="0"/>
                              <w:marTop w:val="0"/>
                              <w:marBottom w:val="0"/>
                              <w:divBdr>
                                <w:top w:val="none" w:sz="0" w:space="0" w:color="auto"/>
                                <w:left w:val="none" w:sz="0" w:space="0" w:color="auto"/>
                                <w:bottom w:val="none" w:sz="0" w:space="0" w:color="auto"/>
                                <w:right w:val="none" w:sz="0" w:space="0" w:color="auto"/>
                              </w:divBdr>
                              <w:divsChild>
                                <w:div w:id="17893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923342">
      <w:bodyDiv w:val="1"/>
      <w:marLeft w:val="0"/>
      <w:marRight w:val="0"/>
      <w:marTop w:val="0"/>
      <w:marBottom w:val="0"/>
      <w:divBdr>
        <w:top w:val="none" w:sz="0" w:space="0" w:color="auto"/>
        <w:left w:val="none" w:sz="0" w:space="0" w:color="auto"/>
        <w:bottom w:val="none" w:sz="0" w:space="0" w:color="auto"/>
        <w:right w:val="none" w:sz="0" w:space="0" w:color="auto"/>
      </w:divBdr>
      <w:divsChild>
        <w:div w:id="657274490">
          <w:marLeft w:val="0"/>
          <w:marRight w:val="0"/>
          <w:marTop w:val="0"/>
          <w:marBottom w:val="0"/>
          <w:divBdr>
            <w:top w:val="none" w:sz="0" w:space="0" w:color="auto"/>
            <w:left w:val="none" w:sz="0" w:space="0" w:color="auto"/>
            <w:bottom w:val="none" w:sz="0" w:space="0" w:color="auto"/>
            <w:right w:val="none" w:sz="0" w:space="0" w:color="auto"/>
          </w:divBdr>
          <w:divsChild>
            <w:div w:id="917052776">
              <w:marLeft w:val="0"/>
              <w:marRight w:val="0"/>
              <w:marTop w:val="0"/>
              <w:marBottom w:val="0"/>
              <w:divBdr>
                <w:top w:val="none" w:sz="0" w:space="0" w:color="auto"/>
                <w:left w:val="none" w:sz="0" w:space="0" w:color="auto"/>
                <w:bottom w:val="none" w:sz="0" w:space="0" w:color="auto"/>
                <w:right w:val="none" w:sz="0" w:space="0" w:color="auto"/>
              </w:divBdr>
              <w:divsChild>
                <w:div w:id="1818840164">
                  <w:marLeft w:val="2715"/>
                  <w:marRight w:val="0"/>
                  <w:marTop w:val="0"/>
                  <w:marBottom w:val="0"/>
                  <w:divBdr>
                    <w:top w:val="none" w:sz="0" w:space="0" w:color="auto"/>
                    <w:left w:val="none" w:sz="0" w:space="0" w:color="auto"/>
                    <w:bottom w:val="none" w:sz="0" w:space="0" w:color="auto"/>
                    <w:right w:val="none" w:sz="0" w:space="0" w:color="auto"/>
                  </w:divBdr>
                  <w:divsChild>
                    <w:div w:id="892161699">
                      <w:marLeft w:val="0"/>
                      <w:marRight w:val="0"/>
                      <w:marTop w:val="0"/>
                      <w:marBottom w:val="0"/>
                      <w:divBdr>
                        <w:top w:val="none" w:sz="0" w:space="0" w:color="auto"/>
                        <w:left w:val="none" w:sz="0" w:space="0" w:color="auto"/>
                        <w:bottom w:val="none" w:sz="0" w:space="0" w:color="auto"/>
                        <w:right w:val="none" w:sz="0" w:space="0" w:color="auto"/>
                      </w:divBdr>
                      <w:divsChild>
                        <w:div w:id="53408158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lanalto.gov.br/ccivil_03/_Ato2007-2010/2010/Lei/L12351.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nalto.gov.br/ccivil_03/leis/L9457.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6404consol.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lanalto.gov.br/ccivil_03/_Ato2007-2010/2010/Lei/L12351.htm" TargetMode="External"/><Relationship Id="rId4" Type="http://schemas.openxmlformats.org/officeDocument/2006/relationships/webSettings" Target="webSettings.xml"/><Relationship Id="rId9" Type="http://schemas.openxmlformats.org/officeDocument/2006/relationships/hyperlink" Target="http://jus.uol.com.br/revista/texto/5521/a-natureza-juridica-da-concessao-para-exploracao-de-petroleo-e-gas-natura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Memorando%20-%20&#225;reas%20t&#233;cnica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Memorando - áreas técnicas</Template>
  <TotalTime>0</TotalTime>
  <Pages>70</Pages>
  <Words>21175</Words>
  <Characters>121082</Characters>
  <Application>Microsoft Office Word</Application>
  <DocSecurity>0</DocSecurity>
  <Lines>1009</Lines>
  <Paragraphs>283</Paragraphs>
  <ScaleCrop>false</ScaleCrop>
  <HeadingPairs>
    <vt:vector size="2" baseType="variant">
      <vt:variant>
        <vt:lpstr>Título</vt:lpstr>
      </vt:variant>
      <vt:variant>
        <vt:i4>1</vt:i4>
      </vt:variant>
    </vt:vector>
  </HeadingPairs>
  <TitlesOfParts>
    <vt:vector size="1" baseType="lpstr">
      <vt:lpstr>Rio de Janeiro, &lt;dia&gt; de &lt;mês&gt; de &lt;ano&gt;</vt:lpstr>
    </vt:vector>
  </TitlesOfParts>
  <Company>Microsoft</Company>
  <LinksUpToDate>false</LinksUpToDate>
  <CharactersWithSpaces>141974</CharactersWithSpaces>
  <SharedDoc>false</SharedDoc>
  <HLinks>
    <vt:vector size="30" baseType="variant">
      <vt:variant>
        <vt:i4>2949231</vt:i4>
      </vt:variant>
      <vt:variant>
        <vt:i4>15</vt:i4>
      </vt:variant>
      <vt:variant>
        <vt:i4>0</vt:i4>
      </vt:variant>
      <vt:variant>
        <vt:i4>5</vt:i4>
      </vt:variant>
      <vt:variant>
        <vt:lpwstr>http://www.planalto.gov.br/ccivil_03/_Ato2007-2010/2010/Lei/L12351.htm</vt:lpwstr>
      </vt:variant>
      <vt:variant>
        <vt:lpwstr>art62</vt:lpwstr>
      </vt:variant>
      <vt:variant>
        <vt:i4>4259962</vt:i4>
      </vt:variant>
      <vt:variant>
        <vt:i4>12</vt:i4>
      </vt:variant>
      <vt:variant>
        <vt:i4>0</vt:i4>
      </vt:variant>
      <vt:variant>
        <vt:i4>5</vt:i4>
      </vt:variant>
      <vt:variant>
        <vt:lpwstr>http://www.planalto.gov.br/ccivil_03/leis/L9457.htm</vt:lpwstr>
      </vt:variant>
      <vt:variant>
        <vt:lpwstr/>
      </vt:variant>
      <vt:variant>
        <vt:i4>6094893</vt:i4>
      </vt:variant>
      <vt:variant>
        <vt:i4>9</vt:i4>
      </vt:variant>
      <vt:variant>
        <vt:i4>0</vt:i4>
      </vt:variant>
      <vt:variant>
        <vt:i4>5</vt:i4>
      </vt:variant>
      <vt:variant>
        <vt:lpwstr>http://www.planalto.gov.br/ccivil_03/leis/L6404consol.htm</vt:lpwstr>
      </vt:variant>
      <vt:variant>
        <vt:lpwstr>art117</vt:lpwstr>
      </vt:variant>
      <vt:variant>
        <vt:i4>2949231</vt:i4>
      </vt:variant>
      <vt:variant>
        <vt:i4>6</vt:i4>
      </vt:variant>
      <vt:variant>
        <vt:i4>0</vt:i4>
      </vt:variant>
      <vt:variant>
        <vt:i4>5</vt:i4>
      </vt:variant>
      <vt:variant>
        <vt:lpwstr>http://www.planalto.gov.br/ccivil_03/_Ato2007-2010/2010/Lei/L12351.htm</vt:lpwstr>
      </vt:variant>
      <vt:variant>
        <vt:lpwstr>art62</vt:lpwstr>
      </vt:variant>
      <vt:variant>
        <vt:i4>3145830</vt:i4>
      </vt:variant>
      <vt:variant>
        <vt:i4>3</vt:i4>
      </vt:variant>
      <vt:variant>
        <vt:i4>0</vt:i4>
      </vt:variant>
      <vt:variant>
        <vt:i4>5</vt:i4>
      </vt:variant>
      <vt:variant>
        <vt:lpwstr>http://jus.uol.com.br/revista/texto/5521/a-natureza-juridica-da-concessao-para-exploracao-de-petroleo-e-gas-natural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de Janeiro, &lt;dia&gt; de &lt;mês&gt; de &lt;ano&gt;</dc:title>
  <dc:subject/>
  <dc:creator>anp</dc:creator>
  <cp:keywords/>
  <cp:lastModifiedBy>lbraga</cp:lastModifiedBy>
  <cp:revision>2</cp:revision>
  <cp:lastPrinted>2012-12-11T17:10:00Z</cp:lastPrinted>
  <dcterms:created xsi:type="dcterms:W3CDTF">2013-03-14T18:15:00Z</dcterms:created>
  <dcterms:modified xsi:type="dcterms:W3CDTF">2013-03-14T18:15:00Z</dcterms:modified>
</cp:coreProperties>
</file>