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731"/>
      </w:tblGrid>
      <w:tr w:rsidR="00776819" w14:paraId="2B7446CC" w14:textId="77777777" w:rsidTr="00123BA3">
        <w:tc>
          <w:tcPr>
            <w:tcW w:w="2263" w:type="dxa"/>
          </w:tcPr>
          <w:p w14:paraId="62CE5CEA" w14:textId="62602088" w:rsidR="00776819" w:rsidRDefault="00776819" w:rsidP="007768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CF0D4" wp14:editId="69691C5B">
                  <wp:extent cx="703385" cy="937848"/>
                  <wp:effectExtent l="0" t="0" r="1905" b="0"/>
                  <wp:docPr id="677756444" name="Picture 1" descr="A logo with a peacock feath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56444" name="Picture 1" descr="A logo with a peacock feather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84" cy="97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1" w:type="dxa"/>
          </w:tcPr>
          <w:p w14:paraId="7E057C38" w14:textId="2E4670E0" w:rsidR="00776819" w:rsidRPr="00EC0486" w:rsidRDefault="00776819" w:rsidP="00EC0486">
            <w:pPr>
              <w:jc w:val="center"/>
              <w:rPr>
                <w:b/>
                <w:bCs/>
                <w:sz w:val="36"/>
                <w:szCs w:val="36"/>
              </w:rPr>
            </w:pPr>
            <w:r w:rsidRPr="00EC0486">
              <w:rPr>
                <w:b/>
                <w:bCs/>
                <w:sz w:val="36"/>
                <w:szCs w:val="36"/>
              </w:rPr>
              <w:t>FORMULÁRIO DE COMENTÁRIOS E SUGESTÕES</w:t>
            </w:r>
          </w:p>
          <w:p w14:paraId="44F45D1A" w14:textId="77777777" w:rsidR="00776819" w:rsidRDefault="00776819" w:rsidP="00EC0486">
            <w:pPr>
              <w:jc w:val="center"/>
            </w:pPr>
          </w:p>
          <w:p w14:paraId="223A755E" w14:textId="43D003EC" w:rsidR="00776819" w:rsidRDefault="00776819" w:rsidP="00EC0486">
            <w:pPr>
              <w:jc w:val="center"/>
            </w:pPr>
            <w:r>
              <w:t>W</w:t>
            </w:r>
            <w:r w:rsidR="00EC0486">
              <w:t>ORKSHOP</w:t>
            </w:r>
            <w:r>
              <w:t xml:space="preserve"> sobre revisão da Resolução ANP nº 52/2015</w:t>
            </w:r>
          </w:p>
          <w:p w14:paraId="5A527E1B" w14:textId="77777777" w:rsidR="00776819" w:rsidRDefault="00776819" w:rsidP="00EC0486">
            <w:pPr>
              <w:jc w:val="center"/>
            </w:pPr>
          </w:p>
          <w:p w14:paraId="21CF5ECB" w14:textId="10FE8125" w:rsidR="00776819" w:rsidRDefault="00776819" w:rsidP="00EC0486">
            <w:pPr>
              <w:jc w:val="center"/>
            </w:pPr>
            <w:r>
              <w:t>Este formulário deverá ser encaminhado à ANP para o endereço eletrônico:</w:t>
            </w:r>
            <w:r w:rsidR="0038257A">
              <w:t xml:space="preserve"> </w:t>
            </w:r>
            <w:r>
              <w:t>res</w:t>
            </w:r>
            <w:r w:rsidR="0038257A">
              <w:t>olucao</w:t>
            </w:r>
            <w:r>
              <w:t>52-2015</w:t>
            </w:r>
            <w:r w:rsidR="0038257A">
              <w:t>contribuicao</w:t>
            </w:r>
            <w:r>
              <w:t>@anp.gov.br</w:t>
            </w:r>
          </w:p>
        </w:tc>
      </w:tr>
    </w:tbl>
    <w:p w14:paraId="41EDCF86" w14:textId="77777777" w:rsidR="00776819" w:rsidRDefault="007768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2774"/>
        <w:gridCol w:w="1890"/>
        <w:gridCol w:w="4659"/>
      </w:tblGrid>
      <w:tr w:rsidR="008B7B38" w:rsidRPr="005E136E" w14:paraId="424323D0" w14:textId="77777777" w:rsidTr="008B7B38">
        <w:trPr>
          <w:jc w:val="center"/>
        </w:trPr>
        <w:tc>
          <w:tcPr>
            <w:tcW w:w="14034" w:type="dxa"/>
            <w:gridSpan w:val="4"/>
          </w:tcPr>
          <w:p w14:paraId="73C0B094" w14:textId="768303D9" w:rsidR="008B7B38" w:rsidRPr="005E136E" w:rsidRDefault="008B7B38">
            <w:pPr>
              <w:rPr>
                <w:sz w:val="20"/>
                <w:szCs w:val="20"/>
              </w:rPr>
            </w:pPr>
            <w:r w:rsidRPr="005E136E">
              <w:rPr>
                <w:sz w:val="20"/>
                <w:szCs w:val="20"/>
              </w:rPr>
              <w:t>Nome</w:t>
            </w:r>
          </w:p>
        </w:tc>
      </w:tr>
      <w:tr w:rsidR="008B7B38" w:rsidRPr="005E136E" w14:paraId="3D7C7D27" w14:textId="77777777" w:rsidTr="008B7B38">
        <w:trPr>
          <w:jc w:val="center"/>
        </w:trPr>
        <w:tc>
          <w:tcPr>
            <w:tcW w:w="14034" w:type="dxa"/>
            <w:gridSpan w:val="4"/>
          </w:tcPr>
          <w:p w14:paraId="53D56B26" w14:textId="2A9C22B2" w:rsidR="008B7B38" w:rsidRPr="005E136E" w:rsidRDefault="008B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8B7B38" w:rsidRPr="005E136E" w14:paraId="661F8E8B" w14:textId="77777777" w:rsidTr="00E20A8F">
        <w:trPr>
          <w:trHeight w:val="356"/>
          <w:jc w:val="center"/>
        </w:trPr>
        <w:tc>
          <w:tcPr>
            <w:tcW w:w="7466" w:type="dxa"/>
            <w:gridSpan w:val="2"/>
            <w:tcBorders>
              <w:bottom w:val="single" w:sz="4" w:space="0" w:color="auto"/>
              <w:right w:val="nil"/>
            </w:tcBorders>
          </w:tcPr>
          <w:p w14:paraId="069BAA2D" w14:textId="77777777" w:rsidR="008B7B38" w:rsidRDefault="008B7B38" w:rsidP="008B7B38">
            <w:pPr>
              <w:rPr>
                <w:sz w:val="18"/>
                <w:szCs w:val="18"/>
              </w:rPr>
            </w:pPr>
            <w:r w:rsidRPr="008B7B38">
              <w:rPr>
                <w:sz w:val="18"/>
                <w:szCs w:val="18"/>
              </w:rPr>
              <w:t xml:space="preserve">(   ) agente </w:t>
            </w:r>
            <w:r>
              <w:rPr>
                <w:sz w:val="18"/>
                <w:szCs w:val="18"/>
              </w:rPr>
              <w:t>econômico</w:t>
            </w:r>
          </w:p>
          <w:p w14:paraId="32735CDD" w14:textId="77777777" w:rsidR="008B7B38" w:rsidRDefault="008B7B38" w:rsidP="008B7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consumidor ou usuário</w:t>
            </w:r>
          </w:p>
          <w:p w14:paraId="30E09E17" w14:textId="77777777" w:rsidR="008B7B38" w:rsidRDefault="008B7B38" w:rsidP="008B7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instituição de ensino ou pesquisa</w:t>
            </w:r>
          </w:p>
          <w:p w14:paraId="5DD8C454" w14:textId="0EBE5392" w:rsidR="00E67AC7" w:rsidRPr="00E67AC7" w:rsidRDefault="00E67AC7" w:rsidP="008B7B38">
            <w:pPr>
              <w:rPr>
                <w:sz w:val="10"/>
                <w:szCs w:val="10"/>
              </w:rPr>
            </w:pPr>
          </w:p>
        </w:tc>
        <w:tc>
          <w:tcPr>
            <w:tcW w:w="6568" w:type="dxa"/>
            <w:gridSpan w:val="2"/>
            <w:tcBorders>
              <w:left w:val="nil"/>
              <w:bottom w:val="single" w:sz="4" w:space="0" w:color="auto"/>
            </w:tcBorders>
          </w:tcPr>
          <w:p w14:paraId="14E57B6F" w14:textId="73C9D529" w:rsidR="008B7B38" w:rsidRDefault="008B7B38" w:rsidP="008B7B38">
            <w:pPr>
              <w:rPr>
                <w:sz w:val="18"/>
                <w:szCs w:val="18"/>
              </w:rPr>
            </w:pPr>
            <w:r w:rsidRPr="008B7B38">
              <w:rPr>
                <w:sz w:val="18"/>
                <w:szCs w:val="18"/>
              </w:rPr>
              <w:t xml:space="preserve">(   ) </w:t>
            </w:r>
            <w:r>
              <w:rPr>
                <w:sz w:val="18"/>
                <w:szCs w:val="18"/>
              </w:rPr>
              <w:t>representante de órgão de classe ou associação</w:t>
            </w:r>
          </w:p>
          <w:p w14:paraId="42BD1822" w14:textId="56819CEA" w:rsidR="008B7B38" w:rsidRDefault="008B7B38" w:rsidP="008B7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representante de instituição governamental</w:t>
            </w:r>
          </w:p>
          <w:p w14:paraId="0D8C9AE9" w14:textId="4AA0CEAD" w:rsidR="008B7B38" w:rsidRPr="008B7B38" w:rsidRDefault="008B7B38" w:rsidP="008B7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outros</w:t>
            </w:r>
          </w:p>
        </w:tc>
      </w:tr>
      <w:tr w:rsidR="008B7B38" w:rsidRPr="005E136E" w14:paraId="2343C642" w14:textId="77777777" w:rsidTr="00E20A8F">
        <w:trPr>
          <w:jc w:val="center"/>
        </w:trPr>
        <w:tc>
          <w:tcPr>
            <w:tcW w:w="14034" w:type="dxa"/>
            <w:gridSpan w:val="4"/>
            <w:tcBorders>
              <w:bottom w:val="single" w:sz="4" w:space="0" w:color="auto"/>
            </w:tcBorders>
            <w:shd w:val="clear" w:color="auto" w:fill="4EA72E" w:themeFill="accent6"/>
          </w:tcPr>
          <w:p w14:paraId="75ADAFF2" w14:textId="240EC149" w:rsidR="008B7B38" w:rsidRPr="005E136E" w:rsidRDefault="008B7B38" w:rsidP="003E0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para coleta de subsídios p</w:t>
            </w:r>
            <w:r w:rsidR="0038257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ra revisão da Resolução ANP nº 52/2015</w:t>
            </w:r>
            <w:r w:rsidR="003E02C4">
              <w:rPr>
                <w:sz w:val="20"/>
                <w:szCs w:val="20"/>
              </w:rPr>
              <w:t xml:space="preserve"> referente a regulamentação para a construção, a ampliação e a operação de instalações de movimentação de petróleo, seus derivados, gás natural, inclusive liquefeito (GNL), biocombustíveis e demais produtos regulados pela ANP.</w:t>
            </w:r>
          </w:p>
        </w:tc>
      </w:tr>
      <w:tr w:rsidR="00E20A8F" w:rsidRPr="005E136E" w14:paraId="2C451650" w14:textId="77777777" w:rsidTr="00E20A8F">
        <w:trPr>
          <w:jc w:val="center"/>
        </w:trPr>
        <w:tc>
          <w:tcPr>
            <w:tcW w:w="4684" w:type="dxa"/>
            <w:shd w:val="clear" w:color="auto" w:fill="B3E5A1" w:themeFill="accent6" w:themeFillTint="66"/>
          </w:tcPr>
          <w:p w14:paraId="7A19A8D1" w14:textId="744F8477" w:rsidR="008B7B38" w:rsidRPr="005E136E" w:rsidRDefault="00690923" w:rsidP="00690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ASSUNTO</w:t>
            </w:r>
          </w:p>
        </w:tc>
        <w:tc>
          <w:tcPr>
            <w:tcW w:w="4678" w:type="dxa"/>
            <w:gridSpan w:val="2"/>
            <w:shd w:val="clear" w:color="auto" w:fill="B3E5A1" w:themeFill="accent6" w:themeFillTint="66"/>
          </w:tcPr>
          <w:p w14:paraId="456E47C5" w14:textId="5263C6C1" w:rsidR="008B7B38" w:rsidRPr="005E136E" w:rsidRDefault="00690923" w:rsidP="00690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</w:t>
            </w:r>
          </w:p>
        </w:tc>
        <w:tc>
          <w:tcPr>
            <w:tcW w:w="4672" w:type="dxa"/>
            <w:shd w:val="clear" w:color="auto" w:fill="B3E5A1" w:themeFill="accent6" w:themeFillTint="66"/>
          </w:tcPr>
          <w:p w14:paraId="32C4357F" w14:textId="358B2A41" w:rsidR="008B7B38" w:rsidRPr="005E136E" w:rsidRDefault="00690923" w:rsidP="00690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</w:t>
            </w:r>
          </w:p>
        </w:tc>
      </w:tr>
      <w:tr w:rsidR="008B7B38" w:rsidRPr="005E136E" w14:paraId="01EA4571" w14:textId="77777777" w:rsidTr="008B7B38">
        <w:trPr>
          <w:jc w:val="center"/>
        </w:trPr>
        <w:tc>
          <w:tcPr>
            <w:tcW w:w="4684" w:type="dxa"/>
          </w:tcPr>
          <w:p w14:paraId="70027416" w14:textId="77777777" w:rsidR="008B7B38" w:rsidRDefault="008B7B38" w:rsidP="00690923">
            <w:pPr>
              <w:jc w:val="both"/>
              <w:rPr>
                <w:sz w:val="20"/>
                <w:szCs w:val="20"/>
              </w:rPr>
            </w:pPr>
          </w:p>
          <w:p w14:paraId="6D33A8B9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7175D858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50F9ADA4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15874838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</w:tr>
      <w:tr w:rsidR="008B7B38" w:rsidRPr="005E136E" w14:paraId="7811781D" w14:textId="77777777" w:rsidTr="008B7B38">
        <w:trPr>
          <w:jc w:val="center"/>
        </w:trPr>
        <w:tc>
          <w:tcPr>
            <w:tcW w:w="4684" w:type="dxa"/>
          </w:tcPr>
          <w:p w14:paraId="27AB2D91" w14:textId="77777777" w:rsidR="008B7B38" w:rsidRDefault="008B7B38" w:rsidP="00690923">
            <w:pPr>
              <w:jc w:val="both"/>
              <w:rPr>
                <w:sz w:val="20"/>
                <w:szCs w:val="20"/>
              </w:rPr>
            </w:pPr>
          </w:p>
          <w:p w14:paraId="3C3CB32B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1376C344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E2DB88F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4B0E20E9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</w:tr>
      <w:tr w:rsidR="008B7B38" w:rsidRPr="005E136E" w14:paraId="5C11A69C" w14:textId="77777777" w:rsidTr="008B7B38">
        <w:trPr>
          <w:jc w:val="center"/>
        </w:trPr>
        <w:tc>
          <w:tcPr>
            <w:tcW w:w="4684" w:type="dxa"/>
          </w:tcPr>
          <w:p w14:paraId="2F286B12" w14:textId="77777777" w:rsidR="008B7B38" w:rsidRDefault="008B7B38" w:rsidP="00690923">
            <w:pPr>
              <w:jc w:val="both"/>
              <w:rPr>
                <w:sz w:val="20"/>
                <w:szCs w:val="20"/>
              </w:rPr>
            </w:pPr>
          </w:p>
          <w:p w14:paraId="7757476F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5139D8D6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33405D97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47532726" w14:textId="77777777" w:rsidR="008B7B38" w:rsidRPr="005E136E" w:rsidRDefault="008B7B38" w:rsidP="00690923">
            <w:pPr>
              <w:jc w:val="both"/>
              <w:rPr>
                <w:sz w:val="20"/>
                <w:szCs w:val="20"/>
              </w:rPr>
            </w:pPr>
          </w:p>
        </w:tc>
      </w:tr>
      <w:tr w:rsidR="00E67AC7" w:rsidRPr="005E136E" w14:paraId="35A81F68" w14:textId="77777777" w:rsidTr="008B7B38">
        <w:trPr>
          <w:jc w:val="center"/>
        </w:trPr>
        <w:tc>
          <w:tcPr>
            <w:tcW w:w="4684" w:type="dxa"/>
          </w:tcPr>
          <w:p w14:paraId="5E9BF97D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5D68FA5E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4AAA4472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110B82A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7975C233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</w:tr>
      <w:tr w:rsidR="00E67AC7" w:rsidRPr="005E136E" w14:paraId="076273EB" w14:textId="77777777" w:rsidTr="008B7B38">
        <w:trPr>
          <w:jc w:val="center"/>
        </w:trPr>
        <w:tc>
          <w:tcPr>
            <w:tcW w:w="4684" w:type="dxa"/>
          </w:tcPr>
          <w:p w14:paraId="65A1FA8D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6EC0F2EC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1EE3DD82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  <w:p w14:paraId="0DC9A7FC" w14:textId="77777777" w:rsidR="00E67AC7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C3E21CD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46A3723D" w14:textId="77777777" w:rsidR="00E67AC7" w:rsidRPr="005E136E" w:rsidRDefault="00E67AC7" w:rsidP="00690923">
            <w:pPr>
              <w:jc w:val="both"/>
              <w:rPr>
                <w:sz w:val="20"/>
                <w:szCs w:val="20"/>
              </w:rPr>
            </w:pPr>
          </w:p>
        </w:tc>
      </w:tr>
    </w:tbl>
    <w:p w14:paraId="6460E647" w14:textId="77777777" w:rsidR="00E67AC7" w:rsidRDefault="00E67AC7" w:rsidP="00573539">
      <w:pPr>
        <w:jc w:val="both"/>
      </w:pPr>
    </w:p>
    <w:sectPr w:rsidR="00E67AC7" w:rsidSect="0058004C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4C"/>
    <w:rsid w:val="0007220B"/>
    <w:rsid w:val="000D082D"/>
    <w:rsid w:val="00123BA3"/>
    <w:rsid w:val="00185080"/>
    <w:rsid w:val="001D5AB5"/>
    <w:rsid w:val="0038257A"/>
    <w:rsid w:val="003E02C4"/>
    <w:rsid w:val="005433B4"/>
    <w:rsid w:val="00573539"/>
    <w:rsid w:val="0057628E"/>
    <w:rsid w:val="0058004C"/>
    <w:rsid w:val="005E136E"/>
    <w:rsid w:val="006273AC"/>
    <w:rsid w:val="00631C73"/>
    <w:rsid w:val="00690923"/>
    <w:rsid w:val="0071673A"/>
    <w:rsid w:val="00776819"/>
    <w:rsid w:val="008B7B38"/>
    <w:rsid w:val="00AF3062"/>
    <w:rsid w:val="00B90A40"/>
    <w:rsid w:val="00E20A8F"/>
    <w:rsid w:val="00E67AC7"/>
    <w:rsid w:val="00E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F25A"/>
  <w15:chartTrackingRefBased/>
  <w15:docId w15:val="{D0ABB619-F6A3-47BC-A0A2-EC6EE0B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0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DC4F-E4F4-42E0-992C-D017D7D7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Domingos Romaguera</dc:creator>
  <cp:keywords/>
  <dc:description/>
  <cp:lastModifiedBy>Tatiana Domingos Romaguera</cp:lastModifiedBy>
  <cp:revision>10</cp:revision>
  <dcterms:created xsi:type="dcterms:W3CDTF">2024-10-08T13:56:00Z</dcterms:created>
  <dcterms:modified xsi:type="dcterms:W3CDTF">2024-10-24T14:39:00Z</dcterms:modified>
</cp:coreProperties>
</file>