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0DD3D" w14:textId="0E2E10BB" w:rsidR="00CA292F" w:rsidRPr="005767FE" w:rsidRDefault="00CA292F" w:rsidP="00CA292F">
      <w:pPr>
        <w:jc w:val="center"/>
        <w:rPr>
          <w:rFonts w:cs="Arial"/>
          <w:b/>
          <w:bCs/>
          <w:color w:val="FF0000"/>
          <w:szCs w:val="20"/>
        </w:rPr>
      </w:pPr>
      <w:r w:rsidRPr="005767FE">
        <w:rPr>
          <w:rFonts w:cs="Arial"/>
          <w:b/>
          <w:bCs/>
          <w:szCs w:val="20"/>
        </w:rPr>
        <w:t>AGÊNCIA NACIONAL DO CINEMA</w:t>
      </w:r>
    </w:p>
    <w:p w14:paraId="78642175" w14:textId="78E474FA" w:rsidR="00CA292F" w:rsidRPr="006A1C39" w:rsidRDefault="00CA292F" w:rsidP="004F2345">
      <w:pPr>
        <w:jc w:val="center"/>
        <w:rPr>
          <w:rFonts w:cs="Arial"/>
          <w:b/>
          <w:bCs/>
          <w:color w:val="000000"/>
          <w:szCs w:val="20"/>
        </w:rPr>
      </w:pPr>
      <w:r w:rsidRPr="006A1C39">
        <w:rPr>
          <w:rFonts w:cs="Arial"/>
          <w:b/>
          <w:bCs/>
          <w:color w:val="000000"/>
          <w:szCs w:val="20"/>
        </w:rPr>
        <w:t>P</w:t>
      </w:r>
      <w:r w:rsidR="00C56AD1">
        <w:rPr>
          <w:rFonts w:cs="Arial"/>
          <w:b/>
          <w:bCs/>
          <w:color w:val="000000"/>
          <w:szCs w:val="20"/>
        </w:rPr>
        <w:t>REGÃO ELETRÔNICO Nº 01/2019</w:t>
      </w:r>
    </w:p>
    <w:p w14:paraId="34647D77" w14:textId="65570991" w:rsidR="00CA292F" w:rsidRPr="006A1C39" w:rsidRDefault="00CA292F" w:rsidP="00CA292F">
      <w:pPr>
        <w:jc w:val="center"/>
        <w:rPr>
          <w:rFonts w:cs="Arial"/>
          <w:bCs/>
          <w:color w:val="000000"/>
          <w:szCs w:val="20"/>
        </w:rPr>
      </w:pPr>
      <w:r w:rsidRPr="006A1C39">
        <w:rPr>
          <w:rFonts w:cs="Arial"/>
          <w:bCs/>
          <w:color w:val="000000"/>
          <w:szCs w:val="20"/>
        </w:rPr>
        <w:t>(Proces</w:t>
      </w:r>
      <w:r w:rsidR="004F2345">
        <w:rPr>
          <w:rFonts w:cs="Arial"/>
          <w:bCs/>
          <w:color w:val="000000"/>
          <w:szCs w:val="20"/>
        </w:rPr>
        <w:t>so Administrativo n</w:t>
      </w:r>
      <w:r>
        <w:rPr>
          <w:rFonts w:cs="Arial"/>
          <w:bCs/>
          <w:color w:val="000000"/>
          <w:szCs w:val="20"/>
        </w:rPr>
        <w:t>°</w:t>
      </w:r>
      <w:r w:rsidR="009E4979">
        <w:rPr>
          <w:rFonts w:cs="Arial"/>
          <w:bCs/>
          <w:color w:val="000000"/>
          <w:szCs w:val="20"/>
        </w:rPr>
        <w:t xml:space="preserve"> 01416.010800/2018-57</w:t>
      </w:r>
      <w:r w:rsidRPr="006A1C39">
        <w:rPr>
          <w:rFonts w:cs="Arial"/>
          <w:bCs/>
          <w:color w:val="000000"/>
          <w:szCs w:val="20"/>
        </w:rPr>
        <w:t>)</w:t>
      </w:r>
    </w:p>
    <w:p w14:paraId="72BBBAE9" w14:textId="77777777" w:rsidR="00EF26BD" w:rsidRPr="00390D0A" w:rsidRDefault="00EF26BD" w:rsidP="002574DA">
      <w:pPr>
        <w:spacing w:after="120"/>
        <w:ind w:right="-17"/>
        <w:jc w:val="center"/>
        <w:rPr>
          <w:rFonts w:cs="Arial"/>
          <w:b/>
          <w:bCs/>
          <w:color w:val="000000"/>
          <w:szCs w:val="20"/>
        </w:rPr>
      </w:pPr>
    </w:p>
    <w:p w14:paraId="26FE60FA" w14:textId="2643BB4F" w:rsidR="002574DA" w:rsidRPr="00390D0A" w:rsidRDefault="00CA292F" w:rsidP="00CA292F">
      <w:pPr>
        <w:snapToGrid w:val="0"/>
        <w:spacing w:after="120" w:line="276" w:lineRule="auto"/>
        <w:ind w:right="-30"/>
        <w:jc w:val="both"/>
        <w:rPr>
          <w:rFonts w:cs="Arial"/>
          <w:color w:val="000000"/>
          <w:szCs w:val="20"/>
        </w:rPr>
      </w:pPr>
      <w:r w:rsidRPr="005767FE">
        <w:rPr>
          <w:rFonts w:cs="Arial"/>
          <w:color w:val="000000"/>
          <w:szCs w:val="20"/>
        </w:rPr>
        <w:t>Torna-se público, para conhecimento dos interessados, que a </w:t>
      </w:r>
      <w:r w:rsidRPr="005767FE">
        <w:rPr>
          <w:rFonts w:cs="Arial"/>
          <w:b/>
          <w:color w:val="000000"/>
          <w:szCs w:val="20"/>
        </w:rPr>
        <w:t>AGÊNCIA NACIONAL DO CINEMA – ANCINE</w:t>
      </w:r>
      <w:r w:rsidRPr="005767FE">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sidRPr="005767FE">
        <w:rPr>
          <w:rFonts w:cs="Arial"/>
          <w:b/>
          <w:color w:val="000000"/>
          <w:szCs w:val="20"/>
        </w:rPr>
        <w:t> PREGÃO</w:t>
      </w:r>
      <w:r w:rsidRPr="005767FE">
        <w:rPr>
          <w:rFonts w:cs="Arial"/>
          <w:color w:val="000000"/>
          <w:szCs w:val="20"/>
        </w:rPr>
        <w:t>, na forma </w:t>
      </w:r>
      <w:r w:rsidRPr="005767FE">
        <w:rPr>
          <w:rFonts w:cs="Arial"/>
          <w:b/>
          <w:color w:val="000000"/>
          <w:szCs w:val="20"/>
        </w:rPr>
        <w:t>ELETRÔNICA</w:t>
      </w:r>
      <w:r w:rsidRPr="005767FE">
        <w:rPr>
          <w:rFonts w:cs="Arial"/>
          <w:color w:val="000000"/>
          <w:szCs w:val="20"/>
        </w:rPr>
        <w:t>,</w:t>
      </w:r>
      <w:r w:rsidRPr="006A1C39">
        <w:rPr>
          <w:rFonts w:cs="Arial"/>
          <w:bCs/>
          <w:color w:val="000000"/>
          <w:szCs w:val="20"/>
        </w:rPr>
        <w:t xml:space="preserve"> </w:t>
      </w:r>
      <w:r w:rsidRPr="006A1C39">
        <w:rPr>
          <w:rFonts w:cs="Arial"/>
          <w:b/>
          <w:bCs/>
          <w:color w:val="000000"/>
          <w:szCs w:val="20"/>
        </w:rPr>
        <w:t>do</w:t>
      </w:r>
      <w:r w:rsidRPr="006A1C39">
        <w:rPr>
          <w:rFonts w:cs="Arial"/>
          <w:b/>
          <w:color w:val="000000"/>
          <w:szCs w:val="20"/>
        </w:rPr>
        <w:t xml:space="preserve"> </w:t>
      </w:r>
      <w:r w:rsidRPr="00935869">
        <w:rPr>
          <w:rFonts w:cs="Arial"/>
          <w:b/>
          <w:bCs/>
          <w:iCs/>
          <w:color w:val="000000"/>
          <w:szCs w:val="20"/>
        </w:rPr>
        <w:t>tipo MENOR PREÇO</w:t>
      </w:r>
      <w:r w:rsidR="002574DA" w:rsidRPr="00935869">
        <w:rPr>
          <w:rFonts w:cs="Arial"/>
          <w:b/>
          <w:bCs/>
          <w:color w:val="000000"/>
          <w:szCs w:val="20"/>
        </w:rPr>
        <w:t>,</w:t>
      </w:r>
      <w:r w:rsidR="002574DA" w:rsidRPr="00935869">
        <w:rPr>
          <w:rFonts w:cs="Arial"/>
          <w:color w:val="000000"/>
          <w:szCs w:val="20"/>
        </w:rPr>
        <w:t xml:space="preserve"> nos termos da Lei nº 10.520, de 17 de julho de 2002, do Decreto nº 5.450, de 31 de maio de 2005, do Decreto </w:t>
      </w:r>
      <w:r w:rsidR="00FE6509" w:rsidRPr="00935869">
        <w:rPr>
          <w:rFonts w:cs="Arial"/>
          <w:color w:val="000000"/>
          <w:szCs w:val="20"/>
        </w:rPr>
        <w:t xml:space="preserve">nº </w:t>
      </w:r>
      <w:r w:rsidR="003A2184">
        <w:rPr>
          <w:rFonts w:cs="Arial"/>
          <w:color w:val="000000"/>
          <w:szCs w:val="20"/>
        </w:rPr>
        <w:t>9.507</w:t>
      </w:r>
      <w:r w:rsidR="002574DA" w:rsidRPr="00935869">
        <w:rPr>
          <w:rFonts w:cs="Arial"/>
          <w:color w:val="000000"/>
          <w:szCs w:val="20"/>
        </w:rPr>
        <w:t xml:space="preserve"> de </w:t>
      </w:r>
      <w:r w:rsidR="003A2184">
        <w:rPr>
          <w:rFonts w:cs="Arial"/>
          <w:color w:val="000000"/>
          <w:szCs w:val="20"/>
        </w:rPr>
        <w:t>21</w:t>
      </w:r>
      <w:r w:rsidR="002574DA" w:rsidRPr="00935869">
        <w:rPr>
          <w:rFonts w:cs="Arial"/>
          <w:color w:val="000000"/>
          <w:szCs w:val="20"/>
        </w:rPr>
        <w:t xml:space="preserve"> de </w:t>
      </w:r>
      <w:r w:rsidR="003A2184">
        <w:rPr>
          <w:rFonts w:cs="Arial"/>
          <w:color w:val="000000"/>
          <w:szCs w:val="20"/>
        </w:rPr>
        <w:t xml:space="preserve">setembro </w:t>
      </w:r>
      <w:r w:rsidR="002574DA" w:rsidRPr="00935869">
        <w:rPr>
          <w:rFonts w:cs="Arial"/>
          <w:color w:val="000000"/>
          <w:szCs w:val="20"/>
        </w:rPr>
        <w:t xml:space="preserve">de </w:t>
      </w:r>
      <w:r w:rsidR="003A2184">
        <w:rPr>
          <w:rFonts w:cs="Arial"/>
          <w:color w:val="000000"/>
          <w:szCs w:val="20"/>
        </w:rPr>
        <w:t>2018</w:t>
      </w:r>
      <w:r w:rsidR="00081282" w:rsidRPr="00935869">
        <w:rPr>
          <w:rFonts w:cs="Arial"/>
          <w:color w:val="000000"/>
          <w:szCs w:val="20"/>
        </w:rPr>
        <w:t>, do Decreto nº 7.746, de 05 de junho de 2012</w:t>
      </w:r>
      <w:r w:rsidR="00EB2DB4" w:rsidRPr="00935869">
        <w:rPr>
          <w:rFonts w:cs="Arial"/>
          <w:color w:val="000000"/>
          <w:szCs w:val="20"/>
        </w:rPr>
        <w:t xml:space="preserve">, </w:t>
      </w:r>
      <w:r w:rsidR="00CB11F4" w:rsidRPr="00935869">
        <w:rPr>
          <w:rFonts w:cs="Arial"/>
          <w:color w:val="000000"/>
          <w:szCs w:val="20"/>
        </w:rPr>
        <w:t>Instruções Normativas SEGES/MP</w:t>
      </w:r>
      <w:r w:rsidR="00542258" w:rsidRPr="00935869">
        <w:rPr>
          <w:rFonts w:cs="Arial"/>
          <w:color w:val="000000"/>
          <w:szCs w:val="20"/>
        </w:rPr>
        <w:t>DG</w:t>
      </w:r>
      <w:r w:rsidR="00CB11F4" w:rsidRPr="00935869">
        <w:rPr>
          <w:rFonts w:cs="Arial"/>
          <w:color w:val="000000"/>
          <w:szCs w:val="20"/>
        </w:rPr>
        <w:t xml:space="preserve"> nº 05, de 26 de maio de 2017</w:t>
      </w:r>
      <w:r w:rsidR="00FE4D65" w:rsidRPr="00935869">
        <w:rPr>
          <w:rFonts w:cs="Arial"/>
          <w:color w:val="000000"/>
          <w:szCs w:val="20"/>
        </w:rPr>
        <w:t xml:space="preserve">, nº </w:t>
      </w:r>
      <w:r w:rsidR="002574DA" w:rsidRPr="00935869">
        <w:rPr>
          <w:rFonts w:cs="Arial"/>
          <w:color w:val="000000"/>
          <w:szCs w:val="20"/>
        </w:rPr>
        <w:t>02, de 11 de outubro de 2010</w:t>
      </w:r>
      <w:r w:rsidR="009E4979">
        <w:rPr>
          <w:rFonts w:cs="Arial"/>
          <w:color w:val="000000"/>
          <w:szCs w:val="20"/>
        </w:rPr>
        <w:t xml:space="preserve">, </w:t>
      </w:r>
      <w:r w:rsidR="00081282" w:rsidRPr="00935869">
        <w:rPr>
          <w:rFonts w:cs="Arial"/>
          <w:color w:val="000000"/>
          <w:szCs w:val="20"/>
        </w:rPr>
        <w:t>nº 01, de 19 de janeiro de 2010</w:t>
      </w:r>
      <w:r w:rsidR="002574DA" w:rsidRPr="00935869">
        <w:rPr>
          <w:rFonts w:cs="Arial"/>
          <w:color w:val="000000"/>
          <w:szCs w:val="20"/>
        </w:rPr>
        <w:t>,</w:t>
      </w:r>
      <w:r w:rsidR="009E4979">
        <w:rPr>
          <w:rFonts w:cs="Arial"/>
          <w:color w:val="000000"/>
          <w:szCs w:val="20"/>
        </w:rPr>
        <w:t xml:space="preserve"> e nº 04, de 11 de setembro de 2014,</w:t>
      </w:r>
      <w:r w:rsidR="002574DA" w:rsidRPr="00935869">
        <w:rPr>
          <w:rFonts w:cs="Arial"/>
          <w:color w:val="000000"/>
          <w:szCs w:val="20"/>
        </w:rPr>
        <w:t xml:space="preserve"> da Lei Complementar n° 123, de 14</w:t>
      </w:r>
      <w:r w:rsidR="002574DA" w:rsidRPr="00390D0A">
        <w:rPr>
          <w:rFonts w:cs="Arial"/>
          <w:color w:val="000000"/>
          <w:szCs w:val="20"/>
        </w:rPr>
        <w:t xml:space="preserve"> de dezembro de 2006, da Lei nº 11.488, de 15 de junho de 2007, do Decreto n° </w:t>
      </w:r>
      <w:r w:rsidR="00A5694E" w:rsidRPr="00390D0A">
        <w:rPr>
          <w:rFonts w:cs="Arial"/>
          <w:szCs w:val="20"/>
        </w:rPr>
        <w:t>8.538, de 06 de outubro de 2015</w:t>
      </w:r>
      <w:r w:rsidR="002574DA" w:rsidRPr="00390D0A">
        <w:rPr>
          <w:rFonts w:cs="Arial"/>
          <w:color w:val="000000"/>
          <w:szCs w:val="20"/>
        </w:rPr>
        <w:t>,</w:t>
      </w:r>
      <w:r w:rsidR="00FE4D65">
        <w:rPr>
          <w:rFonts w:cs="Arial"/>
          <w:color w:val="000000"/>
          <w:szCs w:val="20"/>
        </w:rPr>
        <w:t xml:space="preserve"> Portaria nº 409, de 21 de dezembro de 2016,</w:t>
      </w:r>
      <w:r w:rsidR="002574DA" w:rsidRPr="00390D0A">
        <w:rPr>
          <w:rFonts w:cs="Arial"/>
          <w:color w:val="000000"/>
          <w:szCs w:val="20"/>
        </w:rPr>
        <w:t xml:space="preserve"> aplicando-se, subsidiariamente, a Lei nº 8.666, d</w:t>
      </w:r>
      <w:r w:rsidR="00FE4D65">
        <w:rPr>
          <w:rFonts w:cs="Arial"/>
          <w:color w:val="000000"/>
          <w:szCs w:val="20"/>
        </w:rPr>
        <w:t>e 21 de junho de 1993</w:t>
      </w:r>
      <w:r w:rsidR="002574DA" w:rsidRPr="00390D0A">
        <w:rPr>
          <w:rFonts w:cs="Arial"/>
          <w:color w:val="000000"/>
          <w:szCs w:val="20"/>
        </w:rPr>
        <w:t xml:space="preserve"> e as exigências estabelecidas neste Edital. </w:t>
      </w:r>
    </w:p>
    <w:p w14:paraId="7A68C8CB" w14:textId="7686AB99" w:rsidR="002574DA" w:rsidRPr="00390D0A" w:rsidRDefault="00081282" w:rsidP="009E4979">
      <w:pPr>
        <w:autoSpaceDE w:val="0"/>
        <w:autoSpaceDN w:val="0"/>
        <w:rPr>
          <w:rFonts w:cs="Arial"/>
          <w:color w:val="000000"/>
          <w:szCs w:val="20"/>
        </w:rPr>
      </w:pPr>
      <w:r w:rsidRPr="00390D0A">
        <w:rPr>
          <w:rFonts w:cs="Arial"/>
          <w:sz w:val="19"/>
          <w:szCs w:val="19"/>
        </w:rPr>
        <w:t> </w:t>
      </w:r>
    </w:p>
    <w:p w14:paraId="0803F9EE" w14:textId="6E5DBC24" w:rsidR="00CA292F" w:rsidRPr="00D22662" w:rsidRDefault="00CA292F" w:rsidP="00CA292F">
      <w:pPr>
        <w:rPr>
          <w:rFonts w:cs="Arial"/>
          <w:szCs w:val="20"/>
        </w:rPr>
      </w:pPr>
      <w:r w:rsidRPr="00D22662">
        <w:rPr>
          <w:rFonts w:cs="Arial"/>
          <w:color w:val="000000"/>
          <w:szCs w:val="20"/>
        </w:rPr>
        <w:t>Data da sessão:</w:t>
      </w:r>
      <w:r w:rsidR="00BA1565">
        <w:rPr>
          <w:rFonts w:cs="Arial"/>
          <w:color w:val="000000"/>
          <w:szCs w:val="20"/>
        </w:rPr>
        <w:t xml:space="preserve"> </w:t>
      </w:r>
      <w:r w:rsidR="00FD1E4F">
        <w:rPr>
          <w:rFonts w:cs="Arial"/>
          <w:color w:val="000000"/>
          <w:szCs w:val="20"/>
        </w:rPr>
        <w:t>29/01/2019</w:t>
      </w:r>
    </w:p>
    <w:p w14:paraId="1B97E2AD" w14:textId="77777777" w:rsidR="00CA292F" w:rsidRPr="00D22662" w:rsidRDefault="00CA292F" w:rsidP="00CA292F">
      <w:pPr>
        <w:rPr>
          <w:rFonts w:cs="Arial"/>
          <w:szCs w:val="20"/>
        </w:rPr>
      </w:pPr>
      <w:r w:rsidRPr="00D22662">
        <w:rPr>
          <w:rFonts w:cs="Arial"/>
          <w:color w:val="000000"/>
          <w:szCs w:val="20"/>
        </w:rPr>
        <w:t xml:space="preserve">Horário: </w:t>
      </w:r>
      <w:r>
        <w:rPr>
          <w:rFonts w:cs="Arial"/>
          <w:color w:val="000000"/>
          <w:szCs w:val="20"/>
        </w:rPr>
        <w:t>11h</w:t>
      </w:r>
    </w:p>
    <w:p w14:paraId="2CDFB7B4" w14:textId="77777777" w:rsidR="00CA292F" w:rsidRPr="00D22662" w:rsidRDefault="00CA292F" w:rsidP="00CA292F">
      <w:pPr>
        <w:rPr>
          <w:rFonts w:cs="Arial"/>
          <w:color w:val="000000"/>
          <w:szCs w:val="20"/>
        </w:rPr>
      </w:pPr>
      <w:r w:rsidRPr="00D22662">
        <w:rPr>
          <w:rFonts w:cs="Arial"/>
          <w:color w:val="000000"/>
          <w:szCs w:val="20"/>
        </w:rPr>
        <w:t>Local: Portal de Compras do Governo Federal – www.comprasgovernamentais.gov.br</w:t>
      </w:r>
    </w:p>
    <w:p w14:paraId="1D97385A" w14:textId="77777777" w:rsidR="00CA292F" w:rsidRPr="00D22662" w:rsidRDefault="00CA292F" w:rsidP="00CA292F">
      <w:pPr>
        <w:rPr>
          <w:rFonts w:cs="Arial"/>
          <w:color w:val="000000"/>
          <w:szCs w:val="20"/>
        </w:rPr>
      </w:pPr>
      <w:r>
        <w:rPr>
          <w:rFonts w:cs="Arial"/>
          <w:color w:val="000000"/>
          <w:szCs w:val="20"/>
        </w:rPr>
        <w:t>UASG: 203003</w:t>
      </w:r>
    </w:p>
    <w:p w14:paraId="4691F866" w14:textId="2771F7BB" w:rsidR="000F104D" w:rsidRPr="00390D0A" w:rsidRDefault="000F104D" w:rsidP="009807B4">
      <w:pPr>
        <w:pStyle w:val="Nivel01"/>
      </w:pPr>
      <w:r w:rsidRPr="009807B4">
        <w:rPr>
          <w:rFonts w:cs="Arial"/>
        </w:rPr>
        <w:t xml:space="preserve">DO </w:t>
      </w:r>
      <w:r w:rsidRPr="00390D0A">
        <w:t>OBJETO</w:t>
      </w:r>
    </w:p>
    <w:p w14:paraId="68F32A7B" w14:textId="2F4B899B" w:rsidR="000F104D" w:rsidRPr="002916C5" w:rsidRDefault="000F104D" w:rsidP="00F53117">
      <w:pPr>
        <w:numPr>
          <w:ilvl w:val="1"/>
          <w:numId w:val="1"/>
        </w:numPr>
        <w:spacing w:before="120" w:after="120" w:line="276" w:lineRule="auto"/>
        <w:ind w:left="425" w:firstLine="0"/>
        <w:jc w:val="both"/>
        <w:rPr>
          <w:rFonts w:cs="Arial"/>
          <w:b/>
          <w:color w:val="000000"/>
          <w:szCs w:val="20"/>
        </w:rPr>
      </w:pPr>
      <w:r w:rsidRPr="002916C5">
        <w:rPr>
          <w:rFonts w:cs="Arial"/>
          <w:color w:val="000000"/>
          <w:szCs w:val="20"/>
        </w:rPr>
        <w:t xml:space="preserve">O objeto da presente licitação é a escolha da proposta mais vantajosa para a contratação de </w:t>
      </w:r>
      <w:r w:rsidR="009E4979" w:rsidRPr="002916C5">
        <w:rPr>
          <w:rFonts w:cs="Arial"/>
          <w:color w:val="000000"/>
          <w:szCs w:val="20"/>
        </w:rPr>
        <w:t xml:space="preserve">Serviço de Suporte Técnico e Atualização das Licenças de Uso do Software </w:t>
      </w:r>
      <w:proofErr w:type="spellStart"/>
      <w:r w:rsidR="009E4979" w:rsidRPr="002916C5">
        <w:rPr>
          <w:rFonts w:cs="Arial"/>
          <w:color w:val="000000"/>
          <w:szCs w:val="20"/>
        </w:rPr>
        <w:t>Microstrategy</w:t>
      </w:r>
      <w:proofErr w:type="spellEnd"/>
      <w:r w:rsidR="009E4979" w:rsidRPr="002916C5">
        <w:rPr>
          <w:rFonts w:cs="Arial"/>
          <w:color w:val="000000"/>
          <w:szCs w:val="20"/>
        </w:rPr>
        <w:t xml:space="preserve"> com suporte técnico, englobando manutenção preventiva e corretiva de todas as licenças do software e disponibilização das novas versões desse produto, lançadas no decorrer do prazo contratado, </w:t>
      </w:r>
      <w:r w:rsidRPr="002916C5">
        <w:rPr>
          <w:rFonts w:cs="Arial"/>
          <w:color w:val="000000"/>
          <w:szCs w:val="20"/>
        </w:rPr>
        <w:t>conforme condições, quantidades e exigências estabelecidas neste Edital e seus anexos.</w:t>
      </w:r>
    </w:p>
    <w:p w14:paraId="53B1B12F" w14:textId="64AF2CEE" w:rsidR="000F104D" w:rsidRPr="002916C5" w:rsidRDefault="00D3086D" w:rsidP="00B2166B">
      <w:pPr>
        <w:spacing w:before="120" w:after="120" w:line="276" w:lineRule="auto"/>
        <w:ind w:left="425"/>
        <w:jc w:val="both"/>
        <w:rPr>
          <w:rFonts w:cs="Arial"/>
          <w:color w:val="000000" w:themeColor="text1"/>
          <w:szCs w:val="20"/>
        </w:rPr>
      </w:pPr>
      <w:r w:rsidRPr="002916C5">
        <w:rPr>
          <w:rFonts w:cs="Arial"/>
          <w:color w:val="000000" w:themeColor="text1"/>
          <w:szCs w:val="20"/>
        </w:rPr>
        <w:t>1.</w:t>
      </w:r>
      <w:r w:rsidR="00892E34" w:rsidRPr="002916C5">
        <w:rPr>
          <w:rFonts w:cs="Arial"/>
          <w:color w:val="000000" w:themeColor="text1"/>
          <w:szCs w:val="20"/>
        </w:rPr>
        <w:t>2.</w:t>
      </w:r>
      <w:r w:rsidRPr="002916C5">
        <w:rPr>
          <w:rFonts w:cs="Arial"/>
          <w:color w:val="000000" w:themeColor="text1"/>
          <w:szCs w:val="20"/>
        </w:rPr>
        <w:t xml:space="preserve"> </w:t>
      </w:r>
      <w:r w:rsidR="0014209F" w:rsidRPr="002916C5">
        <w:rPr>
          <w:rFonts w:cs="Arial"/>
          <w:color w:val="000000" w:themeColor="text1"/>
          <w:szCs w:val="20"/>
        </w:rPr>
        <w:tab/>
      </w:r>
      <w:r w:rsidR="000F104D" w:rsidRPr="002916C5">
        <w:rPr>
          <w:rFonts w:cs="Arial"/>
          <w:color w:val="000000" w:themeColor="text1"/>
          <w:szCs w:val="20"/>
        </w:rPr>
        <w:t>A licitação</w:t>
      </w:r>
      <w:r w:rsidR="009E4979" w:rsidRPr="002916C5">
        <w:rPr>
          <w:rFonts w:cs="Arial"/>
          <w:color w:val="000000" w:themeColor="text1"/>
          <w:szCs w:val="20"/>
        </w:rPr>
        <w:t xml:space="preserve"> será</w:t>
      </w:r>
      <w:r w:rsidR="000F104D" w:rsidRPr="002916C5">
        <w:rPr>
          <w:rFonts w:cs="Arial"/>
          <w:color w:val="000000" w:themeColor="text1"/>
          <w:szCs w:val="20"/>
        </w:rPr>
        <w:t xml:space="preserve"> </w:t>
      </w:r>
      <w:r w:rsidR="009E4979" w:rsidRPr="002916C5">
        <w:rPr>
          <w:rFonts w:cs="Arial"/>
          <w:color w:val="000000" w:themeColor="text1"/>
          <w:szCs w:val="20"/>
        </w:rPr>
        <w:t>composta por 1</w:t>
      </w:r>
      <w:r w:rsidR="006B3CBD">
        <w:rPr>
          <w:rFonts w:cs="Arial"/>
          <w:color w:val="000000" w:themeColor="text1"/>
          <w:szCs w:val="20"/>
        </w:rPr>
        <w:t xml:space="preserve"> </w:t>
      </w:r>
      <w:r w:rsidR="009E4979" w:rsidRPr="002916C5">
        <w:rPr>
          <w:rFonts w:cs="Arial"/>
          <w:color w:val="000000" w:themeColor="text1"/>
          <w:szCs w:val="20"/>
        </w:rPr>
        <w:t>(um) único item, conforme tabela abaixo:</w:t>
      </w:r>
    </w:p>
    <w:p w14:paraId="00554582" w14:textId="543759EE" w:rsidR="0007790E" w:rsidRPr="002916C5" w:rsidRDefault="0007790E" w:rsidP="00B2166B">
      <w:pPr>
        <w:spacing w:before="120" w:after="120" w:line="276" w:lineRule="auto"/>
        <w:ind w:left="425"/>
        <w:jc w:val="both"/>
        <w:rPr>
          <w:rFonts w:cs="Arial"/>
          <w:color w:val="000000" w:themeColor="text1"/>
          <w:szCs w:val="20"/>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5419"/>
        <w:gridCol w:w="1327"/>
        <w:gridCol w:w="1165"/>
      </w:tblGrid>
      <w:tr w:rsidR="0007790E" w:rsidRPr="002916C5" w14:paraId="71442AAE" w14:textId="77777777" w:rsidTr="007B3734">
        <w:trPr>
          <w:trHeight w:val="210"/>
          <w:tblCellSpacing w:w="0" w:type="dxa"/>
        </w:trPr>
        <w:tc>
          <w:tcPr>
            <w:tcW w:w="1144" w:type="dxa"/>
            <w:tcBorders>
              <w:top w:val="outset" w:sz="6" w:space="0" w:color="auto"/>
              <w:left w:val="outset" w:sz="6" w:space="0" w:color="auto"/>
              <w:bottom w:val="outset" w:sz="6" w:space="0" w:color="auto"/>
              <w:right w:val="outset" w:sz="6" w:space="0" w:color="auto"/>
            </w:tcBorders>
            <w:vAlign w:val="center"/>
            <w:hideMark/>
          </w:tcPr>
          <w:p w14:paraId="7CDC09D8"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ITEM</w:t>
            </w:r>
          </w:p>
        </w:tc>
        <w:tc>
          <w:tcPr>
            <w:tcW w:w="5419" w:type="dxa"/>
            <w:tcBorders>
              <w:top w:val="outset" w:sz="6" w:space="0" w:color="auto"/>
              <w:left w:val="outset" w:sz="6" w:space="0" w:color="auto"/>
              <w:bottom w:val="outset" w:sz="6" w:space="0" w:color="auto"/>
              <w:right w:val="outset" w:sz="6" w:space="0" w:color="auto"/>
            </w:tcBorders>
            <w:vAlign w:val="center"/>
            <w:hideMark/>
          </w:tcPr>
          <w:p w14:paraId="2072ACE4"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Produtos</w:t>
            </w:r>
          </w:p>
        </w:tc>
        <w:tc>
          <w:tcPr>
            <w:tcW w:w="1327" w:type="dxa"/>
            <w:tcBorders>
              <w:top w:val="outset" w:sz="6" w:space="0" w:color="auto"/>
              <w:left w:val="outset" w:sz="6" w:space="0" w:color="auto"/>
              <w:bottom w:val="outset" w:sz="6" w:space="0" w:color="auto"/>
              <w:right w:val="outset" w:sz="6" w:space="0" w:color="auto"/>
            </w:tcBorders>
            <w:vAlign w:val="center"/>
            <w:hideMark/>
          </w:tcPr>
          <w:p w14:paraId="6A5F5F66"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b/>
                <w:bCs/>
                <w:color w:val="000000" w:themeColor="text1"/>
                <w:szCs w:val="20"/>
              </w:rPr>
              <w:t>Tipo</w:t>
            </w:r>
          </w:p>
        </w:tc>
        <w:tc>
          <w:tcPr>
            <w:tcW w:w="1165" w:type="dxa"/>
            <w:tcBorders>
              <w:top w:val="outset" w:sz="6" w:space="0" w:color="auto"/>
              <w:left w:val="outset" w:sz="6" w:space="0" w:color="auto"/>
              <w:bottom w:val="outset" w:sz="6" w:space="0" w:color="auto"/>
              <w:right w:val="outset" w:sz="6" w:space="0" w:color="auto"/>
            </w:tcBorders>
            <w:vAlign w:val="center"/>
            <w:hideMark/>
          </w:tcPr>
          <w:p w14:paraId="67DBAB36" w14:textId="77777777" w:rsidR="0007790E" w:rsidRPr="002916C5" w:rsidRDefault="0007790E" w:rsidP="0007790E">
            <w:pPr>
              <w:spacing w:before="120" w:after="120" w:line="276" w:lineRule="auto"/>
              <w:ind w:left="425"/>
              <w:jc w:val="both"/>
              <w:rPr>
                <w:rFonts w:cs="Arial"/>
                <w:color w:val="000000" w:themeColor="text1"/>
                <w:szCs w:val="20"/>
              </w:rPr>
            </w:pPr>
            <w:proofErr w:type="spellStart"/>
            <w:r w:rsidRPr="002916C5">
              <w:rPr>
                <w:rFonts w:cs="Arial"/>
                <w:b/>
                <w:bCs/>
                <w:color w:val="000000" w:themeColor="text1"/>
                <w:szCs w:val="20"/>
              </w:rPr>
              <w:t>Qtd</w:t>
            </w:r>
            <w:proofErr w:type="spellEnd"/>
          </w:p>
        </w:tc>
      </w:tr>
      <w:tr w:rsidR="0007790E" w:rsidRPr="002916C5" w14:paraId="15CA9694" w14:textId="77777777" w:rsidTr="007B3734">
        <w:trPr>
          <w:trHeight w:val="210"/>
          <w:tblCellSpacing w:w="0" w:type="dxa"/>
        </w:trPr>
        <w:tc>
          <w:tcPr>
            <w:tcW w:w="1144" w:type="dxa"/>
            <w:tcBorders>
              <w:top w:val="outset" w:sz="6" w:space="0" w:color="auto"/>
              <w:left w:val="outset" w:sz="6" w:space="0" w:color="auto"/>
              <w:bottom w:val="outset" w:sz="6" w:space="0" w:color="auto"/>
              <w:right w:val="outset" w:sz="6" w:space="0" w:color="auto"/>
            </w:tcBorders>
            <w:vAlign w:val="center"/>
            <w:hideMark/>
          </w:tcPr>
          <w:p w14:paraId="5F263CE9"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1</w:t>
            </w:r>
          </w:p>
        </w:tc>
        <w:tc>
          <w:tcPr>
            <w:tcW w:w="5419" w:type="dxa"/>
            <w:tcBorders>
              <w:top w:val="outset" w:sz="6" w:space="0" w:color="auto"/>
              <w:left w:val="outset" w:sz="6" w:space="0" w:color="auto"/>
              <w:bottom w:val="outset" w:sz="6" w:space="0" w:color="auto"/>
              <w:right w:val="outset" w:sz="6" w:space="0" w:color="auto"/>
            </w:tcBorders>
            <w:vAlign w:val="center"/>
            <w:hideMark/>
          </w:tcPr>
          <w:p w14:paraId="58FB9F78"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 xml:space="preserve">Suporte técnico por 12 (doze) meses, englobando manutenção preventiva e corretiva de todas as licenças do software </w:t>
            </w:r>
            <w:proofErr w:type="spellStart"/>
            <w:r w:rsidRPr="002916C5">
              <w:rPr>
                <w:rFonts w:cs="Arial"/>
                <w:color w:val="000000" w:themeColor="text1"/>
                <w:szCs w:val="20"/>
              </w:rPr>
              <w:t>Microstrategy</w:t>
            </w:r>
            <w:proofErr w:type="spellEnd"/>
            <w:r w:rsidRPr="002916C5">
              <w:rPr>
                <w:rFonts w:cs="Arial"/>
                <w:color w:val="000000" w:themeColor="text1"/>
                <w:szCs w:val="20"/>
              </w:rPr>
              <w:t xml:space="preserve"> da ANCINE e disponibilização das novas versões do produto, lançadas no decorrer do prazo contratado.</w:t>
            </w:r>
          </w:p>
        </w:tc>
        <w:tc>
          <w:tcPr>
            <w:tcW w:w="1327" w:type="dxa"/>
            <w:tcBorders>
              <w:top w:val="outset" w:sz="6" w:space="0" w:color="auto"/>
              <w:left w:val="outset" w:sz="6" w:space="0" w:color="auto"/>
              <w:bottom w:val="outset" w:sz="6" w:space="0" w:color="auto"/>
              <w:right w:val="outset" w:sz="6" w:space="0" w:color="auto"/>
            </w:tcBorders>
            <w:vAlign w:val="center"/>
            <w:hideMark/>
          </w:tcPr>
          <w:p w14:paraId="48219CDA"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Anual</w:t>
            </w:r>
          </w:p>
        </w:tc>
        <w:tc>
          <w:tcPr>
            <w:tcW w:w="1165" w:type="dxa"/>
            <w:tcBorders>
              <w:top w:val="outset" w:sz="6" w:space="0" w:color="auto"/>
              <w:left w:val="outset" w:sz="6" w:space="0" w:color="auto"/>
              <w:bottom w:val="outset" w:sz="6" w:space="0" w:color="auto"/>
              <w:right w:val="outset" w:sz="6" w:space="0" w:color="auto"/>
            </w:tcBorders>
            <w:vAlign w:val="center"/>
            <w:hideMark/>
          </w:tcPr>
          <w:p w14:paraId="4C8B445E" w14:textId="77777777" w:rsidR="0007790E" w:rsidRPr="002916C5" w:rsidRDefault="0007790E" w:rsidP="0007790E">
            <w:pPr>
              <w:spacing w:before="120" w:after="120" w:line="276" w:lineRule="auto"/>
              <w:ind w:left="425"/>
              <w:jc w:val="both"/>
              <w:rPr>
                <w:rFonts w:cs="Arial"/>
                <w:color w:val="000000" w:themeColor="text1"/>
                <w:szCs w:val="20"/>
              </w:rPr>
            </w:pPr>
            <w:r w:rsidRPr="002916C5">
              <w:rPr>
                <w:rFonts w:cs="Arial"/>
                <w:color w:val="000000" w:themeColor="text1"/>
                <w:szCs w:val="20"/>
              </w:rPr>
              <w:t>1</w:t>
            </w:r>
          </w:p>
        </w:tc>
      </w:tr>
    </w:tbl>
    <w:p w14:paraId="1C192C1A" w14:textId="1B1FA573" w:rsidR="0007790E" w:rsidRPr="002916C5" w:rsidRDefault="0007790E" w:rsidP="00B2166B">
      <w:pPr>
        <w:spacing w:before="120" w:after="120" w:line="276" w:lineRule="auto"/>
        <w:ind w:left="425"/>
        <w:jc w:val="both"/>
        <w:rPr>
          <w:rFonts w:cs="Arial"/>
          <w:color w:val="000000" w:themeColor="text1"/>
          <w:szCs w:val="20"/>
        </w:rPr>
      </w:pPr>
    </w:p>
    <w:p w14:paraId="281AE760" w14:textId="1C758711" w:rsidR="0007790E" w:rsidRPr="00BA1565" w:rsidRDefault="0007790E" w:rsidP="0007790E">
      <w:pPr>
        <w:pStyle w:val="PargrafodaLista"/>
        <w:numPr>
          <w:ilvl w:val="1"/>
          <w:numId w:val="42"/>
        </w:numPr>
        <w:spacing w:before="120" w:after="120" w:line="276" w:lineRule="auto"/>
        <w:ind w:left="426" w:firstLine="0"/>
        <w:jc w:val="both"/>
        <w:rPr>
          <w:rFonts w:cs="Arial"/>
          <w:color w:val="000000" w:themeColor="text1"/>
          <w:szCs w:val="20"/>
        </w:rPr>
      </w:pPr>
      <w:r w:rsidRPr="00BA1565">
        <w:rPr>
          <w:rFonts w:cs="Arial"/>
          <w:color w:val="000000" w:themeColor="text1"/>
          <w:szCs w:val="20"/>
        </w:rPr>
        <w:t xml:space="preserve">O custo estimado para a presente contratação é de </w:t>
      </w:r>
      <w:r w:rsidRPr="00BA1565">
        <w:rPr>
          <w:rFonts w:cs="Arial"/>
          <w:b/>
          <w:color w:val="000000" w:themeColor="text1"/>
          <w:szCs w:val="20"/>
          <w:u w:val="single"/>
        </w:rPr>
        <w:t xml:space="preserve">R$ </w:t>
      </w:r>
      <w:r w:rsidR="001449CB" w:rsidRPr="00BA1565">
        <w:rPr>
          <w:b/>
          <w:u w:val="single"/>
        </w:rPr>
        <w:t>89.958,99</w:t>
      </w:r>
      <w:r w:rsidR="00BA1565" w:rsidRPr="00BA1565">
        <w:rPr>
          <w:b/>
          <w:u w:val="single"/>
        </w:rPr>
        <w:t xml:space="preserve"> </w:t>
      </w:r>
      <w:r w:rsidR="001449CB" w:rsidRPr="00BA1565">
        <w:rPr>
          <w:rStyle w:val="Forte"/>
          <w:u w:val="single"/>
        </w:rPr>
        <w:t>(oitenta e nove mil novecentos e cinquenta e oito reais e noventa e nove centavos)</w:t>
      </w:r>
      <w:r w:rsidRPr="00BA1565">
        <w:rPr>
          <w:rFonts w:cs="Arial"/>
          <w:color w:val="000000" w:themeColor="text1"/>
          <w:szCs w:val="20"/>
        </w:rPr>
        <w:t>, sendo este o valor máximo pelo qual será adjudicado o objeto.</w:t>
      </w:r>
    </w:p>
    <w:p w14:paraId="0382129A" w14:textId="79024715" w:rsidR="00530E03" w:rsidRDefault="00530E03" w:rsidP="00530E03">
      <w:pPr>
        <w:pStyle w:val="Nivel01"/>
        <w:rPr>
          <w:lang w:eastAsia="en-US"/>
        </w:rPr>
      </w:pPr>
      <w:r>
        <w:rPr>
          <w:lang w:eastAsia="en-US"/>
        </w:rPr>
        <w:lastRenderedPageBreak/>
        <w:t>DOS RECURSOS ORÇAMENTÁRIOS</w:t>
      </w:r>
    </w:p>
    <w:p w14:paraId="7127B19C" w14:textId="62A7E628" w:rsidR="00FE64DA" w:rsidRDefault="007376FF" w:rsidP="007376FF">
      <w:pPr>
        <w:spacing w:before="120" w:after="120" w:line="276" w:lineRule="auto"/>
        <w:ind w:firstLine="360"/>
        <w:jc w:val="both"/>
        <w:rPr>
          <w:rFonts w:cs="Arial"/>
          <w:color w:val="000000"/>
          <w:szCs w:val="20"/>
          <w:lang w:eastAsia="en-US"/>
        </w:rPr>
      </w:pPr>
      <w:r>
        <w:rPr>
          <w:rFonts w:cs="Arial"/>
          <w:color w:val="000000"/>
          <w:szCs w:val="20"/>
          <w:lang w:eastAsia="en-US"/>
        </w:rPr>
        <w:t>2.1</w:t>
      </w:r>
      <w:r w:rsidRPr="002916C5">
        <w:rPr>
          <w:rFonts w:cs="Arial"/>
          <w:color w:val="000000"/>
          <w:szCs w:val="20"/>
          <w:lang w:eastAsia="en-US"/>
        </w:rPr>
        <w:t xml:space="preserve">.    As despesas para atender a esta licitação estão programadas em dotação orçamentária própria, prevista no orçamento da </w:t>
      </w:r>
      <w:r w:rsidR="00B11D52" w:rsidRPr="002916C5">
        <w:rPr>
          <w:rFonts w:cs="Arial"/>
          <w:color w:val="000000"/>
          <w:szCs w:val="20"/>
          <w:lang w:eastAsia="en-US"/>
        </w:rPr>
        <w:t>ANCINE</w:t>
      </w:r>
      <w:r w:rsidR="009E4979" w:rsidRPr="002916C5">
        <w:rPr>
          <w:rFonts w:cs="Arial"/>
          <w:color w:val="000000"/>
          <w:szCs w:val="20"/>
          <w:lang w:eastAsia="en-US"/>
        </w:rPr>
        <w:t xml:space="preserve"> para o exercício de </w:t>
      </w:r>
      <w:r w:rsidR="002916C5">
        <w:rPr>
          <w:rFonts w:cs="Arial"/>
          <w:color w:val="000000"/>
          <w:szCs w:val="20"/>
          <w:lang w:eastAsia="en-US"/>
        </w:rPr>
        <w:t>2019</w:t>
      </w:r>
      <w:r w:rsidRPr="002916C5">
        <w:rPr>
          <w:rFonts w:cs="Arial"/>
          <w:color w:val="000000"/>
          <w:szCs w:val="20"/>
          <w:lang w:eastAsia="en-US"/>
        </w:rPr>
        <w:t>, na classificação</w:t>
      </w:r>
      <w:r>
        <w:rPr>
          <w:rFonts w:cs="Arial"/>
          <w:color w:val="000000"/>
          <w:szCs w:val="20"/>
          <w:lang w:eastAsia="en-US"/>
        </w:rPr>
        <w:t xml:space="preserve"> abaixo:</w:t>
      </w:r>
    </w:p>
    <w:p w14:paraId="2E03F631" w14:textId="77777777" w:rsidR="005C66DC" w:rsidRDefault="005C66DC" w:rsidP="00226320">
      <w:pPr>
        <w:spacing w:before="120" w:after="120" w:line="276" w:lineRule="auto"/>
        <w:ind w:left="1134"/>
        <w:jc w:val="both"/>
        <w:rPr>
          <w:rFonts w:cs="Arial"/>
          <w:color w:val="000000"/>
          <w:szCs w:val="20"/>
          <w:lang w:eastAsia="en-US"/>
        </w:rPr>
      </w:pPr>
    </w:p>
    <w:p w14:paraId="5B692260" w14:textId="097D7BD3"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Gestão/Unidade:  </w:t>
      </w:r>
      <w:r w:rsidR="00CA292F">
        <w:rPr>
          <w:rFonts w:cs="Arial"/>
          <w:color w:val="000000"/>
          <w:szCs w:val="20"/>
          <w:lang w:eastAsia="en-US"/>
        </w:rPr>
        <w:t>20203/203003</w:t>
      </w:r>
    </w:p>
    <w:p w14:paraId="6B58AD6A" w14:textId="5F5D910B"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Fonte: </w:t>
      </w:r>
      <w:r w:rsidR="009E4979" w:rsidRPr="009E4979">
        <w:rPr>
          <w:rFonts w:cs="Arial"/>
          <w:color w:val="000000"/>
          <w:szCs w:val="20"/>
          <w:lang w:eastAsia="en-US"/>
        </w:rPr>
        <w:t>0100000000</w:t>
      </w:r>
    </w:p>
    <w:p w14:paraId="4401B4F7" w14:textId="66DD949B" w:rsidR="000F104D" w:rsidRPr="00390D0A" w:rsidRDefault="009E4979" w:rsidP="00226320">
      <w:pPr>
        <w:spacing w:before="120" w:after="120" w:line="276" w:lineRule="auto"/>
        <w:ind w:left="1134"/>
        <w:jc w:val="both"/>
        <w:rPr>
          <w:rFonts w:cs="Arial"/>
          <w:color w:val="000000"/>
          <w:szCs w:val="20"/>
          <w:lang w:eastAsia="en-US"/>
        </w:rPr>
      </w:pPr>
      <w:r>
        <w:rPr>
          <w:rFonts w:cs="Arial"/>
          <w:color w:val="000000"/>
          <w:szCs w:val="20"/>
          <w:lang w:eastAsia="en-US"/>
        </w:rPr>
        <w:t xml:space="preserve">Programa de Trabalho: </w:t>
      </w:r>
      <w:r w:rsidRPr="009E4979">
        <w:rPr>
          <w:rFonts w:cs="Arial"/>
          <w:color w:val="000000"/>
          <w:szCs w:val="20"/>
          <w:lang w:eastAsia="en-US"/>
        </w:rPr>
        <w:t>13122210720000001</w:t>
      </w:r>
    </w:p>
    <w:p w14:paraId="10885282" w14:textId="24ACC14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 xml:space="preserve">Elemento de Despesa:  </w:t>
      </w:r>
      <w:r w:rsidR="009E4979" w:rsidRPr="009E4979">
        <w:rPr>
          <w:rFonts w:cs="Arial"/>
          <w:color w:val="000000"/>
          <w:szCs w:val="20"/>
          <w:lang w:eastAsia="en-US"/>
        </w:rPr>
        <w:t>33</w:t>
      </w:r>
      <w:r w:rsidR="009E4979">
        <w:rPr>
          <w:rFonts w:cs="Arial"/>
          <w:color w:val="000000"/>
          <w:szCs w:val="20"/>
          <w:lang w:eastAsia="en-US"/>
        </w:rPr>
        <w:t>.</w:t>
      </w:r>
      <w:r w:rsidR="009E4979" w:rsidRPr="009E4979">
        <w:rPr>
          <w:rFonts w:cs="Arial"/>
          <w:color w:val="000000"/>
          <w:szCs w:val="20"/>
          <w:lang w:eastAsia="en-US"/>
        </w:rPr>
        <w:t>90.40.07</w:t>
      </w:r>
    </w:p>
    <w:p w14:paraId="58D1F27B" w14:textId="14705DD4"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t>PI:</w:t>
      </w:r>
      <w:r w:rsidR="001A390D">
        <w:rPr>
          <w:rFonts w:cs="Arial"/>
          <w:color w:val="000000"/>
          <w:szCs w:val="20"/>
          <w:lang w:eastAsia="en-US"/>
        </w:rPr>
        <w:t xml:space="preserve"> </w:t>
      </w:r>
      <w:r w:rsidR="001A390D" w:rsidRPr="001A390D">
        <w:rPr>
          <w:rFonts w:cs="Arial"/>
          <w:color w:val="000000"/>
          <w:szCs w:val="20"/>
          <w:lang w:eastAsia="en-US"/>
        </w:rPr>
        <w:t>18M10187ANA </w:t>
      </w:r>
    </w:p>
    <w:p w14:paraId="09504DCD" w14:textId="77777777" w:rsidR="000F104D" w:rsidRPr="00390D0A" w:rsidRDefault="000F104D" w:rsidP="00D96479">
      <w:pPr>
        <w:pStyle w:val="Nivel01"/>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30D00391" w:rsidR="000F104D" w:rsidRPr="00390D0A" w:rsidRDefault="00CA292F" w:rsidP="00D96479">
      <w:pPr>
        <w:pStyle w:val="Nivel01"/>
        <w:rPr>
          <w:rFonts w:cs="Arial"/>
        </w:rPr>
      </w:pPr>
      <w:r>
        <w:rPr>
          <w:rFonts w:cs="Arial"/>
        </w:rPr>
        <w:t>DA PARTICIPAÇÃO NO PREGÃO</w:t>
      </w:r>
    </w:p>
    <w:p w14:paraId="50658C68" w14:textId="7BC7E12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1BACCA0D" w:rsidR="000F104D" w:rsidRPr="00D222F1"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w:t>
      </w:r>
      <w:proofErr w:type="gramStart"/>
      <w:r w:rsidRPr="00390D0A">
        <w:rPr>
          <w:rFonts w:cs="Arial"/>
          <w:color w:val="000000"/>
          <w:szCs w:val="20"/>
        </w:rPr>
        <w:t>que</w:t>
      </w:r>
      <w:proofErr w:type="gramEnd"/>
      <w:r w:rsidRPr="00390D0A">
        <w:rPr>
          <w:rFonts w:cs="Arial"/>
          <w:color w:val="000000"/>
          <w:szCs w:val="20"/>
        </w:rPr>
        <w:t xml:space="preserve"> estejam sob falência, concurso de credores, em processo de dissolução ou liquidação;</w:t>
      </w:r>
    </w:p>
    <w:p w14:paraId="154BC65E" w14:textId="77777777"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0B89DE0E" w14:textId="2A71D132" w:rsidR="004A75FD" w:rsidRPr="006C06CD" w:rsidRDefault="007306F1" w:rsidP="003F58CD">
      <w:pPr>
        <w:pStyle w:val="PargrafodaLista"/>
        <w:numPr>
          <w:ilvl w:val="1"/>
          <w:numId w:val="1"/>
        </w:numPr>
        <w:tabs>
          <w:tab w:val="left" w:pos="1440"/>
        </w:tabs>
        <w:autoSpaceDE w:val="0"/>
        <w:snapToGrid w:val="0"/>
        <w:spacing w:before="120" w:after="120" w:line="276" w:lineRule="auto"/>
        <w:ind w:left="0" w:firstLine="851"/>
        <w:jc w:val="both"/>
        <w:rPr>
          <w:rFonts w:cs="Arial"/>
          <w:szCs w:val="20"/>
        </w:rPr>
      </w:pPr>
      <w:r w:rsidRPr="00BA1565">
        <w:rPr>
          <w:rFonts w:cs="Arial"/>
          <w:szCs w:val="20"/>
        </w:rPr>
        <w:lastRenderedPageBreak/>
        <w:t xml:space="preserve">Será permitida a participação de </w:t>
      </w:r>
      <w:r w:rsidR="00CB11F4" w:rsidRPr="00BA1565">
        <w:rPr>
          <w:rFonts w:cs="Arial"/>
          <w:szCs w:val="20"/>
        </w:rPr>
        <w:t>Sociedades</w:t>
      </w:r>
      <w:r w:rsidR="004A75FD" w:rsidRPr="00BA1565">
        <w:rPr>
          <w:rFonts w:cs="Arial"/>
          <w:szCs w:val="20"/>
        </w:rPr>
        <w:t xml:space="preserve"> </w:t>
      </w:r>
      <w:r w:rsidR="00CB11F4" w:rsidRPr="00BA1565">
        <w:rPr>
          <w:rFonts w:cs="Arial"/>
          <w:szCs w:val="20"/>
        </w:rPr>
        <w:t>C</w:t>
      </w:r>
      <w:r w:rsidR="004A75FD" w:rsidRPr="00BA1565">
        <w:rPr>
          <w:rFonts w:cs="Arial"/>
          <w:szCs w:val="20"/>
        </w:rPr>
        <w:t>ooperativas</w:t>
      </w:r>
      <w:r w:rsidR="004A75FD" w:rsidRPr="006C06CD">
        <w:rPr>
          <w:rFonts w:cs="Arial"/>
          <w:szCs w:val="20"/>
        </w:rPr>
        <w:t>, desde que apresentem modelo de gestão operacional adequado ao objeto desta licitação, com compartilhamento ou rodízio das atividades de coordenação e supervisão da execução dos serviços, e desde que os serviços</w:t>
      </w:r>
      <w:r w:rsidR="00EC5F7A" w:rsidRPr="006C06CD">
        <w:rPr>
          <w:rFonts w:cs="Arial"/>
          <w:szCs w:val="20"/>
        </w:rPr>
        <w:t xml:space="preserve"> contratados sejam executados obrigatoriamente pelos cooperados, vedando-se qualquer intermediação ou subcontratação.</w:t>
      </w:r>
    </w:p>
    <w:p w14:paraId="35774787" w14:textId="77777777" w:rsidR="00EC5F7A" w:rsidRPr="004A75FD" w:rsidRDefault="00EC5F7A" w:rsidP="008252F5">
      <w:pPr>
        <w:pStyle w:val="PargrafodaLista"/>
        <w:tabs>
          <w:tab w:val="left" w:pos="1440"/>
        </w:tabs>
        <w:autoSpaceDE w:val="0"/>
        <w:snapToGrid w:val="0"/>
        <w:spacing w:before="120" w:after="120" w:line="276" w:lineRule="auto"/>
        <w:ind w:left="1141"/>
        <w:jc w:val="both"/>
        <w:rPr>
          <w:rFonts w:cs="Arial"/>
          <w:color w:val="FF0000"/>
          <w:szCs w:val="20"/>
        </w:rPr>
      </w:pPr>
    </w:p>
    <w:p w14:paraId="7C463280" w14:textId="4BE721DA" w:rsidR="008252F5" w:rsidRPr="008252F5" w:rsidRDefault="008252F5" w:rsidP="003F58CD">
      <w:pPr>
        <w:pStyle w:val="PargrafodaLista"/>
        <w:numPr>
          <w:ilvl w:val="1"/>
          <w:numId w:val="1"/>
        </w:numPr>
        <w:ind w:left="1134"/>
        <w:jc w:val="both"/>
      </w:pPr>
      <w:r>
        <w:t>Como condição de participação no Pregão, o licitante assinalará “sim” ou “não”</w:t>
      </w:r>
      <w:r w:rsidR="00F077F9">
        <w:t xml:space="preserve"> em </w:t>
      </w:r>
      <w:r w:rsidR="002634C4">
        <w:t>c</w:t>
      </w:r>
      <w:r>
        <w:t>ampo próprio do sistema eletrônico, relativo às seguintes declarações:</w:t>
      </w:r>
    </w:p>
    <w:p w14:paraId="45DFE048" w14:textId="0550656D"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bCs/>
          <w:color w:val="000000"/>
          <w:szCs w:val="20"/>
        </w:rPr>
        <w:t>4.</w:t>
      </w:r>
      <w:r w:rsidR="003F58CD">
        <w:rPr>
          <w:rFonts w:cs="Arial"/>
          <w:bCs/>
          <w:color w:val="000000"/>
          <w:szCs w:val="20"/>
        </w:rPr>
        <w:t>4</w:t>
      </w:r>
      <w:r>
        <w:rPr>
          <w:rFonts w:cs="Arial"/>
          <w:bCs/>
          <w:color w:val="000000"/>
          <w:szCs w:val="20"/>
        </w:rPr>
        <w:t xml:space="preserve">.1. </w:t>
      </w:r>
      <w:proofErr w:type="gramStart"/>
      <w:r w:rsidR="000F104D" w:rsidRPr="00390D0A">
        <w:rPr>
          <w:rFonts w:cs="Arial"/>
          <w:bCs/>
          <w:color w:val="000000"/>
          <w:szCs w:val="20"/>
        </w:rPr>
        <w:t>que</w:t>
      </w:r>
      <w:proofErr w:type="gramEnd"/>
      <w:r w:rsidR="000F104D" w:rsidRPr="00390D0A">
        <w:rPr>
          <w:rFonts w:cs="Arial"/>
          <w:bCs/>
          <w:color w:val="000000"/>
          <w:szCs w:val="20"/>
        </w:rPr>
        <w:t xml:space="preserv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3C362BAB" w:rsidR="000F104D" w:rsidRPr="00390D0A" w:rsidRDefault="00F077F9" w:rsidP="003B4321">
      <w:pPr>
        <w:spacing w:before="120" w:after="120" w:line="276" w:lineRule="auto"/>
        <w:ind w:left="1418"/>
        <w:jc w:val="both"/>
        <w:rPr>
          <w:rFonts w:cs="Arial"/>
          <w:bCs/>
          <w:color w:val="000000"/>
          <w:szCs w:val="20"/>
        </w:rPr>
      </w:pPr>
      <w:r>
        <w:rPr>
          <w:rFonts w:cs="Arial"/>
          <w:color w:val="000000"/>
          <w:szCs w:val="20"/>
        </w:rPr>
        <w:t>4.</w:t>
      </w:r>
      <w:r w:rsidR="003F58CD">
        <w:rPr>
          <w:rFonts w:cs="Arial"/>
          <w:color w:val="000000"/>
          <w:szCs w:val="20"/>
        </w:rPr>
        <w:t>4</w:t>
      </w:r>
      <w:r>
        <w:rPr>
          <w:rFonts w:cs="Arial"/>
          <w:color w:val="000000"/>
          <w:szCs w:val="20"/>
        </w:rPr>
        <w:t xml:space="preserve">.1.1. </w:t>
      </w:r>
      <w:proofErr w:type="gramStart"/>
      <w:r w:rsidR="000F104D" w:rsidRPr="00390D0A">
        <w:rPr>
          <w:rFonts w:cs="Arial"/>
          <w:color w:val="000000"/>
          <w:szCs w:val="20"/>
        </w:rPr>
        <w:t>a</w:t>
      </w:r>
      <w:proofErr w:type="gramEnd"/>
      <w:r w:rsidR="000F104D"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6A8DD0CA" w:rsidR="000F104D" w:rsidRPr="00390D0A" w:rsidRDefault="00F077F9" w:rsidP="00F077F9">
      <w:pPr>
        <w:tabs>
          <w:tab w:val="left" w:pos="1440"/>
        </w:tabs>
        <w:autoSpaceDE w:val="0"/>
        <w:snapToGrid w:val="0"/>
        <w:spacing w:before="120" w:after="120" w:line="276" w:lineRule="auto"/>
        <w:ind w:left="993"/>
        <w:jc w:val="both"/>
        <w:rPr>
          <w:rFonts w:cs="Arial"/>
          <w:bCs/>
          <w:color w:val="000000"/>
          <w:szCs w:val="20"/>
        </w:rPr>
      </w:pPr>
      <w:r>
        <w:rPr>
          <w:rFonts w:cs="Arial"/>
          <w:color w:val="000000"/>
          <w:szCs w:val="20"/>
        </w:rPr>
        <w:t>4.</w:t>
      </w:r>
      <w:r w:rsidR="003F58CD">
        <w:rPr>
          <w:rFonts w:cs="Arial"/>
          <w:color w:val="000000"/>
          <w:szCs w:val="20"/>
        </w:rPr>
        <w:t>4</w:t>
      </w:r>
      <w:r>
        <w:rPr>
          <w:rFonts w:cs="Arial"/>
          <w:color w:val="000000"/>
          <w:szCs w:val="20"/>
        </w:rPr>
        <w:t xml:space="preserve">.2. </w:t>
      </w:r>
      <w:proofErr w:type="gramStart"/>
      <w:r w:rsidR="000F104D" w:rsidRPr="00390D0A">
        <w:rPr>
          <w:rFonts w:cs="Arial"/>
          <w:color w:val="000000"/>
          <w:szCs w:val="20"/>
        </w:rPr>
        <w:t>que</w:t>
      </w:r>
      <w:proofErr w:type="gramEnd"/>
      <w:r w:rsidR="000F104D"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104F586E" w:rsidR="000F104D" w:rsidRPr="00390D0A" w:rsidRDefault="00A56454" w:rsidP="00F34D3B">
      <w:pPr>
        <w:autoSpaceDE w:val="0"/>
        <w:snapToGrid w:val="0"/>
        <w:spacing w:before="120" w:after="120" w:line="276" w:lineRule="auto"/>
        <w:ind w:left="993" w:hanging="284"/>
        <w:jc w:val="both"/>
        <w:rPr>
          <w:rFonts w:eastAsia="Zurich BT" w:cs="Arial"/>
          <w:color w:val="000000"/>
          <w:szCs w:val="20"/>
        </w:rPr>
      </w:pPr>
      <w:r>
        <w:rPr>
          <w:rFonts w:cs="Arial"/>
          <w:color w:val="000000"/>
          <w:szCs w:val="20"/>
        </w:rPr>
        <w:tab/>
      </w:r>
      <w:r w:rsidR="00F077F9">
        <w:rPr>
          <w:rFonts w:cs="Arial"/>
          <w:color w:val="000000"/>
          <w:szCs w:val="20"/>
        </w:rPr>
        <w:t>4.</w:t>
      </w:r>
      <w:r w:rsidR="003F58CD">
        <w:rPr>
          <w:rFonts w:cs="Arial"/>
          <w:color w:val="000000"/>
          <w:szCs w:val="20"/>
        </w:rPr>
        <w:t>4</w:t>
      </w:r>
      <w:r w:rsidR="00F077F9">
        <w:rPr>
          <w:rFonts w:cs="Arial"/>
          <w:color w:val="000000"/>
          <w:szCs w:val="20"/>
        </w:rPr>
        <w:t xml:space="preserve">.3. </w:t>
      </w:r>
      <w:proofErr w:type="gramStart"/>
      <w:r w:rsidR="000F104D" w:rsidRPr="00390D0A">
        <w:rPr>
          <w:rFonts w:cs="Arial"/>
          <w:color w:val="000000"/>
          <w:szCs w:val="20"/>
        </w:rPr>
        <w:t>que</w:t>
      </w:r>
      <w:proofErr w:type="gramEnd"/>
      <w:r w:rsidR="000F104D" w:rsidRPr="00390D0A">
        <w:rPr>
          <w:rFonts w:cs="Arial"/>
          <w:color w:val="000000"/>
          <w:szCs w:val="20"/>
        </w:rPr>
        <w:t xml:space="preserve"> inexistem fatos impeditivos para sua habilitação no certame, ciente da obrigatoriedade de declarar ocorrências posteriores; </w:t>
      </w:r>
    </w:p>
    <w:p w14:paraId="50739B0C" w14:textId="43D50E90" w:rsidR="000F104D" w:rsidRDefault="00F077F9" w:rsidP="00F077F9">
      <w:pPr>
        <w:tabs>
          <w:tab w:val="left" w:pos="1440"/>
        </w:tabs>
        <w:autoSpaceDE w:val="0"/>
        <w:snapToGrid w:val="0"/>
        <w:spacing w:before="120" w:after="120" w:line="276" w:lineRule="auto"/>
        <w:ind w:left="993"/>
        <w:jc w:val="both"/>
        <w:rPr>
          <w:rFonts w:cs="Arial"/>
          <w:color w:val="000000"/>
          <w:szCs w:val="20"/>
        </w:rPr>
      </w:pPr>
      <w:r>
        <w:rPr>
          <w:rFonts w:cs="Arial"/>
          <w:color w:val="000000"/>
          <w:szCs w:val="20"/>
        </w:rPr>
        <w:t>4.</w:t>
      </w:r>
      <w:r w:rsidR="003F58CD">
        <w:rPr>
          <w:rFonts w:cs="Arial"/>
          <w:color w:val="000000"/>
          <w:szCs w:val="20"/>
        </w:rPr>
        <w:t>4</w:t>
      </w:r>
      <w:r>
        <w:rPr>
          <w:rFonts w:cs="Arial"/>
          <w:color w:val="000000"/>
          <w:szCs w:val="20"/>
        </w:rPr>
        <w:t xml:space="preserve">.4. </w:t>
      </w:r>
      <w:proofErr w:type="gramStart"/>
      <w:r w:rsidR="000F104D" w:rsidRPr="00390D0A">
        <w:rPr>
          <w:rFonts w:cs="Arial"/>
          <w:color w:val="000000"/>
          <w:szCs w:val="20"/>
        </w:rPr>
        <w:t>que</w:t>
      </w:r>
      <w:proofErr w:type="gramEnd"/>
      <w:r w:rsidR="000F104D" w:rsidRPr="00390D0A">
        <w:rPr>
          <w:rFonts w:cs="Arial"/>
          <w:color w:val="000000"/>
          <w:szCs w:val="20"/>
        </w:rPr>
        <w:t xml:space="preserve"> não emprega menor de 18 anos em trabalho noturno, perigoso ou insalubre e não emprega menor de 16 anos, salvo menor, a partir de 14 anos, na condição de aprendiz, nos termos do art</w:t>
      </w:r>
      <w:r w:rsidR="00F34D3B">
        <w:rPr>
          <w:rFonts w:cs="Arial"/>
          <w:color w:val="000000"/>
          <w:szCs w:val="20"/>
        </w:rPr>
        <w:t>igo 7°, XXXIII, da Constituição;</w:t>
      </w:r>
    </w:p>
    <w:p w14:paraId="7E0FEE4D" w14:textId="6EC34333" w:rsidR="000F104D" w:rsidRDefault="003F58CD" w:rsidP="00F077F9">
      <w:pPr>
        <w:tabs>
          <w:tab w:val="left" w:pos="1440"/>
        </w:tabs>
        <w:autoSpaceDE w:val="0"/>
        <w:snapToGrid w:val="0"/>
        <w:spacing w:before="120" w:after="120" w:line="276" w:lineRule="auto"/>
        <w:ind w:left="993"/>
        <w:jc w:val="both"/>
        <w:rPr>
          <w:rFonts w:cs="Arial"/>
          <w:color w:val="000000"/>
          <w:szCs w:val="20"/>
        </w:rPr>
      </w:pPr>
      <w:r>
        <w:rPr>
          <w:rFonts w:eastAsia="Zurich BT" w:cs="Arial"/>
          <w:color w:val="000000"/>
          <w:szCs w:val="20"/>
        </w:rPr>
        <w:t>4.4</w:t>
      </w:r>
      <w:r w:rsidR="00F077F9">
        <w:rPr>
          <w:rFonts w:eastAsia="Zurich BT" w:cs="Arial"/>
          <w:color w:val="000000"/>
          <w:szCs w:val="20"/>
        </w:rPr>
        <w:t xml:space="preserve">.5. </w:t>
      </w:r>
      <w:proofErr w:type="gramStart"/>
      <w:r w:rsidR="000F104D" w:rsidRPr="00390D0A">
        <w:rPr>
          <w:rFonts w:eastAsia="Zurich BT" w:cs="Arial"/>
          <w:color w:val="000000"/>
          <w:szCs w:val="20"/>
        </w:rPr>
        <w:t>que</w:t>
      </w:r>
      <w:proofErr w:type="gramEnd"/>
      <w:r w:rsidR="000F104D" w:rsidRPr="00390D0A">
        <w:rPr>
          <w:rFonts w:eastAsia="Zurich BT" w:cs="Arial"/>
          <w:color w:val="000000"/>
          <w:szCs w:val="20"/>
        </w:rPr>
        <w:t xml:space="preserve"> a proposta foi elaborada de forma independente, nos termos d</w:t>
      </w:r>
      <w:r w:rsidR="000F104D" w:rsidRPr="00390D0A">
        <w:rPr>
          <w:rFonts w:cs="Arial"/>
          <w:color w:val="000000"/>
          <w:szCs w:val="20"/>
        </w:rPr>
        <w:t xml:space="preserve">a Instrução Normativa SLTI/MP </w:t>
      </w:r>
      <w:r w:rsidR="00F34D3B">
        <w:rPr>
          <w:rFonts w:cs="Arial"/>
          <w:color w:val="000000"/>
          <w:szCs w:val="20"/>
        </w:rPr>
        <w:t xml:space="preserve">nº 2, de 16 de setembro de 2009; </w:t>
      </w:r>
    </w:p>
    <w:p w14:paraId="7C45E119" w14:textId="15C80808" w:rsidR="00F34D3B" w:rsidRPr="009C7901" w:rsidRDefault="00F34D3B"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Pr="009C7901">
        <w:rPr>
          <w:rFonts w:cs="Arial"/>
          <w:szCs w:val="20"/>
        </w:rPr>
        <w:t xml:space="preserve">.6. </w:t>
      </w:r>
      <w:proofErr w:type="gramStart"/>
      <w:r w:rsidRPr="009C7901">
        <w:rPr>
          <w:rFonts w:cs="Arial"/>
          <w:szCs w:val="20"/>
        </w:rPr>
        <w:t>que</w:t>
      </w:r>
      <w:proofErr w:type="gramEnd"/>
      <w:r w:rsidRPr="009C7901">
        <w:rPr>
          <w:rFonts w:cs="Arial"/>
          <w:szCs w:val="20"/>
        </w:rPr>
        <w:t xml:space="preserve"> não possui, em sua cadeia produtiva, empregados executando trabalho degradante ou forçado, observando o disposto nos incisos III e IV do art. 1º e no inciso III do art. 5º da Constituição Federal;</w:t>
      </w:r>
    </w:p>
    <w:p w14:paraId="0C74A1DD" w14:textId="6702ED22" w:rsidR="00F34D3B" w:rsidRPr="009C7901" w:rsidRDefault="00F34D3B"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Pr="009C7901">
        <w:rPr>
          <w:rFonts w:cs="Arial"/>
          <w:szCs w:val="20"/>
        </w:rPr>
        <w:t xml:space="preserve">.7. </w:t>
      </w:r>
      <w:proofErr w:type="gramStart"/>
      <w:r w:rsidRPr="009C7901">
        <w:rPr>
          <w:rFonts w:cs="Arial"/>
          <w:szCs w:val="20"/>
        </w:rPr>
        <w:t>que</w:t>
      </w:r>
      <w:proofErr w:type="gramEnd"/>
      <w:r w:rsidRPr="009C7901">
        <w:rPr>
          <w:rFonts w:cs="Arial"/>
          <w:szCs w:val="20"/>
        </w:rPr>
        <w:t xml:space="preserve"> os serviços são prestados por empresas que comprovem cumprimento de reserva de ca</w:t>
      </w:r>
      <w:r w:rsidR="00DB5C5D" w:rsidRPr="009C7901">
        <w:rPr>
          <w:rFonts w:cs="Arial"/>
          <w:szCs w:val="20"/>
        </w:rPr>
        <w:t>rgos prevista em lei para pessoa com deficiência ou para reabilitado da Previdência Social e que atendam às regras de acessibilidade previstas na legislação, conforme disposto no art. 93 da Lei nº 8.213, de 24 de julho de 1991</w:t>
      </w:r>
      <w:r w:rsidR="006F1F93" w:rsidRPr="009C7901">
        <w:rPr>
          <w:rFonts w:cs="Arial"/>
          <w:szCs w:val="20"/>
        </w:rPr>
        <w:t>;</w:t>
      </w:r>
    </w:p>
    <w:p w14:paraId="1924E44A" w14:textId="34654EF4" w:rsidR="00D25061" w:rsidRPr="009C7901" w:rsidRDefault="00D25061" w:rsidP="00F077F9">
      <w:pPr>
        <w:tabs>
          <w:tab w:val="left" w:pos="1440"/>
        </w:tabs>
        <w:autoSpaceDE w:val="0"/>
        <w:snapToGrid w:val="0"/>
        <w:spacing w:before="120" w:after="120" w:line="276" w:lineRule="auto"/>
        <w:ind w:left="993"/>
        <w:jc w:val="both"/>
        <w:rPr>
          <w:rFonts w:cs="Arial"/>
          <w:szCs w:val="20"/>
        </w:rPr>
      </w:pPr>
      <w:r w:rsidRPr="009C7901">
        <w:rPr>
          <w:rFonts w:cs="Arial"/>
          <w:szCs w:val="20"/>
        </w:rPr>
        <w:t>4.</w:t>
      </w:r>
      <w:r w:rsidR="003F58CD" w:rsidRPr="009C7901">
        <w:rPr>
          <w:rFonts w:cs="Arial"/>
          <w:szCs w:val="20"/>
        </w:rPr>
        <w:t>4</w:t>
      </w:r>
      <w:r w:rsidR="00C00E6B" w:rsidRPr="009C7901">
        <w:rPr>
          <w:rFonts w:cs="Arial"/>
          <w:szCs w:val="20"/>
        </w:rPr>
        <w:t>.</w:t>
      </w:r>
      <w:r w:rsidRPr="009C7901">
        <w:rPr>
          <w:rFonts w:cs="Arial"/>
          <w:szCs w:val="20"/>
        </w:rPr>
        <w:t>8 que cumpre os requisi</w:t>
      </w:r>
      <w:r w:rsidR="006F1F93" w:rsidRPr="009C7901">
        <w:rPr>
          <w:rFonts w:cs="Arial"/>
          <w:szCs w:val="20"/>
        </w:rPr>
        <w:t>tos do Decreto n. 7174, de 2010, estando apto a usufruir dos critérios de preferência.</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lastRenderedPageBreak/>
        <w:t xml:space="preserve">Até a abertura da sessão, os licitantes poderão retirar ou substituir as propostas apresentadas.  </w:t>
      </w:r>
    </w:p>
    <w:p w14:paraId="4D78EC68"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331234C3" w14:textId="56C096D0" w:rsidR="000F104D" w:rsidRPr="009655BA" w:rsidRDefault="005672DB" w:rsidP="00F53117">
      <w:pPr>
        <w:numPr>
          <w:ilvl w:val="2"/>
          <w:numId w:val="1"/>
        </w:numPr>
        <w:tabs>
          <w:tab w:val="left" w:pos="1440"/>
        </w:tabs>
        <w:autoSpaceDE w:val="0"/>
        <w:snapToGrid w:val="0"/>
        <w:spacing w:before="120" w:after="120" w:line="276" w:lineRule="auto"/>
        <w:ind w:left="1134" w:firstLine="0"/>
        <w:jc w:val="both"/>
        <w:rPr>
          <w:rFonts w:cs="Arial"/>
          <w:color w:val="000000" w:themeColor="text1"/>
          <w:szCs w:val="20"/>
        </w:rPr>
      </w:pPr>
      <w:r w:rsidRPr="009655BA">
        <w:rPr>
          <w:rFonts w:cs="Arial"/>
          <w:color w:val="000000" w:themeColor="text1"/>
          <w:szCs w:val="20"/>
        </w:rPr>
        <w:t>V</w:t>
      </w:r>
      <w:r w:rsidR="000F104D" w:rsidRPr="009655BA">
        <w:rPr>
          <w:rFonts w:cs="Arial"/>
          <w:color w:val="000000" w:themeColor="text1"/>
          <w:szCs w:val="20"/>
        </w:rPr>
        <w:t>alor</w:t>
      </w:r>
      <w:r w:rsidR="003B2CE2" w:rsidRPr="009655BA">
        <w:rPr>
          <w:rFonts w:cs="Arial"/>
          <w:color w:val="000000" w:themeColor="text1"/>
          <w:szCs w:val="20"/>
        </w:rPr>
        <w:t xml:space="preserve"> </w:t>
      </w:r>
      <w:r w:rsidR="00D34046" w:rsidRPr="009655BA">
        <w:rPr>
          <w:rFonts w:cs="Arial"/>
          <w:color w:val="000000" w:themeColor="text1"/>
          <w:szCs w:val="20"/>
        </w:rPr>
        <w:t>mensal e total</w:t>
      </w:r>
      <w:r w:rsidR="0058075A" w:rsidRPr="009655BA">
        <w:rPr>
          <w:rFonts w:cs="Arial"/>
          <w:color w:val="000000" w:themeColor="text1"/>
          <w:szCs w:val="20"/>
        </w:rPr>
        <w:t xml:space="preserve"> (anual)</w:t>
      </w:r>
      <w:r w:rsidR="00D34046" w:rsidRPr="009655BA">
        <w:rPr>
          <w:rFonts w:cs="Arial"/>
          <w:color w:val="000000" w:themeColor="text1"/>
          <w:szCs w:val="20"/>
        </w:rPr>
        <w:t xml:space="preserve"> </w:t>
      </w:r>
      <w:r w:rsidR="001A390D" w:rsidRPr="009655BA">
        <w:rPr>
          <w:rFonts w:cs="Arial"/>
          <w:color w:val="000000" w:themeColor="text1"/>
          <w:szCs w:val="20"/>
        </w:rPr>
        <w:t>do item;</w:t>
      </w:r>
    </w:p>
    <w:p w14:paraId="5C7EF4A8" w14:textId="2CA5D334" w:rsidR="000F104D" w:rsidRPr="00021E44" w:rsidRDefault="000F104D" w:rsidP="00F53117">
      <w:pPr>
        <w:numPr>
          <w:ilvl w:val="2"/>
          <w:numId w:val="1"/>
        </w:numPr>
        <w:tabs>
          <w:tab w:val="left" w:pos="1440"/>
        </w:tabs>
        <w:autoSpaceDE w:val="0"/>
        <w:snapToGrid w:val="0"/>
        <w:spacing w:before="120" w:after="120" w:line="276" w:lineRule="auto"/>
        <w:ind w:left="1134" w:firstLine="0"/>
        <w:jc w:val="both"/>
        <w:rPr>
          <w:rFonts w:cs="Arial"/>
          <w:strike/>
          <w:color w:val="000000"/>
          <w:szCs w:val="20"/>
        </w:rPr>
      </w:pPr>
      <w:r w:rsidRPr="00390D0A">
        <w:rPr>
          <w:rFonts w:cs="Arial"/>
          <w:bCs/>
          <w:iCs/>
          <w:color w:val="000000"/>
          <w:szCs w:val="20"/>
        </w:rPr>
        <w:t>Descrição do objet</w:t>
      </w:r>
      <w:r w:rsidR="00BA1565">
        <w:rPr>
          <w:rFonts w:cs="Arial"/>
          <w:bCs/>
          <w:iCs/>
          <w:color w:val="000000"/>
          <w:szCs w:val="20"/>
        </w:rPr>
        <w:t>o.</w:t>
      </w:r>
      <w:r w:rsidRPr="00021E44">
        <w:rPr>
          <w:rFonts w:cs="Arial"/>
          <w:bCs/>
          <w:iCs/>
          <w:strike/>
          <w:color w:val="000000"/>
          <w:szCs w:val="20"/>
        </w:rPr>
        <w:t xml:space="preserve"> </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9B8F21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386D090B" w14:textId="08874F6E" w:rsidR="000F104D" w:rsidRPr="003B4321"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B4321">
        <w:rPr>
          <w:rFonts w:cs="Arial"/>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w:t>
      </w:r>
      <w:r w:rsidR="00E670B8" w:rsidRPr="003B4321">
        <w:rPr>
          <w:rFonts w:cs="Arial"/>
          <w:szCs w:val="20"/>
        </w:rPr>
        <w:t xml:space="preserve">igo 57 da Lei n° 8.666, de 1993. </w:t>
      </w:r>
    </w:p>
    <w:p w14:paraId="086F356E" w14:textId="3875F6EE" w:rsidR="006D70B7" w:rsidRPr="00ED19D5" w:rsidRDefault="00C00E6B" w:rsidP="003B4321">
      <w:pPr>
        <w:tabs>
          <w:tab w:val="left" w:pos="1440"/>
        </w:tabs>
        <w:autoSpaceDE w:val="0"/>
        <w:snapToGrid w:val="0"/>
        <w:spacing w:before="120" w:after="120" w:line="276" w:lineRule="auto"/>
        <w:ind w:left="1134"/>
        <w:jc w:val="both"/>
        <w:rPr>
          <w:rFonts w:cs="Arial"/>
          <w:color w:val="FF0000"/>
          <w:szCs w:val="20"/>
          <w:highlight w:val="yellow"/>
        </w:rPr>
      </w:pPr>
      <w:r>
        <w:rPr>
          <w:rFonts w:cs="Arial"/>
          <w:color w:val="000000"/>
          <w:szCs w:val="20"/>
        </w:rPr>
        <w:t xml:space="preserve">5.8.2. </w:t>
      </w:r>
      <w:r w:rsidR="00ED19D5">
        <w:rPr>
          <w:rFonts w:cs="Arial"/>
          <w:color w:val="000000"/>
          <w:szCs w:val="20"/>
        </w:rPr>
        <w:tab/>
      </w:r>
      <w:r w:rsidR="004A1DE8" w:rsidRPr="008F1B71">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w:t>
      </w:r>
      <w:r w:rsidR="000F2581" w:rsidRPr="008F1B71">
        <w:rPr>
          <w:rFonts w:cs="Arial"/>
          <w:color w:val="000000"/>
          <w:szCs w:val="20"/>
        </w:rPr>
        <w:t>art. 63, §2º da IN 5/2017);</w:t>
      </w:r>
    </w:p>
    <w:p w14:paraId="5B1026FB" w14:textId="77777777" w:rsidR="008121E5" w:rsidRPr="003B4321" w:rsidRDefault="008121E5" w:rsidP="008121E5">
      <w:pPr>
        <w:numPr>
          <w:ilvl w:val="1"/>
          <w:numId w:val="1"/>
        </w:numPr>
        <w:spacing w:before="120" w:after="120" w:line="276" w:lineRule="auto"/>
        <w:ind w:left="425" w:firstLine="0"/>
        <w:jc w:val="both"/>
        <w:rPr>
          <w:rFonts w:cs="Arial"/>
          <w:szCs w:val="20"/>
        </w:rPr>
      </w:pPr>
      <w:r w:rsidRPr="003B4321">
        <w:rPr>
          <w:rFonts w:cs="Arial"/>
          <w:szCs w:val="20"/>
        </w:rPr>
        <w:t>Em se tratando de Microempreendedor Individual – MEI, o licitante deverá incluir, no campo das condições da proposta do sistema eletrônico, o valor correspondente à contribuição prevista no art. 18-B da Lei Complementar n. 123, de 2006.</w:t>
      </w:r>
    </w:p>
    <w:p w14:paraId="15B4634C" w14:textId="77777777" w:rsidR="008121E5" w:rsidRPr="002916C5" w:rsidRDefault="008121E5" w:rsidP="008121E5">
      <w:pPr>
        <w:numPr>
          <w:ilvl w:val="1"/>
          <w:numId w:val="1"/>
        </w:numPr>
        <w:spacing w:before="120" w:after="120" w:line="276" w:lineRule="auto"/>
        <w:ind w:left="425" w:firstLine="0"/>
        <w:jc w:val="both"/>
        <w:rPr>
          <w:rFonts w:cs="Arial"/>
          <w:color w:val="000000" w:themeColor="text1"/>
          <w:szCs w:val="20"/>
        </w:rPr>
      </w:pPr>
      <w:r w:rsidRPr="005672DB">
        <w:rPr>
          <w:rFonts w:cs="Arial"/>
          <w:color w:val="000000" w:themeColor="text1"/>
          <w:szCs w:val="20"/>
        </w:rPr>
        <w:t xml:space="preserve">Quando se tratar de cooperativa de serviço, o licitante preencherá, no campo condições </w:t>
      </w:r>
      <w:r w:rsidRPr="002916C5">
        <w:rPr>
          <w:rFonts w:cs="Arial"/>
          <w:color w:val="000000" w:themeColor="text1"/>
          <w:szCs w:val="20"/>
        </w:rPr>
        <w:t>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14:paraId="1BC28973" w14:textId="655D7849" w:rsidR="000F104D" w:rsidRPr="002916C5" w:rsidRDefault="000F104D" w:rsidP="00F53117">
      <w:pPr>
        <w:numPr>
          <w:ilvl w:val="1"/>
          <w:numId w:val="1"/>
        </w:numPr>
        <w:spacing w:before="120" w:after="120" w:line="276" w:lineRule="auto"/>
        <w:ind w:left="425" w:firstLine="0"/>
        <w:jc w:val="both"/>
        <w:rPr>
          <w:rFonts w:cs="Arial"/>
          <w:color w:val="000000"/>
          <w:szCs w:val="20"/>
        </w:rPr>
      </w:pPr>
      <w:r w:rsidRPr="002916C5">
        <w:rPr>
          <w:rFonts w:cs="Arial"/>
          <w:color w:val="000000"/>
          <w:szCs w:val="20"/>
        </w:rPr>
        <w:t xml:space="preserve">O prazo de validade da proposta não será inferior a </w:t>
      </w:r>
      <w:r w:rsidR="00CA292F" w:rsidRPr="002916C5">
        <w:rPr>
          <w:rFonts w:cs="Arial"/>
          <w:color w:val="000000" w:themeColor="text1"/>
          <w:szCs w:val="20"/>
        </w:rPr>
        <w:t>60</w:t>
      </w:r>
      <w:r w:rsidR="00C72B5A" w:rsidRPr="002916C5">
        <w:rPr>
          <w:rFonts w:cs="Arial"/>
          <w:color w:val="000000" w:themeColor="text1"/>
          <w:szCs w:val="20"/>
        </w:rPr>
        <w:t xml:space="preserve"> </w:t>
      </w:r>
      <w:r w:rsidR="00CA292F" w:rsidRPr="002916C5">
        <w:rPr>
          <w:rFonts w:cs="Arial"/>
          <w:bCs/>
          <w:iCs/>
          <w:color w:val="000000" w:themeColor="text1"/>
          <w:szCs w:val="20"/>
        </w:rPr>
        <w:t>(sessenta</w:t>
      </w:r>
      <w:r w:rsidRPr="002916C5">
        <w:rPr>
          <w:rFonts w:cs="Arial"/>
          <w:bCs/>
          <w:iCs/>
          <w:color w:val="000000" w:themeColor="text1"/>
          <w:szCs w:val="20"/>
        </w:rPr>
        <w:t>) dias</w:t>
      </w:r>
      <w:r w:rsidRPr="002916C5">
        <w:rPr>
          <w:rFonts w:cs="Arial"/>
          <w:b/>
          <w:color w:val="000000"/>
          <w:szCs w:val="20"/>
        </w:rPr>
        <w:t>,</w:t>
      </w:r>
      <w:r w:rsidRPr="002916C5">
        <w:rPr>
          <w:rFonts w:cs="Arial"/>
          <w:color w:val="000000"/>
          <w:szCs w:val="20"/>
        </w:rPr>
        <w:t xml:space="preserve"> a contar da data de sua apresentação. </w:t>
      </w:r>
    </w:p>
    <w:p w14:paraId="0A8C19AF" w14:textId="032C940F" w:rsidR="000F104D" w:rsidRPr="00390D0A" w:rsidRDefault="002E3B9D" w:rsidP="00D96479">
      <w:pPr>
        <w:pStyle w:val="Nivel01"/>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322354B9" w14:textId="227EBA5A" w:rsidR="003C4F1F" w:rsidRPr="003B4321" w:rsidRDefault="000F104D" w:rsidP="00913443">
      <w:pPr>
        <w:numPr>
          <w:ilvl w:val="1"/>
          <w:numId w:val="1"/>
        </w:numPr>
        <w:spacing w:before="120" w:after="120" w:line="276" w:lineRule="auto"/>
        <w:ind w:left="425" w:firstLine="0"/>
        <w:jc w:val="both"/>
        <w:rPr>
          <w:i/>
          <w:color w:val="FF0000"/>
        </w:rPr>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que não estejam em conformidade com os requisitos estabelecidos neste Edit</w:t>
      </w:r>
      <w:r w:rsidR="005672DB">
        <w:rPr>
          <w:rFonts w:cs="Arial"/>
          <w:color w:val="000000"/>
          <w:szCs w:val="20"/>
        </w:rPr>
        <w:t>al, contenham vícios insanáveis e</w:t>
      </w:r>
      <w:r w:rsidRPr="003C4F1F">
        <w:rPr>
          <w:rFonts w:cs="Arial"/>
          <w:color w:val="000000"/>
          <w:szCs w:val="20"/>
        </w:rPr>
        <w:t xml:space="preserve"> ilegalidades</w:t>
      </w:r>
      <w:r w:rsidR="00BA1565">
        <w:rPr>
          <w:rFonts w:cs="Arial"/>
          <w:color w:val="000000"/>
          <w:szCs w:val="20"/>
        </w:rPr>
        <w:t>.</w:t>
      </w:r>
    </w:p>
    <w:p w14:paraId="3DC331D3" w14:textId="27450B89" w:rsidR="000F104D" w:rsidRPr="00ED19D5" w:rsidRDefault="000F104D" w:rsidP="00ED19D5">
      <w:pPr>
        <w:pStyle w:val="PargrafodaLista"/>
        <w:numPr>
          <w:ilvl w:val="2"/>
          <w:numId w:val="17"/>
        </w:numPr>
        <w:spacing w:before="120" w:after="120" w:line="276" w:lineRule="auto"/>
        <w:jc w:val="both"/>
        <w:rPr>
          <w:rFonts w:cs="Arial"/>
          <w:color w:val="000000"/>
          <w:szCs w:val="20"/>
        </w:rPr>
      </w:pPr>
      <w:r w:rsidRPr="00ED19D5">
        <w:rPr>
          <w:rFonts w:cs="Arial"/>
          <w:color w:val="000000"/>
          <w:szCs w:val="20"/>
        </w:rPr>
        <w:t>A desclassificação será sempre fundamentada e registrada no sistema, com acompanhamento em tempo real por todos os participantes.</w:t>
      </w:r>
    </w:p>
    <w:p w14:paraId="045B50A9" w14:textId="109F6A03" w:rsidR="000F104D" w:rsidRPr="00ED19D5" w:rsidRDefault="000F104D" w:rsidP="00ED19D5">
      <w:pPr>
        <w:pStyle w:val="PargrafodaLista"/>
        <w:numPr>
          <w:ilvl w:val="2"/>
          <w:numId w:val="17"/>
        </w:numPr>
        <w:spacing w:before="120" w:after="120" w:line="276" w:lineRule="auto"/>
        <w:jc w:val="both"/>
        <w:rPr>
          <w:rFonts w:cs="Arial"/>
          <w:color w:val="000000"/>
          <w:szCs w:val="20"/>
        </w:rPr>
      </w:pPr>
      <w:r w:rsidRPr="00ED19D5">
        <w:rPr>
          <w:rFonts w:cs="Arial"/>
          <w:color w:val="000000"/>
          <w:szCs w:val="20"/>
        </w:rPr>
        <w:t>A não desclassificação da proposta não impede o seu julgamento definitivo</w:t>
      </w:r>
      <w:r w:rsidR="00A46E8E" w:rsidRPr="00ED19D5">
        <w:rPr>
          <w:rFonts w:cs="Arial"/>
          <w:color w:val="000000"/>
          <w:szCs w:val="20"/>
        </w:rPr>
        <w:t xml:space="preserve"> em sentido contrário</w:t>
      </w:r>
      <w:r w:rsidRPr="00ED19D5">
        <w:rPr>
          <w:rFonts w:cs="Arial"/>
          <w:color w:val="000000"/>
          <w:szCs w:val="20"/>
        </w:rPr>
        <w:t>, levado a efeito na fase de aceitação.</w:t>
      </w:r>
    </w:p>
    <w:p w14:paraId="3E32112D" w14:textId="4B6C4311"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O sistema ordenará automaticamente as propostas classificadas, sendo que somente estas participarão da fase de lances.</w:t>
      </w:r>
    </w:p>
    <w:p w14:paraId="21C9C484" w14:textId="4F315F2F"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lastRenderedPageBreak/>
        <w:t xml:space="preserve">         </w:t>
      </w:r>
      <w:r w:rsidR="000F104D" w:rsidRPr="00390D0A">
        <w:rPr>
          <w:rFonts w:cs="Arial"/>
          <w:color w:val="000000"/>
          <w:szCs w:val="20"/>
        </w:rPr>
        <w:t xml:space="preserve">O sistema disponibilizará campo próprio para troca de </w:t>
      </w:r>
      <w:proofErr w:type="spellStart"/>
      <w:r w:rsidR="000F104D" w:rsidRPr="00390D0A">
        <w:rPr>
          <w:rFonts w:cs="Arial"/>
          <w:color w:val="000000"/>
          <w:szCs w:val="20"/>
        </w:rPr>
        <w:t>mensagem</w:t>
      </w:r>
      <w:proofErr w:type="spellEnd"/>
      <w:r w:rsidR="000F104D" w:rsidRPr="00390D0A">
        <w:rPr>
          <w:rFonts w:cs="Arial"/>
          <w:color w:val="000000"/>
          <w:szCs w:val="20"/>
        </w:rPr>
        <w:t xml:space="preserve"> entre o </w:t>
      </w:r>
      <w:r w:rsidR="00D74693" w:rsidRPr="00390D0A">
        <w:rPr>
          <w:rFonts w:cs="Arial"/>
          <w:color w:val="000000"/>
          <w:szCs w:val="20"/>
        </w:rPr>
        <w:t>Pregoeiro</w:t>
      </w:r>
      <w:r w:rsidR="000F104D" w:rsidRPr="00390D0A">
        <w:rPr>
          <w:rFonts w:cs="Arial"/>
          <w:color w:val="000000"/>
          <w:szCs w:val="20"/>
        </w:rPr>
        <w:t xml:space="preserve"> e os licitantes.</w:t>
      </w:r>
    </w:p>
    <w:p w14:paraId="5484B546" w14:textId="7AE17B78" w:rsidR="000F104D" w:rsidRPr="00390D0A"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288B4276" w:rsidR="000F104D" w:rsidRPr="009655BA" w:rsidRDefault="000F104D" w:rsidP="00ED19D5">
      <w:pPr>
        <w:numPr>
          <w:ilvl w:val="2"/>
          <w:numId w:val="17"/>
        </w:numPr>
        <w:tabs>
          <w:tab w:val="left" w:pos="1440"/>
        </w:tabs>
        <w:autoSpaceDE w:val="0"/>
        <w:snapToGrid w:val="0"/>
        <w:spacing w:before="120" w:after="120" w:line="276" w:lineRule="auto"/>
        <w:ind w:left="1134" w:firstLine="0"/>
        <w:jc w:val="both"/>
        <w:rPr>
          <w:rFonts w:cs="Arial"/>
          <w:color w:val="000000" w:themeColor="text1"/>
          <w:szCs w:val="20"/>
        </w:rPr>
      </w:pPr>
      <w:r w:rsidRPr="009655BA">
        <w:rPr>
          <w:rFonts w:cs="Arial"/>
          <w:color w:val="000000" w:themeColor="text1"/>
          <w:szCs w:val="20"/>
        </w:rPr>
        <w:t>O lance deverá ser ofertado pelo valor anual</w:t>
      </w:r>
      <w:r w:rsidR="00EC2F2F" w:rsidRPr="009655BA">
        <w:rPr>
          <w:rFonts w:cs="Arial"/>
          <w:color w:val="000000" w:themeColor="text1"/>
          <w:szCs w:val="20"/>
        </w:rPr>
        <w:t>/total</w:t>
      </w:r>
      <w:r w:rsidRPr="009655BA">
        <w:rPr>
          <w:rFonts w:cs="Arial"/>
          <w:color w:val="000000" w:themeColor="text1"/>
          <w:szCs w:val="20"/>
        </w:rPr>
        <w:t xml:space="preserve"> do item</w:t>
      </w:r>
      <w:r w:rsidR="005672DB" w:rsidRPr="009655BA">
        <w:rPr>
          <w:rFonts w:cs="Arial"/>
          <w:color w:val="000000" w:themeColor="text1"/>
          <w:szCs w:val="20"/>
        </w:rPr>
        <w:t>.</w:t>
      </w:r>
    </w:p>
    <w:p w14:paraId="4A0CC3B6" w14:textId="7957BAE1" w:rsidR="005B12EE" w:rsidRPr="00390D0A" w:rsidRDefault="0058075A" w:rsidP="00ED19D5">
      <w:pPr>
        <w:numPr>
          <w:ilvl w:val="1"/>
          <w:numId w:val="17"/>
        </w:numPr>
        <w:spacing w:before="120" w:after="120" w:line="276" w:lineRule="auto"/>
        <w:ind w:left="425" w:firstLine="0"/>
        <w:jc w:val="both"/>
        <w:rPr>
          <w:rFonts w:cs="Arial"/>
          <w:szCs w:val="20"/>
        </w:rPr>
      </w:pPr>
      <w:r>
        <w:rPr>
          <w:rFonts w:cs="Arial"/>
          <w:szCs w:val="20"/>
        </w:rPr>
        <w:t xml:space="preserve"> </w:t>
      </w:r>
      <w:r w:rsidR="008C3865">
        <w:rPr>
          <w:rFonts w:cs="Arial"/>
          <w:szCs w:val="20"/>
        </w:rPr>
        <w:t xml:space="preserve">        </w:t>
      </w:r>
      <w:r w:rsidR="005B12EE" w:rsidRPr="00390D0A">
        <w:rPr>
          <w:rFonts w:cs="Arial"/>
          <w:szCs w:val="20"/>
        </w:rPr>
        <w:t>Os licitantes poderão oferecer lances sucessivos, observando o horário fixado para abertura da sessão e as regras estabelecidas no Edital.</w:t>
      </w:r>
    </w:p>
    <w:p w14:paraId="183226F4" w14:textId="30A68702" w:rsidR="005B12EE" w:rsidRPr="00390D0A" w:rsidRDefault="0058075A" w:rsidP="00ED19D5">
      <w:pPr>
        <w:numPr>
          <w:ilvl w:val="1"/>
          <w:numId w:val="17"/>
        </w:numPr>
        <w:spacing w:before="120" w:after="120" w:line="276" w:lineRule="auto"/>
        <w:ind w:left="425" w:firstLine="0"/>
        <w:jc w:val="both"/>
        <w:rPr>
          <w:rFonts w:cs="Arial"/>
          <w:szCs w:val="20"/>
        </w:rPr>
      </w:pPr>
      <w:r>
        <w:rPr>
          <w:rFonts w:cs="Arial"/>
          <w:szCs w:val="20"/>
        </w:rPr>
        <w:t xml:space="preserve"> </w:t>
      </w:r>
      <w:r w:rsidR="008C3865">
        <w:rPr>
          <w:rFonts w:cs="Arial"/>
          <w:szCs w:val="20"/>
        </w:rPr>
        <w:t xml:space="preserve">         </w:t>
      </w:r>
      <w:r w:rsidR="005B12EE" w:rsidRPr="0058075A">
        <w:rPr>
          <w:rFonts w:cs="Arial"/>
          <w:szCs w:val="20"/>
        </w:rPr>
        <w:t>O licitante</w:t>
      </w:r>
      <w:r w:rsidR="005B12EE" w:rsidRPr="00390D0A">
        <w:rPr>
          <w:rFonts w:cs="Arial"/>
          <w:szCs w:val="20"/>
        </w:rPr>
        <w:t xml:space="preserve"> somente poderá oferecer lance inferior ao último por ele ofertado e registrado pelo sistema. </w:t>
      </w:r>
    </w:p>
    <w:p w14:paraId="570D0E38" w14:textId="77777777" w:rsidR="000F104D" w:rsidRPr="00390D0A" w:rsidRDefault="005B12EE" w:rsidP="00ED19D5">
      <w:pPr>
        <w:pStyle w:val="PargrafodaLista"/>
        <w:numPr>
          <w:ilvl w:val="2"/>
          <w:numId w:val="17"/>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627F4802" w:rsidR="000F104D" w:rsidRPr="00390D0A" w:rsidRDefault="002916C5" w:rsidP="002916C5">
      <w:pPr>
        <w:numPr>
          <w:ilvl w:val="1"/>
          <w:numId w:val="17"/>
        </w:numPr>
        <w:spacing w:before="120" w:after="120" w:line="276" w:lineRule="auto"/>
        <w:ind w:left="426" w:firstLine="0"/>
        <w:jc w:val="both"/>
        <w:rPr>
          <w:rFonts w:cs="Arial"/>
          <w:color w:val="000000"/>
          <w:szCs w:val="20"/>
        </w:rPr>
      </w:pPr>
      <w:r>
        <w:rPr>
          <w:rFonts w:cs="Arial"/>
          <w:color w:val="000000"/>
          <w:szCs w:val="20"/>
        </w:rPr>
        <w:t xml:space="preserve"> </w:t>
      </w:r>
      <w:r w:rsidR="008C3865">
        <w:rPr>
          <w:rFonts w:cs="Arial"/>
          <w:color w:val="000000"/>
          <w:szCs w:val="20"/>
        </w:rPr>
        <w:t xml:space="preserve">          </w:t>
      </w:r>
      <w:r w:rsidR="000F104D" w:rsidRPr="00390D0A">
        <w:rPr>
          <w:rFonts w:cs="Arial"/>
          <w:color w:val="000000"/>
          <w:szCs w:val="20"/>
        </w:rPr>
        <w:t xml:space="preserve">Não serão aceitos dois ou mais lances de mesmo valor, prevalecendo aquele que for recebido e registrado em primeiro lugar. </w:t>
      </w:r>
    </w:p>
    <w:p w14:paraId="098C6A1E" w14:textId="1C169AC2" w:rsidR="000F104D" w:rsidRPr="00390D0A" w:rsidRDefault="002916C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8C3865">
        <w:rPr>
          <w:rFonts w:cs="Arial"/>
          <w:color w:val="000000"/>
          <w:szCs w:val="20"/>
        </w:rPr>
        <w:t xml:space="preserve">          </w:t>
      </w:r>
      <w:r w:rsidR="000F104D"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4A436B98" w:rsidR="000F104D" w:rsidRDefault="008C3865" w:rsidP="00ED19D5">
      <w:pPr>
        <w:numPr>
          <w:ilvl w:val="1"/>
          <w:numId w:val="17"/>
        </w:numPr>
        <w:spacing w:before="120" w:after="120" w:line="276" w:lineRule="auto"/>
        <w:ind w:left="425" w:firstLine="0"/>
        <w:jc w:val="both"/>
        <w:rPr>
          <w:rFonts w:cs="Arial"/>
          <w:color w:val="000000"/>
          <w:szCs w:val="20"/>
        </w:rPr>
      </w:pPr>
      <w:r>
        <w:rPr>
          <w:rFonts w:cs="Arial"/>
          <w:color w:val="000000"/>
          <w:szCs w:val="20"/>
        </w:rPr>
        <w:t xml:space="preserve">            </w:t>
      </w:r>
      <w:r w:rsidR="000F104D" w:rsidRPr="00390D0A">
        <w:rPr>
          <w:rFonts w:cs="Arial"/>
          <w:color w:val="000000"/>
          <w:szCs w:val="20"/>
        </w:rPr>
        <w:t xml:space="preserve">No caso de desconexão com o </w:t>
      </w:r>
      <w:r w:rsidR="00D74693" w:rsidRPr="00390D0A">
        <w:rPr>
          <w:rFonts w:cs="Arial"/>
          <w:color w:val="000000"/>
          <w:szCs w:val="20"/>
        </w:rPr>
        <w:t>Pregoeiro</w:t>
      </w:r>
      <w:r w:rsidR="000F104D" w:rsidRPr="00390D0A">
        <w:rPr>
          <w:rFonts w:cs="Arial"/>
          <w:color w:val="000000"/>
          <w:szCs w:val="20"/>
        </w:rPr>
        <w:t xml:space="preserve">, no decorrer da etapa competitiva do Pregão, o sistema eletrônico poderá permanecer acessível aos licitantes para a recepção dos lances. </w:t>
      </w:r>
    </w:p>
    <w:p w14:paraId="202377FD" w14:textId="4AE5D3F5" w:rsidR="006D70B7" w:rsidRPr="00390D0A" w:rsidRDefault="00031D40" w:rsidP="00ED19D5">
      <w:pPr>
        <w:numPr>
          <w:ilvl w:val="1"/>
          <w:numId w:val="17"/>
        </w:numPr>
        <w:spacing w:before="120" w:after="120" w:line="276" w:lineRule="auto"/>
        <w:ind w:left="425" w:firstLine="0"/>
        <w:jc w:val="both"/>
        <w:rPr>
          <w:rFonts w:cs="Arial"/>
          <w:color w:val="000000"/>
          <w:szCs w:val="20"/>
        </w:rPr>
      </w:pPr>
      <w:r>
        <w:rPr>
          <w:rFonts w:cs="Arial"/>
          <w:color w:val="000000"/>
          <w:szCs w:val="20"/>
        </w:rPr>
        <w:t>O c</w:t>
      </w:r>
      <w:r w:rsidR="006D70B7">
        <w:rPr>
          <w:rFonts w:cs="Arial"/>
          <w:color w:val="000000"/>
          <w:szCs w:val="20"/>
        </w:rPr>
        <w:t>ritério de julgamento adotado será o menor preço, conforme definido neste Edital e seus anexos</w:t>
      </w:r>
      <w:r w:rsidR="008C3865">
        <w:rPr>
          <w:rFonts w:cs="Arial"/>
          <w:color w:val="000000"/>
          <w:szCs w:val="20"/>
        </w:rPr>
        <w:t>.</w:t>
      </w:r>
    </w:p>
    <w:p w14:paraId="3E5E6C01" w14:textId="77777777" w:rsidR="000F104D"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w:t>
      </w:r>
      <w:r w:rsidR="009F0B81">
        <w:rPr>
          <w:rFonts w:eastAsia="Zurich BT" w:cs="Arial"/>
          <w:bCs/>
          <w:color w:val="000000"/>
          <w:szCs w:val="20"/>
        </w:rPr>
        <w:t>, e</w:t>
      </w:r>
      <w:r w:rsidRPr="00390D0A">
        <w:rPr>
          <w:rFonts w:eastAsia="Zurich BT" w:cs="Arial"/>
          <w:bCs/>
          <w:color w:val="000000"/>
          <w:szCs w:val="20"/>
        </w:rPr>
        <w:t>mpresas de pequeno</w:t>
      </w:r>
      <w:r w:rsidRPr="00390D0A">
        <w:rPr>
          <w:rFonts w:eastAsia="Zurich BT" w:cs="Arial"/>
          <w:bCs/>
          <w:szCs w:val="20"/>
        </w:rPr>
        <w:t xml:space="preserve"> porte </w:t>
      </w:r>
      <w:r w:rsidR="00C975CE">
        <w:rPr>
          <w:rFonts w:eastAsia="Zurich BT" w:cs="Arial"/>
          <w:bCs/>
          <w:szCs w:val="20"/>
        </w:rPr>
        <w:t>e sociedades cooperativas participantes</w:t>
      </w:r>
      <w:r w:rsidRPr="00390D0A">
        <w:rPr>
          <w:rFonts w:eastAsia="Zurich BT" w:cs="Arial"/>
          <w:bCs/>
          <w:szCs w:val="20"/>
        </w:rPr>
        <w:t xml:space="preserve">,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32E31A14"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microempresas</w:t>
      </w:r>
      <w:r w:rsidR="009F0B81">
        <w:rPr>
          <w:rFonts w:eastAsia="Zurich BT" w:cs="Arial"/>
          <w:bCs/>
          <w:color w:val="000000"/>
          <w:szCs w:val="20"/>
        </w:rPr>
        <w:t>,</w:t>
      </w:r>
      <w:r w:rsidRPr="00390D0A">
        <w:rPr>
          <w:rFonts w:eastAsia="Zurich BT" w:cs="Arial"/>
          <w:bCs/>
          <w:color w:val="000000"/>
          <w:szCs w:val="20"/>
        </w:rPr>
        <w:t xml:space="preserve"> empresas de pequeno porte </w:t>
      </w:r>
      <w:r w:rsidR="009F0B81">
        <w:rPr>
          <w:rFonts w:eastAsia="Zurich BT" w:cs="Arial"/>
          <w:bCs/>
          <w:color w:val="000000"/>
          <w:szCs w:val="20"/>
        </w:rPr>
        <w:t xml:space="preserve">e sociedades cooperativas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195AB2" w:rsidRDefault="000F104D" w:rsidP="00ED19D5">
      <w:pPr>
        <w:numPr>
          <w:ilvl w:val="1"/>
          <w:numId w:val="17"/>
        </w:numPr>
        <w:spacing w:before="120" w:after="120" w:line="276" w:lineRule="auto"/>
        <w:ind w:left="425" w:firstLine="0"/>
        <w:jc w:val="both"/>
        <w:rPr>
          <w:rFonts w:eastAsia="Zurich BT" w:cs="Arial"/>
          <w:bCs/>
          <w:color w:val="000000"/>
          <w:szCs w:val="20"/>
        </w:rPr>
      </w:pPr>
      <w:r w:rsidRPr="00390D0A">
        <w:rPr>
          <w:rFonts w:cs="Arial"/>
          <w:color w:val="000000"/>
          <w:szCs w:val="20"/>
        </w:rPr>
        <w:lastRenderedPageBreak/>
        <w:t xml:space="preserve">Caso a </w:t>
      </w:r>
      <w:r w:rsidR="009F0B81">
        <w:rPr>
          <w:rFonts w:eastAsia="Zurich BT" w:cs="Arial"/>
          <w:bCs/>
          <w:color w:val="000000"/>
          <w:szCs w:val="20"/>
        </w:rPr>
        <w:t xml:space="preserve">microempresa, </w:t>
      </w:r>
      <w:r w:rsidRPr="00390D0A">
        <w:rPr>
          <w:rFonts w:eastAsia="Zurich BT" w:cs="Arial"/>
          <w:bCs/>
          <w:color w:val="000000"/>
          <w:szCs w:val="20"/>
        </w:rPr>
        <w:t>empresa de pequeno porte</w:t>
      </w:r>
      <w:r w:rsidRPr="00390D0A">
        <w:rPr>
          <w:rFonts w:cs="Arial"/>
          <w:color w:val="000000"/>
          <w:szCs w:val="20"/>
        </w:rPr>
        <w:t xml:space="preserve"> </w:t>
      </w:r>
      <w:r w:rsidR="009F0B81">
        <w:rPr>
          <w:rFonts w:cs="Arial"/>
          <w:color w:val="000000"/>
          <w:szCs w:val="20"/>
        </w:rPr>
        <w:t xml:space="preserve">ou sociedade cooperativa </w:t>
      </w:r>
      <w:r w:rsidRPr="00390D0A">
        <w:rPr>
          <w:rFonts w:cs="Arial"/>
          <w:color w:val="000000"/>
          <w:szCs w:val="20"/>
        </w:rPr>
        <w:t xml:space="preserve">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26EFBE8" w14:textId="77777777" w:rsidR="00913443" w:rsidRPr="00913443" w:rsidRDefault="00913443" w:rsidP="00ED19D5">
      <w:pPr>
        <w:numPr>
          <w:ilvl w:val="1"/>
          <w:numId w:val="17"/>
        </w:numPr>
        <w:spacing w:before="120" w:after="120" w:line="276" w:lineRule="auto"/>
        <w:ind w:left="425" w:firstLine="0"/>
        <w:jc w:val="both"/>
        <w:rPr>
          <w:rFonts w:cs="Arial"/>
          <w:szCs w:val="20"/>
        </w:rPr>
      </w:pPr>
      <w:r w:rsidRPr="00913443">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721A8EA9" w14:textId="1C9880CD" w:rsidR="007C62E7" w:rsidRPr="005672DB" w:rsidRDefault="0001427F" w:rsidP="00ED19D5">
      <w:pPr>
        <w:numPr>
          <w:ilvl w:val="1"/>
          <w:numId w:val="17"/>
        </w:numPr>
        <w:spacing w:before="120" w:after="120" w:line="276" w:lineRule="auto"/>
        <w:ind w:left="425" w:firstLine="0"/>
        <w:jc w:val="both"/>
        <w:rPr>
          <w:rFonts w:eastAsia="Zurich BT" w:cs="Arial"/>
          <w:bCs/>
          <w:color w:val="000000" w:themeColor="text1"/>
          <w:szCs w:val="20"/>
        </w:rPr>
      </w:pPr>
      <w:r w:rsidRPr="005672DB">
        <w:rPr>
          <w:rFonts w:eastAsia="Zurich BT" w:cs="Arial"/>
          <w:bCs/>
          <w:color w:val="000000" w:themeColor="text1"/>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2ECA561" w14:textId="77777777" w:rsidR="00A5694E" w:rsidRPr="005672DB" w:rsidRDefault="00A5694E" w:rsidP="00ED19D5">
      <w:pPr>
        <w:pStyle w:val="PargrafodaLista"/>
        <w:numPr>
          <w:ilvl w:val="2"/>
          <w:numId w:val="17"/>
        </w:numPr>
        <w:spacing w:before="120" w:after="120" w:line="276" w:lineRule="auto"/>
        <w:ind w:left="1134" w:firstLine="0"/>
        <w:contextualSpacing w:val="0"/>
        <w:jc w:val="both"/>
        <w:rPr>
          <w:rFonts w:cs="Arial"/>
          <w:color w:val="000000" w:themeColor="text1"/>
          <w:szCs w:val="20"/>
          <w:lang w:eastAsia="en-US"/>
        </w:rPr>
      </w:pPr>
      <w:r w:rsidRPr="005672DB">
        <w:rPr>
          <w:rFonts w:cs="Arial"/>
          <w:color w:val="000000" w:themeColor="text1"/>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7676B833" w14:textId="7905097E" w:rsidR="000F104D" w:rsidRPr="008403B7" w:rsidRDefault="000F104D" w:rsidP="00ED19D5">
      <w:pPr>
        <w:pStyle w:val="Nivel01"/>
        <w:numPr>
          <w:ilvl w:val="0"/>
          <w:numId w:val="17"/>
        </w:numPr>
        <w:rPr>
          <w:rFonts w:cs="Arial"/>
        </w:rPr>
      </w:pPr>
      <w:r w:rsidRPr="008403B7">
        <w:rPr>
          <w:rFonts w:cs="Arial"/>
          <w:lang w:eastAsia="en-US"/>
        </w:rPr>
        <w:t>DA ACEIT</w:t>
      </w:r>
      <w:r w:rsidR="006D5CA5">
        <w:rPr>
          <w:rFonts w:cs="Arial"/>
          <w:lang w:eastAsia="en-US"/>
        </w:rPr>
        <w:t>ABILIDADE DA PROPOSTA VENCEDORA</w:t>
      </w:r>
    </w:p>
    <w:p w14:paraId="65ECAA17" w14:textId="5CA08400" w:rsidR="007C62E7" w:rsidRPr="00371D2C" w:rsidRDefault="007C62E7" w:rsidP="00AA0B4F">
      <w:pPr>
        <w:pStyle w:val="PargrafodaLista"/>
        <w:numPr>
          <w:ilvl w:val="1"/>
          <w:numId w:val="17"/>
        </w:numPr>
        <w:spacing w:before="120" w:after="120" w:line="276" w:lineRule="auto"/>
        <w:ind w:left="0" w:firstLine="212"/>
        <w:jc w:val="both"/>
        <w:rPr>
          <w:rFonts w:cs="Arial"/>
          <w:color w:val="000000"/>
          <w:szCs w:val="20"/>
          <w:lang w:eastAsia="en-US"/>
        </w:rPr>
      </w:pPr>
      <w:bookmarkStart w:id="0" w:name="OLE_LINK1"/>
      <w:r w:rsidRPr="00371D2C">
        <w:rPr>
          <w:rFonts w:cs="Arial"/>
          <w:color w:val="000000"/>
          <w:szCs w:val="20"/>
          <w:lang w:eastAsia="en-US"/>
        </w:rPr>
        <w:t>Encerrada a etapa de lances e depois da verificação de possível empate, o Pregoeiro examinará a proposta classificada</w:t>
      </w:r>
      <w:r w:rsidRPr="00371D2C">
        <w:rPr>
          <w:rFonts w:eastAsiaTheme="minorEastAsia" w:cs="Arial"/>
          <w:szCs w:val="20"/>
          <w:lang w:eastAsia="en-US"/>
        </w:rPr>
        <w:t xml:space="preserve"> </w:t>
      </w:r>
      <w:r w:rsidRPr="00371D2C">
        <w:rPr>
          <w:rFonts w:cs="Arial"/>
          <w:color w:val="000000"/>
          <w:szCs w:val="20"/>
          <w:lang w:eastAsia="en-US"/>
        </w:rPr>
        <w:t>em primeiro lugar quanto ao preço, a sua exequibilidade, bem como quanto ao cumprimento das especificações do objeto.</w:t>
      </w:r>
    </w:p>
    <w:p w14:paraId="1550EAAA" w14:textId="6C23D84B" w:rsidR="003D0CE1" w:rsidRPr="00371D2C" w:rsidRDefault="00AA0B4F" w:rsidP="00AA0B4F">
      <w:pPr>
        <w:spacing w:before="120" w:after="120" w:line="276" w:lineRule="auto"/>
        <w:ind w:firstLine="212"/>
        <w:jc w:val="both"/>
        <w:rPr>
          <w:rFonts w:cs="Arial"/>
          <w:color w:val="000000"/>
          <w:szCs w:val="20"/>
          <w:lang w:eastAsia="en-US"/>
        </w:rPr>
      </w:pPr>
      <w:proofErr w:type="gramStart"/>
      <w:r w:rsidRPr="00371D2C">
        <w:rPr>
          <w:rFonts w:cs="Arial"/>
          <w:color w:val="000000"/>
          <w:szCs w:val="20"/>
          <w:lang w:eastAsia="en-US"/>
        </w:rPr>
        <w:t xml:space="preserve">7.2 </w:t>
      </w:r>
      <w:r w:rsidR="003D0CE1" w:rsidRPr="00371D2C">
        <w:rPr>
          <w:rFonts w:cs="Arial"/>
          <w:color w:val="000000"/>
          <w:szCs w:val="20"/>
          <w:lang w:eastAsia="en-US"/>
        </w:rPr>
        <w:t>Será</w:t>
      </w:r>
      <w:proofErr w:type="gramEnd"/>
      <w:r w:rsidR="003D0CE1" w:rsidRPr="00371D2C">
        <w:rPr>
          <w:rFonts w:cs="Arial"/>
          <w:color w:val="000000"/>
          <w:szCs w:val="20"/>
          <w:lang w:eastAsia="en-US"/>
        </w:rPr>
        <w:t xml:space="preserve"> desclassificada a proposta ou o lance vencedor, nos termos do item 9.1 do Anexo VII-A da In SEGES/MPDG n. 5/2017, que: </w:t>
      </w:r>
    </w:p>
    <w:p w14:paraId="5C47391F" w14:textId="0A62383D" w:rsidR="003D0CE1" w:rsidRPr="00371D2C" w:rsidRDefault="003D0CE1" w:rsidP="003D0CE1">
      <w:pPr>
        <w:spacing w:before="120" w:after="120" w:line="276" w:lineRule="auto"/>
        <w:ind w:left="993"/>
        <w:jc w:val="both"/>
        <w:rPr>
          <w:rFonts w:cs="Arial"/>
          <w:szCs w:val="20"/>
          <w:bdr w:val="none" w:sz="0" w:space="0" w:color="auto" w:frame="1"/>
        </w:rPr>
      </w:pPr>
      <w:r w:rsidRPr="00371D2C">
        <w:rPr>
          <w:rFonts w:cs="Arial"/>
          <w:szCs w:val="20"/>
          <w:bdr w:val="none" w:sz="0" w:space="0" w:color="auto" w:frame="1"/>
        </w:rPr>
        <w:t>7.2.1</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contenha</w:t>
      </w:r>
      <w:proofErr w:type="gramEnd"/>
      <w:r w:rsidRPr="00371D2C">
        <w:rPr>
          <w:rFonts w:cs="Arial"/>
          <w:szCs w:val="20"/>
          <w:bdr w:val="none" w:sz="0" w:space="0" w:color="auto" w:frame="1"/>
        </w:rPr>
        <w:t xml:space="preserve"> vício insanável ou ilegalidade;</w:t>
      </w:r>
    </w:p>
    <w:p w14:paraId="33675166" w14:textId="75142511" w:rsidR="003D0CE1" w:rsidRPr="00371D2C" w:rsidRDefault="003D0CE1" w:rsidP="003D0CE1">
      <w:pPr>
        <w:spacing w:before="120" w:after="120" w:line="276" w:lineRule="auto"/>
        <w:ind w:left="993"/>
        <w:jc w:val="both"/>
        <w:rPr>
          <w:rFonts w:cs="Arial"/>
          <w:szCs w:val="20"/>
          <w:bdr w:val="none" w:sz="0" w:space="0" w:color="auto" w:frame="1"/>
        </w:rPr>
      </w:pPr>
      <w:r w:rsidRPr="00371D2C">
        <w:rPr>
          <w:rFonts w:cs="Arial"/>
          <w:szCs w:val="20"/>
          <w:bdr w:val="none" w:sz="0" w:space="0" w:color="auto" w:frame="1"/>
        </w:rPr>
        <w:t>7.2.2</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não</w:t>
      </w:r>
      <w:proofErr w:type="gramEnd"/>
      <w:r w:rsidRPr="00371D2C">
        <w:rPr>
          <w:rFonts w:cs="Arial"/>
          <w:szCs w:val="20"/>
          <w:bdr w:val="none" w:sz="0" w:space="0" w:color="auto" w:frame="1"/>
        </w:rPr>
        <w:t xml:space="preserve"> apresente as especificações técnicas exigidas pelo Termo de Referência;</w:t>
      </w:r>
    </w:p>
    <w:p w14:paraId="1DAA888E" w14:textId="0FB769CB" w:rsidR="003D0CE1" w:rsidRPr="00371D2C" w:rsidRDefault="003D0CE1" w:rsidP="003D0CE1">
      <w:pPr>
        <w:spacing w:before="120" w:after="120" w:line="276" w:lineRule="auto"/>
        <w:ind w:left="993"/>
        <w:jc w:val="both"/>
        <w:rPr>
          <w:rFonts w:cs="Arial"/>
          <w:bCs/>
          <w:szCs w:val="20"/>
        </w:rPr>
      </w:pPr>
      <w:r w:rsidRPr="00371D2C">
        <w:rPr>
          <w:rFonts w:cs="Arial"/>
          <w:szCs w:val="20"/>
          <w:bdr w:val="none" w:sz="0" w:space="0" w:color="auto" w:frame="1"/>
        </w:rPr>
        <w:t>7.2.3</w:t>
      </w:r>
      <w:r w:rsidR="00A826A4" w:rsidRPr="00371D2C">
        <w:rPr>
          <w:rFonts w:cs="Arial"/>
          <w:szCs w:val="20"/>
          <w:bdr w:val="none" w:sz="0" w:space="0" w:color="auto" w:frame="1"/>
        </w:rPr>
        <w:t>.</w:t>
      </w:r>
      <w:r w:rsidRPr="00371D2C">
        <w:rPr>
          <w:rFonts w:cs="Arial"/>
          <w:szCs w:val="20"/>
          <w:bdr w:val="none" w:sz="0" w:space="0" w:color="auto" w:frame="1"/>
        </w:rPr>
        <w:t xml:space="preserve">  </w:t>
      </w:r>
      <w:proofErr w:type="gramStart"/>
      <w:r w:rsidRPr="00371D2C">
        <w:rPr>
          <w:rFonts w:cs="Arial"/>
          <w:szCs w:val="20"/>
          <w:bdr w:val="none" w:sz="0" w:space="0" w:color="auto" w:frame="1"/>
        </w:rPr>
        <w:t>apresentar</w:t>
      </w:r>
      <w:proofErr w:type="gramEnd"/>
      <w:r w:rsidRPr="00371D2C">
        <w:rPr>
          <w:rFonts w:cs="Arial"/>
          <w:szCs w:val="20"/>
          <w:bdr w:val="none" w:sz="0" w:space="0" w:color="auto" w:frame="1"/>
        </w:rPr>
        <w:t xml:space="preserve"> preço final superior </w:t>
      </w:r>
      <w:r w:rsidRPr="00371D2C">
        <w:rPr>
          <w:rFonts w:cs="Arial"/>
          <w:bCs/>
          <w:szCs w:val="20"/>
        </w:rPr>
        <w:t>ao preço máximo fixado, ou que apresentar preço manifestamente inexequível;</w:t>
      </w:r>
    </w:p>
    <w:p w14:paraId="516FBB2D" w14:textId="4ABC5B71" w:rsidR="003D0CE1" w:rsidRPr="00371D2C" w:rsidRDefault="003D0CE1" w:rsidP="003D0CE1">
      <w:pPr>
        <w:spacing w:before="120" w:after="120" w:line="276" w:lineRule="auto"/>
        <w:ind w:left="993"/>
        <w:jc w:val="both"/>
        <w:rPr>
          <w:rFonts w:cs="Arial"/>
          <w:bCs/>
          <w:szCs w:val="20"/>
        </w:rPr>
      </w:pPr>
      <w:r w:rsidRPr="00371D2C">
        <w:rPr>
          <w:rFonts w:cs="Arial"/>
          <w:bCs/>
          <w:szCs w:val="20"/>
        </w:rPr>
        <w:t xml:space="preserve">7.2.4. </w:t>
      </w:r>
      <w:proofErr w:type="gramStart"/>
      <w:r w:rsidRPr="00371D2C">
        <w:rPr>
          <w:rFonts w:cs="Arial"/>
          <w:bCs/>
          <w:szCs w:val="20"/>
        </w:rPr>
        <w:t>não</w:t>
      </w:r>
      <w:proofErr w:type="gramEnd"/>
      <w:r w:rsidRPr="00371D2C">
        <w:rPr>
          <w:rFonts w:cs="Arial"/>
          <w:bCs/>
          <w:szCs w:val="20"/>
        </w:rPr>
        <w:t xml:space="preserve"> vierem a comprovar sua exequibilidade, em especial em relação ao preço e produtividade adotada.</w:t>
      </w:r>
    </w:p>
    <w:p w14:paraId="78E8027A" w14:textId="42F33E01" w:rsidR="006B7080" w:rsidRPr="00371D2C" w:rsidRDefault="00AA0B4F" w:rsidP="00AA0B4F">
      <w:pPr>
        <w:spacing w:before="120" w:after="120" w:line="276" w:lineRule="auto"/>
        <w:ind w:left="212"/>
        <w:jc w:val="both"/>
        <w:rPr>
          <w:rFonts w:cs="Arial"/>
          <w:bCs/>
          <w:iCs/>
          <w:szCs w:val="20"/>
        </w:rPr>
      </w:pPr>
      <w:proofErr w:type="gramStart"/>
      <w:r w:rsidRPr="00371D2C">
        <w:rPr>
          <w:rFonts w:cs="Arial"/>
          <w:bCs/>
          <w:iCs/>
          <w:szCs w:val="20"/>
        </w:rPr>
        <w:t>7.3</w:t>
      </w:r>
      <w:r w:rsidR="006B7080" w:rsidRPr="00371D2C">
        <w:rPr>
          <w:rFonts w:cs="Arial"/>
          <w:bCs/>
          <w:iCs/>
          <w:szCs w:val="20"/>
        </w:rPr>
        <w:t xml:space="preserve">  </w:t>
      </w:r>
      <w:r w:rsidR="00B23BCB" w:rsidRPr="00371D2C">
        <w:rPr>
          <w:rFonts w:cs="Arial"/>
          <w:bCs/>
          <w:iCs/>
          <w:szCs w:val="20"/>
        </w:rPr>
        <w:t>O</w:t>
      </w:r>
      <w:r w:rsidR="006B7080" w:rsidRPr="00371D2C">
        <w:rPr>
          <w:rFonts w:cs="Arial"/>
          <w:bCs/>
          <w:iCs/>
          <w:szCs w:val="20"/>
        </w:rPr>
        <w:t>s</w:t>
      </w:r>
      <w:proofErr w:type="gramEnd"/>
      <w:r w:rsidR="006B7080" w:rsidRPr="00371D2C">
        <w:rPr>
          <w:rFonts w:cs="Arial"/>
          <w:bCs/>
          <w:iCs/>
          <w:szCs w:val="20"/>
        </w:rPr>
        <w:t xml:space="preserve"> licitantes </w:t>
      </w:r>
      <w:r w:rsidR="00B23BCB" w:rsidRPr="00371D2C">
        <w:rPr>
          <w:rFonts w:cs="Arial"/>
          <w:bCs/>
          <w:iCs/>
          <w:szCs w:val="20"/>
        </w:rPr>
        <w:t>podem</w:t>
      </w:r>
      <w:r w:rsidR="006B7080" w:rsidRPr="00371D2C">
        <w:rPr>
          <w:rFonts w:cs="Arial"/>
          <w:bCs/>
          <w:iCs/>
          <w:szCs w:val="20"/>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14498F80" w14:textId="464FB663" w:rsidR="006B7080" w:rsidRPr="00371D2C" w:rsidRDefault="006B7080" w:rsidP="00AA0B4F">
      <w:pPr>
        <w:pStyle w:val="PargrafodaLista"/>
        <w:numPr>
          <w:ilvl w:val="1"/>
          <w:numId w:val="18"/>
        </w:numPr>
        <w:spacing w:before="120" w:after="120" w:line="276" w:lineRule="auto"/>
        <w:ind w:left="284" w:hanging="72"/>
        <w:jc w:val="both"/>
        <w:rPr>
          <w:rFonts w:cs="Arial"/>
          <w:bCs/>
          <w:iCs/>
          <w:szCs w:val="20"/>
        </w:rPr>
      </w:pPr>
      <w:r w:rsidRPr="00371D2C">
        <w:rPr>
          <w:rFonts w:cs="Arial"/>
          <w:bCs/>
          <w:iCs/>
          <w:szCs w:val="20"/>
        </w:rPr>
        <w:t xml:space="preserve">  Para efeito do subitem acima, poderá haver adequação técnica da metodologia empregada pela contratada, visando a assegurar a execução do objeto, desde que mantidas as condições para a justa remuneração do serviço;</w:t>
      </w:r>
    </w:p>
    <w:bookmarkEnd w:id="0"/>
    <w:p w14:paraId="45D9C6D4" w14:textId="5AEFFF47" w:rsidR="00DA2A5C" w:rsidRPr="00371D2C" w:rsidRDefault="000F104D" w:rsidP="00DA2A5C">
      <w:pPr>
        <w:numPr>
          <w:ilvl w:val="1"/>
          <w:numId w:val="18"/>
        </w:numPr>
        <w:spacing w:before="120" w:after="120" w:line="276" w:lineRule="auto"/>
        <w:ind w:left="425" w:firstLine="0"/>
        <w:jc w:val="both"/>
        <w:rPr>
          <w:rFonts w:cs="Arial"/>
          <w:bCs/>
          <w:iCs/>
          <w:color w:val="000000"/>
          <w:szCs w:val="20"/>
        </w:rPr>
      </w:pPr>
      <w:r w:rsidRPr="00371D2C">
        <w:rPr>
          <w:rFonts w:cs="Arial"/>
          <w:bCs/>
          <w:iCs/>
          <w:color w:val="000000"/>
          <w:szCs w:val="20"/>
        </w:rPr>
        <w:t>Se houver indícios de inexeq</w:t>
      </w:r>
      <w:r w:rsidR="00D74693" w:rsidRPr="00371D2C">
        <w:rPr>
          <w:rFonts w:cs="Arial"/>
          <w:bCs/>
          <w:iCs/>
          <w:color w:val="000000"/>
          <w:szCs w:val="20"/>
        </w:rPr>
        <w:t>u</w:t>
      </w:r>
      <w:r w:rsidRPr="00371D2C">
        <w:rPr>
          <w:rFonts w:cs="Arial"/>
          <w:bCs/>
          <w:iCs/>
          <w:color w:val="000000"/>
          <w:szCs w:val="20"/>
        </w:rPr>
        <w:t xml:space="preserve">ibilidade da proposta de preço, ou em caso da </w:t>
      </w:r>
      <w:r w:rsidRPr="00371D2C">
        <w:rPr>
          <w:rFonts w:cs="Arial"/>
          <w:color w:val="000000"/>
          <w:szCs w:val="20"/>
          <w:lang w:eastAsia="en-US"/>
        </w:rPr>
        <w:t>necessidade</w:t>
      </w:r>
      <w:r w:rsidRPr="00371D2C">
        <w:rPr>
          <w:rFonts w:cs="Arial"/>
          <w:bCs/>
          <w:iCs/>
          <w:color w:val="000000"/>
          <w:szCs w:val="20"/>
        </w:rPr>
        <w:t xml:space="preserve"> de esclarecimentos complementares, poderão ser efetuadas diligências</w:t>
      </w:r>
      <w:r w:rsidR="00DA2A5C" w:rsidRPr="00371D2C">
        <w:rPr>
          <w:rFonts w:cs="Arial"/>
          <w:bCs/>
          <w:iCs/>
          <w:color w:val="000000"/>
          <w:szCs w:val="20"/>
        </w:rPr>
        <w:t xml:space="preserve">, na forma do § 3° do artigo 43 da Lei n° 8.666, de 1993, a exemplo das enumeradas no anexo VII-A, item 9.4 da IN nº 05/2017, para que a empresa comprove a exequibilidade da proposta. </w:t>
      </w:r>
    </w:p>
    <w:p w14:paraId="47F4E3CE" w14:textId="238B5F07" w:rsidR="000F104D" w:rsidRPr="00390D0A" w:rsidRDefault="00857722" w:rsidP="00AA0B4F">
      <w:pPr>
        <w:numPr>
          <w:ilvl w:val="1"/>
          <w:numId w:val="18"/>
        </w:numPr>
        <w:spacing w:before="120" w:after="120" w:line="276" w:lineRule="auto"/>
        <w:ind w:left="425"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 xml:space="preserve">Quando o licitante apresentar preço final inferior a 30% (trinta por cento) da média dos preços ofertados para o mesmo item, e a inexequibilidade da proposta não for flagrante e evidente pela </w:t>
      </w:r>
      <w:r w:rsidR="000F104D" w:rsidRPr="00390D0A">
        <w:rPr>
          <w:rFonts w:cs="Arial"/>
          <w:bCs/>
          <w:iCs/>
          <w:color w:val="000000"/>
          <w:szCs w:val="20"/>
        </w:rPr>
        <w:lastRenderedPageBreak/>
        <w:t>análise da planilha de custos, não sendo possível a sua imediata desclassificação, será obrigatória a realização de diligências para aferir a legalidade e exequibilidade da proposta.</w:t>
      </w:r>
    </w:p>
    <w:p w14:paraId="18D4221E" w14:textId="34C952FB" w:rsidR="000F104D" w:rsidRPr="00390D0A" w:rsidRDefault="00857722" w:rsidP="00AA0B4F">
      <w:pPr>
        <w:numPr>
          <w:ilvl w:val="1"/>
          <w:numId w:val="18"/>
        </w:numPr>
        <w:spacing w:before="120" w:after="120" w:line="276" w:lineRule="auto"/>
        <w:ind w:left="425" w:firstLine="0"/>
        <w:jc w:val="both"/>
        <w:rPr>
          <w:rFonts w:cs="Arial"/>
          <w:bCs/>
          <w:iCs/>
          <w:szCs w:val="20"/>
        </w:rPr>
      </w:pPr>
      <w:r>
        <w:rPr>
          <w:rFonts w:cs="Arial"/>
          <w:bCs/>
          <w:iCs/>
          <w:color w:val="000000"/>
          <w:szCs w:val="20"/>
        </w:rPr>
        <w:t xml:space="preserve"> </w:t>
      </w:r>
      <w:r w:rsidR="000F104D"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49AA9937"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color w:val="000000"/>
          <w:szCs w:val="20"/>
          <w:lang w:eastAsia="en-US"/>
        </w:rPr>
        <w:t xml:space="preserve"> </w:t>
      </w:r>
      <w:r w:rsidR="00FC65A3" w:rsidRPr="00390D0A">
        <w:rPr>
          <w:rFonts w:cs="Arial"/>
          <w:color w:val="000000"/>
          <w:szCs w:val="20"/>
          <w:lang w:eastAsia="en-US"/>
        </w:rPr>
        <w:t>O Pregoeiro poderá convocar o licitante para enviar documento digital, por meio de funcionalidade disponível no sistema, estabelecendo no “chat” prazo mínimo de</w:t>
      </w:r>
      <w:r w:rsidR="005672DB">
        <w:rPr>
          <w:rFonts w:cs="Arial"/>
          <w:color w:val="000000"/>
          <w:szCs w:val="20"/>
          <w:lang w:eastAsia="en-US"/>
        </w:rPr>
        <w:t xml:space="preserve"> </w:t>
      </w:r>
      <w:r w:rsidR="005672DB" w:rsidRPr="005672DB">
        <w:rPr>
          <w:rFonts w:cs="Arial"/>
          <w:color w:val="000000" w:themeColor="text1"/>
          <w:szCs w:val="20"/>
          <w:lang w:eastAsia="en-US"/>
        </w:rPr>
        <w:t>2(duas) horas</w:t>
      </w:r>
      <w:r w:rsidR="00FC65A3" w:rsidRPr="00390D0A">
        <w:rPr>
          <w:rFonts w:cs="Arial"/>
          <w:color w:val="000000"/>
          <w:szCs w:val="20"/>
          <w:lang w:eastAsia="en-US"/>
        </w:rPr>
        <w:t>, sob pena de não aceitação da proposta.</w:t>
      </w:r>
    </w:p>
    <w:p w14:paraId="76EAD67E" w14:textId="77777777" w:rsidR="000F104D" w:rsidRPr="00390D0A" w:rsidRDefault="000F104D" w:rsidP="00AA0B4F">
      <w:pPr>
        <w:numPr>
          <w:ilvl w:val="2"/>
          <w:numId w:val="18"/>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66CE162F" w14:textId="1E325582"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0F104D"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000F104D" w:rsidRPr="00390D0A">
        <w:rPr>
          <w:rFonts w:cs="Arial"/>
          <w:bCs/>
          <w:iCs/>
          <w:color w:val="000000"/>
          <w:szCs w:val="20"/>
        </w:rPr>
        <w:t>a proposta ou lance subsequente, e, assim sucessivamente, na ordem de classificação.</w:t>
      </w:r>
    </w:p>
    <w:p w14:paraId="0B360502" w14:textId="0C072762" w:rsidR="000F104D" w:rsidRPr="00390D0A" w:rsidRDefault="00857722" w:rsidP="00857722">
      <w:pPr>
        <w:spacing w:before="120" w:after="120" w:line="276" w:lineRule="auto"/>
        <w:ind w:left="425"/>
        <w:jc w:val="both"/>
        <w:rPr>
          <w:rFonts w:cs="Arial"/>
          <w:szCs w:val="20"/>
        </w:rPr>
      </w:pPr>
      <w:r>
        <w:rPr>
          <w:rFonts w:cs="Arial"/>
          <w:color w:val="000000"/>
          <w:szCs w:val="20"/>
          <w:lang w:eastAsia="en-US"/>
        </w:rPr>
        <w:t xml:space="preserve">7.10 </w:t>
      </w:r>
      <w:r w:rsidR="000F104D"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000F104D" w:rsidRPr="00390D0A">
        <w:rPr>
          <w:rFonts w:cs="Arial"/>
          <w:color w:val="000000"/>
          <w:szCs w:val="20"/>
          <w:lang w:eastAsia="en-US"/>
        </w:rPr>
        <w:t xml:space="preserve"> suspenderá a sessão, informando no “</w:t>
      </w:r>
      <w:r w:rsidR="000F104D" w:rsidRPr="00390D0A">
        <w:rPr>
          <w:rFonts w:cs="Arial"/>
          <w:i/>
          <w:color w:val="000000"/>
          <w:szCs w:val="20"/>
          <w:lang w:eastAsia="en-US"/>
        </w:rPr>
        <w:t>chat</w:t>
      </w:r>
      <w:r w:rsidR="000F104D" w:rsidRPr="00390D0A">
        <w:rPr>
          <w:rFonts w:cs="Arial"/>
          <w:color w:val="000000"/>
          <w:szCs w:val="20"/>
          <w:lang w:eastAsia="en-US"/>
        </w:rPr>
        <w:t>” a nova data e horário para a continuidade da mesma.</w:t>
      </w:r>
    </w:p>
    <w:p w14:paraId="326AE1D6" w14:textId="4DDC699A" w:rsidR="000F104D" w:rsidRPr="00390D0A" w:rsidRDefault="00857722" w:rsidP="00857722">
      <w:pPr>
        <w:spacing w:before="120" w:after="120" w:line="276" w:lineRule="auto"/>
        <w:ind w:left="425"/>
        <w:jc w:val="both"/>
        <w:rPr>
          <w:rFonts w:cs="Arial"/>
          <w:szCs w:val="20"/>
        </w:rPr>
      </w:pPr>
      <w:r>
        <w:rPr>
          <w:rFonts w:cs="Arial"/>
          <w:szCs w:val="20"/>
        </w:rPr>
        <w:t xml:space="preserve">7.11 </w:t>
      </w:r>
      <w:r w:rsidR="000F104D" w:rsidRPr="00390D0A">
        <w:rPr>
          <w:rFonts w:cs="Arial"/>
          <w:szCs w:val="20"/>
        </w:rPr>
        <w:t xml:space="preserve">O </w:t>
      </w:r>
      <w:r w:rsidR="00D74693" w:rsidRPr="00390D0A">
        <w:rPr>
          <w:rFonts w:cs="Arial"/>
          <w:szCs w:val="20"/>
        </w:rPr>
        <w:t>Pregoeiro</w:t>
      </w:r>
      <w:r w:rsidR="000F104D" w:rsidRPr="00390D0A">
        <w:rPr>
          <w:rFonts w:cs="Arial"/>
          <w:szCs w:val="20"/>
        </w:rPr>
        <w:t xml:space="preserve"> poderá encaminhar, por meio do sistema eletrônico, </w:t>
      </w:r>
      <w:r w:rsidR="000F104D" w:rsidRPr="00390D0A">
        <w:rPr>
          <w:rFonts w:cs="Arial"/>
          <w:color w:val="000000"/>
          <w:szCs w:val="20"/>
          <w:lang w:eastAsia="en-US"/>
        </w:rPr>
        <w:t>contraproposta</w:t>
      </w:r>
      <w:r w:rsidR="000F104D"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1AB120B1" w:rsidR="000F104D" w:rsidRPr="00857722"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857722">
        <w:rPr>
          <w:rFonts w:cs="Arial"/>
          <w:color w:val="000000"/>
          <w:szCs w:val="20"/>
        </w:rPr>
        <w:t xml:space="preserve">Também nas hipóteses em que o </w:t>
      </w:r>
      <w:r w:rsidR="00D74693" w:rsidRPr="00857722">
        <w:rPr>
          <w:rFonts w:cs="Arial"/>
          <w:color w:val="000000"/>
          <w:szCs w:val="20"/>
        </w:rPr>
        <w:t>Pregoeiro</w:t>
      </w:r>
      <w:r w:rsidRPr="00857722">
        <w:rPr>
          <w:rFonts w:cs="Arial"/>
          <w:color w:val="000000"/>
          <w:szCs w:val="20"/>
        </w:rPr>
        <w:t xml:space="preserve"> não aceitar a proposta e passar à subsequente, poderá negociar com o licitante para que seja obtido preço melhor.</w:t>
      </w:r>
    </w:p>
    <w:p w14:paraId="0302066F" w14:textId="77777777" w:rsidR="000F104D" w:rsidRPr="00390D0A"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857722">
      <w:pPr>
        <w:numPr>
          <w:ilvl w:val="1"/>
          <w:numId w:val="19"/>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857722">
      <w:pPr>
        <w:pStyle w:val="Nivel01"/>
        <w:numPr>
          <w:ilvl w:val="0"/>
          <w:numId w:val="19"/>
        </w:numPr>
        <w:rPr>
          <w:rFonts w:cs="Arial"/>
        </w:rPr>
      </w:pPr>
      <w:r w:rsidRPr="00390D0A">
        <w:rPr>
          <w:rFonts w:cs="Arial"/>
          <w:lang w:eastAsia="en-US"/>
        </w:rPr>
        <w:t xml:space="preserve">DA HABILITAÇÃO </w:t>
      </w:r>
    </w:p>
    <w:p w14:paraId="6FEFA975" w14:textId="004BA2D4" w:rsidR="006113BA" w:rsidRPr="00390D0A" w:rsidRDefault="006113BA" w:rsidP="007C63A3">
      <w:pPr>
        <w:pStyle w:val="PargrafodaLista"/>
        <w:numPr>
          <w:ilvl w:val="1"/>
          <w:numId w:val="29"/>
        </w:numPr>
        <w:spacing w:before="120" w:after="120" w:line="276" w:lineRule="auto"/>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verificará o eventual descumprimento das 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SICAF;</w:t>
      </w:r>
    </w:p>
    <w:p w14:paraId="6446AE31"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8"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9"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08367949" w:rsidR="006113BA" w:rsidRPr="00DA2A5C" w:rsidRDefault="006113BA" w:rsidP="007C63A3">
      <w:pPr>
        <w:pStyle w:val="PargrafodaLista"/>
        <w:numPr>
          <w:ilvl w:val="1"/>
          <w:numId w:val="29"/>
        </w:numPr>
        <w:spacing w:before="120" w:after="120" w:line="276" w:lineRule="auto"/>
        <w:ind w:left="425" w:firstLine="0"/>
        <w:contextualSpacing w:val="0"/>
        <w:jc w:val="both"/>
        <w:rPr>
          <w:rFonts w:cs="Arial"/>
          <w:bCs/>
          <w:color w:val="FF0000"/>
          <w:szCs w:val="20"/>
          <w:u w:val="single"/>
        </w:rPr>
      </w:pPr>
      <w:r w:rsidRPr="00390D0A">
        <w:rPr>
          <w:rFonts w:cs="Arial"/>
          <w:bCs/>
          <w:color w:val="000000"/>
          <w:szCs w:val="20"/>
        </w:rPr>
        <w:t xml:space="preserve">A consulta aos cadastros será realizada em nome da empresa licitante e também de </w:t>
      </w:r>
      <w:r w:rsidR="00A826A4">
        <w:rPr>
          <w:rFonts w:cs="Arial"/>
          <w:bCs/>
          <w:color w:val="000000"/>
          <w:szCs w:val="20"/>
        </w:rPr>
        <w:t>seu sócio majoritário</w:t>
      </w:r>
      <w:r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A826A4">
        <w:rPr>
          <w:rFonts w:cs="Arial"/>
          <w:bCs/>
          <w:color w:val="000000"/>
          <w:szCs w:val="20"/>
        </w:rPr>
        <w:t>.</w:t>
      </w:r>
    </w:p>
    <w:p w14:paraId="1CC16733" w14:textId="77777777" w:rsidR="006113BA" w:rsidRPr="00390D0A" w:rsidRDefault="006113BA" w:rsidP="007C63A3">
      <w:pPr>
        <w:pStyle w:val="PargrafodaLista"/>
        <w:numPr>
          <w:ilvl w:val="1"/>
          <w:numId w:val="29"/>
        </w:numPr>
        <w:spacing w:before="120" w:after="120" w:line="276" w:lineRule="auto"/>
        <w:ind w:left="425" w:firstLine="0"/>
        <w:contextualSpacing w:val="0"/>
        <w:jc w:val="both"/>
        <w:rPr>
          <w:rFonts w:cs="Arial"/>
          <w:bCs/>
          <w:color w:val="000000"/>
          <w:szCs w:val="20"/>
        </w:rPr>
      </w:pPr>
      <w:r w:rsidRPr="00390D0A">
        <w:rPr>
          <w:rFonts w:cs="Arial"/>
          <w:bCs/>
          <w:color w:val="000000"/>
          <w:szCs w:val="20"/>
        </w:rPr>
        <w:lastRenderedPageBreak/>
        <w:t>Constatada a existência de sanção, o Pregoeiro reputará o licitante inabilitado, por falta de condição de participação.</w:t>
      </w:r>
    </w:p>
    <w:p w14:paraId="1606AA5E" w14:textId="5990D1A7" w:rsidR="000F104D" w:rsidRPr="00390D0A" w:rsidRDefault="000F104D" w:rsidP="007C63A3">
      <w:pPr>
        <w:numPr>
          <w:ilvl w:val="1"/>
          <w:numId w:val="29"/>
        </w:numPr>
        <w:spacing w:before="120" w:after="120" w:line="276" w:lineRule="auto"/>
        <w:ind w:left="425" w:firstLine="0"/>
        <w:jc w:val="both"/>
        <w:rPr>
          <w:rFonts w:cs="Arial"/>
          <w:bCs/>
          <w:color w:val="000000"/>
          <w:szCs w:val="20"/>
        </w:rPr>
      </w:pPr>
      <w:r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77777777" w:rsidR="000F104D" w:rsidRPr="00390D0A" w:rsidRDefault="000F104D" w:rsidP="007C63A3">
      <w:pPr>
        <w:numPr>
          <w:ilvl w:val="1"/>
          <w:numId w:val="29"/>
        </w:numPr>
        <w:spacing w:before="120" w:after="120" w:line="276" w:lineRule="auto"/>
        <w:ind w:left="425" w:firstLine="0"/>
        <w:jc w:val="both"/>
        <w:rPr>
          <w:rFonts w:cs="Arial"/>
          <w:b/>
          <w:bCs/>
          <w:color w:val="000000"/>
          <w:szCs w:val="20"/>
        </w:rPr>
      </w:pPr>
      <w:r w:rsidRPr="00390D0A">
        <w:rPr>
          <w:rFonts w:cs="Arial"/>
          <w:b/>
          <w:bCs/>
          <w:color w:val="000000"/>
          <w:szCs w:val="20"/>
        </w:rPr>
        <w:t xml:space="preserve">Habilitação jurídica: </w:t>
      </w:r>
    </w:p>
    <w:p w14:paraId="7812996B" w14:textId="4A33AFB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3BE8560C" w:rsidR="0025735B" w:rsidRPr="00A826A4"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.2. </w:t>
      </w:r>
      <w:r w:rsidR="0025735B" w:rsidRPr="00A826A4">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BD49868" w14:textId="5B39D30A" w:rsidR="0025735B" w:rsidRPr="00DC772B" w:rsidRDefault="00DC772B" w:rsidP="00DC772B">
      <w:pPr>
        <w:spacing w:before="120" w:after="120" w:line="276" w:lineRule="auto"/>
        <w:ind w:left="708" w:firstLine="708"/>
        <w:jc w:val="both"/>
        <w:rPr>
          <w:rFonts w:cs="Arial"/>
          <w:bCs/>
          <w:color w:val="000000"/>
          <w:szCs w:val="20"/>
        </w:rPr>
      </w:pPr>
      <w:r w:rsidRPr="00A826A4">
        <w:rPr>
          <w:rFonts w:cs="Arial"/>
          <w:bCs/>
          <w:color w:val="000000"/>
          <w:szCs w:val="20"/>
        </w:rPr>
        <w:t>8.</w:t>
      </w:r>
      <w:r w:rsidR="000925FE">
        <w:rPr>
          <w:rFonts w:cs="Arial"/>
          <w:bCs/>
          <w:color w:val="000000"/>
          <w:szCs w:val="20"/>
        </w:rPr>
        <w:t>5</w:t>
      </w:r>
      <w:r w:rsidRPr="00A826A4">
        <w:rPr>
          <w:rFonts w:cs="Arial"/>
          <w:bCs/>
          <w:color w:val="000000"/>
          <w:szCs w:val="20"/>
        </w:rPr>
        <w:t xml:space="preserve">.3. </w:t>
      </w:r>
      <w:r w:rsidR="0025735B" w:rsidRPr="00A826A4">
        <w:rPr>
          <w:rFonts w:cs="Arial"/>
          <w:bCs/>
          <w:color w:val="000000"/>
          <w:szCs w:val="20"/>
        </w:rPr>
        <w:t>No caso de sociedade empresária ou</w:t>
      </w:r>
      <w:r w:rsidR="0025735B" w:rsidRPr="00DC772B">
        <w:rPr>
          <w:rFonts w:cs="Arial"/>
          <w:bCs/>
          <w:color w:val="000000"/>
          <w:szCs w:val="20"/>
        </w:rPr>
        <w:t xml:space="preserve"> empresa individual de responsabilidade limitada - EIRELI: ato constitutivo, estatuto ou contrato social em vigor, devidamente registrado na Junta Comercial da respectiva sede, acompanhado de documento comprobatório de seus administradores;</w:t>
      </w:r>
    </w:p>
    <w:p w14:paraId="55E7BF4C" w14:textId="546207D0"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4FD2A6F4" w:rsidR="0025735B" w:rsidRPr="00DC772B" w:rsidRDefault="00DC772B" w:rsidP="00DC772B">
      <w:pPr>
        <w:spacing w:before="120" w:after="120" w:line="276" w:lineRule="auto"/>
        <w:ind w:left="708" w:firstLine="708"/>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.5. </w:t>
      </w:r>
      <w:r w:rsidR="0025735B" w:rsidRPr="00DC772B">
        <w:rPr>
          <w:rFonts w:cs="Arial"/>
          <w:bCs/>
          <w:color w:val="000000"/>
          <w:szCs w:val="20"/>
        </w:rPr>
        <w:t>No caso de microempresa ou empresa de pequeno porte: certidão expedida pela Junta Comercial ou pelo Registro Civil das Pessoas Jurídicas, conforme o caso, que comprove a condição de microempr</w:t>
      </w:r>
      <w:r w:rsidR="00C95170">
        <w:rPr>
          <w:rFonts w:cs="Arial"/>
          <w:bCs/>
          <w:color w:val="000000"/>
          <w:szCs w:val="20"/>
        </w:rPr>
        <w:t>esa ou empresa de pequeno porte</w:t>
      </w:r>
      <w:r w:rsidR="0025735B" w:rsidRPr="00DC772B">
        <w:rPr>
          <w:rFonts w:cs="Arial"/>
          <w:bCs/>
          <w:color w:val="000000"/>
          <w:szCs w:val="20"/>
        </w:rPr>
        <w:t>;</w:t>
      </w:r>
    </w:p>
    <w:p w14:paraId="292598ED" w14:textId="5F6779D5" w:rsidR="00A826A4" w:rsidRPr="005672DB" w:rsidRDefault="00DC772B" w:rsidP="00186DF8">
      <w:pPr>
        <w:autoSpaceDE w:val="0"/>
        <w:snapToGrid w:val="0"/>
        <w:spacing w:before="120" w:after="120" w:line="276" w:lineRule="auto"/>
        <w:ind w:left="709" w:firstLine="709"/>
        <w:jc w:val="both"/>
        <w:rPr>
          <w:rFonts w:cs="Arial"/>
          <w:i/>
          <w:color w:val="000000" w:themeColor="text1"/>
          <w:szCs w:val="20"/>
        </w:rPr>
      </w:pPr>
      <w:r w:rsidRPr="005672DB">
        <w:rPr>
          <w:rFonts w:cs="Arial"/>
          <w:color w:val="000000" w:themeColor="text1"/>
          <w:szCs w:val="20"/>
          <w:lang w:eastAsia="en-US"/>
        </w:rPr>
        <w:t>8.</w:t>
      </w:r>
      <w:r w:rsidR="000925FE" w:rsidRPr="005672DB">
        <w:rPr>
          <w:rFonts w:cs="Arial"/>
          <w:color w:val="000000" w:themeColor="text1"/>
          <w:szCs w:val="20"/>
          <w:lang w:eastAsia="en-US"/>
        </w:rPr>
        <w:t>5</w:t>
      </w:r>
      <w:r w:rsidRPr="005672DB">
        <w:rPr>
          <w:rFonts w:cs="Arial"/>
          <w:color w:val="000000" w:themeColor="text1"/>
          <w:szCs w:val="20"/>
          <w:lang w:eastAsia="en-US"/>
        </w:rPr>
        <w:t xml:space="preserve">.6. </w:t>
      </w:r>
      <w:r w:rsidR="0025735B" w:rsidRPr="005672DB">
        <w:rPr>
          <w:rFonts w:cs="Arial"/>
          <w:color w:val="000000" w:themeColor="text1"/>
          <w:szCs w:val="20"/>
          <w:lang w:eastAsia="en-US"/>
        </w:rPr>
        <w:t>No caso de sociedade cooperativa</w:t>
      </w:r>
      <w:r w:rsidR="00A826A4" w:rsidRPr="005672DB">
        <w:rPr>
          <w:rFonts w:cs="Arial"/>
          <w:color w:val="000000" w:themeColor="text1"/>
          <w:szCs w:val="20"/>
        </w:rPr>
        <w:t>: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41B4950" w14:textId="22BCC3BD" w:rsidR="0025735B" w:rsidRDefault="00256A2F" w:rsidP="00256A2F">
      <w:pPr>
        <w:tabs>
          <w:tab w:val="left" w:pos="1440"/>
        </w:tabs>
        <w:autoSpaceDE w:val="0"/>
        <w:snapToGrid w:val="0"/>
        <w:spacing w:before="120" w:after="120" w:line="276" w:lineRule="auto"/>
        <w:jc w:val="both"/>
        <w:rPr>
          <w:rFonts w:cs="Arial"/>
          <w:color w:val="000000"/>
          <w:szCs w:val="20"/>
        </w:rPr>
      </w:pPr>
      <w:r>
        <w:rPr>
          <w:rFonts w:cs="Arial"/>
          <w:color w:val="000000"/>
          <w:szCs w:val="20"/>
        </w:rPr>
        <w:tab/>
        <w:t>8.</w:t>
      </w:r>
      <w:r w:rsidR="000925FE">
        <w:rPr>
          <w:rFonts w:cs="Arial"/>
          <w:color w:val="000000"/>
          <w:szCs w:val="20"/>
        </w:rPr>
        <w:t>5</w:t>
      </w:r>
      <w:r>
        <w:rPr>
          <w:rFonts w:cs="Arial"/>
          <w:color w:val="000000"/>
          <w:szCs w:val="20"/>
        </w:rPr>
        <w:t xml:space="preserve">.7. </w:t>
      </w:r>
      <w:r w:rsidR="00DC772B">
        <w:rPr>
          <w:rFonts w:cs="Arial"/>
          <w:color w:val="000000"/>
          <w:szCs w:val="20"/>
        </w:rPr>
        <w:t xml:space="preserve">Inscrição no Registro Público de Empresas Mercantis onde opera, com averbação no Registro onde tem sede a matriz, no caso de ser </w:t>
      </w:r>
      <w:proofErr w:type="gramStart"/>
      <w:r w:rsidR="00DC772B">
        <w:rPr>
          <w:rFonts w:cs="Arial"/>
          <w:color w:val="000000"/>
          <w:szCs w:val="20"/>
        </w:rPr>
        <w:t>o participante sucursal</w:t>
      </w:r>
      <w:proofErr w:type="gramEnd"/>
      <w:r w:rsidR="00DC772B">
        <w:rPr>
          <w:rFonts w:cs="Arial"/>
          <w:color w:val="000000"/>
          <w:szCs w:val="20"/>
        </w:rPr>
        <w:t>, filial ou agência;</w:t>
      </w:r>
    </w:p>
    <w:p w14:paraId="6DCB39A2" w14:textId="3EADE514" w:rsidR="00256A2F" w:rsidRDefault="00256A2F" w:rsidP="00256A2F">
      <w:pPr>
        <w:tabs>
          <w:tab w:val="left" w:pos="1440"/>
        </w:tabs>
        <w:autoSpaceDE w:val="0"/>
        <w:snapToGrid w:val="0"/>
        <w:spacing w:before="120" w:after="120" w:line="276" w:lineRule="auto"/>
        <w:jc w:val="both"/>
        <w:rPr>
          <w:rFonts w:cs="Arial"/>
          <w:bCs/>
          <w:color w:val="000000"/>
          <w:szCs w:val="20"/>
        </w:rPr>
      </w:pPr>
      <w:r>
        <w:rPr>
          <w:rFonts w:cs="Arial"/>
          <w:bCs/>
          <w:color w:val="000000"/>
          <w:szCs w:val="20"/>
        </w:rPr>
        <w:t xml:space="preserve"> </w:t>
      </w:r>
      <w:r>
        <w:rPr>
          <w:rFonts w:cs="Arial"/>
          <w:bCs/>
          <w:color w:val="000000"/>
          <w:szCs w:val="20"/>
        </w:rPr>
        <w:tab/>
        <w:t>8.</w:t>
      </w:r>
      <w:r w:rsidR="000925FE">
        <w:rPr>
          <w:rFonts w:cs="Arial"/>
          <w:bCs/>
          <w:color w:val="000000"/>
          <w:szCs w:val="20"/>
        </w:rPr>
        <w:t>5</w:t>
      </w:r>
      <w:r>
        <w:rPr>
          <w:rFonts w:cs="Arial"/>
          <w:bCs/>
          <w:color w:val="000000"/>
          <w:szCs w:val="20"/>
        </w:rPr>
        <w:t>.8. No caso de empresa ou sociedade estrangeira em funcionamento no País: decreto de autorização;</w:t>
      </w:r>
    </w:p>
    <w:p w14:paraId="732DFC2A" w14:textId="316C597B" w:rsidR="000F104D" w:rsidRPr="00390D0A" w:rsidRDefault="00750B41" w:rsidP="00750B41">
      <w:pPr>
        <w:spacing w:before="120" w:after="120" w:line="276" w:lineRule="auto"/>
        <w:ind w:left="426"/>
        <w:jc w:val="both"/>
        <w:rPr>
          <w:rFonts w:cs="Arial"/>
          <w:b/>
          <w:bCs/>
          <w:color w:val="000000"/>
          <w:szCs w:val="20"/>
        </w:rPr>
      </w:pPr>
      <w:r>
        <w:rPr>
          <w:rFonts w:cs="Arial"/>
          <w:b/>
          <w:bCs/>
          <w:color w:val="000000"/>
          <w:szCs w:val="20"/>
        </w:rPr>
        <w:t xml:space="preserve">8.6.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4ABBC8F5"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lang w:eastAsia="en-US"/>
        </w:rPr>
        <w:t xml:space="preserve">8.6.1. </w:t>
      </w:r>
      <w:proofErr w:type="gramStart"/>
      <w:r w:rsidR="000F104D" w:rsidRPr="00390D0A">
        <w:rPr>
          <w:rFonts w:cs="Arial"/>
          <w:szCs w:val="20"/>
          <w:lang w:eastAsia="en-US"/>
        </w:rPr>
        <w:t>prova</w:t>
      </w:r>
      <w:proofErr w:type="gramEnd"/>
      <w:r w:rsidR="000F104D" w:rsidRPr="00390D0A">
        <w:rPr>
          <w:rFonts w:cs="Arial"/>
          <w:szCs w:val="20"/>
          <w:lang w:eastAsia="en-US"/>
        </w:rPr>
        <w:t xml:space="preserve"> de inscrição no Cadastro Nacional de Pessoas Jurídicas;</w:t>
      </w:r>
    </w:p>
    <w:p w14:paraId="346F5B5B" w14:textId="6F104008" w:rsidR="000F104D" w:rsidRPr="00390D0A" w:rsidRDefault="00750B41" w:rsidP="00750B41">
      <w:pPr>
        <w:tabs>
          <w:tab w:val="left" w:pos="1440"/>
        </w:tabs>
        <w:autoSpaceDE w:val="0"/>
        <w:snapToGrid w:val="0"/>
        <w:spacing w:before="120" w:after="120" w:line="276" w:lineRule="auto"/>
        <w:ind w:left="851"/>
        <w:jc w:val="both"/>
        <w:rPr>
          <w:rFonts w:cs="Arial"/>
          <w:szCs w:val="20"/>
        </w:rPr>
      </w:pPr>
      <w:r>
        <w:rPr>
          <w:rFonts w:cs="Arial"/>
          <w:szCs w:val="20"/>
        </w:rPr>
        <w:t xml:space="preserve">8.6.2. </w:t>
      </w:r>
      <w:r w:rsidR="000E4F8C"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046429BB" w:rsidR="000F104D" w:rsidRPr="00390D0A" w:rsidRDefault="00750B41" w:rsidP="00750B41">
      <w:pPr>
        <w:tabs>
          <w:tab w:val="left" w:pos="851"/>
          <w:tab w:val="left" w:pos="1440"/>
        </w:tabs>
        <w:autoSpaceDE w:val="0"/>
        <w:snapToGrid w:val="0"/>
        <w:spacing w:before="120" w:after="120" w:line="276" w:lineRule="auto"/>
        <w:ind w:left="851"/>
        <w:jc w:val="both"/>
        <w:rPr>
          <w:rFonts w:cs="Arial"/>
          <w:color w:val="000000"/>
          <w:szCs w:val="20"/>
        </w:rPr>
      </w:pPr>
      <w:r>
        <w:rPr>
          <w:rFonts w:cs="Arial"/>
          <w:color w:val="000000"/>
          <w:szCs w:val="20"/>
          <w:lang w:eastAsia="en-US"/>
        </w:rPr>
        <w:t xml:space="preserve">8.6.3. </w:t>
      </w:r>
      <w:proofErr w:type="gramStart"/>
      <w:r w:rsidR="000F104D" w:rsidRPr="00390D0A">
        <w:rPr>
          <w:rFonts w:cs="Arial"/>
          <w:color w:val="000000"/>
          <w:szCs w:val="20"/>
          <w:lang w:eastAsia="en-US"/>
        </w:rPr>
        <w:t>prova</w:t>
      </w:r>
      <w:proofErr w:type="gramEnd"/>
      <w:r w:rsidR="000F104D" w:rsidRPr="00390D0A">
        <w:rPr>
          <w:rFonts w:cs="Arial"/>
          <w:color w:val="000000"/>
          <w:szCs w:val="20"/>
          <w:lang w:eastAsia="en-US"/>
        </w:rPr>
        <w:t xml:space="preserve"> de regularidade com o Fundo de Garantia do Tempo de Serviço (FGTS);</w:t>
      </w:r>
    </w:p>
    <w:p w14:paraId="3C78BAC3" w14:textId="01DC4196" w:rsidR="00750B41" w:rsidRDefault="00750B41" w:rsidP="00750B41">
      <w:pPr>
        <w:tabs>
          <w:tab w:val="left" w:pos="851"/>
          <w:tab w:val="left" w:pos="1440"/>
        </w:tabs>
        <w:autoSpaceDE w:val="0"/>
        <w:snapToGrid w:val="0"/>
        <w:spacing w:before="120" w:after="120" w:line="276" w:lineRule="auto"/>
        <w:ind w:left="851"/>
        <w:jc w:val="both"/>
        <w:rPr>
          <w:rFonts w:cs="Arial"/>
          <w:szCs w:val="20"/>
          <w:lang w:eastAsia="en-US"/>
        </w:rPr>
      </w:pPr>
      <w:r>
        <w:rPr>
          <w:rFonts w:cs="Arial"/>
          <w:szCs w:val="20"/>
          <w:lang w:eastAsia="en-US"/>
        </w:rPr>
        <w:t xml:space="preserve">8.6.4. </w:t>
      </w:r>
      <w:proofErr w:type="gramStart"/>
      <w:r w:rsidR="00A5694E" w:rsidRPr="00390D0A">
        <w:rPr>
          <w:rFonts w:cs="Arial"/>
          <w:szCs w:val="20"/>
          <w:lang w:eastAsia="en-US"/>
        </w:rPr>
        <w:t>prova</w:t>
      </w:r>
      <w:proofErr w:type="gramEnd"/>
      <w:r w:rsidR="00A5694E"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3FAA883E" w:rsidR="00750B41" w:rsidRDefault="00750B41" w:rsidP="00750B41">
      <w:pPr>
        <w:tabs>
          <w:tab w:val="left" w:pos="851"/>
          <w:tab w:val="left" w:pos="1440"/>
        </w:tabs>
        <w:autoSpaceDE w:val="0"/>
        <w:snapToGrid w:val="0"/>
        <w:spacing w:before="120" w:after="120" w:line="276" w:lineRule="auto"/>
        <w:ind w:left="851"/>
        <w:jc w:val="both"/>
        <w:rPr>
          <w:rFonts w:cs="Arial"/>
          <w:bCs/>
          <w:color w:val="000000"/>
          <w:szCs w:val="20"/>
        </w:rPr>
      </w:pPr>
      <w:r>
        <w:rPr>
          <w:rFonts w:cs="Arial"/>
          <w:bCs/>
          <w:color w:val="000000"/>
          <w:szCs w:val="20"/>
        </w:rPr>
        <w:t xml:space="preserve">8.6.5. </w:t>
      </w:r>
      <w:proofErr w:type="gramStart"/>
      <w:r w:rsidR="000F104D" w:rsidRPr="00390D0A">
        <w:rPr>
          <w:rFonts w:cs="Arial"/>
          <w:bCs/>
          <w:color w:val="000000"/>
          <w:szCs w:val="20"/>
        </w:rPr>
        <w:t>prova</w:t>
      </w:r>
      <w:proofErr w:type="gramEnd"/>
      <w:r w:rsidR="000F104D"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36BCA2B6" w:rsidR="000F104D" w:rsidRPr="00390D0A" w:rsidRDefault="00750B41" w:rsidP="00750B41">
      <w:pPr>
        <w:tabs>
          <w:tab w:val="left" w:pos="851"/>
          <w:tab w:val="left" w:pos="1440"/>
        </w:tabs>
        <w:autoSpaceDE w:val="0"/>
        <w:snapToGrid w:val="0"/>
        <w:spacing w:before="120" w:after="120" w:line="276" w:lineRule="auto"/>
        <w:ind w:left="851"/>
        <w:jc w:val="both"/>
        <w:rPr>
          <w:rFonts w:cs="Arial"/>
          <w:b/>
          <w:szCs w:val="20"/>
        </w:rPr>
      </w:pPr>
      <w:r>
        <w:rPr>
          <w:rFonts w:cs="Arial"/>
          <w:szCs w:val="20"/>
        </w:rPr>
        <w:lastRenderedPageBreak/>
        <w:t xml:space="preserve">8.6.6. </w:t>
      </w:r>
      <w:proofErr w:type="gramStart"/>
      <w:r w:rsidR="000F104D" w:rsidRPr="00390D0A">
        <w:rPr>
          <w:rFonts w:cs="Arial"/>
          <w:szCs w:val="20"/>
        </w:rPr>
        <w:t>prova</w:t>
      </w:r>
      <w:proofErr w:type="gramEnd"/>
      <w:r w:rsidR="000F104D" w:rsidRPr="00390D0A">
        <w:rPr>
          <w:rFonts w:cs="Arial"/>
          <w:szCs w:val="20"/>
        </w:rPr>
        <w:t xml:space="preserve"> de regularidade com a Fazenda Municipal do domicílio ou sede do licitante, relativa à atividade em cujo exercício contrata ou concorre; </w:t>
      </w:r>
    </w:p>
    <w:p w14:paraId="0C0597EB" w14:textId="04B95F5F" w:rsidR="000F104D" w:rsidRPr="00390D0A" w:rsidRDefault="00750B41" w:rsidP="00750B41">
      <w:pPr>
        <w:tabs>
          <w:tab w:val="left" w:pos="1440"/>
        </w:tabs>
        <w:autoSpaceDE w:val="0"/>
        <w:snapToGrid w:val="0"/>
        <w:spacing w:before="120" w:after="120" w:line="276" w:lineRule="auto"/>
        <w:ind w:left="851"/>
        <w:jc w:val="both"/>
        <w:rPr>
          <w:rFonts w:cs="Arial"/>
          <w:b/>
          <w:color w:val="000000"/>
          <w:szCs w:val="20"/>
        </w:rPr>
      </w:pPr>
      <w:proofErr w:type="gramStart"/>
      <w:r>
        <w:rPr>
          <w:rFonts w:cs="Arial"/>
          <w:color w:val="000000"/>
          <w:szCs w:val="20"/>
        </w:rPr>
        <w:t xml:space="preserve">8.6.7 </w:t>
      </w:r>
      <w:r w:rsidR="000F104D" w:rsidRPr="00390D0A">
        <w:rPr>
          <w:rFonts w:cs="Arial"/>
          <w:color w:val="000000"/>
          <w:szCs w:val="20"/>
        </w:rPr>
        <w:t>caso</w:t>
      </w:r>
      <w:proofErr w:type="gramEnd"/>
      <w:r w:rsidR="000F104D" w:rsidRPr="00390D0A">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D028628" w:rsidR="000F104D" w:rsidRPr="00390D0A" w:rsidRDefault="00750B41" w:rsidP="00750B41">
      <w:pPr>
        <w:tabs>
          <w:tab w:val="left" w:pos="1440"/>
        </w:tabs>
        <w:autoSpaceDE w:val="0"/>
        <w:snapToGrid w:val="0"/>
        <w:spacing w:before="120" w:after="120" w:line="276" w:lineRule="auto"/>
        <w:ind w:left="851"/>
        <w:jc w:val="both"/>
        <w:rPr>
          <w:rFonts w:cs="Arial"/>
          <w:bCs/>
          <w:iCs/>
          <w:color w:val="000000"/>
          <w:szCs w:val="20"/>
        </w:rPr>
      </w:pPr>
      <w:r>
        <w:rPr>
          <w:rFonts w:cs="Arial"/>
          <w:color w:val="000000"/>
          <w:szCs w:val="20"/>
          <w:lang w:eastAsia="en-US" w:bidi="pt-BR"/>
        </w:rPr>
        <w:t xml:space="preserve">8.6.8. </w:t>
      </w:r>
      <w:proofErr w:type="gramStart"/>
      <w:r w:rsidR="000F104D" w:rsidRPr="00390D0A">
        <w:rPr>
          <w:rFonts w:cs="Arial"/>
          <w:color w:val="000000"/>
          <w:szCs w:val="20"/>
          <w:lang w:eastAsia="en-US" w:bidi="pt-BR"/>
        </w:rPr>
        <w:t>caso</w:t>
      </w:r>
      <w:proofErr w:type="gramEnd"/>
      <w:r w:rsidR="000F104D" w:rsidRPr="00390D0A">
        <w:rPr>
          <w:rFonts w:cs="Arial"/>
          <w:color w:val="000000"/>
          <w:szCs w:val="20"/>
          <w:lang w:eastAsia="en-US" w:bidi="pt-BR"/>
        </w:rPr>
        <w:t xml:space="preserve">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70963523" w14:textId="79F3BC8C" w:rsidR="009C0F79" w:rsidRPr="00371D2C" w:rsidRDefault="009C0F79" w:rsidP="00701260">
      <w:pPr>
        <w:pStyle w:val="PargrafodaLista"/>
        <w:numPr>
          <w:ilvl w:val="1"/>
          <w:numId w:val="20"/>
        </w:numPr>
        <w:spacing w:before="120" w:after="120" w:line="276" w:lineRule="auto"/>
        <w:jc w:val="both"/>
        <w:rPr>
          <w:rFonts w:cs="Arial"/>
          <w:bCs/>
          <w:iCs/>
          <w:color w:val="000000"/>
          <w:szCs w:val="20"/>
        </w:rPr>
      </w:pPr>
      <w:r w:rsidRPr="00371D2C">
        <w:rPr>
          <w:rFonts w:cs="Arial"/>
          <w:b/>
          <w:color w:val="000000"/>
          <w:szCs w:val="20"/>
        </w:rPr>
        <w:t>Qualificação Econômico-Financeira</w:t>
      </w:r>
      <w:r w:rsidRPr="00371D2C">
        <w:rPr>
          <w:rFonts w:cs="Arial"/>
          <w:color w:val="000000"/>
          <w:szCs w:val="20"/>
        </w:rPr>
        <w:t>:</w:t>
      </w:r>
    </w:p>
    <w:p w14:paraId="56AB1C5F" w14:textId="52C3E24D" w:rsidR="000F104D" w:rsidRPr="00371D2C" w:rsidRDefault="00FB2552"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371D2C">
        <w:rPr>
          <w:rFonts w:cs="Arial"/>
          <w:szCs w:val="20"/>
        </w:rPr>
        <w:t>certidão</w:t>
      </w:r>
      <w:proofErr w:type="gramEnd"/>
      <w:r w:rsidRPr="00371D2C">
        <w:rPr>
          <w:rFonts w:cs="Arial"/>
          <w:szCs w:val="20"/>
        </w:rPr>
        <w:t xml:space="preserve"> negativa de falência, </w:t>
      </w:r>
      <w:r w:rsidR="000F104D" w:rsidRPr="00371D2C">
        <w:rPr>
          <w:rFonts w:cs="Arial"/>
          <w:szCs w:val="20"/>
        </w:rPr>
        <w:t>expedida pelo distribuidor da sede do licitante;</w:t>
      </w:r>
    </w:p>
    <w:p w14:paraId="7D6C578D" w14:textId="6864B975" w:rsidR="000F104D" w:rsidRPr="00371D2C" w:rsidRDefault="000F104D"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371D2C">
        <w:rPr>
          <w:rFonts w:cs="Arial"/>
          <w:szCs w:val="20"/>
        </w:rPr>
        <w:t>balanço</w:t>
      </w:r>
      <w:proofErr w:type="gramEnd"/>
      <w:r w:rsidRPr="00371D2C">
        <w:rPr>
          <w:rFonts w:cs="Arial"/>
          <w:szCs w:val="20"/>
        </w:rPr>
        <w:t xml:space="preserve"> patrimonial e demonstrações contábeis do último exercício social, </w:t>
      </w:r>
      <w:r w:rsidR="00FB2552" w:rsidRPr="00371D2C">
        <w:t>referentes ao último exercício social, comprovando índices de Liquidez Geral (LG), Liquidez Corrente (LC), e Solvência Geral (SG) superiores a 1 (um)</w:t>
      </w:r>
      <w:r w:rsidRPr="00371D2C">
        <w:rPr>
          <w:rFonts w:cs="Arial"/>
          <w:szCs w:val="20"/>
        </w:rPr>
        <w:t>;</w:t>
      </w:r>
    </w:p>
    <w:p w14:paraId="7B2B9E28" w14:textId="3C36FDB7" w:rsidR="00B72997" w:rsidRPr="00371D2C" w:rsidRDefault="00701260" w:rsidP="002176E3">
      <w:pPr>
        <w:tabs>
          <w:tab w:val="left" w:pos="1440"/>
        </w:tabs>
        <w:autoSpaceDE w:val="0"/>
        <w:snapToGrid w:val="0"/>
        <w:spacing w:before="120" w:after="120" w:line="276" w:lineRule="auto"/>
        <w:ind w:left="1134"/>
        <w:jc w:val="both"/>
        <w:rPr>
          <w:rFonts w:cs="Arial"/>
          <w:szCs w:val="20"/>
        </w:rPr>
      </w:pPr>
      <w:r w:rsidRPr="00371D2C">
        <w:rPr>
          <w:rFonts w:cs="Arial"/>
          <w:szCs w:val="20"/>
        </w:rPr>
        <w:tab/>
      </w:r>
      <w:r w:rsidRPr="00371D2C">
        <w:rPr>
          <w:rFonts w:cs="Arial"/>
          <w:szCs w:val="20"/>
        </w:rPr>
        <w:tab/>
        <w:t>8.7.2</w:t>
      </w:r>
      <w:r w:rsidR="00B72997" w:rsidRPr="00371D2C">
        <w:rPr>
          <w:rFonts w:cs="Arial"/>
          <w:szCs w:val="20"/>
        </w:rPr>
        <w:t>.1 O licitante que apresentar índices econômicos iguais ou inferiores a 1 (um) em qualquer dos índices de Liquidez Geral, Solvência Geral e Liquidez Corrente deverá comprovar que possui (capital mínimo ou patrimônio líquido) equiv</w:t>
      </w:r>
      <w:r w:rsidR="00D010FA">
        <w:rPr>
          <w:rFonts w:cs="Arial"/>
          <w:szCs w:val="20"/>
        </w:rPr>
        <w:t>alente a 10% (dez</w:t>
      </w:r>
      <w:r w:rsidR="00B72997" w:rsidRPr="00371D2C">
        <w:rPr>
          <w:rFonts w:cs="Arial"/>
          <w:szCs w:val="20"/>
        </w:rPr>
        <w:t xml:space="preserve"> por cento) do valor total da contratação ou do item pertinente.</w:t>
      </w:r>
    </w:p>
    <w:p w14:paraId="1FF5C48F" w14:textId="7B017D0E" w:rsidR="00950B75" w:rsidRDefault="00950B75" w:rsidP="00310AD5">
      <w:pPr>
        <w:tabs>
          <w:tab w:val="left" w:pos="1440"/>
        </w:tabs>
        <w:autoSpaceDE w:val="0"/>
        <w:snapToGrid w:val="0"/>
        <w:spacing w:before="120" w:after="120" w:line="276" w:lineRule="auto"/>
        <w:ind w:left="1134"/>
        <w:jc w:val="both"/>
        <w:rPr>
          <w:rFonts w:cs="Arial"/>
          <w:color w:val="FF0000"/>
          <w:szCs w:val="20"/>
          <w:u w:val="single"/>
        </w:rPr>
      </w:pPr>
    </w:p>
    <w:p w14:paraId="1C8E6D92" w14:textId="685C8A84" w:rsidR="000F104D" w:rsidRPr="001073EC" w:rsidRDefault="000F104D" w:rsidP="00701260">
      <w:pPr>
        <w:pStyle w:val="PargrafodaLista"/>
        <w:numPr>
          <w:ilvl w:val="1"/>
          <w:numId w:val="20"/>
        </w:numPr>
        <w:tabs>
          <w:tab w:val="left" w:pos="1440"/>
        </w:tabs>
        <w:autoSpaceDE w:val="0"/>
        <w:snapToGrid w:val="0"/>
        <w:spacing w:before="120" w:after="120" w:line="276" w:lineRule="auto"/>
        <w:ind w:left="709" w:firstLine="0"/>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qualificação técnica, por meio de: </w:t>
      </w:r>
    </w:p>
    <w:p w14:paraId="51671BE9" w14:textId="77777777" w:rsidR="00742FF9" w:rsidRDefault="00FE3C66" w:rsidP="006742A6">
      <w:pPr>
        <w:numPr>
          <w:ilvl w:val="2"/>
          <w:numId w:val="20"/>
        </w:numPr>
        <w:tabs>
          <w:tab w:val="left" w:pos="1440"/>
        </w:tabs>
        <w:autoSpaceDE w:val="0"/>
        <w:snapToGrid w:val="0"/>
        <w:spacing w:before="120" w:after="120" w:line="276" w:lineRule="auto"/>
        <w:ind w:left="1134" w:firstLine="0"/>
        <w:jc w:val="both"/>
        <w:rPr>
          <w:rFonts w:cs="Arial"/>
          <w:szCs w:val="20"/>
        </w:rPr>
      </w:pPr>
      <w:r w:rsidRPr="00371D2C">
        <w:rPr>
          <w:rFonts w:cs="Arial"/>
          <w:szCs w:val="20"/>
        </w:rPr>
        <w:t>Comprovação de aptidão para a prestação dos serviços em características, quantidades e prazos compatíveis com o objeto desta licitação, ou com o item pertinente, por período não inferior a</w:t>
      </w:r>
      <w:r w:rsidR="00742FF9">
        <w:rPr>
          <w:rFonts w:cs="Arial"/>
          <w:szCs w:val="20"/>
        </w:rPr>
        <w:t xml:space="preserve"> 3</w:t>
      </w:r>
      <w:r w:rsidRPr="00371D2C">
        <w:rPr>
          <w:rFonts w:cs="Arial"/>
          <w:szCs w:val="20"/>
        </w:rPr>
        <w:t xml:space="preserve"> </w:t>
      </w:r>
      <w:r w:rsidR="00742FF9">
        <w:rPr>
          <w:rFonts w:cs="Arial"/>
          <w:szCs w:val="20"/>
        </w:rPr>
        <w:t xml:space="preserve">(três) </w:t>
      </w:r>
      <w:r w:rsidRPr="00371D2C">
        <w:rPr>
          <w:rFonts w:cs="Arial"/>
          <w:szCs w:val="20"/>
        </w:rPr>
        <w:t>anos, mediante a apresentação de atestados fornecidos por pessoas jurídicas de direito público ou privado.</w:t>
      </w:r>
    </w:p>
    <w:p w14:paraId="06D80512" w14:textId="773069E3" w:rsidR="00FE3C66" w:rsidRPr="0058075A" w:rsidRDefault="00742FF9" w:rsidP="00742FF9">
      <w:pPr>
        <w:numPr>
          <w:ilvl w:val="3"/>
          <w:numId w:val="20"/>
        </w:numPr>
        <w:tabs>
          <w:tab w:val="left" w:pos="1440"/>
        </w:tabs>
        <w:autoSpaceDE w:val="0"/>
        <w:snapToGrid w:val="0"/>
        <w:spacing w:before="120" w:after="120" w:line="276" w:lineRule="auto"/>
        <w:ind w:left="2127" w:firstLine="0"/>
        <w:jc w:val="both"/>
        <w:rPr>
          <w:rFonts w:cs="Arial"/>
          <w:szCs w:val="20"/>
        </w:rPr>
      </w:pPr>
      <w:r w:rsidRPr="0058075A">
        <w:rPr>
          <w:rFonts w:cs="Arial"/>
          <w:szCs w:val="20"/>
        </w:rPr>
        <w:t>Considerar-se-ão como compatíveis com o objeto desta licitação a comprovação de execução de serviços de atualização e suporte técnico, conforme item 20.1 do Anexo I – Termo de Referência.</w:t>
      </w:r>
    </w:p>
    <w:p w14:paraId="501DEB03" w14:textId="61775380" w:rsidR="00763C01" w:rsidRPr="00371D2C" w:rsidRDefault="00763C01" w:rsidP="00701260">
      <w:pPr>
        <w:pStyle w:val="PargrafodaLista"/>
        <w:numPr>
          <w:ilvl w:val="3"/>
          <w:numId w:val="20"/>
        </w:numPr>
        <w:spacing w:before="120" w:after="120" w:line="276" w:lineRule="auto"/>
        <w:ind w:left="2127" w:firstLine="0"/>
        <w:jc w:val="both"/>
        <w:rPr>
          <w:rFonts w:cs="Arial"/>
          <w:szCs w:val="20"/>
        </w:rPr>
      </w:pPr>
      <w:r w:rsidRPr="00371D2C">
        <w:rPr>
          <w:rFonts w:cs="Arial"/>
          <w:szCs w:val="20"/>
        </w:rPr>
        <w:t xml:space="preserve">Os atestados deverão referir-se a serviços prestados no âmbito de sua atividade econômica principal ou secundária especificadas no contrato social vigente; </w:t>
      </w:r>
    </w:p>
    <w:p w14:paraId="0FA17570" w14:textId="01862083" w:rsidR="001C41ED" w:rsidRPr="00371D2C" w:rsidRDefault="00AA437A" w:rsidP="00701260">
      <w:pPr>
        <w:pStyle w:val="PargrafodaLista"/>
        <w:numPr>
          <w:ilvl w:val="3"/>
          <w:numId w:val="20"/>
        </w:numPr>
        <w:spacing w:before="120" w:after="120" w:line="276" w:lineRule="auto"/>
        <w:ind w:left="2127" w:firstLine="0"/>
        <w:jc w:val="both"/>
        <w:rPr>
          <w:rFonts w:cs="Arial"/>
          <w:szCs w:val="20"/>
        </w:rPr>
      </w:pPr>
      <w:r w:rsidRPr="00371D2C">
        <w:rPr>
          <w:rFonts w:cs="Arial"/>
          <w:szCs w:val="20"/>
        </w:rPr>
        <w:t>Somente serão aceitos atestados expedidos após a conclusão do contrato ou se decorrido, pelo menos, um ano do início de sua execução, exceto se firmado para ser executado em prazo inferior</w:t>
      </w:r>
      <w:r w:rsidR="00C6307D" w:rsidRPr="00371D2C">
        <w:rPr>
          <w:rFonts w:cs="Arial"/>
          <w:szCs w:val="20"/>
        </w:rPr>
        <w:t xml:space="preserve">, </w:t>
      </w:r>
      <w:r w:rsidR="001C41ED" w:rsidRPr="00371D2C">
        <w:rPr>
          <w:rFonts w:cs="Arial"/>
          <w:szCs w:val="20"/>
        </w:rPr>
        <w:t>conforme item 10.8 da IN SEGES/M</w:t>
      </w:r>
      <w:r w:rsidR="00DE2E31" w:rsidRPr="00371D2C">
        <w:rPr>
          <w:rFonts w:cs="Arial"/>
          <w:szCs w:val="20"/>
        </w:rPr>
        <w:t>PDG</w:t>
      </w:r>
      <w:r w:rsidR="001C41ED" w:rsidRPr="00371D2C">
        <w:rPr>
          <w:rFonts w:cs="Arial"/>
          <w:szCs w:val="20"/>
        </w:rPr>
        <w:t xml:space="preserve"> n. 5, de 2017.  </w:t>
      </w:r>
    </w:p>
    <w:p w14:paraId="3416234B" w14:textId="290A16B7" w:rsidR="00C6307D" w:rsidRPr="00371D2C" w:rsidRDefault="00DE2E31" w:rsidP="00310AD5">
      <w:pPr>
        <w:spacing w:before="120" w:after="120" w:line="276" w:lineRule="auto"/>
        <w:ind w:left="2127"/>
        <w:jc w:val="both"/>
        <w:rPr>
          <w:rFonts w:cs="Arial"/>
          <w:szCs w:val="20"/>
        </w:rPr>
      </w:pPr>
      <w:proofErr w:type="gramStart"/>
      <w:r w:rsidRPr="00371D2C">
        <w:rPr>
          <w:rFonts w:cs="Arial"/>
          <w:szCs w:val="20"/>
        </w:rPr>
        <w:t>8.</w:t>
      </w:r>
      <w:r w:rsidR="006742A6" w:rsidRPr="00371D2C">
        <w:rPr>
          <w:rFonts w:cs="Arial"/>
          <w:szCs w:val="20"/>
        </w:rPr>
        <w:t>8.2.3</w:t>
      </w:r>
      <w:r w:rsidRPr="00371D2C">
        <w:rPr>
          <w:rFonts w:cs="Arial"/>
          <w:szCs w:val="20"/>
        </w:rPr>
        <w:t xml:space="preserve"> </w:t>
      </w:r>
      <w:r w:rsidR="00DD77DD" w:rsidRPr="00371D2C">
        <w:rPr>
          <w:rFonts w:cs="Arial"/>
          <w:szCs w:val="20"/>
        </w:rPr>
        <w:t>Para</w:t>
      </w:r>
      <w:proofErr w:type="gramEnd"/>
      <w:r w:rsidR="00DD77DD" w:rsidRPr="00371D2C">
        <w:rPr>
          <w:rFonts w:cs="Arial"/>
          <w:szCs w:val="20"/>
        </w:rPr>
        <w:t xml:space="preserve"> a comprovação da experiência mínima de 3 (três) anos,</w:t>
      </w:r>
      <w:r w:rsidR="000C20A7" w:rsidRPr="00371D2C">
        <w:rPr>
          <w:rFonts w:cs="Arial"/>
          <w:szCs w:val="20"/>
        </w:rPr>
        <w:t xml:space="preserve"> é admitida a apresentação de atestados referentes a períodos sucessivos não contínuos, não havendo a obrigatoriedade dos três anos serem ininterruptos</w:t>
      </w:r>
      <w:r w:rsidR="001C41ED" w:rsidRPr="00371D2C">
        <w:rPr>
          <w:rFonts w:cs="Arial"/>
          <w:szCs w:val="20"/>
        </w:rPr>
        <w:t>, conforme item 10.7.1 do Anexo VII-A da IN SEGES/MP</w:t>
      </w:r>
      <w:r w:rsidR="00C6307D" w:rsidRPr="00371D2C">
        <w:rPr>
          <w:rFonts w:cs="Arial"/>
          <w:szCs w:val="20"/>
        </w:rPr>
        <w:t>DG</w:t>
      </w:r>
      <w:r w:rsidR="001C41ED" w:rsidRPr="00371D2C">
        <w:rPr>
          <w:rFonts w:cs="Arial"/>
          <w:szCs w:val="20"/>
        </w:rPr>
        <w:t xml:space="preserve"> n. 5/2017.</w:t>
      </w:r>
    </w:p>
    <w:p w14:paraId="2E1B9483" w14:textId="4E839A70" w:rsidR="006742A6" w:rsidRPr="00371D2C" w:rsidRDefault="006742A6" w:rsidP="00310AD5">
      <w:pPr>
        <w:spacing w:before="120" w:after="120" w:line="276" w:lineRule="auto"/>
        <w:ind w:left="2127"/>
        <w:jc w:val="both"/>
        <w:rPr>
          <w:rFonts w:cs="Arial"/>
          <w:szCs w:val="20"/>
        </w:rPr>
      </w:pPr>
      <w:r w:rsidRPr="00371D2C">
        <w:rPr>
          <w:rFonts w:cs="Arial"/>
          <w:szCs w:val="20"/>
        </w:rPr>
        <w:t>8.8.2.3.1 O atestado apresentado para um item não poderá ser utilizado para os demais, exceto o quantitativo excedente.</w:t>
      </w:r>
    </w:p>
    <w:p w14:paraId="6FB10676" w14:textId="7585EE80" w:rsidR="001C41ED" w:rsidRPr="00371D2C" w:rsidRDefault="00DE2E31" w:rsidP="00310AD5">
      <w:pPr>
        <w:spacing w:before="120" w:after="120" w:line="276" w:lineRule="auto"/>
        <w:ind w:left="2127"/>
        <w:jc w:val="both"/>
        <w:rPr>
          <w:rFonts w:cs="Arial"/>
          <w:szCs w:val="20"/>
        </w:rPr>
      </w:pPr>
      <w:proofErr w:type="gramStart"/>
      <w:r w:rsidRPr="00371D2C">
        <w:rPr>
          <w:rFonts w:cs="Arial"/>
          <w:szCs w:val="20"/>
        </w:rPr>
        <w:t>8.</w:t>
      </w:r>
      <w:r w:rsidR="006742A6" w:rsidRPr="00371D2C">
        <w:rPr>
          <w:rFonts w:cs="Arial"/>
          <w:szCs w:val="20"/>
        </w:rPr>
        <w:t xml:space="preserve">8.2.4 </w:t>
      </w:r>
      <w:r w:rsidR="001841CD" w:rsidRPr="00371D2C">
        <w:rPr>
          <w:rFonts w:cs="Arial"/>
          <w:bCs/>
          <w:szCs w:val="20"/>
        </w:rPr>
        <w:t>Poderá</w:t>
      </w:r>
      <w:proofErr w:type="gramEnd"/>
      <w:r w:rsidR="001841CD" w:rsidRPr="00371D2C">
        <w:rPr>
          <w:rFonts w:cs="Arial"/>
          <w:bCs/>
          <w:szCs w:val="20"/>
        </w:rPr>
        <w:t xml:space="preserve">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371D2C">
        <w:rPr>
          <w:rFonts w:cs="Arial"/>
          <w:bCs/>
          <w:szCs w:val="20"/>
        </w:rPr>
        <w:t>,</w:t>
      </w:r>
      <w:r w:rsidR="00C6307D" w:rsidRPr="00371D2C">
        <w:rPr>
          <w:rFonts w:cs="Arial"/>
          <w:bCs/>
          <w:szCs w:val="20"/>
        </w:rPr>
        <w:t xml:space="preserve"> </w:t>
      </w:r>
      <w:r w:rsidR="001C41ED" w:rsidRPr="00371D2C">
        <w:rPr>
          <w:rFonts w:cs="Arial"/>
          <w:szCs w:val="20"/>
        </w:rPr>
        <w:t>nos termos do item 10.9 do Anexo VII-A da IN SEGES/MP</w:t>
      </w:r>
      <w:r w:rsidR="00C6307D" w:rsidRPr="00371D2C">
        <w:rPr>
          <w:rFonts w:cs="Arial"/>
          <w:szCs w:val="20"/>
        </w:rPr>
        <w:t>DG</w:t>
      </w:r>
      <w:r w:rsidR="001C41ED" w:rsidRPr="00371D2C">
        <w:rPr>
          <w:rFonts w:cs="Arial"/>
          <w:szCs w:val="20"/>
        </w:rPr>
        <w:t xml:space="preserve"> n. 5/2017.</w:t>
      </w:r>
    </w:p>
    <w:p w14:paraId="5D846A84" w14:textId="2779F394" w:rsidR="00DE2E31" w:rsidRPr="00742FF9" w:rsidRDefault="00DE2E31" w:rsidP="00742FF9">
      <w:pPr>
        <w:spacing w:before="120" w:after="120" w:line="276" w:lineRule="auto"/>
        <w:ind w:left="2127"/>
        <w:jc w:val="both"/>
        <w:rPr>
          <w:rFonts w:cs="Arial"/>
          <w:bCs/>
          <w:szCs w:val="20"/>
        </w:rPr>
      </w:pPr>
      <w:r w:rsidRPr="00371D2C">
        <w:rPr>
          <w:rFonts w:cs="Arial"/>
          <w:bCs/>
          <w:szCs w:val="20"/>
        </w:rPr>
        <w:lastRenderedPageBreak/>
        <w:t>8.</w:t>
      </w:r>
      <w:r w:rsidR="008013A2" w:rsidRPr="00371D2C">
        <w:rPr>
          <w:rFonts w:cs="Arial"/>
          <w:bCs/>
          <w:szCs w:val="20"/>
        </w:rPr>
        <w:t>8.2.5</w:t>
      </w:r>
      <w:r w:rsidRPr="00371D2C">
        <w:rPr>
          <w:rFonts w:cs="Arial"/>
          <w:bCs/>
          <w:szCs w:val="20"/>
        </w:rPr>
        <w:t xml:space="preserve"> </w:t>
      </w:r>
      <w:r w:rsidR="004F6C38" w:rsidRPr="00371D2C">
        <w:rPr>
          <w:rFonts w:cs="Arial"/>
          <w:bCs/>
          <w:szCs w:val="20"/>
        </w:rPr>
        <w:t>O licitante disponibilizará todas as informações necessárias à comprovação da legitimi</w:t>
      </w:r>
      <w:r w:rsidR="00051782" w:rsidRPr="00371D2C">
        <w:rPr>
          <w:rFonts w:cs="Arial"/>
          <w:bCs/>
          <w:szCs w:val="20"/>
        </w:rPr>
        <w:t>dade dos atestados apresentados, apresentando, dentre outros documentos, cópia do contrato que deu suporte à contratação, endereço atual da contratante e local em que foram prestados os serviços</w:t>
      </w:r>
      <w:r w:rsidR="001C41ED" w:rsidRPr="00371D2C">
        <w:rPr>
          <w:rFonts w:cs="Arial"/>
          <w:bCs/>
          <w:szCs w:val="20"/>
        </w:rPr>
        <w:t>, consoante o disposto no item 10.10 do Anexo VII-A da IN SEGES/MP</w:t>
      </w:r>
      <w:r w:rsidR="00F05B08" w:rsidRPr="00371D2C">
        <w:rPr>
          <w:rFonts w:cs="Arial"/>
          <w:bCs/>
          <w:szCs w:val="20"/>
        </w:rPr>
        <w:t>DG</w:t>
      </w:r>
      <w:r w:rsidR="001C41ED" w:rsidRPr="00371D2C">
        <w:rPr>
          <w:rFonts w:cs="Arial"/>
          <w:bCs/>
          <w:szCs w:val="20"/>
        </w:rPr>
        <w:t xml:space="preserve"> n. 5/2017. </w:t>
      </w:r>
    </w:p>
    <w:p w14:paraId="49C37F46" w14:textId="487C1D1E" w:rsidR="00E0770C" w:rsidRPr="00AA5C1D" w:rsidRDefault="0055322F" w:rsidP="008013A2">
      <w:pPr>
        <w:tabs>
          <w:tab w:val="left" w:pos="1560"/>
        </w:tabs>
        <w:autoSpaceDE w:val="0"/>
        <w:snapToGrid w:val="0"/>
        <w:spacing w:before="120" w:after="120" w:line="276" w:lineRule="auto"/>
        <w:ind w:left="993"/>
        <w:jc w:val="both"/>
        <w:rPr>
          <w:rFonts w:cs="Arial"/>
          <w:bCs/>
          <w:color w:val="000000" w:themeColor="text1"/>
          <w:szCs w:val="20"/>
        </w:rPr>
      </w:pPr>
      <w:r w:rsidRPr="00AA5C1D">
        <w:rPr>
          <w:rFonts w:cs="Arial"/>
          <w:color w:val="000000" w:themeColor="text1"/>
          <w:szCs w:val="20"/>
        </w:rPr>
        <w:t>8</w:t>
      </w:r>
      <w:r w:rsidR="000E499B" w:rsidRPr="00AA5C1D">
        <w:rPr>
          <w:rFonts w:cs="Arial"/>
          <w:color w:val="000000" w:themeColor="text1"/>
          <w:szCs w:val="20"/>
        </w:rPr>
        <w:t>.1</w:t>
      </w:r>
      <w:r w:rsidRPr="00AA5C1D">
        <w:rPr>
          <w:rFonts w:cs="Arial"/>
          <w:color w:val="000000" w:themeColor="text1"/>
          <w:szCs w:val="20"/>
        </w:rPr>
        <w:t>1</w:t>
      </w:r>
      <w:r w:rsidR="000E499B" w:rsidRPr="00AA5C1D">
        <w:rPr>
          <w:rFonts w:cs="Arial"/>
          <w:color w:val="000000" w:themeColor="text1"/>
          <w:szCs w:val="20"/>
        </w:rPr>
        <w:t xml:space="preserve">. </w:t>
      </w:r>
      <w:r w:rsidR="00E0770C" w:rsidRPr="00AA5C1D">
        <w:rPr>
          <w:rFonts w:cs="Arial"/>
          <w:bCs/>
          <w:color w:val="000000" w:themeColor="text1"/>
          <w:szCs w:val="20"/>
        </w:rPr>
        <w:t>Em relação às licitantes cooperativas será, ainda, exigida a seguinte documentação</w:t>
      </w:r>
      <w:r w:rsidR="0080504B" w:rsidRPr="00AA5C1D">
        <w:rPr>
          <w:rFonts w:cs="Arial"/>
          <w:bCs/>
          <w:color w:val="000000" w:themeColor="text1"/>
          <w:szCs w:val="20"/>
        </w:rPr>
        <w:t>, conforme item 10.5 do Anexo VII-A da in Nº 5/2017</w:t>
      </w:r>
      <w:r w:rsidR="00E0770C" w:rsidRPr="00AA5C1D">
        <w:rPr>
          <w:rFonts w:cs="Arial"/>
          <w:bCs/>
          <w:color w:val="000000" w:themeColor="text1"/>
          <w:szCs w:val="20"/>
        </w:rPr>
        <w:t>:</w:t>
      </w:r>
    </w:p>
    <w:p w14:paraId="078C2888" w14:textId="5033FD2C"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4F2699" w:rsidRPr="00AA5C1D">
        <w:rPr>
          <w:rFonts w:cs="Arial"/>
          <w:bCs/>
          <w:color w:val="000000" w:themeColor="text1"/>
          <w:szCs w:val="20"/>
        </w:rPr>
        <w:t>.1</w:t>
      </w:r>
      <w:r w:rsidRPr="00AA5C1D">
        <w:rPr>
          <w:rFonts w:cs="Arial"/>
          <w:bCs/>
          <w:color w:val="000000" w:themeColor="text1"/>
          <w:szCs w:val="20"/>
        </w:rPr>
        <w:t>1</w:t>
      </w:r>
      <w:r w:rsidR="004F2699" w:rsidRPr="00AA5C1D">
        <w:rPr>
          <w:rFonts w:cs="Arial"/>
          <w:bCs/>
          <w:color w:val="000000" w:themeColor="text1"/>
          <w:szCs w:val="20"/>
        </w:rPr>
        <w:t xml:space="preserve">.1.  </w:t>
      </w:r>
      <w:r w:rsidR="00E0770C" w:rsidRPr="00AA5C1D">
        <w:rPr>
          <w:rFonts w:cs="Arial"/>
          <w:bCs/>
          <w:color w:val="000000" w:themeColor="text1"/>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00E0770C" w:rsidRPr="00AA5C1D">
        <w:rPr>
          <w:rFonts w:cs="Arial"/>
          <w:bCs/>
          <w:color w:val="000000" w:themeColor="text1"/>
          <w:szCs w:val="20"/>
        </w:rPr>
        <w:t>arts</w:t>
      </w:r>
      <w:proofErr w:type="spellEnd"/>
      <w:r w:rsidR="00E0770C" w:rsidRPr="00AA5C1D">
        <w:rPr>
          <w:rFonts w:cs="Arial"/>
          <w:bCs/>
          <w:color w:val="000000" w:themeColor="text1"/>
          <w:szCs w:val="20"/>
        </w:rPr>
        <w:t>. 4º, inciso XI, 21, inciso I e 42, §§2º a 6º da Lei n. 5.764 de 1971;</w:t>
      </w:r>
    </w:p>
    <w:p w14:paraId="1B00E247" w14:textId="2E28A01B"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1.2. </w:t>
      </w:r>
      <w:r w:rsidR="00E0770C" w:rsidRPr="00AA5C1D">
        <w:rPr>
          <w:rFonts w:cs="Arial"/>
          <w:bCs/>
          <w:color w:val="000000" w:themeColor="text1"/>
          <w:szCs w:val="20"/>
        </w:rPr>
        <w:t>A declaração de regularidade de situação do contribuinte individual – DRSCI;</w:t>
      </w:r>
    </w:p>
    <w:p w14:paraId="22B091A2" w14:textId="3654754D" w:rsidR="000E499B" w:rsidRPr="00AA5C1D" w:rsidRDefault="0055322F"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1.3. </w:t>
      </w:r>
      <w:r w:rsidR="004F2699" w:rsidRPr="00AA5C1D">
        <w:rPr>
          <w:rFonts w:cs="Arial"/>
          <w:bCs/>
          <w:color w:val="000000" w:themeColor="text1"/>
          <w:szCs w:val="20"/>
        </w:rPr>
        <w:t xml:space="preserve"> </w:t>
      </w:r>
      <w:r w:rsidR="00E0770C" w:rsidRPr="00AA5C1D">
        <w:rPr>
          <w:rFonts w:cs="Arial"/>
          <w:bCs/>
          <w:color w:val="000000" w:themeColor="text1"/>
          <w:szCs w:val="20"/>
        </w:rPr>
        <w:t>A comprovação do capital social proporcional ao número de cooperados necessários à prestação do serviço;</w:t>
      </w:r>
    </w:p>
    <w:p w14:paraId="090A3077" w14:textId="2E520699"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w:t>
      </w:r>
      <w:r w:rsidRPr="00AA5C1D">
        <w:rPr>
          <w:rFonts w:cs="Arial"/>
          <w:bCs/>
          <w:color w:val="000000" w:themeColor="text1"/>
          <w:szCs w:val="20"/>
        </w:rPr>
        <w:t>1</w:t>
      </w:r>
      <w:r w:rsidR="000E499B" w:rsidRPr="00AA5C1D">
        <w:rPr>
          <w:rFonts w:cs="Arial"/>
          <w:bCs/>
          <w:color w:val="000000" w:themeColor="text1"/>
          <w:szCs w:val="20"/>
        </w:rPr>
        <w:t xml:space="preserve">1.4. </w:t>
      </w:r>
      <w:r w:rsidR="004F2699" w:rsidRPr="00AA5C1D">
        <w:rPr>
          <w:rFonts w:cs="Arial"/>
          <w:bCs/>
          <w:color w:val="000000" w:themeColor="text1"/>
          <w:szCs w:val="20"/>
        </w:rPr>
        <w:t xml:space="preserve"> </w:t>
      </w:r>
      <w:r w:rsidR="00E0770C" w:rsidRPr="00AA5C1D">
        <w:rPr>
          <w:rFonts w:cs="Arial"/>
          <w:bCs/>
          <w:color w:val="000000" w:themeColor="text1"/>
          <w:szCs w:val="20"/>
        </w:rPr>
        <w:t>O registro previsto na Lei n. 5.764/71, art. 107;</w:t>
      </w:r>
    </w:p>
    <w:p w14:paraId="4481DD38" w14:textId="3ED11AE8" w:rsidR="000E499B" w:rsidRPr="00AA5C1D" w:rsidRDefault="0055322F" w:rsidP="008013A2">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.1</w:t>
      </w:r>
      <w:r w:rsidRPr="00AA5C1D">
        <w:rPr>
          <w:rFonts w:cs="Arial"/>
          <w:bCs/>
          <w:color w:val="000000" w:themeColor="text1"/>
          <w:szCs w:val="20"/>
        </w:rPr>
        <w:t>1</w:t>
      </w:r>
      <w:r w:rsidR="000E499B" w:rsidRPr="00AA5C1D">
        <w:rPr>
          <w:rFonts w:cs="Arial"/>
          <w:bCs/>
          <w:color w:val="000000" w:themeColor="text1"/>
          <w:szCs w:val="20"/>
        </w:rPr>
        <w:t xml:space="preserve">.5. </w:t>
      </w:r>
      <w:r w:rsidR="004F2699" w:rsidRPr="00AA5C1D">
        <w:rPr>
          <w:rFonts w:cs="Arial"/>
          <w:bCs/>
          <w:color w:val="000000" w:themeColor="text1"/>
          <w:szCs w:val="20"/>
        </w:rPr>
        <w:t xml:space="preserve"> </w:t>
      </w:r>
      <w:r w:rsidR="00E0770C" w:rsidRPr="00AA5C1D">
        <w:rPr>
          <w:rFonts w:cs="Arial"/>
          <w:bCs/>
          <w:color w:val="000000" w:themeColor="text1"/>
          <w:szCs w:val="20"/>
        </w:rPr>
        <w:t>A comprovação de integração das respectivas quotas-partes por parte dos coopera</w:t>
      </w:r>
      <w:r w:rsidR="00AF74A9" w:rsidRPr="00AA5C1D">
        <w:rPr>
          <w:rFonts w:cs="Arial"/>
          <w:bCs/>
          <w:color w:val="000000" w:themeColor="text1"/>
          <w:szCs w:val="20"/>
        </w:rPr>
        <w:t xml:space="preserve">dos que executarão o contrato; </w:t>
      </w:r>
    </w:p>
    <w:p w14:paraId="68848D9E" w14:textId="24B5AC7F" w:rsidR="00E0770C" w:rsidRPr="00AA5C1D" w:rsidRDefault="0055322F"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w:t>
      </w:r>
      <w:r w:rsidR="000E499B" w:rsidRPr="00AA5C1D">
        <w:rPr>
          <w:rFonts w:cs="Arial"/>
          <w:bCs/>
          <w:color w:val="000000" w:themeColor="text1"/>
          <w:szCs w:val="20"/>
        </w:rPr>
        <w:t>.1</w:t>
      </w:r>
      <w:r w:rsidRPr="00AA5C1D">
        <w:rPr>
          <w:rFonts w:cs="Arial"/>
          <w:bCs/>
          <w:color w:val="000000" w:themeColor="text1"/>
          <w:szCs w:val="20"/>
        </w:rPr>
        <w:t>1</w:t>
      </w:r>
      <w:r w:rsidR="000E499B" w:rsidRPr="00AA5C1D">
        <w:rPr>
          <w:rFonts w:cs="Arial"/>
          <w:bCs/>
          <w:color w:val="000000" w:themeColor="text1"/>
          <w:szCs w:val="20"/>
        </w:rPr>
        <w:t xml:space="preserve">.6. </w:t>
      </w:r>
      <w:r w:rsidR="00E0770C" w:rsidRPr="00AA5C1D">
        <w:rPr>
          <w:rFonts w:cs="Arial"/>
          <w:bCs/>
          <w:color w:val="000000" w:themeColor="text1"/>
          <w:szCs w:val="20"/>
        </w:rPr>
        <w:t xml:space="preserve">A última auditoria contábil-financeira da cooperativa, conforme dispõe o art. 112 da Lei n. 5.764/71 ou uma declaração, sob as penas da lei, de que tal auditoria não foi </w:t>
      </w:r>
      <w:r w:rsidR="00AF74A9" w:rsidRPr="00AA5C1D">
        <w:rPr>
          <w:rFonts w:cs="Arial"/>
          <w:bCs/>
          <w:color w:val="000000" w:themeColor="text1"/>
          <w:szCs w:val="20"/>
        </w:rPr>
        <w:t>exigida pelo órgão fiscalizador; e</w:t>
      </w:r>
    </w:p>
    <w:p w14:paraId="57B8C526" w14:textId="14DCB4D5" w:rsidR="00AF74A9" w:rsidRPr="00AA5C1D" w:rsidRDefault="00AF74A9" w:rsidP="000E499B">
      <w:pPr>
        <w:tabs>
          <w:tab w:val="left" w:pos="1440"/>
        </w:tabs>
        <w:autoSpaceDE w:val="0"/>
        <w:snapToGrid w:val="0"/>
        <w:spacing w:before="120" w:after="120" w:line="276" w:lineRule="auto"/>
        <w:ind w:left="1560"/>
        <w:jc w:val="both"/>
        <w:rPr>
          <w:rFonts w:cs="Arial"/>
          <w:bCs/>
          <w:color w:val="000000" w:themeColor="text1"/>
          <w:szCs w:val="20"/>
        </w:rPr>
      </w:pPr>
      <w:r w:rsidRPr="00AA5C1D">
        <w:rPr>
          <w:rFonts w:cs="Arial"/>
          <w:bCs/>
          <w:color w:val="000000" w:themeColor="text1"/>
          <w:szCs w:val="20"/>
        </w:rPr>
        <w:t>8.11.7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AB12EFD" w14:textId="67B1BA63" w:rsidR="008676FC" w:rsidRPr="007D76AC" w:rsidRDefault="0055322F" w:rsidP="000E499B">
      <w:pPr>
        <w:autoSpaceDE w:val="0"/>
        <w:snapToGrid w:val="0"/>
        <w:spacing w:before="120" w:after="120" w:line="276" w:lineRule="auto"/>
        <w:ind w:left="426"/>
        <w:jc w:val="both"/>
        <w:rPr>
          <w:rFonts w:cs="Arial"/>
          <w:b/>
          <w:bCs/>
          <w:szCs w:val="20"/>
        </w:rPr>
      </w:pPr>
      <w:r>
        <w:rPr>
          <w:rFonts w:cs="Arial"/>
          <w:bCs/>
          <w:szCs w:val="20"/>
        </w:rPr>
        <w:t>8.12</w:t>
      </w:r>
      <w:r w:rsidR="000E499B">
        <w:rPr>
          <w:rFonts w:cs="Arial"/>
          <w:bCs/>
          <w:szCs w:val="20"/>
        </w:rPr>
        <w:t xml:space="preserve"> </w:t>
      </w:r>
      <w:r w:rsidR="008676FC" w:rsidRPr="007D76A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6694A562" w:rsidR="000F104D" w:rsidRPr="0055322F" w:rsidRDefault="0055322F" w:rsidP="0055322F">
      <w:pPr>
        <w:autoSpaceDE w:val="0"/>
        <w:snapToGrid w:val="0"/>
        <w:spacing w:before="120" w:after="120" w:line="276" w:lineRule="auto"/>
        <w:ind w:left="426"/>
        <w:jc w:val="both"/>
        <w:rPr>
          <w:rFonts w:cs="Arial"/>
          <w:bCs/>
          <w:szCs w:val="20"/>
        </w:rPr>
      </w:pPr>
      <w:proofErr w:type="gramStart"/>
      <w:r>
        <w:rPr>
          <w:rFonts w:cs="Arial"/>
          <w:bCs/>
          <w:szCs w:val="20"/>
        </w:rPr>
        <w:t xml:space="preserve">8.13 </w:t>
      </w:r>
      <w:r w:rsidR="006A0069" w:rsidRPr="0055322F">
        <w:rPr>
          <w:rFonts w:cs="Arial"/>
          <w:bCs/>
          <w:szCs w:val="20"/>
        </w:rPr>
        <w:t>Os</w:t>
      </w:r>
      <w:proofErr w:type="gramEnd"/>
      <w:r w:rsidR="006A0069" w:rsidRPr="0055322F">
        <w:rPr>
          <w:rFonts w:cs="Arial"/>
          <w:bCs/>
          <w:szCs w:val="20"/>
        </w:rPr>
        <w:t xml:space="preserve"> documentos exigidos para habilitação relacionados nos subitens acima, deverão ser apresentados em meio digital pelos licitantes, por meio de funcionalidade presente no sistema </w:t>
      </w:r>
      <w:r w:rsidR="006A0069" w:rsidRPr="0058075A">
        <w:rPr>
          <w:rFonts w:cs="Arial"/>
          <w:bCs/>
          <w:szCs w:val="20"/>
        </w:rPr>
        <w:t xml:space="preserve">(upload), no prazo de </w:t>
      </w:r>
      <w:r w:rsidR="00CA292F" w:rsidRPr="0058075A">
        <w:rPr>
          <w:rFonts w:cs="Arial"/>
          <w:bCs/>
          <w:szCs w:val="20"/>
        </w:rPr>
        <w:t>2 (duas) horas</w:t>
      </w:r>
      <w:r w:rsidR="006A0069" w:rsidRPr="0058075A">
        <w:rPr>
          <w:rFonts w:cs="Arial"/>
          <w:bCs/>
          <w:szCs w:val="20"/>
        </w:rPr>
        <w:t xml:space="preserve">, após solicitação do Pregoeiro no sistema eletrônico.  Somente mediante autorização do Pregoeiro e em caso de indisponibilidade do sistema, será aceito o envio da documentação por meio do e-mail </w:t>
      </w:r>
      <w:hyperlink r:id="rId10" w:history="1">
        <w:r w:rsidR="00CA292F" w:rsidRPr="0058075A">
          <w:rPr>
            <w:rStyle w:val="Hyperlink"/>
          </w:rPr>
          <w:t>licitacao@ancine.gov.br</w:t>
        </w:r>
      </w:hyperlink>
      <w:r w:rsidR="006A0069" w:rsidRPr="0058075A">
        <w:rPr>
          <w:rFonts w:cs="Arial"/>
          <w:bCs/>
          <w:szCs w:val="20"/>
        </w:rPr>
        <w:t xml:space="preserve">. </w:t>
      </w:r>
      <w:r w:rsidR="00CA292F" w:rsidRPr="0058075A">
        <w:rPr>
          <w:rFonts w:cs="Arial"/>
          <w:bCs/>
          <w:color w:val="000000"/>
          <w:szCs w:val="20"/>
        </w:rPr>
        <w:t>Posteriormente, caso o Pregoeiro julgue necessário, solicitará que os documentos sejam remetidos em original, por qualquer processo de cópia reprográfica, autenticada por tabelião de notas, ou por servidor da Administração, desde que conferidos com o original, ou publicação em órgão da imprensa oficial, para análise, no prazo de 2 (dois) dias úteis</w:t>
      </w:r>
      <w:r w:rsidR="006A0069" w:rsidRPr="0058075A">
        <w:rPr>
          <w:rFonts w:cs="Arial"/>
          <w:bCs/>
          <w:szCs w:val="20"/>
        </w:rPr>
        <w:t xml:space="preserve">, após </w:t>
      </w:r>
      <w:r w:rsidR="008B12DF" w:rsidRPr="0058075A">
        <w:rPr>
          <w:rFonts w:cs="Arial"/>
          <w:bCs/>
          <w:szCs w:val="20"/>
        </w:rPr>
        <w:t>a solicitação do Pregoeiro</w:t>
      </w:r>
      <w:r w:rsidR="00997B71" w:rsidRPr="0058075A">
        <w:rPr>
          <w:rFonts w:cs="Arial"/>
          <w:bCs/>
          <w:szCs w:val="20"/>
        </w:rPr>
        <w:t>.</w:t>
      </w:r>
    </w:p>
    <w:p w14:paraId="63F8D7E7" w14:textId="4DDC7803" w:rsidR="001B2A3F" w:rsidRDefault="001B2A3F" w:rsidP="00E558E6">
      <w:pPr>
        <w:pStyle w:val="PargrafodaLista"/>
        <w:numPr>
          <w:ilvl w:val="2"/>
          <w:numId w:val="25"/>
        </w:numPr>
        <w:spacing w:before="120" w:after="120" w:line="276" w:lineRule="auto"/>
        <w:jc w:val="both"/>
        <w:rPr>
          <w:rFonts w:cs="Arial"/>
          <w:bCs/>
          <w:szCs w:val="20"/>
        </w:rPr>
      </w:pPr>
      <w:r w:rsidRPr="00E558E6">
        <w:rPr>
          <w:rFonts w:cs="Arial"/>
          <w:bCs/>
          <w:szCs w:val="20"/>
        </w:rPr>
        <w:t>Não serão aceitos documentos com indicação de CNPJ/CPF diferentes, salvo aqueles legalmente permitidos.</w:t>
      </w:r>
    </w:p>
    <w:p w14:paraId="1DF4EFB9" w14:textId="77777777" w:rsidR="00CA292F" w:rsidRPr="00E558E6" w:rsidRDefault="00CA292F" w:rsidP="00CA292F">
      <w:pPr>
        <w:pStyle w:val="PargrafodaLista"/>
        <w:spacing w:before="120" w:after="120" w:line="276" w:lineRule="auto"/>
        <w:ind w:left="1704"/>
        <w:jc w:val="both"/>
        <w:rPr>
          <w:rFonts w:cs="Arial"/>
          <w:bCs/>
          <w:szCs w:val="20"/>
        </w:rPr>
      </w:pPr>
    </w:p>
    <w:p w14:paraId="3C263BB4" w14:textId="0314235F" w:rsidR="0080504B" w:rsidRPr="008013A2" w:rsidRDefault="0080504B" w:rsidP="00E558E6">
      <w:pPr>
        <w:pStyle w:val="PargrafodaLista"/>
        <w:numPr>
          <w:ilvl w:val="1"/>
          <w:numId w:val="25"/>
        </w:numPr>
        <w:tabs>
          <w:tab w:val="left" w:pos="1440"/>
        </w:tabs>
        <w:autoSpaceDE w:val="0"/>
        <w:snapToGrid w:val="0"/>
        <w:spacing w:before="120" w:after="120" w:line="276" w:lineRule="auto"/>
        <w:jc w:val="both"/>
        <w:rPr>
          <w:rFonts w:cs="Arial"/>
          <w:bCs/>
          <w:szCs w:val="20"/>
        </w:rPr>
      </w:pPr>
      <w:r w:rsidRPr="008013A2">
        <w:rPr>
          <w:rFonts w:cs="Arial"/>
          <w:bCs/>
          <w:szCs w:val="20"/>
        </w:rPr>
        <w:lastRenderedPageBreak/>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8013A2">
        <w:rPr>
          <w:rFonts w:cs="Arial"/>
          <w:bCs/>
          <w:szCs w:val="20"/>
        </w:rPr>
        <w:t>arts</w:t>
      </w:r>
      <w:proofErr w:type="spellEnd"/>
      <w:r w:rsidRPr="008013A2">
        <w:rPr>
          <w:rFonts w:cs="Arial"/>
          <w:bCs/>
          <w:szCs w:val="20"/>
        </w:rPr>
        <w:t xml:space="preserve">. 4º, caput, 8º, § 3º, 13 a 18 e 43, III, da Instrução Normativa SLTI/MP nº 2, de 11.10.10. </w:t>
      </w:r>
    </w:p>
    <w:p w14:paraId="2769F46A" w14:textId="77777777" w:rsidR="001B2A3F" w:rsidRDefault="001B2A3F" w:rsidP="00E558E6">
      <w:pPr>
        <w:pStyle w:val="PargrafodaLista"/>
        <w:numPr>
          <w:ilvl w:val="2"/>
          <w:numId w:val="25"/>
        </w:numPr>
        <w:spacing w:before="120" w:after="120" w:line="276" w:lineRule="auto"/>
        <w:ind w:left="1418" w:firstLine="0"/>
        <w:contextualSpacing w:val="0"/>
        <w:jc w:val="both"/>
        <w:rPr>
          <w:rFonts w:cs="Arial"/>
          <w:bCs/>
          <w:szCs w:val="20"/>
        </w:rPr>
      </w:pPr>
      <w:r w:rsidRPr="002B3ACD">
        <w:rPr>
          <w:rFonts w:cs="Arial"/>
          <w:bCs/>
          <w:szCs w:val="20"/>
        </w:rPr>
        <w:t xml:space="preserve">Também poderão ser consultados os sítios oficiais emissores de certidões, especialmente quando o licitante esteja com alguma documentação vencida junto ao </w:t>
      </w:r>
      <w:r w:rsidRPr="009A35A6">
        <w:rPr>
          <w:rFonts w:cs="Arial"/>
          <w:bCs/>
          <w:szCs w:val="20"/>
        </w:rPr>
        <w:t>SICAF.</w:t>
      </w:r>
    </w:p>
    <w:p w14:paraId="26D25170" w14:textId="6BD181CA" w:rsidR="001B2A3F" w:rsidRPr="004F2345" w:rsidRDefault="009A35A6" w:rsidP="00E558E6">
      <w:pPr>
        <w:pStyle w:val="PargrafodaLista"/>
        <w:numPr>
          <w:ilvl w:val="1"/>
          <w:numId w:val="25"/>
        </w:numPr>
        <w:tabs>
          <w:tab w:val="left" w:pos="1440"/>
        </w:tabs>
        <w:autoSpaceDE w:val="0"/>
        <w:snapToGrid w:val="0"/>
        <w:spacing w:before="120" w:after="120" w:line="276" w:lineRule="auto"/>
        <w:ind w:left="426" w:firstLine="0"/>
        <w:jc w:val="both"/>
        <w:rPr>
          <w:rFonts w:cs="Arial"/>
          <w:bCs/>
          <w:color w:val="0000FF"/>
          <w:szCs w:val="20"/>
        </w:rPr>
      </w:pPr>
      <w:r w:rsidRPr="000E499B">
        <w:rPr>
          <w:rFonts w:cs="Arial"/>
          <w:bCs/>
          <w:szCs w:val="20"/>
        </w:rPr>
        <w:t xml:space="preserve">Caso </w:t>
      </w:r>
      <w:r w:rsidR="001B2A3F" w:rsidRPr="000E499B">
        <w:rPr>
          <w:rFonts w:cs="Arial"/>
          <w:szCs w:val="20"/>
        </w:rPr>
        <w:t>o Pregoeiro não logre êxito em obter a certidão correspondente através do sítio oficial, ou na hipótese de se encontrar vencida no referido sistema</w:t>
      </w:r>
      <w:r w:rsidR="001B2A3F" w:rsidRPr="000E499B">
        <w:rPr>
          <w:rFonts w:cs="Arial"/>
          <w:b/>
          <w:szCs w:val="20"/>
          <w:u w:val="single"/>
        </w:rPr>
        <w:t>,</w:t>
      </w:r>
      <w:r w:rsidR="001B2A3F" w:rsidRPr="000E499B">
        <w:rPr>
          <w:rFonts w:cs="Arial"/>
          <w:szCs w:val="20"/>
        </w:rPr>
        <w:t xml:space="preserve"> o licitante será convocado a</w:t>
      </w:r>
      <w:r w:rsidR="00AE6F34">
        <w:rPr>
          <w:rFonts w:cs="Arial"/>
          <w:szCs w:val="20"/>
        </w:rPr>
        <w:t xml:space="preserve"> encaminhar, no </w:t>
      </w:r>
      <w:r w:rsidR="00AE6F34" w:rsidRPr="005C66DC">
        <w:rPr>
          <w:rFonts w:cs="Arial"/>
          <w:b/>
          <w:color w:val="000000" w:themeColor="text1"/>
          <w:szCs w:val="20"/>
        </w:rPr>
        <w:t>prazo de 2 (duas</w:t>
      </w:r>
      <w:r w:rsidR="00AE6F34" w:rsidRPr="005C66DC">
        <w:rPr>
          <w:rFonts w:cs="Arial"/>
          <w:b/>
          <w:bCs/>
          <w:color w:val="000000" w:themeColor="text1"/>
          <w:szCs w:val="20"/>
        </w:rPr>
        <w:t>)</w:t>
      </w:r>
      <w:r w:rsidR="001B2A3F" w:rsidRPr="005C66DC">
        <w:rPr>
          <w:rFonts w:cs="Arial"/>
          <w:b/>
          <w:bCs/>
          <w:color w:val="000000" w:themeColor="text1"/>
          <w:szCs w:val="20"/>
        </w:rPr>
        <w:t xml:space="preserve"> horas</w:t>
      </w:r>
      <w:r w:rsidR="001B2A3F" w:rsidRPr="000E499B">
        <w:rPr>
          <w:rFonts w:cs="Arial"/>
          <w:color w:val="000000"/>
          <w:szCs w:val="20"/>
        </w:rPr>
        <w:t xml:space="preserve">, documento válido que comprove o atendimento das exigências deste Edital, sob pena de inabilitação, ressalvado o disposto quanto à comprovação da regularidade fiscal das licitantes qualificadas como microempresas ou empresas de pequeno porte, conforme </w:t>
      </w:r>
      <w:r w:rsidR="001B2A3F" w:rsidRPr="004F2345">
        <w:rPr>
          <w:rFonts w:cs="Arial"/>
          <w:color w:val="000000"/>
          <w:szCs w:val="20"/>
        </w:rPr>
        <w:t>estatui o art. 43, § 1º da LC nº 123, de 2006.</w:t>
      </w:r>
    </w:p>
    <w:p w14:paraId="4C85EF5D" w14:textId="47F77C0C" w:rsidR="000E4F8C" w:rsidRPr="004F2345"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 xml:space="preserve">A existência de restrição relativamente à regularidade fiscal </w:t>
      </w:r>
      <w:r w:rsidR="00510C1F" w:rsidRPr="004F2345">
        <w:rPr>
          <w:rFonts w:cs="Arial"/>
          <w:bCs/>
          <w:color w:val="000000"/>
          <w:szCs w:val="20"/>
        </w:rPr>
        <w:t xml:space="preserve">ou trabalhista </w:t>
      </w:r>
      <w:r w:rsidRPr="004F2345">
        <w:rPr>
          <w:rFonts w:cs="Arial"/>
          <w:bCs/>
          <w:color w:val="000000"/>
          <w:szCs w:val="20"/>
        </w:rPr>
        <w:t>não impede que a licitante</w:t>
      </w:r>
      <w:r w:rsidR="005356C1" w:rsidRPr="004F2345">
        <w:rPr>
          <w:rFonts w:cs="Arial"/>
          <w:bCs/>
          <w:color w:val="000000"/>
          <w:szCs w:val="20"/>
        </w:rPr>
        <w:t xml:space="preserve"> qualificada como microempresa ou </w:t>
      </w:r>
      <w:r w:rsidRPr="004F2345">
        <w:rPr>
          <w:rFonts w:cs="Arial"/>
          <w:bCs/>
          <w:color w:val="000000"/>
          <w:szCs w:val="20"/>
        </w:rPr>
        <w:t>empresa de pequeno porte seja declarada vencedora, uma vez que atenda a todas as demais exigências do edital.</w:t>
      </w:r>
    </w:p>
    <w:p w14:paraId="493CA3D1" w14:textId="77777777" w:rsidR="000E4F8C" w:rsidRPr="004F2345" w:rsidRDefault="000E4F8C" w:rsidP="00E558E6">
      <w:pPr>
        <w:pStyle w:val="PargrafodaLista"/>
        <w:numPr>
          <w:ilvl w:val="2"/>
          <w:numId w:val="25"/>
        </w:numPr>
        <w:spacing w:before="120" w:after="120" w:line="276" w:lineRule="auto"/>
        <w:ind w:left="1134" w:firstLine="0"/>
        <w:contextualSpacing w:val="0"/>
        <w:jc w:val="both"/>
        <w:rPr>
          <w:rFonts w:cs="Arial"/>
          <w:bCs/>
          <w:color w:val="000000"/>
          <w:szCs w:val="20"/>
        </w:rPr>
      </w:pPr>
      <w:r w:rsidRPr="004F2345">
        <w:rPr>
          <w:rFonts w:cs="Arial"/>
          <w:bCs/>
          <w:color w:val="000000"/>
          <w:szCs w:val="20"/>
        </w:rPr>
        <w:t>A declaração do vencedor acontecerá no momento imediatamente posterior à fase de habilitação.</w:t>
      </w:r>
    </w:p>
    <w:p w14:paraId="36656B62" w14:textId="7C5EBF32" w:rsidR="000E4F8C" w:rsidRPr="004F2345"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w:t>
      </w:r>
      <w:r w:rsidR="00AE6F34" w:rsidRPr="004F2345">
        <w:rPr>
          <w:rFonts w:cs="Arial"/>
          <w:bCs/>
          <w:color w:val="000000"/>
          <w:szCs w:val="20"/>
        </w:rPr>
        <w:t xml:space="preserve"> ou trabalhista,</w:t>
      </w:r>
      <w:r w:rsidRPr="004F2345">
        <w:rPr>
          <w:rFonts w:cs="Arial"/>
          <w:bCs/>
          <w:color w:val="000000"/>
          <w:szCs w:val="20"/>
        </w:rPr>
        <w:t xml:space="preserve"> a mesma será convocada para, no prazo de 5 (cinco) dias úteis, após a declaração do vencedor, comprovar a regularização. O prazo poderá ser prorrogado por igual período</w:t>
      </w:r>
      <w:r w:rsidR="008313BC" w:rsidRPr="004F2345">
        <w:rPr>
          <w:rFonts w:cs="Arial"/>
          <w:bCs/>
          <w:color w:val="000000"/>
          <w:szCs w:val="20"/>
        </w:rPr>
        <w:t>, a critério da administração pública, quando requerida pelo licitante, mediante apresentação de justificativa</w:t>
      </w:r>
      <w:r w:rsidRPr="004F2345">
        <w:rPr>
          <w:rFonts w:cs="Arial"/>
          <w:bCs/>
          <w:color w:val="000000"/>
          <w:szCs w:val="20"/>
        </w:rPr>
        <w:t>.</w:t>
      </w:r>
    </w:p>
    <w:p w14:paraId="6BD55C00" w14:textId="179F8781"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4F2345">
        <w:rPr>
          <w:rFonts w:cs="Arial"/>
          <w:bCs/>
          <w:color w:val="000000"/>
          <w:szCs w:val="20"/>
        </w:rPr>
        <w:t>A não-regularização fiscal</w:t>
      </w:r>
      <w:r w:rsidR="00AE6F34" w:rsidRPr="004F2345">
        <w:rPr>
          <w:rFonts w:cs="Arial"/>
          <w:bCs/>
          <w:color w:val="000000"/>
          <w:szCs w:val="20"/>
        </w:rPr>
        <w:t xml:space="preserve"> ou trabalhista</w:t>
      </w:r>
      <w:r w:rsidRPr="004F2345">
        <w:rPr>
          <w:rFonts w:cs="Arial"/>
          <w:bCs/>
          <w:color w:val="000000"/>
          <w:szCs w:val="20"/>
        </w:rPr>
        <w:t xml:space="preserve"> no prazo previsto no subitem anterior acarretará a inabilitação do licitante, sem prejuízo das sanções</w:t>
      </w:r>
      <w:r w:rsidRPr="00390D0A">
        <w:rPr>
          <w:rFonts w:cs="Arial"/>
          <w:bCs/>
          <w:color w:val="000000"/>
          <w:szCs w:val="20"/>
        </w:rPr>
        <w:t xml:space="preserve"> previstas neste Edital, com a reabertura da sessão pública.</w:t>
      </w:r>
    </w:p>
    <w:p w14:paraId="76E6988A" w14:textId="77777777" w:rsidR="000F104D" w:rsidRPr="00390D0A" w:rsidRDefault="000F104D"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E558E6">
      <w:pPr>
        <w:pStyle w:val="Nivel01"/>
        <w:numPr>
          <w:ilvl w:val="0"/>
          <w:numId w:val="25"/>
        </w:numPr>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532AEF6F" w:rsidR="00F66746" w:rsidRPr="00390D0A" w:rsidRDefault="00F66746" w:rsidP="00E558E6">
      <w:pPr>
        <w:pStyle w:val="Nivel01"/>
        <w:keepNext w:val="0"/>
        <w:keepLines w:val="0"/>
        <w:numPr>
          <w:ilvl w:val="1"/>
          <w:numId w:val="26"/>
        </w:numPr>
        <w:tabs>
          <w:tab w:val="left" w:pos="567"/>
        </w:tabs>
        <w:spacing w:before="120"/>
        <w:ind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4F2345"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Nas hipóteses de provimento de recurso que leve à anulação de atos anteriores à realização da sessão pública precedente ou em que seja anulada a própria sessão pública, situação em </w:t>
      </w:r>
      <w:r w:rsidRPr="004F2345">
        <w:rPr>
          <w:rFonts w:eastAsiaTheme="minorEastAsia" w:cs="Arial"/>
          <w:b w:val="0"/>
          <w:bCs w:val="0"/>
          <w:color w:val="auto"/>
        </w:rPr>
        <w:t>que serão repetidos os atos anulados e os que dele dependam.</w:t>
      </w:r>
    </w:p>
    <w:p w14:paraId="1DD5BB39" w14:textId="2B93260D" w:rsidR="00F66746" w:rsidRPr="004F2345"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4F2345">
        <w:rPr>
          <w:rFonts w:eastAsiaTheme="minorEastAsia" w:cs="Arial"/>
          <w:b w:val="0"/>
          <w:bCs w:val="0"/>
          <w:color w:val="auto"/>
        </w:rPr>
        <w:lastRenderedPageBreak/>
        <w:t>Quando houver erro na aceitação do preço melhor classificado ou quando o licitante declarado vencedor não assinar o contrato, não retirar o instrumento equivalente ou não comprovar a regularização fiscal</w:t>
      </w:r>
      <w:r w:rsidR="00781760" w:rsidRPr="004F2345">
        <w:rPr>
          <w:rFonts w:eastAsiaTheme="minorEastAsia" w:cs="Arial"/>
          <w:b w:val="0"/>
          <w:bCs w:val="0"/>
          <w:color w:val="auto"/>
        </w:rPr>
        <w:t xml:space="preserve"> ou trabalhista</w:t>
      </w:r>
      <w:r w:rsidRPr="004F2345">
        <w:rPr>
          <w:rFonts w:eastAsiaTheme="minorEastAsia" w:cs="Arial"/>
          <w:b w:val="0"/>
          <w:bCs w:val="0"/>
          <w:color w:val="auto"/>
        </w:rPr>
        <w:t xml:space="preserve">, nos termos do art. 43, §1º da LC nº 123/2006. Nessas hipóteses, serão adotados os procedimentos imediatamente posteriores ao encerramento da etapa de lances. </w:t>
      </w:r>
    </w:p>
    <w:p w14:paraId="2B7C4CCE" w14:textId="77777777" w:rsidR="00F66746" w:rsidRPr="00390D0A" w:rsidRDefault="00F66746" w:rsidP="00E558E6">
      <w:pPr>
        <w:pStyle w:val="Nivel01"/>
        <w:keepNext w:val="0"/>
        <w:keepLines w:val="0"/>
        <w:numPr>
          <w:ilvl w:val="1"/>
          <w:numId w:val="26"/>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5C66DC" w:rsidRDefault="007D53CD" w:rsidP="00E558E6">
      <w:pPr>
        <w:pStyle w:val="Nivel01"/>
        <w:numPr>
          <w:ilvl w:val="0"/>
          <w:numId w:val="26"/>
        </w:numPr>
        <w:rPr>
          <w:color w:val="000000" w:themeColor="text1"/>
          <w:lang w:eastAsia="en-US"/>
        </w:rPr>
      </w:pPr>
      <w:r w:rsidRPr="005C66DC">
        <w:rPr>
          <w:color w:val="000000" w:themeColor="text1"/>
          <w:lang w:eastAsia="en-US"/>
        </w:rPr>
        <w:t xml:space="preserve">DO </w:t>
      </w:r>
      <w:r w:rsidRPr="005C66DC">
        <w:rPr>
          <w:color w:val="000000" w:themeColor="text1"/>
        </w:rPr>
        <w:t>ENCAMINHAMENTO</w:t>
      </w:r>
      <w:r w:rsidRPr="005C66DC">
        <w:rPr>
          <w:color w:val="000000" w:themeColor="text1"/>
          <w:lang w:eastAsia="en-US"/>
        </w:rPr>
        <w:t xml:space="preserve"> DA PROPOSTA VENCEDORA</w:t>
      </w:r>
    </w:p>
    <w:p w14:paraId="0D75D47D" w14:textId="5589A1FC" w:rsidR="007D53CD" w:rsidRPr="005C66DC" w:rsidRDefault="007D53CD" w:rsidP="00E558E6">
      <w:pPr>
        <w:numPr>
          <w:ilvl w:val="1"/>
          <w:numId w:val="26"/>
        </w:numPr>
        <w:spacing w:before="120" w:after="120" w:line="276" w:lineRule="auto"/>
        <w:ind w:left="425" w:firstLine="0"/>
        <w:jc w:val="both"/>
        <w:rPr>
          <w:rFonts w:cs="Arial"/>
          <w:color w:val="000000" w:themeColor="text1"/>
          <w:szCs w:val="20"/>
        </w:rPr>
      </w:pPr>
      <w:r w:rsidRPr="005C66DC">
        <w:rPr>
          <w:rFonts w:cs="Arial"/>
          <w:color w:val="000000" w:themeColor="text1"/>
          <w:szCs w:val="20"/>
        </w:rPr>
        <w:t xml:space="preserve">A proposta final do licitante declarado vencedor deverá ser encaminhada no prazo de </w:t>
      </w:r>
      <w:r w:rsidR="00705A42" w:rsidRPr="005C66DC">
        <w:rPr>
          <w:rFonts w:cs="Arial"/>
          <w:bCs/>
          <w:color w:val="000000" w:themeColor="text1"/>
          <w:szCs w:val="20"/>
        </w:rPr>
        <w:t>2 (duas</w:t>
      </w:r>
      <w:r w:rsidRPr="005C66DC">
        <w:rPr>
          <w:rFonts w:cs="Arial"/>
          <w:bCs/>
          <w:color w:val="000000" w:themeColor="text1"/>
          <w:szCs w:val="20"/>
        </w:rPr>
        <w:t>) horas</w:t>
      </w:r>
      <w:r w:rsidRPr="005C66DC">
        <w:rPr>
          <w:rFonts w:cs="Arial"/>
          <w:color w:val="000000" w:themeColor="text1"/>
          <w:szCs w:val="20"/>
        </w:rPr>
        <w:t>, a contar da solicitação do Pregoeiro no sistema eletrônico e deverá:</w:t>
      </w:r>
    </w:p>
    <w:p w14:paraId="7C657E1F" w14:textId="77777777"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ser</w:t>
      </w:r>
      <w:proofErr w:type="gramEnd"/>
      <w:r w:rsidRPr="005C66DC">
        <w:rPr>
          <w:rFonts w:cs="Arial"/>
          <w:color w:val="000000" w:themeColor="text1"/>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5C66DC" w:rsidRDefault="00AF5615"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apresentar</w:t>
      </w:r>
      <w:proofErr w:type="gramEnd"/>
      <w:r w:rsidRPr="005C66DC">
        <w:rPr>
          <w:rFonts w:cs="Arial"/>
          <w:color w:val="000000" w:themeColor="text1"/>
          <w:szCs w:val="20"/>
        </w:rPr>
        <w:t xml:space="preserve"> a planilha de custos e formação de preços, devidamente ajustada ao lance vencedor, em conformidade com o modelo anexo a este instrumento convocatório.</w:t>
      </w:r>
    </w:p>
    <w:p w14:paraId="5CA46CBD" w14:textId="77777777"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proofErr w:type="gramStart"/>
      <w:r w:rsidRPr="005C66DC">
        <w:rPr>
          <w:rFonts w:cs="Arial"/>
          <w:color w:val="000000" w:themeColor="text1"/>
          <w:szCs w:val="20"/>
        </w:rPr>
        <w:t>conter</w:t>
      </w:r>
      <w:proofErr w:type="gramEnd"/>
      <w:r w:rsidRPr="005C66DC">
        <w:rPr>
          <w:rFonts w:cs="Arial"/>
          <w:color w:val="000000" w:themeColor="text1"/>
          <w:szCs w:val="20"/>
        </w:rPr>
        <w:t xml:space="preserve"> a indicação do banco, número da conta e agência do licitante vencedor, para fins de pagamento.</w:t>
      </w:r>
    </w:p>
    <w:p w14:paraId="2AEC63B5" w14:textId="77777777" w:rsidR="007D53CD" w:rsidRPr="005C66DC" w:rsidRDefault="007D53CD" w:rsidP="00E558E6">
      <w:pPr>
        <w:numPr>
          <w:ilvl w:val="1"/>
          <w:numId w:val="26"/>
        </w:numPr>
        <w:spacing w:before="120" w:after="120" w:line="276" w:lineRule="auto"/>
        <w:ind w:left="425" w:firstLine="0"/>
        <w:jc w:val="both"/>
        <w:rPr>
          <w:rFonts w:cs="Arial"/>
          <w:color w:val="000000" w:themeColor="text1"/>
          <w:szCs w:val="20"/>
        </w:rPr>
      </w:pPr>
      <w:r w:rsidRPr="005C66DC">
        <w:rPr>
          <w:rFonts w:cs="Arial"/>
          <w:color w:val="000000" w:themeColor="text1"/>
          <w:szCs w:val="20"/>
        </w:rPr>
        <w:t>A proposta final deverá ser documentada nos autos e será levada em consideração no decorrer da execução do contrato e aplicação de eventual sanção à Contratada, se for o caso.</w:t>
      </w:r>
    </w:p>
    <w:p w14:paraId="11B2329B" w14:textId="0CFEFCA3" w:rsidR="007D53CD" w:rsidRPr="005C66DC" w:rsidRDefault="007D53CD" w:rsidP="00E558E6">
      <w:pPr>
        <w:numPr>
          <w:ilvl w:val="2"/>
          <w:numId w:val="26"/>
        </w:numPr>
        <w:spacing w:before="120" w:after="120" w:line="276" w:lineRule="auto"/>
        <w:ind w:left="1134" w:firstLine="0"/>
        <w:jc w:val="both"/>
        <w:rPr>
          <w:rFonts w:cs="Arial"/>
          <w:color w:val="000000" w:themeColor="text1"/>
          <w:szCs w:val="20"/>
        </w:rPr>
      </w:pPr>
      <w:r w:rsidRPr="005C66DC">
        <w:rPr>
          <w:rFonts w:cs="Arial"/>
          <w:color w:val="000000" w:themeColor="text1"/>
          <w:szCs w:val="20"/>
        </w:rPr>
        <w:t>Todas as especificações do objeto contidas na proposta vinculam a Contratada.</w:t>
      </w:r>
    </w:p>
    <w:p w14:paraId="066898BB" w14:textId="18B4E7E9" w:rsidR="000F104D" w:rsidRPr="00390D0A" w:rsidRDefault="000F104D" w:rsidP="00E558E6">
      <w:pPr>
        <w:pStyle w:val="Nivel01"/>
        <w:numPr>
          <w:ilvl w:val="0"/>
          <w:numId w:val="26"/>
        </w:numPr>
        <w:rPr>
          <w:lang w:eastAsia="en-US"/>
        </w:rPr>
      </w:pPr>
      <w:r w:rsidRPr="00390D0A">
        <w:rPr>
          <w:lang w:eastAsia="en-US"/>
        </w:rPr>
        <w:t xml:space="preserve">DOS </w:t>
      </w:r>
      <w:r w:rsidRPr="00390D0A">
        <w:t>RECURSOS</w:t>
      </w:r>
    </w:p>
    <w:p w14:paraId="75B7F11B" w14:textId="7DACD678"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4F2345"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lastRenderedPageBreak/>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w:t>
      </w:r>
      <w:r w:rsidRPr="004F2345">
        <w:rPr>
          <w:rFonts w:cs="Arial"/>
          <w:color w:val="000000"/>
          <w:szCs w:val="20"/>
        </w:rPr>
        <w:t>interesses.</w:t>
      </w:r>
    </w:p>
    <w:p w14:paraId="68E73FDC" w14:textId="3AA496E3" w:rsidR="00074242" w:rsidRPr="004F2345" w:rsidRDefault="00074242"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4F2345">
        <w:rPr>
          <w:rFonts w:cs="Arial"/>
          <w:color w:val="000000"/>
          <w:szCs w:val="20"/>
        </w:rPr>
        <w:t xml:space="preserve">O recurso será dirigido à autoridade superior, por intermédio da que praticou o ato recorrido, a qual poderá reconsiderar sua decisão, no prazo de 5 (cinco) dias úteis, ou no mesmo prazo fazê-lo subir, devidamente </w:t>
      </w:r>
      <w:proofErr w:type="spellStart"/>
      <w:r w:rsidRPr="004F2345">
        <w:rPr>
          <w:rFonts w:cs="Arial"/>
          <w:color w:val="000000"/>
          <w:szCs w:val="20"/>
        </w:rPr>
        <w:t>informado</w:t>
      </w:r>
      <w:proofErr w:type="spellEnd"/>
      <w:r w:rsidRPr="004F2345">
        <w:rPr>
          <w:rFonts w:cs="Arial"/>
          <w:color w:val="000000"/>
          <w:szCs w:val="20"/>
        </w:rPr>
        <w:t>, para decisão.</w:t>
      </w:r>
    </w:p>
    <w:p w14:paraId="114D3AFF" w14:textId="77777777" w:rsidR="000F104D" w:rsidRPr="004F2345" w:rsidRDefault="000F104D"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O acolhimento do recurso invalida tão somente os atos insuscetíveis de aproveitamento. </w:t>
      </w:r>
    </w:p>
    <w:p w14:paraId="5ADD11EA" w14:textId="0292BBEF" w:rsidR="000F104D" w:rsidRPr="004F2345" w:rsidRDefault="00AE6F34"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1" w:history="1">
        <w:r w:rsidRPr="004F2345">
          <w:rPr>
            <w:rStyle w:val="Hyperlink"/>
            <w:rFonts w:cs="Arial"/>
            <w:szCs w:val="20"/>
          </w:rPr>
          <w:t>licitacao@ancine.gov.br</w:t>
        </w:r>
      </w:hyperlink>
      <w:r w:rsidRPr="004F2345">
        <w:rPr>
          <w:rFonts w:cs="Arial"/>
          <w:color w:val="000000"/>
          <w:szCs w:val="20"/>
        </w:rPr>
        <w:t> .</w:t>
      </w:r>
    </w:p>
    <w:p w14:paraId="6E053092" w14:textId="77777777" w:rsidR="000F104D" w:rsidRPr="00390D0A" w:rsidRDefault="000F104D" w:rsidP="00E558E6">
      <w:pPr>
        <w:pStyle w:val="Nivel01"/>
        <w:numPr>
          <w:ilvl w:val="0"/>
          <w:numId w:val="26"/>
        </w:numPr>
      </w:pPr>
      <w:r w:rsidRPr="00390D0A">
        <w:t>DA ADJUDICAÇÃO E HOMOLOGAÇÃO</w:t>
      </w:r>
    </w:p>
    <w:p w14:paraId="582546D3"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E558E6">
      <w:pPr>
        <w:pStyle w:val="Nivel01"/>
        <w:numPr>
          <w:ilvl w:val="0"/>
          <w:numId w:val="26"/>
        </w:numPr>
        <w:rPr>
          <w:rFonts w:cs="Arial"/>
        </w:rPr>
      </w:pPr>
      <w:r w:rsidRPr="00390D0A">
        <w:rPr>
          <w:rFonts w:cs="Arial"/>
        </w:rPr>
        <w:t xml:space="preserve">DA GARANTIA DE EXECUÇÃO </w:t>
      </w:r>
    </w:p>
    <w:p w14:paraId="28BCCD45" w14:textId="3B7378CC" w:rsidR="00FC78A3" w:rsidRPr="00FC78A3" w:rsidRDefault="00FC78A3" w:rsidP="00E558E6">
      <w:pPr>
        <w:numPr>
          <w:ilvl w:val="1"/>
          <w:numId w:val="26"/>
        </w:numPr>
        <w:spacing w:before="120" w:after="120" w:line="276" w:lineRule="auto"/>
        <w:ind w:left="284" w:firstLine="0"/>
        <w:jc w:val="both"/>
        <w:rPr>
          <w:rFonts w:cs="Arial"/>
          <w:bCs/>
          <w:iCs/>
          <w:color w:val="000000"/>
          <w:szCs w:val="20"/>
        </w:rPr>
      </w:pPr>
      <w:r w:rsidRPr="00FC78A3">
        <w:rPr>
          <w:rFonts w:cs="Arial"/>
          <w:bCs/>
          <w:iCs/>
          <w:color w:val="000000"/>
          <w:szCs w:val="20"/>
        </w:rPr>
        <w:t xml:space="preserve">O adjudicatário, no prazo de </w:t>
      </w:r>
      <w:r w:rsidRPr="00FC78A3">
        <w:rPr>
          <w:rFonts w:cs="Arial"/>
          <w:bCs/>
          <w:iCs/>
          <w:szCs w:val="20"/>
        </w:rPr>
        <w:t>10 (dez) dias</w:t>
      </w:r>
      <w:r w:rsidRPr="00FC78A3">
        <w:rPr>
          <w:rFonts w:cs="Arial"/>
          <w:bCs/>
          <w:iCs/>
          <w:color w:val="000000"/>
          <w:szCs w:val="20"/>
        </w:rPr>
        <w:t xml:space="preserve"> após a assinatura do Termo de Contrato, prestará garantia</w:t>
      </w:r>
      <w:r w:rsidR="0042092F">
        <w:rPr>
          <w:rFonts w:cs="Arial"/>
          <w:bCs/>
          <w:iCs/>
          <w:color w:val="000000"/>
          <w:szCs w:val="20"/>
        </w:rPr>
        <w:t xml:space="preserve"> correspondente a 5% (cinco por cento) do valor total do contrato</w:t>
      </w:r>
      <w:r w:rsidRPr="00227CE2">
        <w:rPr>
          <w:rFonts w:cs="Arial"/>
          <w:bCs/>
          <w:iCs/>
          <w:color w:val="000000"/>
          <w:szCs w:val="20"/>
        </w:rPr>
        <w:t xml:space="preserve">, que será liberada de acordo com as condições previstas neste Edital, </w:t>
      </w:r>
      <w:r w:rsidRPr="000B7874">
        <w:rPr>
          <w:rFonts w:cs="Arial"/>
          <w:bCs/>
          <w:iCs/>
          <w:color w:val="000000"/>
          <w:szCs w:val="20"/>
        </w:rPr>
        <w:t>conforme disposto no art. 56 da Lei nº 8.666, de 1993, desde que cumpridas as obrigações contratuais.</w:t>
      </w:r>
      <w:r w:rsidRPr="00FC78A3">
        <w:rPr>
          <w:rFonts w:cs="Arial"/>
          <w:bCs/>
          <w:iCs/>
          <w:color w:val="000000"/>
          <w:szCs w:val="20"/>
        </w:rPr>
        <w:t xml:space="preserve"> O prazo para apresentação da garantia poderá ser prorrogado por igual período a critério da Administração contratante. </w:t>
      </w:r>
    </w:p>
    <w:p w14:paraId="062F5F69" w14:textId="4580AA56" w:rsidR="0018218A" w:rsidRPr="008043BE" w:rsidRDefault="0018218A" w:rsidP="00E558E6">
      <w:pPr>
        <w:pStyle w:val="PargrafodaLista"/>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8043BE">
        <w:rPr>
          <w:rFonts w:cs="Arial"/>
          <w:bCs/>
          <w:iCs/>
          <w:color w:val="000000"/>
          <w:szCs w:val="20"/>
        </w:rPr>
        <w:t xml:space="preserve">A inobservância do prazo fixado para apresentação da garantia acarretará a aplicação de multa de 0,07%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Default="0018218A"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A56CB74" w14:textId="2D986E7A" w:rsidR="00227CE2" w:rsidRPr="008013A2" w:rsidRDefault="00227CE2" w:rsidP="00E558E6">
      <w:pPr>
        <w:numPr>
          <w:ilvl w:val="1"/>
          <w:numId w:val="26"/>
        </w:numPr>
        <w:spacing w:before="120" w:after="120" w:line="276" w:lineRule="auto"/>
        <w:ind w:left="426" w:hanging="142"/>
        <w:jc w:val="both"/>
        <w:rPr>
          <w:rFonts w:cs="Arial"/>
          <w:bCs/>
          <w:iCs/>
          <w:color w:val="000000"/>
          <w:szCs w:val="20"/>
        </w:rPr>
      </w:pPr>
      <w:r w:rsidRPr="008013A2">
        <w:rPr>
          <w:rFonts w:cs="Arial"/>
          <w:bCs/>
          <w:iCs/>
          <w:color w:val="000000"/>
          <w:szCs w:val="20"/>
        </w:rPr>
        <w:t>A validade da garantia, qualquer que seja a modalidade escolhida, deverá abranger um período de 90 dias após o término d</w:t>
      </w:r>
      <w:r w:rsidR="00A71B2A">
        <w:rPr>
          <w:rFonts w:cs="Arial"/>
          <w:bCs/>
          <w:iCs/>
          <w:color w:val="000000"/>
          <w:szCs w:val="20"/>
        </w:rPr>
        <w:t>a vigência contratual, conforme</w:t>
      </w:r>
      <w:r w:rsidRPr="008013A2">
        <w:rPr>
          <w:rFonts w:cs="Arial"/>
          <w:bCs/>
          <w:iCs/>
          <w:color w:val="000000"/>
          <w:szCs w:val="20"/>
        </w:rPr>
        <w:t xml:space="preserve"> item 3.1 do Anexo VII-F da IN SEGES/MP</w:t>
      </w:r>
      <w:r w:rsidR="00A71B2A">
        <w:rPr>
          <w:rFonts w:cs="Arial"/>
          <w:bCs/>
          <w:iCs/>
          <w:color w:val="000000"/>
          <w:szCs w:val="20"/>
        </w:rPr>
        <w:t>DG</w:t>
      </w:r>
      <w:r w:rsidRPr="008013A2">
        <w:rPr>
          <w:rFonts w:cs="Arial"/>
          <w:bCs/>
          <w:iCs/>
          <w:color w:val="000000"/>
          <w:szCs w:val="20"/>
        </w:rPr>
        <w:t xml:space="preserve"> nº 5/2017.</w:t>
      </w:r>
    </w:p>
    <w:p w14:paraId="35FE236A" w14:textId="437A0D2E" w:rsidR="005A510C" w:rsidRPr="00A71B2A" w:rsidRDefault="005A510C" w:rsidP="00E558E6">
      <w:pPr>
        <w:numPr>
          <w:ilvl w:val="1"/>
          <w:numId w:val="26"/>
        </w:numPr>
        <w:spacing w:before="120" w:after="120" w:line="276" w:lineRule="auto"/>
        <w:ind w:left="425" w:firstLine="0"/>
        <w:jc w:val="both"/>
        <w:rPr>
          <w:rFonts w:cs="Arial"/>
          <w:bCs/>
          <w:iCs/>
          <w:color w:val="000000"/>
          <w:szCs w:val="20"/>
        </w:rPr>
      </w:pPr>
      <w:r w:rsidRPr="00A71B2A">
        <w:rPr>
          <w:rFonts w:cs="Arial"/>
          <w:bCs/>
          <w:iCs/>
          <w:color w:val="000000"/>
          <w:szCs w:val="20"/>
        </w:rPr>
        <w:t xml:space="preserve">A garantia assegurará, qualquer que seja a modalidade escolhida, o pagamento de: </w:t>
      </w:r>
    </w:p>
    <w:p w14:paraId="71A16435" w14:textId="658E602B" w:rsidR="005A510C" w:rsidRPr="00A71B2A" w:rsidRDefault="00701698"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advindos do não cumprimento do objeto do contrato;</w:t>
      </w:r>
      <w:r w:rsidR="005A510C" w:rsidRPr="00A71B2A">
        <w:rPr>
          <w:rFonts w:cs="Arial"/>
          <w:bCs/>
          <w:iCs/>
          <w:color w:val="000000"/>
          <w:szCs w:val="20"/>
        </w:rPr>
        <w:t xml:space="preserve"> </w:t>
      </w:r>
    </w:p>
    <w:p w14:paraId="578E4920" w14:textId="69AB1C73" w:rsidR="005A510C" w:rsidRPr="00A71B2A" w:rsidRDefault="008B50DF"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diretos causados à Administração decorrentes de culpa ou dolo durante a execução do contrato;</w:t>
      </w:r>
    </w:p>
    <w:p w14:paraId="0921AF6A" w14:textId="33BE3364" w:rsidR="0055096F" w:rsidRPr="00A71B2A" w:rsidRDefault="008B50DF" w:rsidP="00D9395A">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multas</w:t>
      </w:r>
      <w:proofErr w:type="gramEnd"/>
      <w:r w:rsidRPr="00A71B2A">
        <w:rPr>
          <w:rFonts w:cs="Arial"/>
          <w:bCs/>
          <w:iCs/>
          <w:color w:val="000000"/>
          <w:szCs w:val="20"/>
        </w:rPr>
        <w:t xml:space="preserve"> moratórias e punitivas aplicadas pela Administração à contratada</w:t>
      </w:r>
      <w:r w:rsidR="00D9395A">
        <w:rPr>
          <w:rFonts w:cs="Arial"/>
          <w:bCs/>
          <w:iCs/>
          <w:color w:val="000000"/>
          <w:szCs w:val="20"/>
        </w:rPr>
        <w:t xml:space="preserve">. </w:t>
      </w:r>
    </w:p>
    <w:p w14:paraId="4DD1A934" w14:textId="02442505" w:rsidR="00AB2EE7" w:rsidRPr="00F560ED" w:rsidRDefault="00AB2EE7" w:rsidP="00E558E6">
      <w:pPr>
        <w:numPr>
          <w:ilvl w:val="1"/>
          <w:numId w:val="26"/>
        </w:numPr>
        <w:tabs>
          <w:tab w:val="left" w:pos="1440"/>
        </w:tabs>
        <w:autoSpaceDE w:val="0"/>
        <w:snapToGrid w:val="0"/>
        <w:spacing w:before="120" w:after="120" w:line="276" w:lineRule="auto"/>
        <w:ind w:left="425" w:firstLine="0"/>
        <w:jc w:val="both"/>
        <w:rPr>
          <w:rFonts w:cs="Arial"/>
          <w:bCs/>
          <w:iCs/>
          <w:color w:val="000000"/>
          <w:szCs w:val="20"/>
        </w:rPr>
      </w:pPr>
      <w:r w:rsidRPr="00F560ED">
        <w:rPr>
          <w:rFonts w:cs="Arial"/>
          <w:bCs/>
          <w:iCs/>
          <w:color w:val="000000"/>
          <w:szCs w:val="20"/>
        </w:rPr>
        <w:lastRenderedPageBreak/>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E558E6">
      <w:pPr>
        <w:numPr>
          <w:ilvl w:val="1"/>
          <w:numId w:val="26"/>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8013A2" w:rsidRDefault="006912E9" w:rsidP="00E558E6">
      <w:pPr>
        <w:numPr>
          <w:ilvl w:val="1"/>
          <w:numId w:val="26"/>
        </w:numPr>
        <w:spacing w:before="120" w:after="120" w:line="276" w:lineRule="auto"/>
        <w:ind w:left="425" w:firstLine="0"/>
        <w:jc w:val="both"/>
        <w:rPr>
          <w:rFonts w:cs="Arial"/>
          <w:bCs/>
          <w:iCs/>
          <w:szCs w:val="20"/>
        </w:rPr>
      </w:pPr>
      <w:r w:rsidRPr="008013A2">
        <w:rPr>
          <w:rFonts w:cs="Arial"/>
          <w:bCs/>
          <w:iCs/>
          <w:szCs w:val="20"/>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8013A2" w:rsidRDefault="005A510C" w:rsidP="00E558E6">
      <w:pPr>
        <w:numPr>
          <w:ilvl w:val="1"/>
          <w:numId w:val="26"/>
        </w:numPr>
        <w:spacing w:before="120" w:after="120" w:line="276" w:lineRule="auto"/>
        <w:ind w:left="425" w:firstLine="0"/>
        <w:jc w:val="both"/>
        <w:rPr>
          <w:rFonts w:cs="Arial"/>
          <w:bCs/>
          <w:iCs/>
          <w:szCs w:val="20"/>
        </w:rPr>
      </w:pPr>
      <w:r w:rsidRPr="008013A2">
        <w:rPr>
          <w:rFonts w:cs="Arial"/>
          <w:szCs w:val="20"/>
          <w:lang w:eastAsia="en-US"/>
        </w:rPr>
        <w:t>No caso de alteração do valor do contrato, ou prorrogação de sua vigência, a garantia deverá ser</w:t>
      </w:r>
      <w:r w:rsidR="007A331E" w:rsidRPr="008013A2">
        <w:rPr>
          <w:rFonts w:cs="Arial"/>
          <w:szCs w:val="20"/>
          <w:lang w:eastAsia="en-US"/>
        </w:rPr>
        <w:t xml:space="preserve"> ajustada à nova situação</w:t>
      </w:r>
      <w:r w:rsidRPr="008013A2">
        <w:rPr>
          <w:rFonts w:cs="Arial"/>
          <w:szCs w:val="20"/>
          <w:lang w:eastAsia="en-US"/>
        </w:rPr>
        <w:t xml:space="preserve"> ou renovada</w:t>
      </w:r>
      <w:r w:rsidR="007A331E" w:rsidRPr="008013A2">
        <w:rPr>
          <w:rFonts w:cs="Arial"/>
          <w:szCs w:val="20"/>
          <w:lang w:eastAsia="en-US"/>
        </w:rPr>
        <w:t xml:space="preserve">, seguindo os mesmos parâmetros utilizados quando da contratação. </w:t>
      </w:r>
    </w:p>
    <w:p w14:paraId="2D2CFCBD" w14:textId="363063B6" w:rsidR="00CE1872" w:rsidRPr="004F2345" w:rsidRDefault="00CE1872" w:rsidP="00E558E6">
      <w:pPr>
        <w:numPr>
          <w:ilvl w:val="1"/>
          <w:numId w:val="26"/>
        </w:numPr>
        <w:spacing w:before="120" w:after="120" w:line="276" w:lineRule="auto"/>
        <w:ind w:left="425" w:firstLine="0"/>
        <w:jc w:val="both"/>
        <w:rPr>
          <w:rFonts w:cs="Arial"/>
          <w:bCs/>
          <w:iCs/>
          <w:szCs w:val="20"/>
        </w:rPr>
      </w:pPr>
      <w:r w:rsidRPr="004F2345">
        <w:rPr>
          <w:rFonts w:cs="Arial"/>
          <w:bCs/>
          <w:iCs/>
          <w:szCs w:val="20"/>
        </w:rPr>
        <w:t>Se o valor da garantia for utilizado total ou parcialmente em pagamento de qualquer obrigação, a Contratada obriga-se a fazer a respectiva reposiç</w:t>
      </w:r>
      <w:r w:rsidR="007B12DC" w:rsidRPr="004F2345">
        <w:rPr>
          <w:rFonts w:cs="Arial"/>
          <w:bCs/>
          <w:iCs/>
          <w:szCs w:val="20"/>
        </w:rPr>
        <w:t xml:space="preserve">ão no prazo máximo </w:t>
      </w:r>
      <w:r w:rsidR="007B12DC" w:rsidRPr="004F2345">
        <w:rPr>
          <w:rFonts w:cs="Arial"/>
          <w:bCs/>
          <w:iCs/>
          <w:color w:val="000000" w:themeColor="text1"/>
          <w:szCs w:val="20"/>
        </w:rPr>
        <w:t>de 10 (dez</w:t>
      </w:r>
      <w:r w:rsidRPr="004F2345">
        <w:rPr>
          <w:rFonts w:cs="Arial"/>
          <w:bCs/>
          <w:iCs/>
          <w:color w:val="000000" w:themeColor="text1"/>
          <w:szCs w:val="20"/>
        </w:rPr>
        <w:t>) dias úteis,</w:t>
      </w:r>
      <w:r w:rsidRPr="004F2345">
        <w:rPr>
          <w:rFonts w:cs="Arial"/>
          <w:bCs/>
          <w:iCs/>
          <w:szCs w:val="20"/>
        </w:rPr>
        <w:t xml:space="preserve"> contados da data em que for notificada.</w:t>
      </w:r>
      <w:r w:rsidR="006912E9" w:rsidRPr="004F2345">
        <w:rPr>
          <w:rFonts w:cs="Arial"/>
          <w:bCs/>
          <w:iCs/>
          <w:szCs w:val="20"/>
        </w:rPr>
        <w:t xml:space="preserve"> </w:t>
      </w:r>
    </w:p>
    <w:p w14:paraId="4330E898" w14:textId="77777777" w:rsidR="00E74BE2" w:rsidRPr="004F2345" w:rsidRDefault="00E74BE2" w:rsidP="00E558E6">
      <w:pPr>
        <w:numPr>
          <w:ilvl w:val="1"/>
          <w:numId w:val="26"/>
        </w:numPr>
        <w:spacing w:before="120" w:after="120" w:line="276" w:lineRule="auto"/>
        <w:ind w:left="425" w:firstLine="0"/>
        <w:jc w:val="both"/>
        <w:rPr>
          <w:rFonts w:cs="Arial"/>
          <w:bCs/>
          <w:iCs/>
          <w:color w:val="000000"/>
          <w:szCs w:val="20"/>
        </w:rPr>
      </w:pPr>
      <w:r w:rsidRPr="004F2345">
        <w:rPr>
          <w:rFonts w:cs="Arial"/>
          <w:bCs/>
          <w:iCs/>
          <w:color w:val="000000"/>
          <w:szCs w:val="20"/>
        </w:rPr>
        <w:t>Será considerada extinta a garantia:</w:t>
      </w:r>
    </w:p>
    <w:p w14:paraId="4657E47D" w14:textId="5AB9C8BE" w:rsidR="00E74BE2" w:rsidRPr="004F2345"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4F2345">
        <w:rPr>
          <w:rFonts w:cs="Arial"/>
          <w:bCs/>
          <w:iCs/>
          <w:color w:val="000000"/>
          <w:szCs w:val="20"/>
        </w:rPr>
        <w:t>com</w:t>
      </w:r>
      <w:proofErr w:type="gramEnd"/>
      <w:r w:rsidRPr="004F2345">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4F2345">
        <w:rPr>
          <w:rFonts w:cs="Arial"/>
          <w:bCs/>
          <w:iCs/>
          <w:color w:val="000000"/>
          <w:szCs w:val="20"/>
        </w:rPr>
        <w:t xml:space="preserve"> </w:t>
      </w:r>
    </w:p>
    <w:p w14:paraId="34E55E03" w14:textId="5493A43C" w:rsidR="00E74BE2" w:rsidRPr="004F2345"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4F2345">
        <w:rPr>
          <w:rFonts w:cs="Arial"/>
          <w:bCs/>
          <w:iCs/>
          <w:color w:val="000000"/>
          <w:szCs w:val="20"/>
        </w:rPr>
        <w:t xml:space="preserve"> </w:t>
      </w:r>
      <w:proofErr w:type="gramStart"/>
      <w:r w:rsidRPr="004F2345">
        <w:rPr>
          <w:rFonts w:cs="Arial"/>
          <w:bCs/>
          <w:iCs/>
          <w:color w:val="000000"/>
          <w:szCs w:val="20"/>
        </w:rPr>
        <w:t>no</w:t>
      </w:r>
      <w:proofErr w:type="gramEnd"/>
      <w:r w:rsidRPr="004F2345">
        <w:rPr>
          <w:rFonts w:cs="Arial"/>
          <w:bCs/>
          <w:iCs/>
          <w:color w:val="000000"/>
          <w:szCs w:val="20"/>
        </w:rPr>
        <w:t xml:space="preserve"> prazo de </w:t>
      </w:r>
      <w:r w:rsidR="007D68D8" w:rsidRPr="004F2345">
        <w:rPr>
          <w:rFonts w:cs="Arial"/>
          <w:bCs/>
          <w:iCs/>
          <w:color w:val="000000"/>
          <w:szCs w:val="20"/>
        </w:rPr>
        <w:t>90 dias</w:t>
      </w:r>
      <w:r w:rsidRPr="004F2345">
        <w:rPr>
          <w:rFonts w:cs="Arial"/>
          <w:bCs/>
          <w:iCs/>
          <w:color w:val="000000"/>
          <w:szCs w:val="20"/>
        </w:rPr>
        <w:t xml:space="preserve"> após o término da vigência</w:t>
      </w:r>
      <w:r w:rsidR="00211F6A" w:rsidRPr="004F2345">
        <w:rPr>
          <w:rFonts w:cs="Arial"/>
          <w:bCs/>
          <w:iCs/>
          <w:color w:val="000000"/>
          <w:szCs w:val="20"/>
        </w:rPr>
        <w:t xml:space="preserve"> do contrato</w:t>
      </w:r>
      <w:r w:rsidRPr="004F2345">
        <w:rPr>
          <w:rFonts w:cs="Arial"/>
          <w:bCs/>
          <w:iCs/>
          <w:color w:val="000000"/>
          <w:szCs w:val="20"/>
        </w:rPr>
        <w:t>, caso a Administração não comu</w:t>
      </w:r>
      <w:r w:rsidR="00D50161" w:rsidRPr="004F2345">
        <w:rPr>
          <w:rFonts w:cs="Arial"/>
          <w:bCs/>
          <w:iCs/>
          <w:color w:val="000000"/>
          <w:szCs w:val="20"/>
        </w:rPr>
        <w:t xml:space="preserve">nique a ocorrência de sinistros, quando o prazo será </w:t>
      </w:r>
      <w:r w:rsidR="007D68D8" w:rsidRPr="004F2345">
        <w:rPr>
          <w:rFonts w:cs="Arial"/>
          <w:bCs/>
          <w:iCs/>
          <w:color w:val="000000"/>
          <w:szCs w:val="20"/>
        </w:rPr>
        <w:t>estendido</w:t>
      </w:r>
      <w:r w:rsidR="00D50161" w:rsidRPr="004F2345">
        <w:rPr>
          <w:rFonts w:cs="Arial"/>
          <w:bCs/>
          <w:iCs/>
          <w:color w:val="000000"/>
          <w:szCs w:val="20"/>
        </w:rPr>
        <w:t>, nos termos da comuni</w:t>
      </w:r>
      <w:r w:rsidR="0051674B" w:rsidRPr="004F2345">
        <w:rPr>
          <w:rFonts w:cs="Arial"/>
          <w:bCs/>
          <w:iCs/>
          <w:color w:val="000000"/>
          <w:szCs w:val="20"/>
        </w:rPr>
        <w:t>cação.</w:t>
      </w:r>
    </w:p>
    <w:p w14:paraId="5E546152" w14:textId="77777777" w:rsidR="000F104D" w:rsidRPr="00390D0A" w:rsidRDefault="000F104D" w:rsidP="00E558E6">
      <w:pPr>
        <w:pStyle w:val="Nivel01"/>
        <w:numPr>
          <w:ilvl w:val="0"/>
          <w:numId w:val="26"/>
        </w:numPr>
        <w:rPr>
          <w:rFonts w:cs="Arial"/>
        </w:rPr>
      </w:pPr>
      <w:r w:rsidRPr="00390D0A">
        <w:rPr>
          <w:rFonts w:cs="Arial"/>
        </w:rPr>
        <w:t>DO TERMO DE CONTRATO</w:t>
      </w:r>
    </w:p>
    <w:p w14:paraId="69EB4B6F" w14:textId="05D6E017" w:rsidR="000F104D" w:rsidRPr="00BA1565" w:rsidRDefault="000F104D" w:rsidP="00BA1565">
      <w:pPr>
        <w:numPr>
          <w:ilvl w:val="1"/>
          <w:numId w:val="26"/>
        </w:numPr>
        <w:spacing w:before="120" w:after="120" w:line="276" w:lineRule="auto"/>
        <w:ind w:left="426" w:firstLine="0"/>
        <w:jc w:val="both"/>
        <w:rPr>
          <w:rFonts w:cs="Arial"/>
          <w:szCs w:val="20"/>
        </w:rPr>
      </w:pPr>
      <w:r w:rsidRPr="00BA1565">
        <w:rPr>
          <w:rFonts w:cs="Arial"/>
          <w:szCs w:val="20"/>
        </w:rPr>
        <w:t xml:space="preserve">Após a homologação da licitação, o adjudicatário terá o prazo de </w:t>
      </w:r>
      <w:r w:rsidR="00AE6F34" w:rsidRPr="00BA1565">
        <w:rPr>
          <w:rFonts w:cs="Arial"/>
          <w:szCs w:val="20"/>
        </w:rPr>
        <w:t>10</w:t>
      </w:r>
      <w:r w:rsidR="000B56AB" w:rsidRPr="00BA1565">
        <w:rPr>
          <w:rFonts w:cs="Arial"/>
          <w:szCs w:val="20"/>
        </w:rPr>
        <w:t xml:space="preserve"> </w:t>
      </w:r>
      <w:r w:rsidR="00AE6F34" w:rsidRPr="00BA1565">
        <w:rPr>
          <w:rFonts w:cs="Arial"/>
          <w:szCs w:val="20"/>
        </w:rPr>
        <w:t>(dez</w:t>
      </w:r>
      <w:r w:rsidRPr="00BA1565">
        <w:rPr>
          <w:rFonts w:cs="Arial"/>
          <w:szCs w:val="20"/>
        </w:rPr>
        <w:t xml:space="preserve">) dias úteis, contados a partir da data de sua convocação, para assinar o Termo de Contrato, cuja vigência será de </w:t>
      </w:r>
      <w:r w:rsidR="00AA5C1D" w:rsidRPr="00BA1565">
        <w:rPr>
          <w:rFonts w:cs="Arial"/>
          <w:szCs w:val="20"/>
        </w:rPr>
        <w:t>12</w:t>
      </w:r>
      <w:r w:rsidR="000B56AB" w:rsidRPr="00BA1565">
        <w:rPr>
          <w:rFonts w:cs="Arial"/>
          <w:szCs w:val="20"/>
        </w:rPr>
        <w:t xml:space="preserve"> </w:t>
      </w:r>
      <w:r w:rsidR="00AA5C1D" w:rsidRPr="00BA1565">
        <w:rPr>
          <w:rFonts w:cs="Arial"/>
          <w:szCs w:val="20"/>
        </w:rPr>
        <w:t>(doze</w:t>
      </w:r>
      <w:r w:rsidRPr="00BA1565">
        <w:rPr>
          <w:rFonts w:cs="Arial"/>
          <w:szCs w:val="20"/>
        </w:rPr>
        <w:t xml:space="preserve">) meses, podendo ser prorrogado por interesse da Contratante até </w:t>
      </w:r>
      <w:r w:rsidR="006C06CD" w:rsidRPr="00BA1565">
        <w:rPr>
          <w:rFonts w:cs="Arial"/>
          <w:szCs w:val="20"/>
        </w:rPr>
        <w:t>o limite</w:t>
      </w:r>
      <w:r w:rsidRPr="00BA1565">
        <w:rPr>
          <w:rFonts w:cs="Arial"/>
          <w:szCs w:val="20"/>
        </w:rPr>
        <w:t xml:space="preserve"> de</w:t>
      </w:r>
      <w:r w:rsidR="004F2345">
        <w:rPr>
          <w:rFonts w:cs="Arial"/>
          <w:szCs w:val="20"/>
        </w:rPr>
        <w:t xml:space="preserve"> 60</w:t>
      </w:r>
      <w:r w:rsidR="001449CB" w:rsidRPr="00BA1565">
        <w:rPr>
          <w:rFonts w:cs="Arial"/>
          <w:szCs w:val="20"/>
        </w:rPr>
        <w:t xml:space="preserve"> (</w:t>
      </w:r>
      <w:r w:rsidR="004F2345">
        <w:rPr>
          <w:rFonts w:cs="Arial"/>
          <w:szCs w:val="20"/>
        </w:rPr>
        <w:t>sessenta</w:t>
      </w:r>
      <w:r w:rsidR="001449CB" w:rsidRPr="00BA1565">
        <w:rPr>
          <w:rFonts w:cs="Arial"/>
          <w:szCs w:val="20"/>
        </w:rPr>
        <w:t>)</w:t>
      </w:r>
      <w:r w:rsidR="00BA1565" w:rsidRPr="00BA1565">
        <w:rPr>
          <w:rFonts w:cs="Arial"/>
          <w:szCs w:val="20"/>
        </w:rPr>
        <w:t xml:space="preserve"> meses</w:t>
      </w:r>
      <w:r w:rsidR="00BA1565">
        <w:rPr>
          <w:rFonts w:cs="Arial"/>
          <w:szCs w:val="20"/>
        </w:rPr>
        <w:t>, conforme disciplinado na Cláusula Segunda do Termo de C</w:t>
      </w:r>
      <w:r w:rsidRPr="00BA1565">
        <w:rPr>
          <w:rFonts w:cs="Arial"/>
          <w:szCs w:val="20"/>
        </w:rPr>
        <w:t>ontrato</w:t>
      </w:r>
      <w:r w:rsidR="00BA1565">
        <w:rPr>
          <w:rFonts w:cs="Arial"/>
          <w:szCs w:val="20"/>
        </w:rPr>
        <w:t xml:space="preserve"> (ANEXO II)</w:t>
      </w:r>
      <w:r w:rsidRPr="00BA1565">
        <w:rPr>
          <w:rFonts w:cs="Arial"/>
          <w:szCs w:val="20"/>
        </w:rPr>
        <w:t>.</w:t>
      </w:r>
      <w:r w:rsidR="00A80F27" w:rsidRPr="00BA1565">
        <w:rPr>
          <w:rFonts w:cs="Arial"/>
          <w:szCs w:val="20"/>
        </w:rPr>
        <w:t xml:space="preserve"> </w:t>
      </w:r>
    </w:p>
    <w:p w14:paraId="02B9CA9A" w14:textId="44F30F54" w:rsidR="005B12EE" w:rsidRPr="00390D0A" w:rsidRDefault="005B12EE" w:rsidP="00E558E6">
      <w:pPr>
        <w:numPr>
          <w:ilvl w:val="1"/>
          <w:numId w:val="26"/>
        </w:numPr>
        <w:spacing w:before="120" w:after="120" w:line="276" w:lineRule="auto"/>
        <w:ind w:left="425"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w:t>
      </w:r>
      <w:proofErr w:type="spellStart"/>
      <w:r w:rsidR="005C5BB0" w:rsidRPr="00390D0A">
        <w:rPr>
          <w:rFonts w:cs="Arial"/>
          <w:color w:val="000000"/>
          <w:szCs w:val="20"/>
        </w:rPr>
        <w:t>on</w:t>
      </w:r>
      <w:proofErr w:type="spellEnd"/>
      <w:r w:rsidR="005C5BB0" w:rsidRPr="00390D0A">
        <w:rPr>
          <w:rFonts w:cs="Arial"/>
          <w:color w:val="000000"/>
          <w:szCs w:val="20"/>
        </w:rPr>
        <w:t xml:space="preserve"> </w:t>
      </w:r>
      <w:proofErr w:type="spellStart"/>
      <w:r w:rsidR="005C5BB0" w:rsidRPr="00390D0A">
        <w:rPr>
          <w:rFonts w:cs="Arial"/>
          <w:color w:val="000000"/>
          <w:szCs w:val="20"/>
        </w:rPr>
        <w:t>line</w:t>
      </w:r>
      <w:proofErr w:type="spellEnd"/>
      <w:r w:rsidR="005C5BB0" w:rsidRPr="00390D0A">
        <w:rPr>
          <w:rFonts w:cs="Arial"/>
          <w:color w:val="000000"/>
          <w:szCs w:val="20"/>
        </w:rPr>
        <w:t>” ao SICAF, bem como ao Cadastro Informativo de Créditos não Quitados – CADIN, cujos resultados serão anexados aos autos do processo.</w:t>
      </w:r>
    </w:p>
    <w:p w14:paraId="0ACA10FA" w14:textId="123FC125" w:rsidR="00DD4EF1" w:rsidRPr="00390D0A" w:rsidRDefault="00DD4EF1" w:rsidP="00E558E6">
      <w:pPr>
        <w:numPr>
          <w:ilvl w:val="2"/>
          <w:numId w:val="26"/>
        </w:numPr>
        <w:spacing w:before="120" w:after="120" w:line="276" w:lineRule="auto"/>
        <w:ind w:left="1134"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464229C1"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w:t>
      </w:r>
      <w:r w:rsidRPr="005C66DC">
        <w:rPr>
          <w:rFonts w:cs="Arial"/>
          <w:bCs/>
          <w:iCs/>
          <w:color w:val="000000" w:themeColor="text1"/>
          <w:szCs w:val="20"/>
        </w:rPr>
        <w:t>prazo de</w:t>
      </w:r>
      <w:r w:rsidR="00AE6F34" w:rsidRPr="005C66DC">
        <w:rPr>
          <w:rFonts w:cs="Arial"/>
          <w:bCs/>
          <w:iCs/>
          <w:color w:val="000000" w:themeColor="text1"/>
          <w:szCs w:val="20"/>
        </w:rPr>
        <w:t xml:space="preserve"> 10 (dez</w:t>
      </w:r>
      <w:r w:rsidRPr="005C66DC">
        <w:rPr>
          <w:rFonts w:cs="Arial"/>
          <w:bCs/>
          <w:iCs/>
          <w:color w:val="000000" w:themeColor="text1"/>
          <w:szCs w:val="20"/>
        </w:rPr>
        <w:t xml:space="preserve">) dias, </w:t>
      </w:r>
      <w:r w:rsidRPr="00390D0A">
        <w:rPr>
          <w:rFonts w:cs="Arial"/>
          <w:bCs/>
          <w:iCs/>
          <w:color w:val="000000"/>
          <w:szCs w:val="20"/>
        </w:rPr>
        <w:t>a contar da data de seu recebimento</w:t>
      </w:r>
      <w:r w:rsidRPr="00390D0A">
        <w:rPr>
          <w:rFonts w:cs="Arial"/>
          <w:bCs/>
          <w:i/>
          <w:iCs/>
          <w:color w:val="000000"/>
          <w:szCs w:val="20"/>
        </w:rPr>
        <w:t xml:space="preserve">. </w:t>
      </w:r>
    </w:p>
    <w:p w14:paraId="6DEA9F54" w14:textId="74B1170F" w:rsidR="0056091A" w:rsidRPr="00390D0A" w:rsidRDefault="0056091A" w:rsidP="00E558E6">
      <w:pPr>
        <w:pStyle w:val="PargrafodaLista"/>
        <w:numPr>
          <w:ilvl w:val="1"/>
          <w:numId w:val="26"/>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52FCD73C" w:rsidR="000F104D" w:rsidRPr="004F2345" w:rsidRDefault="002D2347" w:rsidP="00E558E6">
      <w:pPr>
        <w:pStyle w:val="Nivel01"/>
        <w:numPr>
          <w:ilvl w:val="0"/>
          <w:numId w:val="26"/>
        </w:numPr>
        <w:rPr>
          <w:rFonts w:cs="Arial"/>
        </w:rPr>
      </w:pPr>
      <w:r w:rsidRPr="004F2345">
        <w:rPr>
          <w:rFonts w:cs="Arial"/>
        </w:rPr>
        <w:lastRenderedPageBreak/>
        <w:t>DO REAJUSTE</w:t>
      </w:r>
    </w:p>
    <w:p w14:paraId="0C6DEA4C" w14:textId="4E20E3AD" w:rsidR="000F104D" w:rsidRPr="004F2345" w:rsidRDefault="000F104D" w:rsidP="00E558E6">
      <w:pPr>
        <w:numPr>
          <w:ilvl w:val="1"/>
          <w:numId w:val="26"/>
        </w:numPr>
        <w:spacing w:before="120" w:after="120" w:line="276" w:lineRule="auto"/>
        <w:ind w:left="425" w:firstLine="0"/>
        <w:jc w:val="both"/>
        <w:rPr>
          <w:rFonts w:cs="Arial"/>
          <w:color w:val="000000"/>
          <w:szCs w:val="20"/>
        </w:rPr>
      </w:pPr>
      <w:r w:rsidRPr="004F2345">
        <w:rPr>
          <w:rFonts w:cs="Arial"/>
          <w:color w:val="000000"/>
          <w:szCs w:val="20"/>
        </w:rPr>
        <w:t xml:space="preserve">As regras acerca </w:t>
      </w:r>
      <w:r w:rsidR="004B7E01" w:rsidRPr="004F2345">
        <w:rPr>
          <w:rFonts w:cs="Arial"/>
          <w:color w:val="000000"/>
          <w:szCs w:val="20"/>
        </w:rPr>
        <w:t>do reajuste</w:t>
      </w:r>
      <w:r w:rsidRPr="004F2345">
        <w:rPr>
          <w:rFonts w:cs="Arial"/>
          <w:color w:val="000000"/>
          <w:szCs w:val="20"/>
        </w:rPr>
        <w:t xml:space="preserve"> do valor co</w:t>
      </w:r>
      <w:r w:rsidR="00553BF7" w:rsidRPr="004F2345">
        <w:rPr>
          <w:rFonts w:cs="Arial"/>
          <w:color w:val="000000"/>
          <w:szCs w:val="20"/>
        </w:rPr>
        <w:t xml:space="preserve">ntratual são as estabelecidas na Cláusula Sexta da Minuta do </w:t>
      </w:r>
      <w:r w:rsidRPr="004F2345">
        <w:rPr>
          <w:rFonts w:cs="Arial"/>
          <w:color w:val="000000"/>
          <w:szCs w:val="20"/>
        </w:rPr>
        <w:t xml:space="preserve">Termo de Contrato, </w:t>
      </w:r>
      <w:r w:rsidR="006C06CD" w:rsidRPr="004F2345">
        <w:rPr>
          <w:rFonts w:cs="Arial"/>
          <w:color w:val="000000"/>
          <w:szCs w:val="20"/>
        </w:rPr>
        <w:t>ANEXO II</w:t>
      </w:r>
      <w:r w:rsidRPr="004F2345">
        <w:rPr>
          <w:rFonts w:cs="Arial"/>
          <w:color w:val="000000"/>
          <w:szCs w:val="20"/>
        </w:rPr>
        <w:t xml:space="preserve"> </w:t>
      </w:r>
      <w:r w:rsidR="006C06CD" w:rsidRPr="004F2345">
        <w:rPr>
          <w:rFonts w:cs="Arial"/>
          <w:color w:val="000000"/>
          <w:szCs w:val="20"/>
        </w:rPr>
        <w:t>d</w:t>
      </w:r>
      <w:r w:rsidRPr="004F2345">
        <w:rPr>
          <w:rFonts w:cs="Arial"/>
          <w:color w:val="000000"/>
          <w:szCs w:val="20"/>
        </w:rPr>
        <w:t>este Edital.</w:t>
      </w:r>
    </w:p>
    <w:p w14:paraId="6FC21077" w14:textId="536DDB07" w:rsidR="000F104D" w:rsidRPr="004F2345" w:rsidRDefault="00C51F50" w:rsidP="00E558E6">
      <w:pPr>
        <w:pStyle w:val="Nivel01"/>
        <w:numPr>
          <w:ilvl w:val="0"/>
          <w:numId w:val="26"/>
        </w:numPr>
        <w:rPr>
          <w:rFonts w:cs="Arial"/>
        </w:rPr>
      </w:pPr>
      <w:r w:rsidRPr="004F2345">
        <w:rPr>
          <w:rFonts w:cs="Arial"/>
        </w:rPr>
        <w:t xml:space="preserve">DO RECEBIMENTO </w:t>
      </w:r>
      <w:r w:rsidR="000F104D" w:rsidRPr="004F2345">
        <w:rPr>
          <w:rFonts w:cs="Arial"/>
        </w:rPr>
        <w:t>DO OBJETO E DA FISCALIZAÇÃO</w:t>
      </w:r>
    </w:p>
    <w:p w14:paraId="02FEA18A" w14:textId="011C6FE4" w:rsidR="000F104D" w:rsidRPr="004F2345" w:rsidRDefault="000F104D" w:rsidP="00E558E6">
      <w:pPr>
        <w:numPr>
          <w:ilvl w:val="1"/>
          <w:numId w:val="26"/>
        </w:numPr>
        <w:spacing w:before="120" w:after="120" w:line="276" w:lineRule="auto"/>
        <w:ind w:left="425" w:firstLine="0"/>
        <w:jc w:val="both"/>
        <w:rPr>
          <w:rFonts w:cs="Arial"/>
          <w:szCs w:val="20"/>
        </w:rPr>
      </w:pPr>
      <w:r w:rsidRPr="004F2345">
        <w:rPr>
          <w:rFonts w:cs="Arial"/>
          <w:szCs w:val="20"/>
          <w:lang w:eastAsia="en-US"/>
        </w:rPr>
        <w:t xml:space="preserve">Os critérios de </w:t>
      </w:r>
      <w:r w:rsidR="00C51F50" w:rsidRPr="004F2345">
        <w:rPr>
          <w:rFonts w:cs="Arial"/>
          <w:szCs w:val="20"/>
          <w:lang w:eastAsia="en-US"/>
        </w:rPr>
        <w:t xml:space="preserve">recebimento e </w:t>
      </w:r>
      <w:r w:rsidRPr="004F2345">
        <w:rPr>
          <w:rFonts w:cs="Arial"/>
          <w:szCs w:val="20"/>
          <w:lang w:eastAsia="en-US"/>
        </w:rPr>
        <w:t>aceitação do objeto e de fiscalização estão previstos no</w:t>
      </w:r>
      <w:r w:rsidR="00AA5C1D" w:rsidRPr="004F2345">
        <w:rPr>
          <w:rFonts w:cs="Arial"/>
          <w:szCs w:val="20"/>
          <w:lang w:eastAsia="en-US"/>
        </w:rPr>
        <w:t>s itens 16 e 17 do ANEXO I -</w:t>
      </w:r>
      <w:r w:rsidRPr="004F2345">
        <w:rPr>
          <w:rFonts w:cs="Arial"/>
          <w:szCs w:val="20"/>
          <w:lang w:eastAsia="en-US"/>
        </w:rPr>
        <w:t xml:space="preserve"> Termo de Referência.</w:t>
      </w:r>
    </w:p>
    <w:p w14:paraId="7D87EBCB" w14:textId="77777777" w:rsidR="000F104D" w:rsidRPr="004F2345" w:rsidRDefault="000F104D" w:rsidP="00E558E6">
      <w:pPr>
        <w:pStyle w:val="Nivel01"/>
        <w:numPr>
          <w:ilvl w:val="0"/>
          <w:numId w:val="26"/>
        </w:numPr>
        <w:rPr>
          <w:rFonts w:cs="Arial"/>
        </w:rPr>
      </w:pPr>
      <w:r w:rsidRPr="004F2345">
        <w:rPr>
          <w:rFonts w:cs="Arial"/>
          <w:lang w:eastAsia="en-US"/>
        </w:rPr>
        <w:t>DAS OBRIGAÇÕES DA CONTRATANTE E DA CONTRATADA</w:t>
      </w:r>
    </w:p>
    <w:p w14:paraId="5E20EC35" w14:textId="04350C3E" w:rsidR="00166820" w:rsidRPr="004F2345" w:rsidRDefault="000F104D" w:rsidP="00E558E6">
      <w:pPr>
        <w:numPr>
          <w:ilvl w:val="1"/>
          <w:numId w:val="26"/>
        </w:numPr>
        <w:spacing w:before="120" w:after="120" w:line="276" w:lineRule="auto"/>
        <w:ind w:left="425" w:firstLine="0"/>
        <w:jc w:val="both"/>
        <w:rPr>
          <w:rFonts w:cs="Arial"/>
          <w:b/>
          <w:color w:val="000000"/>
          <w:szCs w:val="20"/>
        </w:rPr>
      </w:pPr>
      <w:r w:rsidRPr="004F2345">
        <w:rPr>
          <w:rFonts w:cs="Arial"/>
          <w:color w:val="000000"/>
          <w:szCs w:val="20"/>
          <w:lang w:eastAsia="en-US"/>
        </w:rPr>
        <w:t>As obrigações da Contratante e da Contratada são as estabelecidas no</w:t>
      </w:r>
      <w:r w:rsidR="00AA5C1D" w:rsidRPr="004F2345">
        <w:rPr>
          <w:rFonts w:cs="Arial"/>
          <w:color w:val="000000"/>
          <w:szCs w:val="20"/>
          <w:lang w:eastAsia="en-US"/>
        </w:rPr>
        <w:t>s itens 12 e 13 do ANEXO I -</w:t>
      </w:r>
      <w:r w:rsidRPr="004F2345">
        <w:rPr>
          <w:rFonts w:cs="Arial"/>
          <w:color w:val="000000"/>
          <w:szCs w:val="20"/>
          <w:lang w:eastAsia="en-US"/>
        </w:rPr>
        <w:t xml:space="preserve"> Termo de </w:t>
      </w:r>
      <w:r w:rsidRPr="004F2345">
        <w:rPr>
          <w:rFonts w:cs="Arial"/>
          <w:szCs w:val="20"/>
          <w:lang w:eastAsia="en-US"/>
        </w:rPr>
        <w:t>Referência</w:t>
      </w:r>
      <w:r w:rsidRPr="004F2345">
        <w:rPr>
          <w:rFonts w:cs="Arial"/>
          <w:color w:val="000000"/>
          <w:szCs w:val="20"/>
          <w:lang w:eastAsia="en-US"/>
        </w:rPr>
        <w:t>.</w:t>
      </w:r>
    </w:p>
    <w:p w14:paraId="27A86532" w14:textId="77777777" w:rsidR="000F104D" w:rsidRPr="00A71B2A" w:rsidRDefault="000F104D" w:rsidP="00E558E6">
      <w:pPr>
        <w:pStyle w:val="Nivel01"/>
        <w:numPr>
          <w:ilvl w:val="0"/>
          <w:numId w:val="26"/>
        </w:numPr>
        <w:rPr>
          <w:rFonts w:cs="Arial"/>
        </w:rPr>
      </w:pPr>
      <w:r w:rsidRPr="00A71B2A">
        <w:rPr>
          <w:rFonts w:cs="Arial"/>
        </w:rPr>
        <w:t>DO PAGAMENTO</w:t>
      </w:r>
    </w:p>
    <w:p w14:paraId="1E364F3C" w14:textId="3EBA357A"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 pagamento será efetuado pe</w:t>
      </w:r>
      <w:r>
        <w:rPr>
          <w:rFonts w:cs="Arial"/>
          <w:szCs w:val="20"/>
        </w:rPr>
        <w:t>la Contratante no prazo de 10 (dez</w:t>
      </w:r>
      <w:r w:rsidRPr="00D36590">
        <w:rPr>
          <w:rFonts w:cs="Arial"/>
          <w:szCs w:val="20"/>
        </w:rPr>
        <w:t>) dias, contados do recebimento da Nota Fiscal/Fatura.</w:t>
      </w:r>
    </w:p>
    <w:p w14:paraId="248A7369"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A emissão da Nota Fiscal/Fatura será precedida do recebimento provisório e definitivo do serviço, nos seguintes termos:</w:t>
      </w:r>
    </w:p>
    <w:p w14:paraId="6E7A48F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5 dias corridos do adimplemento da parcela, a CONTRATADA deverá entregar toda a documentação comprobatória do cumprimento da obrigação contratual;</w:t>
      </w:r>
    </w:p>
    <w:p w14:paraId="644E83B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10 dias corridos a partir do recebimento dos documentos da CONTRATADA, o fiscal técnico deverá elaborar Relatório Circunstanciado em consonância com suas atribuições, e encaminhá-lo ao gestor do contrato.</w:t>
      </w:r>
    </w:p>
    <w:p w14:paraId="33212A01"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 prazo de até 10 (dez) dias corridos a partir do recebimento do relatório mencionado acima, o Gestor do Contrato deverá providenciar o recebimento definitivo, ato que concretiza o ateste da execução dos serviços, obedecendo as seguintes diretrizes:</w:t>
      </w:r>
    </w:p>
    <w:p w14:paraId="1A552642"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4FA966CD"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Emitir Termo Circunstanciado para efeito de recebimento definitivo dos serviços prestados, com base nos relatórios e documentações apresentadas; e</w:t>
      </w:r>
    </w:p>
    <w:p w14:paraId="30D9A27C" w14:textId="77777777" w:rsidR="00D36590" w:rsidRPr="00D36590" w:rsidRDefault="00D36590" w:rsidP="00CC7B88">
      <w:pPr>
        <w:numPr>
          <w:ilvl w:val="2"/>
          <w:numId w:val="26"/>
        </w:numPr>
        <w:spacing w:before="120" w:after="120" w:line="276" w:lineRule="auto"/>
        <w:ind w:left="1134"/>
        <w:jc w:val="both"/>
        <w:rPr>
          <w:rFonts w:cs="Arial"/>
          <w:szCs w:val="20"/>
        </w:rPr>
      </w:pPr>
      <w:r w:rsidRPr="00D36590">
        <w:rPr>
          <w:rFonts w:cs="Arial"/>
          <w:szCs w:val="20"/>
        </w:rPr>
        <w:t>Comunicar a empresa para que emita a Nota Fiscal ou Fatura, com o valor exato dimensionado pela fiscalização.</w:t>
      </w:r>
    </w:p>
    <w:p w14:paraId="283B4AF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05B87A85"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14:paraId="1140F30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lastRenderedPageBreak/>
        <w:t>Será considerada data do pagamento o dia em que constar como emitida a ordem bancária para pagamento.</w:t>
      </w:r>
    </w:p>
    <w:p w14:paraId="03B8C5B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Antes de cada pagamento à contratada, será realizada consulta ao SICAF para verificar a manutenção das condições de habilitação exigidas no edital.</w:t>
      </w:r>
    </w:p>
    <w:p w14:paraId="6285B35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3E3E748A"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D099ABC"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Persistindo a irregularidade, a contratante deverá adotar as medidas necessárias à rescisão contratual nos autos do processo administrativo correspondente, assegurada à contratada a ampla defesa.</w:t>
      </w:r>
    </w:p>
    <w:p w14:paraId="74821ED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Havendo a efetiva execução do objeto, os pagamentos serão realizados normalmente, até que se decida pela rescisão do contrato, caso a contratada não regularize sua situação junto ao SICAF.</w:t>
      </w:r>
    </w:p>
    <w:p w14:paraId="3EE7458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496310E7"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Quando do pagamento, será efetuada a retenção tributária prevista na legislação aplicável.</w:t>
      </w:r>
    </w:p>
    <w:p w14:paraId="788C44FB" w14:textId="77777777" w:rsidR="00D36590" w:rsidRPr="00D36590" w:rsidRDefault="00D36590" w:rsidP="00CC7B88">
      <w:pPr>
        <w:numPr>
          <w:ilvl w:val="2"/>
          <w:numId w:val="26"/>
        </w:numPr>
        <w:spacing w:before="120" w:after="120" w:line="276" w:lineRule="auto"/>
        <w:ind w:left="993"/>
        <w:jc w:val="both"/>
        <w:rPr>
          <w:rFonts w:cs="Arial"/>
          <w:szCs w:val="20"/>
        </w:rPr>
      </w:pPr>
      <w:r w:rsidRPr="00D36590">
        <w:rPr>
          <w:rFonts w:cs="Arial"/>
          <w:szCs w:val="20"/>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14:paraId="383F53EF" w14:textId="77777777" w:rsidR="00D36590" w:rsidRPr="00D36590" w:rsidRDefault="00D36590" w:rsidP="00D36590">
      <w:pPr>
        <w:numPr>
          <w:ilvl w:val="1"/>
          <w:numId w:val="26"/>
        </w:numPr>
        <w:spacing w:before="120" w:after="120" w:line="276" w:lineRule="auto"/>
        <w:ind w:left="0" w:firstLine="0"/>
        <w:jc w:val="both"/>
        <w:rPr>
          <w:rFonts w:cs="Arial"/>
          <w:szCs w:val="20"/>
        </w:rPr>
      </w:pPr>
      <w:r w:rsidRPr="00D36590">
        <w:rPr>
          <w:rFonts w:cs="Arial"/>
          <w:szCs w:val="20"/>
        </w:rPr>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14:paraId="61CE2B10"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EM = I x N x VP, sendo:</w:t>
      </w:r>
    </w:p>
    <w:p w14:paraId="3D56F02F"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EM = Encargos moratórios;</w:t>
      </w:r>
    </w:p>
    <w:p w14:paraId="4B492014"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N = Número de dias entre a data prevista para o pagamento e a do efetivo pagamento;</w:t>
      </w:r>
    </w:p>
    <w:p w14:paraId="4F607369"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VP = Valor da parcela a ser paga.</w:t>
      </w:r>
    </w:p>
    <w:p w14:paraId="42385C4F" w14:textId="77777777" w:rsidR="00062F91" w:rsidRPr="00062F91" w:rsidRDefault="00062F91" w:rsidP="00CC7B88">
      <w:pPr>
        <w:spacing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I = Índice de compensação financeira = 0,00016438, assim apurado: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8"/>
        <w:gridCol w:w="985"/>
        <w:gridCol w:w="3284"/>
      </w:tblGrid>
      <w:tr w:rsidR="00062F91" w:rsidRPr="00062F91" w14:paraId="6ECC31E3" w14:textId="77777777" w:rsidTr="00062F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3A2263"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I = (TX)</w:t>
            </w:r>
          </w:p>
          <w:p w14:paraId="5C45E1B7"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    </w:t>
            </w:r>
          </w:p>
          <w:p w14:paraId="7FF11AB2"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p w14:paraId="5F9A0A1C"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p w14:paraId="3382C04B"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17DB35"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u w:val="single"/>
              </w:rPr>
              <w:lastRenderedPageBreak/>
              <w:t>I = (6/100)</w:t>
            </w:r>
          </w:p>
          <w:p w14:paraId="4041518D"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     365</w:t>
            </w:r>
          </w:p>
          <w:p w14:paraId="24E26B23"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34DA2F"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I = 0,00016438</w:t>
            </w:r>
          </w:p>
          <w:p w14:paraId="0FA306F5"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lastRenderedPageBreak/>
              <w:t>TX = Percentual da taxa anual = 6%.</w:t>
            </w:r>
          </w:p>
          <w:p w14:paraId="7C4E9C39" w14:textId="77777777" w:rsidR="00062F91" w:rsidRPr="00062F91" w:rsidRDefault="00062F91" w:rsidP="00062F91">
            <w:pPr>
              <w:spacing w:before="100" w:beforeAutospacing="1" w:after="100" w:afterAutospacing="1"/>
              <w:rPr>
                <w:rFonts w:ascii="Times New Roman" w:hAnsi="Times New Roman" w:cs="Times New Roman"/>
                <w:color w:val="000000"/>
                <w:sz w:val="22"/>
                <w:szCs w:val="22"/>
              </w:rPr>
            </w:pPr>
            <w:r w:rsidRPr="00062F91">
              <w:rPr>
                <w:rFonts w:ascii="Times New Roman" w:hAnsi="Times New Roman" w:cs="Times New Roman"/>
                <w:color w:val="000000"/>
                <w:sz w:val="22"/>
                <w:szCs w:val="22"/>
              </w:rPr>
              <w:t> </w:t>
            </w:r>
          </w:p>
        </w:tc>
      </w:tr>
    </w:tbl>
    <w:p w14:paraId="047ECA52" w14:textId="6F0D97DB" w:rsidR="000F104D" w:rsidRDefault="00A71B2A" w:rsidP="00307E0B">
      <w:pPr>
        <w:pStyle w:val="Nivel01"/>
        <w:numPr>
          <w:ilvl w:val="0"/>
          <w:numId w:val="27"/>
        </w:numPr>
        <w:rPr>
          <w:rFonts w:cs="Arial"/>
        </w:rPr>
      </w:pPr>
      <w:r>
        <w:rPr>
          <w:rFonts w:cs="Arial"/>
        </w:rPr>
        <w:lastRenderedPageBreak/>
        <w:t>D</w:t>
      </w:r>
      <w:r w:rsidR="000F104D" w:rsidRPr="00390D0A">
        <w:rPr>
          <w:rFonts w:cs="Arial"/>
        </w:rPr>
        <w:t xml:space="preserve">AS SANÇÕES </w:t>
      </w:r>
      <w:r>
        <w:rPr>
          <w:rFonts w:cs="Arial"/>
        </w:rPr>
        <w:t>ADMINISTRATIVAS</w:t>
      </w:r>
    </w:p>
    <w:p w14:paraId="107F56B9" w14:textId="77750FA3" w:rsidR="003C6434" w:rsidRPr="00DF73D9" w:rsidRDefault="003C6434" w:rsidP="003C6434">
      <w:pPr>
        <w:pStyle w:val="PargrafodaLista"/>
        <w:numPr>
          <w:ilvl w:val="1"/>
          <w:numId w:val="41"/>
        </w:numPr>
        <w:spacing w:before="120" w:after="120" w:line="276" w:lineRule="auto"/>
        <w:jc w:val="both"/>
        <w:rPr>
          <w:rFonts w:cs="Arial"/>
          <w:szCs w:val="20"/>
          <w:shd w:val="clear" w:color="auto" w:fill="FFFFFF"/>
        </w:rPr>
      </w:pPr>
      <w:r w:rsidRPr="00DF73D9">
        <w:rPr>
          <w:rFonts w:cs="Arial"/>
          <w:szCs w:val="20"/>
          <w:shd w:val="clear" w:color="auto" w:fill="FFFFFF"/>
        </w:rPr>
        <w:t xml:space="preserve">Comete infração administrativa, nos termos da Lei nº 10.520, de 2002, o licitante/adjudicatário que: </w:t>
      </w:r>
    </w:p>
    <w:p w14:paraId="002EA7C4"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assinar o termo de contrato ou aceitar/retirar o instrumento equivalente, quando convocado dentro do prazo de validade da proposta;</w:t>
      </w:r>
    </w:p>
    <w:p w14:paraId="18E6B24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6552A18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2E0C1F7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22207067"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5184D42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6FCC4AA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14:paraId="0B593BD2" w14:textId="77777777" w:rsidR="003C6434" w:rsidRPr="00390D0A" w:rsidRDefault="003C6434" w:rsidP="003C6434">
      <w:pPr>
        <w:numPr>
          <w:ilvl w:val="1"/>
          <w:numId w:val="41"/>
        </w:numPr>
        <w:spacing w:before="120" w:after="120" w:line="276" w:lineRule="auto"/>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062F91" w:rsidRDefault="003C6434" w:rsidP="003C6434">
      <w:pPr>
        <w:numPr>
          <w:ilvl w:val="1"/>
          <w:numId w:val="41"/>
        </w:numPr>
        <w:spacing w:before="120" w:after="120" w:line="276" w:lineRule="auto"/>
        <w:jc w:val="both"/>
        <w:rPr>
          <w:rFonts w:cs="Arial"/>
          <w:szCs w:val="20"/>
          <w:shd w:val="clear" w:color="auto" w:fill="FFFFFF"/>
        </w:rPr>
      </w:pPr>
      <w:r w:rsidRPr="00062F91">
        <w:rPr>
          <w:rFonts w:cs="Arial"/>
          <w:szCs w:val="20"/>
          <w:shd w:val="clear" w:color="auto" w:fill="FFFFFF"/>
        </w:rPr>
        <w:t>O licitante/adjudicatário que cometer qualquer das infrações discriminadas nos subitens anteriores ficará sujeito, sem prejuízo da responsabilidade civil e criminal, às seguintes sanções:</w:t>
      </w:r>
    </w:p>
    <w:p w14:paraId="5672ABAB" w14:textId="0EFD612B" w:rsidR="003C6434" w:rsidRPr="00062F91"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062F91">
        <w:rPr>
          <w:rFonts w:cs="Arial"/>
          <w:szCs w:val="20"/>
          <w:shd w:val="clear" w:color="auto" w:fill="FFFFFF"/>
        </w:rPr>
        <w:t xml:space="preserve">Multa </w:t>
      </w:r>
      <w:r w:rsidRPr="00062F91">
        <w:rPr>
          <w:rFonts w:cs="Arial"/>
          <w:color w:val="000000" w:themeColor="text1"/>
          <w:szCs w:val="20"/>
          <w:shd w:val="clear" w:color="auto" w:fill="FFFFFF"/>
        </w:rPr>
        <w:t xml:space="preserve">de </w:t>
      </w:r>
      <w:r w:rsidR="004F3C3F" w:rsidRPr="00062F91">
        <w:rPr>
          <w:rFonts w:cs="Arial"/>
          <w:color w:val="000000" w:themeColor="text1"/>
          <w:szCs w:val="20"/>
          <w:shd w:val="clear" w:color="auto" w:fill="FFFFFF"/>
        </w:rPr>
        <w:t>10</w:t>
      </w:r>
      <w:r w:rsidRPr="00062F91">
        <w:rPr>
          <w:rFonts w:cs="Arial"/>
          <w:color w:val="000000" w:themeColor="text1"/>
          <w:szCs w:val="20"/>
          <w:shd w:val="clear" w:color="auto" w:fill="FFFFFF"/>
        </w:rPr>
        <w:t>% (</w:t>
      </w:r>
      <w:r w:rsidR="004F3C3F" w:rsidRPr="00062F91">
        <w:rPr>
          <w:rFonts w:cs="Arial"/>
          <w:color w:val="000000" w:themeColor="text1"/>
          <w:szCs w:val="20"/>
          <w:shd w:val="clear" w:color="auto" w:fill="FFFFFF"/>
        </w:rPr>
        <w:t>dez</w:t>
      </w:r>
      <w:r w:rsidRPr="00062F91">
        <w:rPr>
          <w:rFonts w:cs="Arial"/>
          <w:color w:val="000000" w:themeColor="text1"/>
          <w:szCs w:val="20"/>
          <w:shd w:val="clear" w:color="auto" w:fill="FFFFFF"/>
        </w:rPr>
        <w:t xml:space="preserve"> por cento) sobre o valor estimado </w:t>
      </w:r>
      <w:r w:rsidR="004F3C3F" w:rsidRPr="00062F91">
        <w:rPr>
          <w:rFonts w:cs="Arial"/>
          <w:szCs w:val="20"/>
          <w:shd w:val="clear" w:color="auto" w:fill="FFFFFF"/>
        </w:rPr>
        <w:t>do item prejudicado</w:t>
      </w:r>
      <w:r w:rsidRPr="00062F91">
        <w:rPr>
          <w:rFonts w:cs="Arial"/>
          <w:szCs w:val="20"/>
          <w:shd w:val="clear" w:color="auto" w:fill="FFFFFF"/>
        </w:rPr>
        <w:t xml:space="preserve"> pela conduta do licitante;</w:t>
      </w:r>
    </w:p>
    <w:p w14:paraId="0830A45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4D1DD362"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shd w:val="clear" w:color="auto" w:fill="FFFFFF"/>
        </w:rPr>
        <w:t>A penalidade de multa pode ser aplicada cumulativamente com a sanção de impedimento.</w:t>
      </w:r>
    </w:p>
    <w:p w14:paraId="0C432368"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As penalidades serão obrigatoriamente registradas no SICAF.</w:t>
      </w:r>
    </w:p>
    <w:p w14:paraId="0C99F287"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lastRenderedPageBreak/>
        <w:t>As sanções por atos praticados no decorrer da contratação estão previstas no Termo de Referência.</w:t>
      </w:r>
    </w:p>
    <w:p w14:paraId="303A56E5" w14:textId="417B92B2" w:rsidR="00C61E0E" w:rsidRPr="00390D0A" w:rsidRDefault="00C61E0E" w:rsidP="003C6434">
      <w:pPr>
        <w:pStyle w:val="Nivel01"/>
        <w:numPr>
          <w:ilvl w:val="0"/>
          <w:numId w:val="35"/>
        </w:numPr>
        <w:rPr>
          <w:rFonts w:cs="Arial"/>
        </w:rPr>
      </w:pPr>
      <w:r w:rsidRPr="00390D0A">
        <w:rPr>
          <w:rFonts w:cs="Arial"/>
        </w:rPr>
        <w:t>DA IMPUGNAÇÃO AO EDITAL E DO PEDIDO DE ESCLARECIMENTO</w:t>
      </w:r>
    </w:p>
    <w:p w14:paraId="49246642" w14:textId="54EDD0F3" w:rsidR="00C61E0E" w:rsidRPr="00062F91" w:rsidRDefault="00C61E0E" w:rsidP="00C329EE">
      <w:pPr>
        <w:pStyle w:val="PargrafodaLista"/>
        <w:numPr>
          <w:ilvl w:val="1"/>
          <w:numId w:val="35"/>
        </w:numPr>
        <w:spacing w:before="120" w:after="120" w:line="276" w:lineRule="auto"/>
        <w:jc w:val="both"/>
        <w:rPr>
          <w:rFonts w:cs="Arial"/>
          <w:color w:val="000000"/>
          <w:szCs w:val="20"/>
        </w:rPr>
      </w:pPr>
      <w:r w:rsidRPr="00062F91">
        <w:rPr>
          <w:rFonts w:cs="Arial"/>
          <w:color w:val="000000"/>
          <w:szCs w:val="20"/>
        </w:rPr>
        <w:t>Até 02 (dois) dias úteis antes da data designada para a abertura da sessão pública, qualquer pessoa poderá impugnar este Edital.</w:t>
      </w:r>
    </w:p>
    <w:p w14:paraId="097B1FAA"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sidRPr="00062F91">
        <w:rPr>
          <w:rFonts w:cs="Arial"/>
          <w:color w:val="000000"/>
          <w:szCs w:val="20"/>
        </w:rPr>
        <w:t xml:space="preserve"> A impugnação poderá ser realizada por forma eletrônica, pelo </w:t>
      </w:r>
      <w:r w:rsidRPr="00062F91">
        <w:rPr>
          <w:rFonts w:cs="Arial"/>
          <w:i/>
          <w:color w:val="000000"/>
          <w:szCs w:val="20"/>
        </w:rPr>
        <w:t>e-mail</w:t>
      </w:r>
      <w:r w:rsidRPr="00062F91">
        <w:rPr>
          <w:rFonts w:cs="Arial"/>
          <w:color w:val="000000"/>
          <w:szCs w:val="20"/>
        </w:rPr>
        <w:t> </w:t>
      </w:r>
      <w:hyperlink r:id="rId12" w:history="1">
        <w:r w:rsidRPr="00062F91">
          <w:rPr>
            <w:rStyle w:val="Hyperlink"/>
            <w:rFonts w:cs="Arial"/>
            <w:szCs w:val="20"/>
          </w:rPr>
          <w:t>licitacao@ancine.gov.br</w:t>
        </w:r>
      </w:hyperlink>
      <w:r w:rsidRPr="00062F91">
        <w:rPr>
          <w:rFonts w:cs="Arial"/>
          <w:color w:val="000000"/>
          <w:szCs w:val="20"/>
        </w:rPr>
        <w:t> ou por petição dirigida ou protocolada no endereço Av. Graça Aranha, nº 35, Centro, Rio de Janeiro/RJ, CEP 20.021-902.</w:t>
      </w:r>
    </w:p>
    <w:p w14:paraId="6D112593"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C329EE">
      <w:pPr>
        <w:numPr>
          <w:ilvl w:val="1"/>
          <w:numId w:val="35"/>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C329EE">
      <w:pPr>
        <w:pStyle w:val="Nivel01"/>
        <w:numPr>
          <w:ilvl w:val="0"/>
          <w:numId w:val="35"/>
        </w:numPr>
        <w:rPr>
          <w:rFonts w:cs="Arial"/>
        </w:rPr>
      </w:pPr>
      <w:r w:rsidRPr="00390D0A">
        <w:rPr>
          <w:rFonts w:cs="Arial"/>
        </w:rPr>
        <w:t>DAS DISPOSIÇÕES GERAIS</w:t>
      </w:r>
    </w:p>
    <w:p w14:paraId="5D39F142"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605DAEE7"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Pr>
          <w:rFonts w:cs="Arial"/>
          <w:color w:val="000000"/>
          <w:szCs w:val="20"/>
        </w:rPr>
        <w:t xml:space="preserve"> </w:t>
      </w:r>
      <w:r w:rsidRPr="00062F91">
        <w:rPr>
          <w:rFonts w:cs="Arial"/>
          <w:color w:val="000000"/>
          <w:szCs w:val="20"/>
        </w:rPr>
        <w:t>O Edital está disponibilizado, na íntegra, nos endereços eletrônicos </w:t>
      </w:r>
      <w:hyperlink r:id="rId13" w:history="1">
        <w:r w:rsidRPr="00062F91">
          <w:rPr>
            <w:rStyle w:val="Hyperlink"/>
            <w:rFonts w:cs="Arial"/>
            <w:szCs w:val="20"/>
          </w:rPr>
          <w:t>www.ancine.gov.br</w:t>
        </w:r>
      </w:hyperlink>
      <w:r w:rsidRPr="00062F91">
        <w:rPr>
          <w:rFonts w:cs="Arial"/>
          <w:color w:val="000000"/>
          <w:szCs w:val="20"/>
        </w:rPr>
        <w:t> e </w:t>
      </w:r>
      <w:hyperlink r:id="rId14" w:history="1">
        <w:r w:rsidRPr="00062F91">
          <w:rPr>
            <w:rStyle w:val="Hyperlink"/>
            <w:rFonts w:cs="Arial"/>
            <w:szCs w:val="20"/>
          </w:rPr>
          <w:t>www.comprasgovernamentais.gov.br</w:t>
        </w:r>
      </w:hyperlink>
      <w:r w:rsidRPr="00062F91">
        <w:rPr>
          <w:rFonts w:cs="Arial"/>
          <w:color w:val="000000"/>
          <w:szCs w:val="20"/>
        </w:rPr>
        <w:t> e também poderão ser lidos e/ou obtidos no endereço Av. Graça Aranha, nº 35, Centro, Rio de Janeiro/RJ, nos dias úteis, no horário das 09 às 18 horas.</w:t>
      </w:r>
    </w:p>
    <w:p w14:paraId="050BCC1B" w14:textId="77777777" w:rsidR="00AE6F34" w:rsidRPr="00062F91" w:rsidRDefault="00AE6F34" w:rsidP="00AE6F34">
      <w:pPr>
        <w:numPr>
          <w:ilvl w:val="1"/>
          <w:numId w:val="35"/>
        </w:numPr>
        <w:spacing w:before="120" w:after="120" w:line="276" w:lineRule="auto"/>
        <w:ind w:left="425" w:firstLine="0"/>
        <w:jc w:val="both"/>
        <w:rPr>
          <w:rFonts w:cs="Arial"/>
          <w:color w:val="000000"/>
          <w:szCs w:val="20"/>
        </w:rPr>
      </w:pPr>
      <w:r w:rsidRPr="00062F91">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5" w:history="1">
        <w:r w:rsidRPr="00062F91">
          <w:rPr>
            <w:rStyle w:val="Hyperlink"/>
            <w:rFonts w:cs="Arial"/>
            <w:szCs w:val="20"/>
          </w:rPr>
          <w:t>licitacao@ancine.gov.br</w:t>
        </w:r>
      </w:hyperlink>
      <w:r w:rsidRPr="00062F91">
        <w:rPr>
          <w:rFonts w:cs="Arial"/>
          <w:color w:val="000000"/>
          <w:szCs w:val="20"/>
        </w:rPr>
        <w:t> .</w:t>
      </w:r>
    </w:p>
    <w:p w14:paraId="65322260" w14:textId="77777777" w:rsidR="005C1659"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A71B2A" w:rsidRDefault="007E7C59" w:rsidP="00C329EE">
      <w:pPr>
        <w:numPr>
          <w:ilvl w:val="2"/>
          <w:numId w:val="35"/>
        </w:numPr>
        <w:tabs>
          <w:tab w:val="left" w:pos="1440"/>
        </w:tabs>
        <w:autoSpaceDE w:val="0"/>
        <w:snapToGrid w:val="0"/>
        <w:spacing w:before="120" w:after="120" w:line="276" w:lineRule="auto"/>
        <w:ind w:left="1134" w:firstLine="0"/>
        <w:jc w:val="both"/>
        <w:rPr>
          <w:rFonts w:cs="Arial"/>
          <w:color w:val="000000"/>
          <w:szCs w:val="20"/>
        </w:rPr>
      </w:pPr>
      <w:r w:rsidRPr="00A71B2A">
        <w:rPr>
          <w:rFonts w:cs="Arial"/>
          <w:color w:val="000000"/>
          <w:szCs w:val="20"/>
        </w:rPr>
        <w:t>A</w:t>
      </w:r>
      <w:r w:rsidR="000F104D" w:rsidRPr="00A71B2A">
        <w:rPr>
          <w:rFonts w:cs="Arial"/>
          <w:color w:val="000000"/>
          <w:szCs w:val="20"/>
        </w:rPr>
        <w:t>NEXO I - Termo de Referência;</w:t>
      </w:r>
    </w:p>
    <w:p w14:paraId="579097F1" w14:textId="77777777" w:rsidR="000F104D" w:rsidRPr="00A71B2A" w:rsidRDefault="000F104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 – Minuta de Termo de Contrato;</w:t>
      </w:r>
    </w:p>
    <w:p w14:paraId="786F342D" w14:textId="43E10D64" w:rsidR="00EA385D" w:rsidRPr="0007790E" w:rsidRDefault="00EA385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III – Modelo de Proposta</w:t>
      </w:r>
      <w:r w:rsidR="006D3AC7">
        <w:rPr>
          <w:rFonts w:cs="Arial"/>
          <w:bCs/>
          <w:iCs/>
          <w:color w:val="000000"/>
          <w:szCs w:val="20"/>
        </w:rPr>
        <w:t xml:space="preserve"> Comercial</w:t>
      </w:r>
      <w:r w:rsidR="00351823" w:rsidRPr="00A71B2A">
        <w:rPr>
          <w:rFonts w:cs="Arial"/>
          <w:bCs/>
          <w:iCs/>
          <w:color w:val="000000"/>
          <w:szCs w:val="20"/>
        </w:rPr>
        <w:t>;</w:t>
      </w:r>
    </w:p>
    <w:p w14:paraId="10C5A720" w14:textId="77777777" w:rsidR="00AA5C1D" w:rsidRPr="00A71B2A" w:rsidRDefault="00AA5C1D" w:rsidP="00C7377A">
      <w:pPr>
        <w:tabs>
          <w:tab w:val="left" w:pos="1440"/>
        </w:tabs>
        <w:autoSpaceDE w:val="0"/>
        <w:snapToGrid w:val="0"/>
        <w:spacing w:before="120" w:after="120" w:line="276" w:lineRule="auto"/>
        <w:ind w:left="1134"/>
        <w:jc w:val="both"/>
        <w:rPr>
          <w:rFonts w:cs="Arial"/>
          <w:iCs/>
          <w:color w:val="FF0000"/>
          <w:szCs w:val="20"/>
        </w:rPr>
      </w:pPr>
    </w:p>
    <w:p w14:paraId="3CC29EBF" w14:textId="074D86E2" w:rsidR="00C7377A" w:rsidRDefault="00C7377A" w:rsidP="00C7377A">
      <w:pPr>
        <w:pStyle w:val="PargrafodaLista"/>
        <w:spacing w:after="120" w:line="276" w:lineRule="auto"/>
        <w:ind w:left="375" w:right="-15"/>
        <w:jc w:val="right"/>
        <w:rPr>
          <w:rFonts w:cs="Arial"/>
          <w:color w:val="000000"/>
          <w:szCs w:val="20"/>
        </w:rPr>
      </w:pPr>
      <w:r w:rsidRPr="00C7377A">
        <w:rPr>
          <w:rFonts w:cs="Arial"/>
          <w:color w:val="000000"/>
          <w:szCs w:val="20"/>
        </w:rPr>
        <w:t>Rio de Janeiro,</w:t>
      </w:r>
      <w:r w:rsidR="00191F37">
        <w:rPr>
          <w:rFonts w:cs="Arial"/>
          <w:color w:val="000000"/>
          <w:szCs w:val="20"/>
        </w:rPr>
        <w:t xml:space="preserve">15 de janeiro </w:t>
      </w:r>
      <w:r w:rsidR="009B1DAB">
        <w:rPr>
          <w:rFonts w:cs="Arial"/>
          <w:color w:val="000000"/>
          <w:szCs w:val="20"/>
        </w:rPr>
        <w:t>de 2019</w:t>
      </w:r>
      <w:r w:rsidRPr="00C7377A">
        <w:rPr>
          <w:rFonts w:cs="Arial"/>
          <w:color w:val="000000"/>
          <w:szCs w:val="20"/>
        </w:rPr>
        <w:t>.</w:t>
      </w:r>
    </w:p>
    <w:p w14:paraId="5AB9AF06" w14:textId="1EBC2964" w:rsidR="00C7377A" w:rsidRDefault="00C7377A" w:rsidP="00C7377A">
      <w:pPr>
        <w:pStyle w:val="PargrafodaLista"/>
        <w:spacing w:after="120" w:line="276" w:lineRule="auto"/>
        <w:ind w:left="375" w:right="-15"/>
        <w:jc w:val="right"/>
        <w:rPr>
          <w:rFonts w:cs="Arial"/>
          <w:color w:val="000000"/>
          <w:szCs w:val="20"/>
        </w:rPr>
      </w:pPr>
    </w:p>
    <w:p w14:paraId="338CA0CB" w14:textId="0CE2F88F" w:rsidR="00AA5C1D" w:rsidRPr="00C7377A" w:rsidRDefault="004E0A48" w:rsidP="004E0A48">
      <w:pPr>
        <w:pStyle w:val="PargrafodaLista"/>
        <w:spacing w:after="120" w:line="276" w:lineRule="auto"/>
        <w:ind w:left="0" w:right="-15"/>
        <w:jc w:val="center"/>
        <w:rPr>
          <w:rFonts w:cs="Arial"/>
          <w:color w:val="000000"/>
          <w:szCs w:val="20"/>
        </w:rPr>
      </w:pPr>
      <w:r>
        <w:rPr>
          <w:rFonts w:cs="Arial"/>
          <w:color w:val="000000"/>
          <w:szCs w:val="20"/>
        </w:rPr>
        <w:t>(ASSINADO DIGITALMENTE)</w:t>
      </w:r>
      <w:bookmarkStart w:id="1" w:name="_GoBack"/>
      <w:bookmarkEnd w:id="1"/>
    </w:p>
    <w:p w14:paraId="01CAE5C0" w14:textId="3065BE1B" w:rsidR="00C7377A" w:rsidRDefault="006D3AC7" w:rsidP="00C7377A">
      <w:pPr>
        <w:jc w:val="center"/>
        <w:rPr>
          <w:rFonts w:cs="Arial"/>
          <w:b/>
          <w:bCs/>
          <w:iCs/>
          <w:color w:val="000000"/>
          <w:szCs w:val="20"/>
        </w:rPr>
      </w:pPr>
      <w:r>
        <w:rPr>
          <w:rFonts w:cs="Arial"/>
          <w:b/>
          <w:bCs/>
          <w:iCs/>
          <w:color w:val="000000"/>
          <w:szCs w:val="20"/>
        </w:rPr>
        <w:t>CESAR BRASIL GOMES DIAS</w:t>
      </w:r>
    </w:p>
    <w:p w14:paraId="4A3AD984" w14:textId="1D6F5912" w:rsidR="006D3AC7" w:rsidRPr="006D3AC7" w:rsidRDefault="006D3AC7" w:rsidP="00C7377A">
      <w:pPr>
        <w:jc w:val="center"/>
        <w:rPr>
          <w:rFonts w:cs="Arial"/>
          <w:szCs w:val="20"/>
        </w:rPr>
      </w:pPr>
      <w:r w:rsidRPr="006D3AC7">
        <w:rPr>
          <w:rFonts w:cs="Arial"/>
          <w:bCs/>
          <w:iCs/>
          <w:color w:val="000000"/>
          <w:szCs w:val="20"/>
        </w:rPr>
        <w:t>Secretário de Gestão Interna</w:t>
      </w:r>
    </w:p>
    <w:p w14:paraId="7AD23925" w14:textId="4866A7AF" w:rsidR="009D68FB" w:rsidRPr="009E36A5" w:rsidRDefault="009D68FB" w:rsidP="00C7377A">
      <w:pPr>
        <w:jc w:val="center"/>
        <w:rPr>
          <w:rFonts w:cs="Arial"/>
          <w:szCs w:val="20"/>
        </w:rPr>
      </w:pPr>
    </w:p>
    <w:sectPr w:rsidR="009D68FB" w:rsidRPr="009E36A5" w:rsidSect="00F53117">
      <w:headerReference w:type="default" r:id="rId1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7B71D" w14:textId="77777777" w:rsidR="001A390D" w:rsidRDefault="001A390D">
      <w:r>
        <w:separator/>
      </w:r>
    </w:p>
  </w:endnote>
  <w:endnote w:type="continuationSeparator" w:id="0">
    <w:p w14:paraId="5B024147" w14:textId="77777777" w:rsidR="001A390D" w:rsidRDefault="001A390D">
      <w:r>
        <w:continuationSeparator/>
      </w:r>
    </w:p>
  </w:endnote>
  <w:endnote w:type="continuationNotice" w:id="1">
    <w:p w14:paraId="0CBE4D5F" w14:textId="77777777" w:rsidR="001A390D" w:rsidRDefault="001A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DE8F1" w14:textId="77777777" w:rsidR="001A390D" w:rsidRDefault="001A390D">
      <w:r>
        <w:separator/>
      </w:r>
    </w:p>
  </w:footnote>
  <w:footnote w:type="continuationSeparator" w:id="0">
    <w:p w14:paraId="36C09E61" w14:textId="77777777" w:rsidR="001A390D" w:rsidRDefault="001A390D">
      <w:r>
        <w:continuationSeparator/>
      </w:r>
    </w:p>
  </w:footnote>
  <w:footnote w:type="continuationNotice" w:id="1">
    <w:p w14:paraId="15D3B5C1" w14:textId="77777777" w:rsidR="001A390D" w:rsidRDefault="001A39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7E63" w14:textId="23FEF522" w:rsidR="001A390D" w:rsidRDefault="001A390D" w:rsidP="00CA292F">
    <w:pPr>
      <w:pStyle w:val="Cabealho"/>
      <w:jc w:val="right"/>
    </w:pPr>
    <w:r>
      <w:rPr>
        <w:rFonts w:ascii="Tahoma" w:hAnsi="Tahoma"/>
        <w:b/>
        <w:bCs/>
        <w:noProof/>
      </w:rPr>
      <w:drawing>
        <wp:inline distT="0" distB="0" distL="0" distR="0" wp14:anchorId="7AF5AE1D" wp14:editId="3E258C7D">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p w14:paraId="79B7282F" w14:textId="77777777" w:rsidR="001A390D" w:rsidRDefault="001A390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31027"/>
    <w:multiLevelType w:val="multilevel"/>
    <w:tmpl w:val="A7C4B7B6"/>
    <w:lvl w:ilvl="0">
      <w:start w:val="9"/>
      <w:numFmt w:val="decimal"/>
      <w:lvlText w:val="%1"/>
      <w:lvlJc w:val="left"/>
      <w:pPr>
        <w:ind w:left="360" w:hanging="360"/>
      </w:pPr>
      <w:rPr>
        <w:rFonts w:hint="default"/>
      </w:rPr>
    </w:lvl>
    <w:lvl w:ilvl="1">
      <w:start w:val="2"/>
      <w:numFmt w:val="decimal"/>
      <w:lvlText w:val="%1.%2"/>
      <w:lvlJc w:val="left"/>
      <w:pPr>
        <w:ind w:left="852" w:hanging="3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654D5D"/>
    <w:multiLevelType w:val="multilevel"/>
    <w:tmpl w:val="3C24B1FE"/>
    <w:lvl w:ilvl="0">
      <w:start w:val="19"/>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5115031"/>
    <w:multiLevelType w:val="multilevel"/>
    <w:tmpl w:val="7568B044"/>
    <w:lvl w:ilvl="0">
      <w:start w:val="6"/>
      <w:numFmt w:val="decimal"/>
      <w:lvlText w:val="%1"/>
      <w:lvlJc w:val="left"/>
      <w:pPr>
        <w:ind w:left="375" w:hanging="375"/>
      </w:pPr>
      <w:rPr>
        <w:rFonts w:eastAsia="Times New Roman" w:hint="default"/>
      </w:rPr>
    </w:lvl>
    <w:lvl w:ilvl="1">
      <w:start w:val="20"/>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695759F"/>
    <w:multiLevelType w:val="multilevel"/>
    <w:tmpl w:val="5B124148"/>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183F64BF"/>
    <w:multiLevelType w:val="multilevel"/>
    <w:tmpl w:val="C8282ED0"/>
    <w:lvl w:ilvl="0">
      <w:start w:val="7"/>
      <w:numFmt w:val="decimal"/>
      <w:lvlText w:val="%1"/>
      <w:lvlJc w:val="left"/>
      <w:pPr>
        <w:ind w:left="540" w:hanging="540"/>
      </w:pPr>
      <w:rPr>
        <w:rFonts w:hint="default"/>
      </w:rPr>
    </w:lvl>
    <w:lvl w:ilvl="1">
      <w:start w:val="11"/>
      <w:numFmt w:val="decimal"/>
      <w:lvlText w:val="%1.%2"/>
      <w:lvlJc w:val="left"/>
      <w:pPr>
        <w:ind w:left="752" w:hanging="540"/>
      </w:pPr>
      <w:rPr>
        <w:rFonts w:hint="default"/>
        <w:color w:val="auto"/>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1D5C100D"/>
    <w:multiLevelType w:val="multilevel"/>
    <w:tmpl w:val="E146CA60"/>
    <w:lvl w:ilvl="0">
      <w:start w:val="1"/>
      <w:numFmt w:val="decimal"/>
      <w:pStyle w:val="Nivel01"/>
      <w:lvlText w:val="%1."/>
      <w:lvlJc w:val="left"/>
      <w:pPr>
        <w:ind w:left="644" w:hanging="360"/>
      </w:pPr>
      <w:rPr>
        <w:rFonts w:ascii="Arial" w:eastAsiaTheme="majorEastAsia" w:hAnsi="Arial" w:cs="Arial"/>
        <w:b w:val="0"/>
      </w:rPr>
    </w:lvl>
    <w:lvl w:ilvl="1">
      <w:start w:val="1"/>
      <w:numFmt w:val="decimal"/>
      <w:lvlText w:val="%1.%2."/>
      <w:lvlJc w:val="left"/>
      <w:pPr>
        <w:ind w:left="6528" w:hanging="432"/>
      </w:pPr>
      <w:rPr>
        <w:b w:val="0"/>
        <w:color w:val="auto"/>
      </w:rPr>
    </w:lvl>
    <w:lvl w:ilvl="2">
      <w:start w:val="1"/>
      <w:numFmt w:val="decimal"/>
      <w:lvlText w:val="%1.%2.%3."/>
      <w:lvlJc w:val="left"/>
      <w:pPr>
        <w:ind w:left="1355" w:hanging="504"/>
      </w:pPr>
      <w:rPr>
        <w:b w:val="0"/>
        <w:strike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1"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D87F09"/>
    <w:multiLevelType w:val="multilevel"/>
    <w:tmpl w:val="B5EEE6F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15" w15:restartNumberingAfterBreak="0">
    <w:nsid w:val="42754175"/>
    <w:multiLevelType w:val="multilevel"/>
    <w:tmpl w:val="5734E1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5DD69C0"/>
    <w:multiLevelType w:val="multilevel"/>
    <w:tmpl w:val="554A845A"/>
    <w:lvl w:ilvl="0">
      <w:start w:val="19"/>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2"/>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17" w15:restartNumberingAfterBreak="0">
    <w:nsid w:val="46613E80"/>
    <w:multiLevelType w:val="multilevel"/>
    <w:tmpl w:val="F2CE91D6"/>
    <w:lvl w:ilvl="0">
      <w:start w:val="5"/>
      <w:numFmt w:val="decimal"/>
      <w:lvlText w:val="%1"/>
      <w:lvlJc w:val="left"/>
      <w:pPr>
        <w:ind w:left="600" w:hanging="600"/>
      </w:pPr>
      <w:rPr>
        <w:rFonts w:eastAsia="Zurich BT" w:hint="default"/>
      </w:rPr>
    </w:lvl>
    <w:lvl w:ilvl="1">
      <w:start w:val="4"/>
      <w:numFmt w:val="decimal"/>
      <w:lvlText w:val="%1.%2"/>
      <w:lvlJc w:val="left"/>
      <w:pPr>
        <w:ind w:left="1068" w:hanging="600"/>
      </w:pPr>
      <w:rPr>
        <w:rFonts w:eastAsia="Zurich BT" w:hint="default"/>
      </w:rPr>
    </w:lvl>
    <w:lvl w:ilvl="2">
      <w:start w:val="2"/>
      <w:numFmt w:val="decimal"/>
      <w:lvlText w:val="%1.%2.%3"/>
      <w:lvlJc w:val="left"/>
      <w:pPr>
        <w:ind w:left="1656" w:hanging="720"/>
      </w:pPr>
      <w:rPr>
        <w:rFonts w:eastAsia="Zurich BT" w:hint="default"/>
      </w:rPr>
    </w:lvl>
    <w:lvl w:ilvl="3">
      <w:start w:val="4"/>
      <w:numFmt w:val="decimal"/>
      <w:lvlText w:val="%1.%2.%3.%4"/>
      <w:lvlJc w:val="left"/>
      <w:pPr>
        <w:ind w:left="2124" w:hanging="720"/>
      </w:pPr>
      <w:rPr>
        <w:rFonts w:eastAsia="Zurich BT" w:hint="default"/>
      </w:rPr>
    </w:lvl>
    <w:lvl w:ilvl="4">
      <w:start w:val="1"/>
      <w:numFmt w:val="decimal"/>
      <w:lvlText w:val="%1.%2.%3.%4.%5"/>
      <w:lvlJc w:val="left"/>
      <w:pPr>
        <w:ind w:left="2952" w:hanging="1080"/>
      </w:pPr>
      <w:rPr>
        <w:rFonts w:eastAsia="Zurich BT" w:hint="default"/>
      </w:rPr>
    </w:lvl>
    <w:lvl w:ilvl="5">
      <w:start w:val="1"/>
      <w:numFmt w:val="decimal"/>
      <w:lvlText w:val="%1.%2.%3.%4.%5.%6"/>
      <w:lvlJc w:val="left"/>
      <w:pPr>
        <w:ind w:left="3420" w:hanging="1080"/>
      </w:pPr>
      <w:rPr>
        <w:rFonts w:eastAsia="Zurich BT" w:hint="default"/>
      </w:rPr>
    </w:lvl>
    <w:lvl w:ilvl="6">
      <w:start w:val="1"/>
      <w:numFmt w:val="decimal"/>
      <w:lvlText w:val="%1.%2.%3.%4.%5.%6.%7"/>
      <w:lvlJc w:val="left"/>
      <w:pPr>
        <w:ind w:left="4248" w:hanging="1440"/>
      </w:pPr>
      <w:rPr>
        <w:rFonts w:eastAsia="Zurich BT" w:hint="default"/>
      </w:rPr>
    </w:lvl>
    <w:lvl w:ilvl="7">
      <w:start w:val="1"/>
      <w:numFmt w:val="decimal"/>
      <w:lvlText w:val="%1.%2.%3.%4.%5.%6.%7.%8"/>
      <w:lvlJc w:val="left"/>
      <w:pPr>
        <w:ind w:left="4716" w:hanging="1440"/>
      </w:pPr>
      <w:rPr>
        <w:rFonts w:eastAsia="Zurich BT" w:hint="default"/>
      </w:rPr>
    </w:lvl>
    <w:lvl w:ilvl="8">
      <w:start w:val="1"/>
      <w:numFmt w:val="decimal"/>
      <w:lvlText w:val="%1.%2.%3.%4.%5.%6.%7.%8.%9"/>
      <w:lvlJc w:val="left"/>
      <w:pPr>
        <w:ind w:left="5544" w:hanging="1800"/>
      </w:pPr>
      <w:rPr>
        <w:rFonts w:eastAsia="Zurich BT" w:hint="default"/>
      </w:rPr>
    </w:lvl>
  </w:abstractNum>
  <w:abstractNum w:abstractNumId="18"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D965D5"/>
    <w:multiLevelType w:val="multilevel"/>
    <w:tmpl w:val="F7FC463C"/>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52C16DCF"/>
    <w:multiLevelType w:val="multilevel"/>
    <w:tmpl w:val="3FF8957C"/>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57B1E0F"/>
    <w:multiLevelType w:val="multilevel"/>
    <w:tmpl w:val="89061BFA"/>
    <w:lvl w:ilvl="0">
      <w:start w:val="18"/>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558D47BD"/>
    <w:multiLevelType w:val="multilevel"/>
    <w:tmpl w:val="A2DEC466"/>
    <w:lvl w:ilvl="0">
      <w:start w:val="19"/>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523A1B"/>
    <w:multiLevelType w:val="multilevel"/>
    <w:tmpl w:val="B1E2D4F0"/>
    <w:lvl w:ilvl="0">
      <w:start w:val="18"/>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603F24C6"/>
    <w:multiLevelType w:val="multilevel"/>
    <w:tmpl w:val="09823992"/>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5" w15:restartNumberingAfterBreak="0">
    <w:nsid w:val="60E56AD6"/>
    <w:multiLevelType w:val="multilevel"/>
    <w:tmpl w:val="B32883F0"/>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6" w15:restartNumberingAfterBreak="0">
    <w:nsid w:val="63FB7294"/>
    <w:multiLevelType w:val="multilevel"/>
    <w:tmpl w:val="B9BE2BF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79C15A2"/>
    <w:multiLevelType w:val="multilevel"/>
    <w:tmpl w:val="52F62C0E"/>
    <w:lvl w:ilvl="0">
      <w:start w:val="8"/>
      <w:numFmt w:val="decimal"/>
      <w:lvlText w:val="%1"/>
      <w:lvlJc w:val="left"/>
      <w:pPr>
        <w:ind w:left="540" w:hanging="540"/>
      </w:pPr>
      <w:rPr>
        <w:rFonts w:hint="default"/>
      </w:rPr>
    </w:lvl>
    <w:lvl w:ilvl="1">
      <w:start w:val="10"/>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6B3946ED"/>
    <w:multiLevelType w:val="multilevel"/>
    <w:tmpl w:val="66066F58"/>
    <w:lvl w:ilvl="0">
      <w:start w:val="19"/>
      <w:numFmt w:val="decimal"/>
      <w:lvlText w:val="%1"/>
      <w:lvlJc w:val="left"/>
      <w:pPr>
        <w:ind w:left="375" w:hanging="375"/>
      </w:pPr>
      <w:rPr>
        <w:rFonts w:hint="default"/>
        <w:color w:val="auto"/>
      </w:rPr>
    </w:lvl>
    <w:lvl w:ilvl="1">
      <w:start w:val="3"/>
      <w:numFmt w:val="decimal"/>
      <w:lvlText w:val="%1.%2"/>
      <w:lvlJc w:val="left"/>
      <w:pPr>
        <w:ind w:left="800" w:hanging="37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30" w15:restartNumberingAfterBreak="0">
    <w:nsid w:val="6F6E152A"/>
    <w:multiLevelType w:val="multilevel"/>
    <w:tmpl w:val="6360E7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B13697A"/>
    <w:multiLevelType w:val="multilevel"/>
    <w:tmpl w:val="788298A8"/>
    <w:lvl w:ilvl="0">
      <w:start w:val="7"/>
      <w:numFmt w:val="decimal"/>
      <w:lvlText w:val="%1"/>
      <w:lvlJc w:val="left"/>
      <w:pPr>
        <w:ind w:left="360" w:hanging="360"/>
      </w:pPr>
      <w:rPr>
        <w:rFonts w:hint="default"/>
      </w:rPr>
    </w:lvl>
    <w:lvl w:ilvl="1">
      <w:start w:val="4"/>
      <w:numFmt w:val="decimal"/>
      <w:lvlText w:val="%1.%2"/>
      <w:lvlJc w:val="left"/>
      <w:pPr>
        <w:ind w:left="645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7C0938A5"/>
    <w:multiLevelType w:val="multilevel"/>
    <w:tmpl w:val="9562422C"/>
    <w:lvl w:ilvl="0">
      <w:start w:val="9"/>
      <w:numFmt w:val="decimal"/>
      <w:lvlText w:val="%1"/>
      <w:lvlJc w:val="left"/>
      <w:pPr>
        <w:ind w:left="540" w:hanging="540"/>
      </w:pPr>
      <w:rPr>
        <w:rFonts w:hint="default"/>
        <w:color w:val="auto"/>
      </w:rPr>
    </w:lvl>
    <w:lvl w:ilvl="1">
      <w:start w:val="4"/>
      <w:numFmt w:val="decimal"/>
      <w:lvlText w:val="%1.%2"/>
      <w:lvlJc w:val="left"/>
      <w:pPr>
        <w:ind w:left="753" w:hanging="540"/>
      </w:pPr>
      <w:rPr>
        <w:rFonts w:hint="default"/>
        <w:color w:val="auto"/>
      </w:rPr>
    </w:lvl>
    <w:lvl w:ilvl="2">
      <w:start w:val="2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4" w15:restartNumberingAfterBreak="0">
    <w:nsid w:val="7E43276D"/>
    <w:multiLevelType w:val="multilevel"/>
    <w:tmpl w:val="720A43C4"/>
    <w:lvl w:ilvl="0">
      <w:start w:val="8"/>
      <w:numFmt w:val="decimal"/>
      <w:lvlText w:val="%1"/>
      <w:lvlJc w:val="left"/>
      <w:pPr>
        <w:ind w:left="375" w:hanging="375"/>
      </w:pPr>
      <w:rPr>
        <w:rFonts w:hint="default"/>
      </w:rPr>
    </w:lvl>
    <w:lvl w:ilvl="1">
      <w:start w:val="13"/>
      <w:numFmt w:val="decimal"/>
      <w:lvlText w:val="%1.%2"/>
      <w:lvlJc w:val="left"/>
      <w:pPr>
        <w:ind w:left="6471" w:hanging="375"/>
      </w:pPr>
      <w:rPr>
        <w:rFonts w:hint="default"/>
      </w:rPr>
    </w:lvl>
    <w:lvl w:ilvl="2">
      <w:start w:val="1"/>
      <w:numFmt w:val="decimal"/>
      <w:lvlText w:val="%1.%2.%3"/>
      <w:lvlJc w:val="left"/>
      <w:pPr>
        <w:ind w:left="12912" w:hanging="720"/>
      </w:pPr>
      <w:rPr>
        <w:rFonts w:hint="default"/>
      </w:rPr>
    </w:lvl>
    <w:lvl w:ilvl="3">
      <w:start w:val="1"/>
      <w:numFmt w:val="decimal"/>
      <w:lvlText w:val="%1.%2.%3.%4"/>
      <w:lvlJc w:val="left"/>
      <w:pPr>
        <w:ind w:left="19008" w:hanging="720"/>
      </w:pPr>
      <w:rPr>
        <w:rFonts w:hint="default"/>
      </w:rPr>
    </w:lvl>
    <w:lvl w:ilvl="4">
      <w:start w:val="1"/>
      <w:numFmt w:val="decimal"/>
      <w:lvlText w:val="%1.%2.%3.%4.%5"/>
      <w:lvlJc w:val="left"/>
      <w:pPr>
        <w:ind w:left="25464" w:hanging="1080"/>
      </w:pPr>
      <w:rPr>
        <w:rFonts w:hint="default"/>
      </w:rPr>
    </w:lvl>
    <w:lvl w:ilvl="5">
      <w:start w:val="1"/>
      <w:numFmt w:val="decimal"/>
      <w:lvlText w:val="%1.%2.%3.%4.%5.%6"/>
      <w:lvlJc w:val="left"/>
      <w:pPr>
        <w:ind w:left="31560" w:hanging="1080"/>
      </w:pPr>
      <w:rPr>
        <w:rFonts w:hint="default"/>
      </w:rPr>
    </w:lvl>
    <w:lvl w:ilvl="6">
      <w:start w:val="1"/>
      <w:numFmt w:val="decimal"/>
      <w:lvlText w:val="%1.%2.%3.%4.%5.%6.%7"/>
      <w:lvlJc w:val="left"/>
      <w:pPr>
        <w:ind w:left="-27520" w:hanging="1440"/>
      </w:pPr>
      <w:rPr>
        <w:rFonts w:hint="default"/>
      </w:rPr>
    </w:lvl>
    <w:lvl w:ilvl="7">
      <w:start w:val="1"/>
      <w:numFmt w:val="decimal"/>
      <w:lvlText w:val="%1.%2.%3.%4.%5.%6.%7.%8"/>
      <w:lvlJc w:val="left"/>
      <w:pPr>
        <w:ind w:left="-21424" w:hanging="1440"/>
      </w:pPr>
      <w:rPr>
        <w:rFonts w:hint="default"/>
      </w:rPr>
    </w:lvl>
    <w:lvl w:ilvl="8">
      <w:start w:val="1"/>
      <w:numFmt w:val="decimal"/>
      <w:lvlText w:val="%1.%2.%3.%4.%5.%6.%7.%8.%9"/>
      <w:lvlJc w:val="left"/>
      <w:pPr>
        <w:ind w:left="-14968" w:hanging="1800"/>
      </w:pPr>
      <w:rPr>
        <w:rFonts w:hint="default"/>
      </w:rPr>
    </w:lvl>
  </w:abstractNum>
  <w:num w:numId="1">
    <w:abstractNumId w:val="7"/>
  </w:num>
  <w:num w:numId="2">
    <w:abstractNumId w:val="0"/>
  </w:num>
  <w:num w:numId="3">
    <w:abstractNumId w:val="17"/>
  </w:num>
  <w:num w:numId="4">
    <w:abstractNumId w:val="18"/>
  </w:num>
  <w:num w:numId="5">
    <w:abstractNumId w:val="27"/>
  </w:num>
  <w:num w:numId="6">
    <w:abstractNumId w:val="2"/>
  </w:num>
  <w:num w:numId="7">
    <w:abstractNumId w:val="12"/>
  </w:num>
  <w:num w:numId="8">
    <w:abstractNumId w:val="4"/>
  </w:num>
  <w:num w:numId="9">
    <w:abstractNumId w:val="26"/>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9"/>
    </w:lvlOverride>
    <w:lvlOverride w:ilvl="1">
      <w:startOverride w:val="1"/>
    </w:lvlOverride>
    <w:lvlOverride w:ilvl="2">
      <w:startOverride w:val="2"/>
    </w:lvlOverride>
  </w:num>
  <w:num w:numId="13">
    <w:abstractNumId w:val="7"/>
    <w:lvlOverride w:ilvl="0">
      <w:startOverride w:val="6"/>
    </w:lvlOverride>
    <w:lvlOverride w:ilvl="1">
      <w:startOverride w:val="2"/>
    </w:lvlOverride>
    <w:lvlOverride w:ilvl="2">
      <w:startOverride w:val="2"/>
    </w:lvlOverride>
  </w:num>
  <w:num w:numId="14">
    <w:abstractNumId w:val="8"/>
  </w:num>
  <w:num w:numId="15">
    <w:abstractNumId w:val="7"/>
    <w:lvlOverride w:ilvl="0">
      <w:startOverride w:val="9"/>
    </w:lvlOverride>
    <w:lvlOverride w:ilvl="1">
      <w:startOverride w:val="3"/>
    </w:lvlOverride>
  </w:num>
  <w:num w:numId="16">
    <w:abstractNumId w:val="33"/>
  </w:num>
  <w:num w:numId="17">
    <w:abstractNumId w:val="9"/>
  </w:num>
  <w:num w:numId="18">
    <w:abstractNumId w:val="32"/>
  </w:num>
  <w:num w:numId="19">
    <w:abstractNumId w:val="6"/>
  </w:num>
  <w:num w:numId="20">
    <w:abstractNumId w:val="5"/>
  </w:num>
  <w:num w:numId="21">
    <w:abstractNumId w:val="7"/>
  </w:num>
  <w:num w:numId="22">
    <w:abstractNumId w:val="1"/>
  </w:num>
  <w:num w:numId="23">
    <w:abstractNumId w:val="28"/>
  </w:num>
  <w:num w:numId="24">
    <w:abstractNumId w:val="34"/>
  </w:num>
  <w:num w:numId="25">
    <w:abstractNumId w:val="10"/>
  </w:num>
  <w:num w:numId="26">
    <w:abstractNumId w:val="11"/>
  </w:num>
  <w:num w:numId="27">
    <w:abstractNumId w:val="29"/>
  </w:num>
  <w:num w:numId="28">
    <w:abstractNumId w:val="19"/>
  </w:num>
  <w:num w:numId="29">
    <w:abstractNumId w:val="31"/>
  </w:num>
  <w:num w:numId="30">
    <w:abstractNumId w:val="24"/>
  </w:num>
  <w:num w:numId="31">
    <w:abstractNumId w:val="22"/>
  </w:num>
  <w:num w:numId="32">
    <w:abstractNumId w:val="3"/>
  </w:num>
  <w:num w:numId="33">
    <w:abstractNumId w:val="13"/>
  </w:num>
  <w:num w:numId="34">
    <w:abstractNumId w:val="30"/>
  </w:num>
  <w:num w:numId="35">
    <w:abstractNumId w:val="15"/>
  </w:num>
  <w:num w:numId="36">
    <w:abstractNumId w:val="21"/>
  </w:num>
  <w:num w:numId="37">
    <w:abstractNumId w:val="23"/>
  </w:num>
  <w:num w:numId="38">
    <w:abstractNumId w:val="16"/>
  </w:num>
  <w:num w:numId="39">
    <w:abstractNumId w:val="14"/>
  </w:num>
  <w:num w:numId="40">
    <w:abstractNumId w:val="20"/>
  </w:num>
  <w:num w:numId="41">
    <w:abstractNumId w:val="25"/>
  </w:num>
  <w:num w:numId="42">
    <w:abstractNumId w:val="7"/>
    <w:lvlOverride w:ilvl="0">
      <w:startOverride w:val="1"/>
    </w:lvlOverride>
    <w:lvlOverride w:ilvl="1">
      <w:startOverride w:val="3"/>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21E44"/>
    <w:rsid w:val="0002260C"/>
    <w:rsid w:val="0002306D"/>
    <w:rsid w:val="000242C8"/>
    <w:rsid w:val="000248E6"/>
    <w:rsid w:val="000249D8"/>
    <w:rsid w:val="00025B38"/>
    <w:rsid w:val="00026A76"/>
    <w:rsid w:val="00027155"/>
    <w:rsid w:val="000318BA"/>
    <w:rsid w:val="00031D40"/>
    <w:rsid w:val="000322A8"/>
    <w:rsid w:val="00032EA8"/>
    <w:rsid w:val="0003327B"/>
    <w:rsid w:val="00033C7E"/>
    <w:rsid w:val="00034A29"/>
    <w:rsid w:val="00034FD6"/>
    <w:rsid w:val="00040957"/>
    <w:rsid w:val="00044685"/>
    <w:rsid w:val="00045D6E"/>
    <w:rsid w:val="00045EE0"/>
    <w:rsid w:val="00046709"/>
    <w:rsid w:val="00047D73"/>
    <w:rsid w:val="00051782"/>
    <w:rsid w:val="00055034"/>
    <w:rsid w:val="00055889"/>
    <w:rsid w:val="00056433"/>
    <w:rsid w:val="000564D1"/>
    <w:rsid w:val="00060414"/>
    <w:rsid w:val="00062853"/>
    <w:rsid w:val="00062F91"/>
    <w:rsid w:val="0006537A"/>
    <w:rsid w:val="00066368"/>
    <w:rsid w:val="000670EC"/>
    <w:rsid w:val="000677A2"/>
    <w:rsid w:val="00070375"/>
    <w:rsid w:val="0007075C"/>
    <w:rsid w:val="00070EA5"/>
    <w:rsid w:val="000725AE"/>
    <w:rsid w:val="00073FFF"/>
    <w:rsid w:val="00074242"/>
    <w:rsid w:val="0007625C"/>
    <w:rsid w:val="00076CBC"/>
    <w:rsid w:val="00076E88"/>
    <w:rsid w:val="0007790E"/>
    <w:rsid w:val="000779C7"/>
    <w:rsid w:val="00081098"/>
    <w:rsid w:val="00081282"/>
    <w:rsid w:val="000826B8"/>
    <w:rsid w:val="00087EF2"/>
    <w:rsid w:val="00090F5D"/>
    <w:rsid w:val="000925FE"/>
    <w:rsid w:val="00092684"/>
    <w:rsid w:val="00092759"/>
    <w:rsid w:val="00094321"/>
    <w:rsid w:val="00094577"/>
    <w:rsid w:val="000967EB"/>
    <w:rsid w:val="000A0129"/>
    <w:rsid w:val="000A102A"/>
    <w:rsid w:val="000A1A7B"/>
    <w:rsid w:val="000A1B88"/>
    <w:rsid w:val="000A23DA"/>
    <w:rsid w:val="000A674F"/>
    <w:rsid w:val="000A6EF7"/>
    <w:rsid w:val="000B56AB"/>
    <w:rsid w:val="000B7874"/>
    <w:rsid w:val="000B7B55"/>
    <w:rsid w:val="000C123B"/>
    <w:rsid w:val="000C1A8D"/>
    <w:rsid w:val="000C1EBF"/>
    <w:rsid w:val="000C20A7"/>
    <w:rsid w:val="000C21AD"/>
    <w:rsid w:val="000C2305"/>
    <w:rsid w:val="000C2C16"/>
    <w:rsid w:val="000C40ED"/>
    <w:rsid w:val="000C5101"/>
    <w:rsid w:val="000C5228"/>
    <w:rsid w:val="000C5AF1"/>
    <w:rsid w:val="000C5D14"/>
    <w:rsid w:val="000C670A"/>
    <w:rsid w:val="000D2AC3"/>
    <w:rsid w:val="000D4D3E"/>
    <w:rsid w:val="000D7268"/>
    <w:rsid w:val="000E15DC"/>
    <w:rsid w:val="000E320E"/>
    <w:rsid w:val="000E499B"/>
    <w:rsid w:val="000E4F8C"/>
    <w:rsid w:val="000F104D"/>
    <w:rsid w:val="000F1C1C"/>
    <w:rsid w:val="000F2581"/>
    <w:rsid w:val="000F4088"/>
    <w:rsid w:val="000F4E18"/>
    <w:rsid w:val="000F4F96"/>
    <w:rsid w:val="000F5A07"/>
    <w:rsid w:val="00100990"/>
    <w:rsid w:val="00102F0D"/>
    <w:rsid w:val="00105071"/>
    <w:rsid w:val="00105707"/>
    <w:rsid w:val="001073EC"/>
    <w:rsid w:val="001103FF"/>
    <w:rsid w:val="001116F8"/>
    <w:rsid w:val="00111C8B"/>
    <w:rsid w:val="00113EEB"/>
    <w:rsid w:val="00115C30"/>
    <w:rsid w:val="00115DCA"/>
    <w:rsid w:val="001174DC"/>
    <w:rsid w:val="001219B0"/>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209F"/>
    <w:rsid w:val="0014325E"/>
    <w:rsid w:val="001449CB"/>
    <w:rsid w:val="0014670B"/>
    <w:rsid w:val="00146BDF"/>
    <w:rsid w:val="00150295"/>
    <w:rsid w:val="001507AC"/>
    <w:rsid w:val="001516EA"/>
    <w:rsid w:val="00152177"/>
    <w:rsid w:val="00153E25"/>
    <w:rsid w:val="00154505"/>
    <w:rsid w:val="0015684D"/>
    <w:rsid w:val="00160602"/>
    <w:rsid w:val="00160BBD"/>
    <w:rsid w:val="00160DA4"/>
    <w:rsid w:val="00165577"/>
    <w:rsid w:val="0016584A"/>
    <w:rsid w:val="00166820"/>
    <w:rsid w:val="00170CE1"/>
    <w:rsid w:val="00171EBB"/>
    <w:rsid w:val="0017284B"/>
    <w:rsid w:val="00174CAA"/>
    <w:rsid w:val="00175CE0"/>
    <w:rsid w:val="00177CD5"/>
    <w:rsid w:val="0018179A"/>
    <w:rsid w:val="001817D2"/>
    <w:rsid w:val="0018218A"/>
    <w:rsid w:val="0018238C"/>
    <w:rsid w:val="0018385E"/>
    <w:rsid w:val="00184086"/>
    <w:rsid w:val="001841CD"/>
    <w:rsid w:val="00184618"/>
    <w:rsid w:val="00186DF8"/>
    <w:rsid w:val="001904A8"/>
    <w:rsid w:val="00191409"/>
    <w:rsid w:val="00191F37"/>
    <w:rsid w:val="00195AB2"/>
    <w:rsid w:val="001979BA"/>
    <w:rsid w:val="001A1231"/>
    <w:rsid w:val="001A1732"/>
    <w:rsid w:val="001A20E8"/>
    <w:rsid w:val="001A2CE9"/>
    <w:rsid w:val="001A390D"/>
    <w:rsid w:val="001A3A05"/>
    <w:rsid w:val="001A3E18"/>
    <w:rsid w:val="001A3E82"/>
    <w:rsid w:val="001A4748"/>
    <w:rsid w:val="001A570F"/>
    <w:rsid w:val="001B005B"/>
    <w:rsid w:val="001B2A3F"/>
    <w:rsid w:val="001C3F32"/>
    <w:rsid w:val="001C41ED"/>
    <w:rsid w:val="001C48B6"/>
    <w:rsid w:val="001C4C04"/>
    <w:rsid w:val="001C694F"/>
    <w:rsid w:val="001C721E"/>
    <w:rsid w:val="001D0B01"/>
    <w:rsid w:val="001D288E"/>
    <w:rsid w:val="001D2C58"/>
    <w:rsid w:val="001D3951"/>
    <w:rsid w:val="001D3ED8"/>
    <w:rsid w:val="001D4EF3"/>
    <w:rsid w:val="001D7B52"/>
    <w:rsid w:val="001E07E8"/>
    <w:rsid w:val="001E2579"/>
    <w:rsid w:val="001E3AAF"/>
    <w:rsid w:val="001E77BD"/>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176E3"/>
    <w:rsid w:val="00220307"/>
    <w:rsid w:val="00221BA5"/>
    <w:rsid w:val="00222980"/>
    <w:rsid w:val="002241A2"/>
    <w:rsid w:val="0022617E"/>
    <w:rsid w:val="00226320"/>
    <w:rsid w:val="00227C89"/>
    <w:rsid w:val="00227CE2"/>
    <w:rsid w:val="00231E9C"/>
    <w:rsid w:val="00235484"/>
    <w:rsid w:val="00236EF6"/>
    <w:rsid w:val="00240B17"/>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846"/>
    <w:rsid w:val="002829BF"/>
    <w:rsid w:val="00282AC5"/>
    <w:rsid w:val="00283BFE"/>
    <w:rsid w:val="00286AD9"/>
    <w:rsid w:val="0028765E"/>
    <w:rsid w:val="00287CD0"/>
    <w:rsid w:val="0029037D"/>
    <w:rsid w:val="002916C5"/>
    <w:rsid w:val="00291936"/>
    <w:rsid w:val="002937D4"/>
    <w:rsid w:val="00294348"/>
    <w:rsid w:val="002A17C6"/>
    <w:rsid w:val="002A4354"/>
    <w:rsid w:val="002A5B83"/>
    <w:rsid w:val="002B0567"/>
    <w:rsid w:val="002B0CB2"/>
    <w:rsid w:val="002B11A9"/>
    <w:rsid w:val="002B12D2"/>
    <w:rsid w:val="002B39B4"/>
    <w:rsid w:val="002B3F95"/>
    <w:rsid w:val="002B50AB"/>
    <w:rsid w:val="002B5E72"/>
    <w:rsid w:val="002C006A"/>
    <w:rsid w:val="002C08FC"/>
    <w:rsid w:val="002C491C"/>
    <w:rsid w:val="002C54C1"/>
    <w:rsid w:val="002C661C"/>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37ED1"/>
    <w:rsid w:val="00340EE0"/>
    <w:rsid w:val="00342322"/>
    <w:rsid w:val="00342A21"/>
    <w:rsid w:val="00342AA1"/>
    <w:rsid w:val="00343032"/>
    <w:rsid w:val="00344C69"/>
    <w:rsid w:val="00344F82"/>
    <w:rsid w:val="003472EA"/>
    <w:rsid w:val="00351133"/>
    <w:rsid w:val="00351823"/>
    <w:rsid w:val="0035289D"/>
    <w:rsid w:val="00353BF3"/>
    <w:rsid w:val="0035658A"/>
    <w:rsid w:val="00360052"/>
    <w:rsid w:val="00361551"/>
    <w:rsid w:val="00363E13"/>
    <w:rsid w:val="00364141"/>
    <w:rsid w:val="00364F4B"/>
    <w:rsid w:val="00366705"/>
    <w:rsid w:val="00367D72"/>
    <w:rsid w:val="00367EF6"/>
    <w:rsid w:val="00371D2C"/>
    <w:rsid w:val="00371EF6"/>
    <w:rsid w:val="00373F2A"/>
    <w:rsid w:val="00377293"/>
    <w:rsid w:val="003779A2"/>
    <w:rsid w:val="0038139C"/>
    <w:rsid w:val="003825F4"/>
    <w:rsid w:val="00384CB4"/>
    <w:rsid w:val="00386157"/>
    <w:rsid w:val="00386912"/>
    <w:rsid w:val="00386ADE"/>
    <w:rsid w:val="00390D0A"/>
    <w:rsid w:val="00391AB2"/>
    <w:rsid w:val="00391E14"/>
    <w:rsid w:val="0039545C"/>
    <w:rsid w:val="003959F6"/>
    <w:rsid w:val="00396DE4"/>
    <w:rsid w:val="003A05B0"/>
    <w:rsid w:val="003A2184"/>
    <w:rsid w:val="003A4E63"/>
    <w:rsid w:val="003A73C1"/>
    <w:rsid w:val="003A7599"/>
    <w:rsid w:val="003B09A5"/>
    <w:rsid w:val="003B2CE2"/>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1085"/>
    <w:rsid w:val="003E4927"/>
    <w:rsid w:val="003E4D76"/>
    <w:rsid w:val="003E55B1"/>
    <w:rsid w:val="003E6D56"/>
    <w:rsid w:val="003F004A"/>
    <w:rsid w:val="003F0AE3"/>
    <w:rsid w:val="003F1437"/>
    <w:rsid w:val="003F185C"/>
    <w:rsid w:val="003F1988"/>
    <w:rsid w:val="003F3586"/>
    <w:rsid w:val="003F36A3"/>
    <w:rsid w:val="003F58CD"/>
    <w:rsid w:val="00400200"/>
    <w:rsid w:val="0040443F"/>
    <w:rsid w:val="004053E1"/>
    <w:rsid w:val="00405543"/>
    <w:rsid w:val="00406952"/>
    <w:rsid w:val="00407603"/>
    <w:rsid w:val="00407F1C"/>
    <w:rsid w:val="00412C7A"/>
    <w:rsid w:val="0041385C"/>
    <w:rsid w:val="00415D0B"/>
    <w:rsid w:val="00415F27"/>
    <w:rsid w:val="00416A59"/>
    <w:rsid w:val="00417CA8"/>
    <w:rsid w:val="00420140"/>
    <w:rsid w:val="0042080B"/>
    <w:rsid w:val="0042092F"/>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6BE"/>
    <w:rsid w:val="004546F4"/>
    <w:rsid w:val="00455CBE"/>
    <w:rsid w:val="00455EB7"/>
    <w:rsid w:val="00455FD5"/>
    <w:rsid w:val="00456480"/>
    <w:rsid w:val="00460E8A"/>
    <w:rsid w:val="0046230A"/>
    <w:rsid w:val="004629B8"/>
    <w:rsid w:val="00462C95"/>
    <w:rsid w:val="004634B2"/>
    <w:rsid w:val="00463B0A"/>
    <w:rsid w:val="0046486A"/>
    <w:rsid w:val="00464AAF"/>
    <w:rsid w:val="00475A67"/>
    <w:rsid w:val="00475ACE"/>
    <w:rsid w:val="004773FC"/>
    <w:rsid w:val="00480328"/>
    <w:rsid w:val="004804EA"/>
    <w:rsid w:val="00482C82"/>
    <w:rsid w:val="004834FC"/>
    <w:rsid w:val="00483B15"/>
    <w:rsid w:val="00483FB9"/>
    <w:rsid w:val="0048433A"/>
    <w:rsid w:val="00485005"/>
    <w:rsid w:val="00486C44"/>
    <w:rsid w:val="0048776B"/>
    <w:rsid w:val="0049237B"/>
    <w:rsid w:val="0049252A"/>
    <w:rsid w:val="00492E29"/>
    <w:rsid w:val="00494AE7"/>
    <w:rsid w:val="00496877"/>
    <w:rsid w:val="004A03F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0A48"/>
    <w:rsid w:val="004E5811"/>
    <w:rsid w:val="004F0CEF"/>
    <w:rsid w:val="004F20C3"/>
    <w:rsid w:val="004F2345"/>
    <w:rsid w:val="004F2699"/>
    <w:rsid w:val="004F2E9D"/>
    <w:rsid w:val="004F3C3F"/>
    <w:rsid w:val="004F45F2"/>
    <w:rsid w:val="004F563A"/>
    <w:rsid w:val="004F5DF9"/>
    <w:rsid w:val="004F66B4"/>
    <w:rsid w:val="004F6C38"/>
    <w:rsid w:val="004F737D"/>
    <w:rsid w:val="004F78C6"/>
    <w:rsid w:val="005014F9"/>
    <w:rsid w:val="0050224C"/>
    <w:rsid w:val="0050256B"/>
    <w:rsid w:val="005037A6"/>
    <w:rsid w:val="00503DED"/>
    <w:rsid w:val="00510C1F"/>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42258"/>
    <w:rsid w:val="0055096F"/>
    <w:rsid w:val="005521A3"/>
    <w:rsid w:val="0055322F"/>
    <w:rsid w:val="00553BF7"/>
    <w:rsid w:val="00555496"/>
    <w:rsid w:val="00555FC8"/>
    <w:rsid w:val="00557B3A"/>
    <w:rsid w:val="0056091A"/>
    <w:rsid w:val="00561C04"/>
    <w:rsid w:val="0056213B"/>
    <w:rsid w:val="00562F82"/>
    <w:rsid w:val="00564913"/>
    <w:rsid w:val="00565281"/>
    <w:rsid w:val="00566813"/>
    <w:rsid w:val="005672DB"/>
    <w:rsid w:val="00570DD6"/>
    <w:rsid w:val="005800D8"/>
    <w:rsid w:val="00580248"/>
    <w:rsid w:val="0058075A"/>
    <w:rsid w:val="00580C15"/>
    <w:rsid w:val="00581981"/>
    <w:rsid w:val="00581EA5"/>
    <w:rsid w:val="005846C9"/>
    <w:rsid w:val="00585EEB"/>
    <w:rsid w:val="005873FC"/>
    <w:rsid w:val="00590646"/>
    <w:rsid w:val="00590EAF"/>
    <w:rsid w:val="00595DA6"/>
    <w:rsid w:val="00597898"/>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66DC"/>
    <w:rsid w:val="005C7669"/>
    <w:rsid w:val="005C76D8"/>
    <w:rsid w:val="005C7DCE"/>
    <w:rsid w:val="005D0DD1"/>
    <w:rsid w:val="005D14BE"/>
    <w:rsid w:val="005E1321"/>
    <w:rsid w:val="005E1666"/>
    <w:rsid w:val="005E1C1D"/>
    <w:rsid w:val="005E2DD4"/>
    <w:rsid w:val="005E3696"/>
    <w:rsid w:val="005E47F7"/>
    <w:rsid w:val="005E5528"/>
    <w:rsid w:val="005E6D43"/>
    <w:rsid w:val="005E721C"/>
    <w:rsid w:val="005F2122"/>
    <w:rsid w:val="005F4297"/>
    <w:rsid w:val="005F51D4"/>
    <w:rsid w:val="005F65EF"/>
    <w:rsid w:val="005F6F64"/>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1549"/>
    <w:rsid w:val="0063246D"/>
    <w:rsid w:val="00640F39"/>
    <w:rsid w:val="00640F57"/>
    <w:rsid w:val="006432ED"/>
    <w:rsid w:val="00644F71"/>
    <w:rsid w:val="00647CA5"/>
    <w:rsid w:val="00650242"/>
    <w:rsid w:val="006520F3"/>
    <w:rsid w:val="006522C2"/>
    <w:rsid w:val="006525BA"/>
    <w:rsid w:val="00652D6C"/>
    <w:rsid w:val="00655AAF"/>
    <w:rsid w:val="00656A30"/>
    <w:rsid w:val="00657E82"/>
    <w:rsid w:val="0066056A"/>
    <w:rsid w:val="006639D3"/>
    <w:rsid w:val="00666E77"/>
    <w:rsid w:val="006673E7"/>
    <w:rsid w:val="00672017"/>
    <w:rsid w:val="0067295C"/>
    <w:rsid w:val="00672E62"/>
    <w:rsid w:val="006742A6"/>
    <w:rsid w:val="00674964"/>
    <w:rsid w:val="00676424"/>
    <w:rsid w:val="00677A77"/>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A0069"/>
    <w:rsid w:val="006A12B1"/>
    <w:rsid w:val="006A18B7"/>
    <w:rsid w:val="006A4E44"/>
    <w:rsid w:val="006A53B2"/>
    <w:rsid w:val="006A5F42"/>
    <w:rsid w:val="006A6103"/>
    <w:rsid w:val="006B08C6"/>
    <w:rsid w:val="006B10ED"/>
    <w:rsid w:val="006B156A"/>
    <w:rsid w:val="006B3A27"/>
    <w:rsid w:val="006B3CBD"/>
    <w:rsid w:val="006B51B2"/>
    <w:rsid w:val="006B7080"/>
    <w:rsid w:val="006C06CD"/>
    <w:rsid w:val="006C17A0"/>
    <w:rsid w:val="006C3C4A"/>
    <w:rsid w:val="006C69E6"/>
    <w:rsid w:val="006D0640"/>
    <w:rsid w:val="006D1084"/>
    <w:rsid w:val="006D27E3"/>
    <w:rsid w:val="006D3AC7"/>
    <w:rsid w:val="006D4135"/>
    <w:rsid w:val="006D5CA5"/>
    <w:rsid w:val="006D6038"/>
    <w:rsid w:val="006D70B7"/>
    <w:rsid w:val="006E09F2"/>
    <w:rsid w:val="006E1E3F"/>
    <w:rsid w:val="006E2285"/>
    <w:rsid w:val="006E4F55"/>
    <w:rsid w:val="006E4FBA"/>
    <w:rsid w:val="006E6EAC"/>
    <w:rsid w:val="006E721C"/>
    <w:rsid w:val="006F1F93"/>
    <w:rsid w:val="006F315B"/>
    <w:rsid w:val="006F3EE2"/>
    <w:rsid w:val="0070051E"/>
    <w:rsid w:val="00700CBD"/>
    <w:rsid w:val="00701260"/>
    <w:rsid w:val="00701698"/>
    <w:rsid w:val="007028C7"/>
    <w:rsid w:val="007029D6"/>
    <w:rsid w:val="00704462"/>
    <w:rsid w:val="00705A42"/>
    <w:rsid w:val="00710C7E"/>
    <w:rsid w:val="007166B3"/>
    <w:rsid w:val="00722D13"/>
    <w:rsid w:val="007306F1"/>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42FF9"/>
    <w:rsid w:val="00750A6C"/>
    <w:rsid w:val="00750B41"/>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6572"/>
    <w:rsid w:val="0077738D"/>
    <w:rsid w:val="007774C2"/>
    <w:rsid w:val="00781090"/>
    <w:rsid w:val="00781760"/>
    <w:rsid w:val="00786EB8"/>
    <w:rsid w:val="00787D28"/>
    <w:rsid w:val="0079000C"/>
    <w:rsid w:val="00790D7B"/>
    <w:rsid w:val="00790D93"/>
    <w:rsid w:val="00791CD7"/>
    <w:rsid w:val="0079430D"/>
    <w:rsid w:val="0079697B"/>
    <w:rsid w:val="0079754C"/>
    <w:rsid w:val="007A1395"/>
    <w:rsid w:val="007A331E"/>
    <w:rsid w:val="007A3BD0"/>
    <w:rsid w:val="007A644F"/>
    <w:rsid w:val="007B0EB4"/>
    <w:rsid w:val="007B12DC"/>
    <w:rsid w:val="007B19CE"/>
    <w:rsid w:val="007B2E3A"/>
    <w:rsid w:val="007B7C23"/>
    <w:rsid w:val="007C0255"/>
    <w:rsid w:val="007C09C8"/>
    <w:rsid w:val="007C0C22"/>
    <w:rsid w:val="007C13ED"/>
    <w:rsid w:val="007C2707"/>
    <w:rsid w:val="007C2DD4"/>
    <w:rsid w:val="007C33CF"/>
    <w:rsid w:val="007C62E7"/>
    <w:rsid w:val="007C63A3"/>
    <w:rsid w:val="007C671E"/>
    <w:rsid w:val="007D1CB4"/>
    <w:rsid w:val="007D3572"/>
    <w:rsid w:val="007D501A"/>
    <w:rsid w:val="007D53CD"/>
    <w:rsid w:val="007D68D8"/>
    <w:rsid w:val="007D743C"/>
    <w:rsid w:val="007D76AC"/>
    <w:rsid w:val="007E1221"/>
    <w:rsid w:val="007E3F65"/>
    <w:rsid w:val="007E5253"/>
    <w:rsid w:val="007E57A5"/>
    <w:rsid w:val="007E5B0E"/>
    <w:rsid w:val="007E68F6"/>
    <w:rsid w:val="007E6EF9"/>
    <w:rsid w:val="007E7C59"/>
    <w:rsid w:val="007E7DBC"/>
    <w:rsid w:val="007F0511"/>
    <w:rsid w:val="007F1FC9"/>
    <w:rsid w:val="007F2AE5"/>
    <w:rsid w:val="007F64FF"/>
    <w:rsid w:val="007F6AB0"/>
    <w:rsid w:val="007F7502"/>
    <w:rsid w:val="00800A85"/>
    <w:rsid w:val="008013A2"/>
    <w:rsid w:val="0080257D"/>
    <w:rsid w:val="0080375F"/>
    <w:rsid w:val="00803805"/>
    <w:rsid w:val="008043BE"/>
    <w:rsid w:val="0080504B"/>
    <w:rsid w:val="008052B1"/>
    <w:rsid w:val="0080582D"/>
    <w:rsid w:val="00805C3D"/>
    <w:rsid w:val="0080756C"/>
    <w:rsid w:val="00807CDC"/>
    <w:rsid w:val="00810325"/>
    <w:rsid w:val="008121E5"/>
    <w:rsid w:val="00812CB5"/>
    <w:rsid w:val="00814B36"/>
    <w:rsid w:val="008168D8"/>
    <w:rsid w:val="00822C89"/>
    <w:rsid w:val="008252F5"/>
    <w:rsid w:val="00825402"/>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A65"/>
    <w:rsid w:val="008A7254"/>
    <w:rsid w:val="008B0D56"/>
    <w:rsid w:val="008B12DF"/>
    <w:rsid w:val="008B50DF"/>
    <w:rsid w:val="008B5EFA"/>
    <w:rsid w:val="008B6162"/>
    <w:rsid w:val="008C04DF"/>
    <w:rsid w:val="008C1897"/>
    <w:rsid w:val="008C1971"/>
    <w:rsid w:val="008C3865"/>
    <w:rsid w:val="008C6827"/>
    <w:rsid w:val="008C798F"/>
    <w:rsid w:val="008D2CAF"/>
    <w:rsid w:val="008D3ACE"/>
    <w:rsid w:val="008D51CC"/>
    <w:rsid w:val="008D5BA9"/>
    <w:rsid w:val="008D7A55"/>
    <w:rsid w:val="008E4F95"/>
    <w:rsid w:val="008F1A30"/>
    <w:rsid w:val="008F1B71"/>
    <w:rsid w:val="008F4D52"/>
    <w:rsid w:val="008F4E41"/>
    <w:rsid w:val="008F6222"/>
    <w:rsid w:val="00903969"/>
    <w:rsid w:val="0090408D"/>
    <w:rsid w:val="00904E6B"/>
    <w:rsid w:val="00904FCB"/>
    <w:rsid w:val="00906DFB"/>
    <w:rsid w:val="00906EEC"/>
    <w:rsid w:val="00911026"/>
    <w:rsid w:val="00913443"/>
    <w:rsid w:val="00914204"/>
    <w:rsid w:val="00914306"/>
    <w:rsid w:val="00915C7E"/>
    <w:rsid w:val="009172A3"/>
    <w:rsid w:val="00917862"/>
    <w:rsid w:val="00922606"/>
    <w:rsid w:val="00922D31"/>
    <w:rsid w:val="00923B92"/>
    <w:rsid w:val="0092559F"/>
    <w:rsid w:val="00925C6F"/>
    <w:rsid w:val="00931141"/>
    <w:rsid w:val="00935665"/>
    <w:rsid w:val="00935869"/>
    <w:rsid w:val="00935B30"/>
    <w:rsid w:val="0093624A"/>
    <w:rsid w:val="00936A4E"/>
    <w:rsid w:val="00941580"/>
    <w:rsid w:val="00943006"/>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55BA"/>
    <w:rsid w:val="00965E26"/>
    <w:rsid w:val="00966D10"/>
    <w:rsid w:val="00970A6B"/>
    <w:rsid w:val="009763C4"/>
    <w:rsid w:val="009803F1"/>
    <w:rsid w:val="009807B4"/>
    <w:rsid w:val="009821A0"/>
    <w:rsid w:val="009844F7"/>
    <w:rsid w:val="00985CD1"/>
    <w:rsid w:val="00986029"/>
    <w:rsid w:val="0099079E"/>
    <w:rsid w:val="009930B9"/>
    <w:rsid w:val="00995FFD"/>
    <w:rsid w:val="00997B71"/>
    <w:rsid w:val="009A2C08"/>
    <w:rsid w:val="009A35A6"/>
    <w:rsid w:val="009A45B0"/>
    <w:rsid w:val="009A6A6F"/>
    <w:rsid w:val="009A796F"/>
    <w:rsid w:val="009B1B69"/>
    <w:rsid w:val="009B1DAB"/>
    <w:rsid w:val="009B5D3E"/>
    <w:rsid w:val="009C0336"/>
    <w:rsid w:val="009C0597"/>
    <w:rsid w:val="009C0F79"/>
    <w:rsid w:val="009C137B"/>
    <w:rsid w:val="009C1772"/>
    <w:rsid w:val="009C17DA"/>
    <w:rsid w:val="009C2622"/>
    <w:rsid w:val="009C470D"/>
    <w:rsid w:val="009C638B"/>
    <w:rsid w:val="009C7901"/>
    <w:rsid w:val="009C7FBD"/>
    <w:rsid w:val="009D3626"/>
    <w:rsid w:val="009D443F"/>
    <w:rsid w:val="009D68FB"/>
    <w:rsid w:val="009D6EE3"/>
    <w:rsid w:val="009D72FC"/>
    <w:rsid w:val="009D7D40"/>
    <w:rsid w:val="009E04B3"/>
    <w:rsid w:val="009E0DFC"/>
    <w:rsid w:val="009E1880"/>
    <w:rsid w:val="009E36A5"/>
    <w:rsid w:val="009E41A0"/>
    <w:rsid w:val="009E4979"/>
    <w:rsid w:val="009E5B74"/>
    <w:rsid w:val="009E7C14"/>
    <w:rsid w:val="009F0B81"/>
    <w:rsid w:val="009F2477"/>
    <w:rsid w:val="009F3631"/>
    <w:rsid w:val="009F419C"/>
    <w:rsid w:val="009F43E0"/>
    <w:rsid w:val="00A02F0A"/>
    <w:rsid w:val="00A036CE"/>
    <w:rsid w:val="00A03AC2"/>
    <w:rsid w:val="00A055A5"/>
    <w:rsid w:val="00A059F8"/>
    <w:rsid w:val="00A06982"/>
    <w:rsid w:val="00A10938"/>
    <w:rsid w:val="00A12068"/>
    <w:rsid w:val="00A12A7C"/>
    <w:rsid w:val="00A1330E"/>
    <w:rsid w:val="00A15A79"/>
    <w:rsid w:val="00A15D7C"/>
    <w:rsid w:val="00A1791D"/>
    <w:rsid w:val="00A203CB"/>
    <w:rsid w:val="00A22822"/>
    <w:rsid w:val="00A40131"/>
    <w:rsid w:val="00A402A1"/>
    <w:rsid w:val="00A41D8A"/>
    <w:rsid w:val="00A44175"/>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5C1D"/>
    <w:rsid w:val="00AA7D57"/>
    <w:rsid w:val="00AB02E9"/>
    <w:rsid w:val="00AB10EA"/>
    <w:rsid w:val="00AB1F1A"/>
    <w:rsid w:val="00AB2EE7"/>
    <w:rsid w:val="00AB5488"/>
    <w:rsid w:val="00AB58BA"/>
    <w:rsid w:val="00AC4F34"/>
    <w:rsid w:val="00AC50BC"/>
    <w:rsid w:val="00AC6EC2"/>
    <w:rsid w:val="00AD1B57"/>
    <w:rsid w:val="00AE3A63"/>
    <w:rsid w:val="00AE4572"/>
    <w:rsid w:val="00AE5364"/>
    <w:rsid w:val="00AE53FF"/>
    <w:rsid w:val="00AE5435"/>
    <w:rsid w:val="00AE6F34"/>
    <w:rsid w:val="00AE7DED"/>
    <w:rsid w:val="00AF2255"/>
    <w:rsid w:val="00AF3ABE"/>
    <w:rsid w:val="00AF5615"/>
    <w:rsid w:val="00AF6959"/>
    <w:rsid w:val="00AF7408"/>
    <w:rsid w:val="00AF74A9"/>
    <w:rsid w:val="00B00520"/>
    <w:rsid w:val="00B00F8E"/>
    <w:rsid w:val="00B014D0"/>
    <w:rsid w:val="00B02CD1"/>
    <w:rsid w:val="00B03CB0"/>
    <w:rsid w:val="00B041A9"/>
    <w:rsid w:val="00B0465E"/>
    <w:rsid w:val="00B04F0C"/>
    <w:rsid w:val="00B0788C"/>
    <w:rsid w:val="00B07B44"/>
    <w:rsid w:val="00B07BE6"/>
    <w:rsid w:val="00B10535"/>
    <w:rsid w:val="00B1199E"/>
    <w:rsid w:val="00B11D52"/>
    <w:rsid w:val="00B1218F"/>
    <w:rsid w:val="00B13262"/>
    <w:rsid w:val="00B13FF7"/>
    <w:rsid w:val="00B14C20"/>
    <w:rsid w:val="00B14E56"/>
    <w:rsid w:val="00B15147"/>
    <w:rsid w:val="00B16238"/>
    <w:rsid w:val="00B20164"/>
    <w:rsid w:val="00B2166B"/>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565"/>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18E7"/>
    <w:rsid w:val="00BC2797"/>
    <w:rsid w:val="00BC4227"/>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93C"/>
    <w:rsid w:val="00C05C5B"/>
    <w:rsid w:val="00C05DDE"/>
    <w:rsid w:val="00C10CC7"/>
    <w:rsid w:val="00C13225"/>
    <w:rsid w:val="00C144FD"/>
    <w:rsid w:val="00C14C86"/>
    <w:rsid w:val="00C15E5C"/>
    <w:rsid w:val="00C20F6C"/>
    <w:rsid w:val="00C2265F"/>
    <w:rsid w:val="00C229F8"/>
    <w:rsid w:val="00C23213"/>
    <w:rsid w:val="00C25BA5"/>
    <w:rsid w:val="00C25EA2"/>
    <w:rsid w:val="00C2731C"/>
    <w:rsid w:val="00C30796"/>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456"/>
    <w:rsid w:val="00C56AD1"/>
    <w:rsid w:val="00C60C2D"/>
    <w:rsid w:val="00C61E0E"/>
    <w:rsid w:val="00C62E53"/>
    <w:rsid w:val="00C6307D"/>
    <w:rsid w:val="00C70043"/>
    <w:rsid w:val="00C72B5A"/>
    <w:rsid w:val="00C7377A"/>
    <w:rsid w:val="00C73861"/>
    <w:rsid w:val="00C7432C"/>
    <w:rsid w:val="00C75173"/>
    <w:rsid w:val="00C75791"/>
    <w:rsid w:val="00C75C5F"/>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A6A"/>
    <w:rsid w:val="00CA292F"/>
    <w:rsid w:val="00CA2B99"/>
    <w:rsid w:val="00CA3C28"/>
    <w:rsid w:val="00CA6108"/>
    <w:rsid w:val="00CB11F4"/>
    <w:rsid w:val="00CB7127"/>
    <w:rsid w:val="00CB766B"/>
    <w:rsid w:val="00CB7C04"/>
    <w:rsid w:val="00CC0DEB"/>
    <w:rsid w:val="00CC1F0F"/>
    <w:rsid w:val="00CC356D"/>
    <w:rsid w:val="00CC5AA5"/>
    <w:rsid w:val="00CC7B88"/>
    <w:rsid w:val="00CD0A8F"/>
    <w:rsid w:val="00CD109D"/>
    <w:rsid w:val="00CD1E9D"/>
    <w:rsid w:val="00CD6ABB"/>
    <w:rsid w:val="00CE158F"/>
    <w:rsid w:val="00CE1872"/>
    <w:rsid w:val="00CE2CB3"/>
    <w:rsid w:val="00CE5CF2"/>
    <w:rsid w:val="00CE76C7"/>
    <w:rsid w:val="00CF38AA"/>
    <w:rsid w:val="00CF3ECF"/>
    <w:rsid w:val="00CF3F78"/>
    <w:rsid w:val="00CF467E"/>
    <w:rsid w:val="00CF54F1"/>
    <w:rsid w:val="00CF7BA4"/>
    <w:rsid w:val="00D00862"/>
    <w:rsid w:val="00D00A5D"/>
    <w:rsid w:val="00D00A87"/>
    <w:rsid w:val="00D010FA"/>
    <w:rsid w:val="00D02F2F"/>
    <w:rsid w:val="00D03329"/>
    <w:rsid w:val="00D05E5A"/>
    <w:rsid w:val="00D1160E"/>
    <w:rsid w:val="00D1305C"/>
    <w:rsid w:val="00D13087"/>
    <w:rsid w:val="00D16A08"/>
    <w:rsid w:val="00D16FA0"/>
    <w:rsid w:val="00D222F1"/>
    <w:rsid w:val="00D22940"/>
    <w:rsid w:val="00D24E2E"/>
    <w:rsid w:val="00D25061"/>
    <w:rsid w:val="00D25507"/>
    <w:rsid w:val="00D26DCE"/>
    <w:rsid w:val="00D2746F"/>
    <w:rsid w:val="00D27DF5"/>
    <w:rsid w:val="00D3086D"/>
    <w:rsid w:val="00D311E0"/>
    <w:rsid w:val="00D3163F"/>
    <w:rsid w:val="00D34046"/>
    <w:rsid w:val="00D36590"/>
    <w:rsid w:val="00D374A8"/>
    <w:rsid w:val="00D4404B"/>
    <w:rsid w:val="00D46168"/>
    <w:rsid w:val="00D4638E"/>
    <w:rsid w:val="00D46F7F"/>
    <w:rsid w:val="00D50161"/>
    <w:rsid w:val="00D5130A"/>
    <w:rsid w:val="00D51769"/>
    <w:rsid w:val="00D522D8"/>
    <w:rsid w:val="00D5491C"/>
    <w:rsid w:val="00D554E8"/>
    <w:rsid w:val="00D5657D"/>
    <w:rsid w:val="00D5748E"/>
    <w:rsid w:val="00D6039E"/>
    <w:rsid w:val="00D60B39"/>
    <w:rsid w:val="00D612A9"/>
    <w:rsid w:val="00D636BE"/>
    <w:rsid w:val="00D66935"/>
    <w:rsid w:val="00D66CB3"/>
    <w:rsid w:val="00D702CA"/>
    <w:rsid w:val="00D74693"/>
    <w:rsid w:val="00D80021"/>
    <w:rsid w:val="00D8724C"/>
    <w:rsid w:val="00D92049"/>
    <w:rsid w:val="00D938C1"/>
    <w:rsid w:val="00D9395A"/>
    <w:rsid w:val="00D96479"/>
    <w:rsid w:val="00DA193F"/>
    <w:rsid w:val="00DA2A5C"/>
    <w:rsid w:val="00DA3D0B"/>
    <w:rsid w:val="00DA47A8"/>
    <w:rsid w:val="00DB14DD"/>
    <w:rsid w:val="00DB1D21"/>
    <w:rsid w:val="00DB1F2C"/>
    <w:rsid w:val="00DB203C"/>
    <w:rsid w:val="00DB2897"/>
    <w:rsid w:val="00DB2E73"/>
    <w:rsid w:val="00DB3592"/>
    <w:rsid w:val="00DB485B"/>
    <w:rsid w:val="00DB4C93"/>
    <w:rsid w:val="00DB5C5D"/>
    <w:rsid w:val="00DB5F2D"/>
    <w:rsid w:val="00DB7C3F"/>
    <w:rsid w:val="00DC0172"/>
    <w:rsid w:val="00DC23C9"/>
    <w:rsid w:val="00DC392E"/>
    <w:rsid w:val="00DC3F8A"/>
    <w:rsid w:val="00DC772B"/>
    <w:rsid w:val="00DD0482"/>
    <w:rsid w:val="00DD369A"/>
    <w:rsid w:val="00DD46E9"/>
    <w:rsid w:val="00DD4B28"/>
    <w:rsid w:val="00DD4EF1"/>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624D"/>
    <w:rsid w:val="00E86D2C"/>
    <w:rsid w:val="00E86E1B"/>
    <w:rsid w:val="00E872A7"/>
    <w:rsid w:val="00E878CC"/>
    <w:rsid w:val="00E90B3B"/>
    <w:rsid w:val="00E90C79"/>
    <w:rsid w:val="00E924F7"/>
    <w:rsid w:val="00E93557"/>
    <w:rsid w:val="00E94687"/>
    <w:rsid w:val="00E95275"/>
    <w:rsid w:val="00E961B4"/>
    <w:rsid w:val="00E9647F"/>
    <w:rsid w:val="00E96CB9"/>
    <w:rsid w:val="00EA0719"/>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D38"/>
    <w:rsid w:val="00EC7F14"/>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646F"/>
    <w:rsid w:val="00F2696E"/>
    <w:rsid w:val="00F27E65"/>
    <w:rsid w:val="00F34116"/>
    <w:rsid w:val="00F34D3B"/>
    <w:rsid w:val="00F35996"/>
    <w:rsid w:val="00F35C3B"/>
    <w:rsid w:val="00F3697D"/>
    <w:rsid w:val="00F405C9"/>
    <w:rsid w:val="00F40A19"/>
    <w:rsid w:val="00F414CD"/>
    <w:rsid w:val="00F414F8"/>
    <w:rsid w:val="00F44FA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6E5F"/>
    <w:rsid w:val="00F76F00"/>
    <w:rsid w:val="00F803B0"/>
    <w:rsid w:val="00F80C31"/>
    <w:rsid w:val="00F80E14"/>
    <w:rsid w:val="00F80E25"/>
    <w:rsid w:val="00F84101"/>
    <w:rsid w:val="00F869B7"/>
    <w:rsid w:val="00F876E5"/>
    <w:rsid w:val="00F87D93"/>
    <w:rsid w:val="00F9005C"/>
    <w:rsid w:val="00F904AE"/>
    <w:rsid w:val="00F925C6"/>
    <w:rsid w:val="00FA0966"/>
    <w:rsid w:val="00FA267A"/>
    <w:rsid w:val="00FA5127"/>
    <w:rsid w:val="00FA6905"/>
    <w:rsid w:val="00FA7A01"/>
    <w:rsid w:val="00FB03E9"/>
    <w:rsid w:val="00FB2552"/>
    <w:rsid w:val="00FB2B2C"/>
    <w:rsid w:val="00FB4456"/>
    <w:rsid w:val="00FB5D74"/>
    <w:rsid w:val="00FB75FC"/>
    <w:rsid w:val="00FC1093"/>
    <w:rsid w:val="00FC213F"/>
    <w:rsid w:val="00FC3A0E"/>
    <w:rsid w:val="00FC65A3"/>
    <w:rsid w:val="00FC6CBD"/>
    <w:rsid w:val="00FC78A3"/>
    <w:rsid w:val="00FD0A3A"/>
    <w:rsid w:val="00FD14BA"/>
    <w:rsid w:val="00FD16AF"/>
    <w:rsid w:val="00FD1E4F"/>
    <w:rsid w:val="00FD1F4D"/>
    <w:rsid w:val="00FD2A3E"/>
    <w:rsid w:val="00FD496E"/>
    <w:rsid w:val="00FD4FB1"/>
    <w:rsid w:val="00FD5091"/>
    <w:rsid w:val="00FD6FFE"/>
    <w:rsid w:val="00FD7077"/>
    <w:rsid w:val="00FE09D9"/>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10948">
      <w:bodyDiv w:val="1"/>
      <w:marLeft w:val="0"/>
      <w:marRight w:val="0"/>
      <w:marTop w:val="0"/>
      <w:marBottom w:val="0"/>
      <w:divBdr>
        <w:top w:val="none" w:sz="0" w:space="0" w:color="auto"/>
        <w:left w:val="none" w:sz="0" w:space="0" w:color="auto"/>
        <w:bottom w:val="none" w:sz="0" w:space="0" w:color="auto"/>
        <w:right w:val="none" w:sz="0" w:space="0" w:color="auto"/>
      </w:divBdr>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0873521">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7779015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632141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680886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ancine.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mailto:licitacao@ancine.gov.br" TargetMode="External"/><Relationship Id="rId10" Type="http://schemas.openxmlformats.org/officeDocument/2006/relationships/hyperlink" Target="mailto:licitacao@ancine.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44F94-7ADD-48E8-966C-5AA3CD55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207</TotalTime>
  <Pages>19</Pages>
  <Words>7995</Words>
  <Characters>43920</Characters>
  <Application>Microsoft Office Word</Application>
  <DocSecurity>0</DocSecurity>
  <Lines>366</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20</cp:revision>
  <cp:lastPrinted>2018-11-12T19:10:00Z</cp:lastPrinted>
  <dcterms:created xsi:type="dcterms:W3CDTF">2018-12-05T17:21:00Z</dcterms:created>
  <dcterms:modified xsi:type="dcterms:W3CDTF">2019-01-16T12:58:00Z</dcterms:modified>
</cp:coreProperties>
</file>