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99AE" w14:textId="6ACE1C07" w:rsidR="00882EFD" w:rsidRPr="00B479C7" w:rsidRDefault="00A55B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79C7">
        <w:rPr>
          <w:rFonts w:ascii="Times New Roman" w:hAnsi="Times New Roman" w:cs="Times New Roman"/>
          <w:b/>
          <w:bCs/>
          <w:sz w:val="24"/>
          <w:szCs w:val="24"/>
        </w:rPr>
        <w:t>Priscilla Brito Silva Vieira</w:t>
      </w:r>
    </w:p>
    <w:p w14:paraId="102ED7F7" w14:textId="5F1C0508" w:rsidR="00A55B31" w:rsidRPr="00B479C7" w:rsidRDefault="00A55B31" w:rsidP="00B479C7">
      <w:pPr>
        <w:jc w:val="both"/>
        <w:rPr>
          <w:rFonts w:ascii="Times New Roman" w:hAnsi="Times New Roman" w:cs="Times New Roman"/>
          <w:sz w:val="24"/>
          <w:szCs w:val="24"/>
        </w:rPr>
      </w:pPr>
      <w:r w:rsidRPr="00B479C7">
        <w:rPr>
          <w:rFonts w:ascii="Times New Roman" w:hAnsi="Times New Roman" w:cs="Times New Roman"/>
          <w:sz w:val="24"/>
          <w:szCs w:val="24"/>
        </w:rPr>
        <w:t xml:space="preserve">Graduada em Relações Internacionais pela Universidade de Brasília (2005), mestre em Direito pelo Centro Universitário de Brasília (2017) e especialista </w:t>
      </w:r>
      <w:r w:rsidR="00B479C7" w:rsidRPr="00B479C7">
        <w:rPr>
          <w:rFonts w:ascii="Times New Roman" w:hAnsi="Times New Roman" w:cs="Times New Roman"/>
          <w:sz w:val="24"/>
          <w:szCs w:val="24"/>
        </w:rPr>
        <w:t xml:space="preserve">em </w:t>
      </w:r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Regulação Econômica de Infraestrutura pela </w:t>
      </w:r>
      <w:proofErr w:type="spellStart"/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Embry-Riddle</w:t>
      </w:r>
      <w:proofErr w:type="spellEnd"/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Aeronautical</w:t>
      </w:r>
      <w:proofErr w:type="spellEnd"/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University</w:t>
      </w:r>
      <w:proofErr w:type="spellEnd"/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em parceria com a PUC-RS</w:t>
      </w:r>
      <w:r w:rsidR="00B479C7" w:rsidRPr="00B47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(2021)</w:t>
      </w:r>
    </w:p>
    <w:p w14:paraId="00161B87" w14:textId="7C9EBF80" w:rsidR="00A55B31" w:rsidRPr="00B479C7" w:rsidRDefault="00A55B31" w:rsidP="00B479C7">
      <w:pPr>
        <w:jc w:val="both"/>
        <w:rPr>
          <w:rFonts w:ascii="Times New Roman" w:hAnsi="Times New Roman" w:cs="Times New Roman"/>
          <w:sz w:val="24"/>
          <w:szCs w:val="24"/>
        </w:rPr>
      </w:pPr>
      <w:r w:rsidRPr="00B479C7">
        <w:rPr>
          <w:rFonts w:ascii="Times New Roman" w:hAnsi="Times New Roman" w:cs="Times New Roman"/>
          <w:sz w:val="24"/>
          <w:szCs w:val="24"/>
        </w:rPr>
        <w:t xml:space="preserve">É servidora pública federal desde 2008 e </w:t>
      </w:r>
      <w:r w:rsidRPr="00B479C7">
        <w:rPr>
          <w:rFonts w:ascii="Times New Roman" w:hAnsi="Times New Roman" w:cs="Times New Roman"/>
          <w:sz w:val="24"/>
          <w:szCs w:val="24"/>
        </w:rPr>
        <w:t xml:space="preserve">Analista Administrativo da Agência Nacional de Aviação Civil </w:t>
      </w:r>
      <w:r w:rsidRPr="00B479C7">
        <w:rPr>
          <w:rFonts w:ascii="Times New Roman" w:hAnsi="Times New Roman" w:cs="Times New Roman"/>
          <w:sz w:val="24"/>
          <w:szCs w:val="24"/>
        </w:rPr>
        <w:t xml:space="preserve">desde </w:t>
      </w:r>
      <w:r w:rsidRPr="00B479C7">
        <w:rPr>
          <w:rFonts w:ascii="Times New Roman" w:hAnsi="Times New Roman" w:cs="Times New Roman"/>
          <w:sz w:val="24"/>
          <w:szCs w:val="24"/>
        </w:rPr>
        <w:t>2010</w:t>
      </w:r>
      <w:r w:rsidRPr="00B479C7">
        <w:rPr>
          <w:rFonts w:ascii="Times New Roman" w:hAnsi="Times New Roman" w:cs="Times New Roman"/>
          <w:sz w:val="24"/>
          <w:szCs w:val="24"/>
        </w:rPr>
        <w:t xml:space="preserve">. </w:t>
      </w:r>
      <w:r w:rsidRPr="00B479C7">
        <w:rPr>
          <w:rFonts w:ascii="Times New Roman" w:hAnsi="Times New Roman" w:cs="Times New Roman"/>
          <w:sz w:val="24"/>
          <w:szCs w:val="24"/>
        </w:rPr>
        <w:t xml:space="preserve">Ocupou os cargos de </w:t>
      </w:r>
      <w:r w:rsidR="00410E5F">
        <w:rPr>
          <w:rFonts w:ascii="Times New Roman" w:hAnsi="Times New Roman" w:cs="Times New Roman"/>
          <w:sz w:val="24"/>
          <w:szCs w:val="24"/>
        </w:rPr>
        <w:t>Coordenadora</w:t>
      </w:r>
      <w:r w:rsidR="005469D5">
        <w:rPr>
          <w:rFonts w:ascii="Times New Roman" w:hAnsi="Times New Roman" w:cs="Times New Roman"/>
          <w:sz w:val="24"/>
          <w:szCs w:val="24"/>
        </w:rPr>
        <w:t xml:space="preserve"> de Articulação Interinstitucional </w:t>
      </w:r>
      <w:r w:rsidR="000D2CAC">
        <w:rPr>
          <w:rFonts w:ascii="Times New Roman" w:hAnsi="Times New Roman" w:cs="Times New Roman"/>
          <w:sz w:val="24"/>
          <w:szCs w:val="24"/>
        </w:rPr>
        <w:t xml:space="preserve">do DRCI-Ministério da Justiça (2005-2007), </w:t>
      </w:r>
      <w:r w:rsidRPr="00B479C7">
        <w:rPr>
          <w:rFonts w:ascii="Times New Roman" w:hAnsi="Times New Roman" w:cs="Times New Roman"/>
          <w:sz w:val="24"/>
          <w:szCs w:val="24"/>
        </w:rPr>
        <w:t>Assessora da Presidência do Supremo Tribunal Federal (2010-2012)</w:t>
      </w:r>
      <w:r w:rsidRPr="00B479C7">
        <w:rPr>
          <w:rFonts w:ascii="Times New Roman" w:hAnsi="Times New Roman" w:cs="Times New Roman"/>
          <w:sz w:val="24"/>
          <w:szCs w:val="24"/>
        </w:rPr>
        <w:t xml:space="preserve"> e </w:t>
      </w:r>
      <w:r w:rsidRPr="00B479C7">
        <w:rPr>
          <w:rFonts w:ascii="Times New Roman" w:hAnsi="Times New Roman" w:cs="Times New Roman"/>
          <w:sz w:val="24"/>
          <w:szCs w:val="24"/>
        </w:rPr>
        <w:t>Assessora do Diretor-Presidente da ANAC (2020-2022)</w:t>
      </w:r>
      <w:r w:rsidRPr="00B479C7">
        <w:rPr>
          <w:rFonts w:ascii="Times New Roman" w:hAnsi="Times New Roman" w:cs="Times New Roman"/>
          <w:sz w:val="24"/>
          <w:szCs w:val="24"/>
        </w:rPr>
        <w:t>.</w:t>
      </w:r>
    </w:p>
    <w:p w14:paraId="1615BE8A" w14:textId="4D33DEE7" w:rsidR="00A55B31" w:rsidRPr="00B479C7" w:rsidRDefault="00B479C7" w:rsidP="00B479C7">
      <w:pPr>
        <w:jc w:val="both"/>
        <w:rPr>
          <w:rFonts w:ascii="Times New Roman" w:hAnsi="Times New Roman" w:cs="Times New Roman"/>
          <w:sz w:val="24"/>
          <w:szCs w:val="24"/>
        </w:rPr>
      </w:pPr>
      <w:r w:rsidRPr="00B479C7">
        <w:rPr>
          <w:rFonts w:ascii="Times New Roman" w:hAnsi="Times New Roman" w:cs="Times New Roman"/>
          <w:sz w:val="24"/>
          <w:szCs w:val="24"/>
        </w:rPr>
        <w:t>Atualmente é Gerente Técnico de Assessoramento da Superintendência de Regulação Econômica de Aeroportos.</w:t>
      </w:r>
    </w:p>
    <w:sectPr w:rsidR="00A55B31" w:rsidRPr="00B47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1"/>
    <w:rsid w:val="000D2CAC"/>
    <w:rsid w:val="00410E5F"/>
    <w:rsid w:val="005469D5"/>
    <w:rsid w:val="006D77A9"/>
    <w:rsid w:val="00794A76"/>
    <w:rsid w:val="00882EFD"/>
    <w:rsid w:val="008A3CEF"/>
    <w:rsid w:val="00A55B31"/>
    <w:rsid w:val="00B479C7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71A7"/>
  <w15:chartTrackingRefBased/>
  <w15:docId w15:val="{AC26D3BC-58F9-46E8-9CAE-97442D27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Brito Silva Vieira</dc:creator>
  <cp:keywords/>
  <dc:description/>
  <cp:lastModifiedBy>Priscilla Brito Silva Vieira</cp:lastModifiedBy>
  <cp:revision>5</cp:revision>
  <dcterms:created xsi:type="dcterms:W3CDTF">2023-04-19T19:29:00Z</dcterms:created>
  <dcterms:modified xsi:type="dcterms:W3CDTF">2023-04-19T19:46:00Z</dcterms:modified>
</cp:coreProperties>
</file>