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BA43" w14:textId="77777777" w:rsidR="00546D56" w:rsidRPr="00245B93" w:rsidRDefault="00546D56" w:rsidP="00546D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B93">
        <w:rPr>
          <w:rFonts w:ascii="Times New Roman" w:hAnsi="Times New Roman" w:cs="Times New Roman"/>
          <w:b/>
          <w:bCs/>
          <w:sz w:val="24"/>
          <w:szCs w:val="24"/>
        </w:rPr>
        <w:t>Juliana Salim Faria Dantas</w:t>
      </w:r>
    </w:p>
    <w:p w14:paraId="5E5DE7B5" w14:textId="77777777" w:rsidR="00245B93" w:rsidRPr="00245B93" w:rsidRDefault="00245B93" w:rsidP="00546D56">
      <w:pPr>
        <w:jc w:val="both"/>
        <w:rPr>
          <w:rFonts w:ascii="Times New Roman" w:hAnsi="Times New Roman" w:cs="Times New Roman"/>
          <w:sz w:val="24"/>
          <w:szCs w:val="24"/>
        </w:rPr>
      </w:pPr>
      <w:r w:rsidRPr="00245B93">
        <w:rPr>
          <w:rFonts w:ascii="Times New Roman" w:hAnsi="Times New Roman" w:cs="Times New Roman"/>
          <w:sz w:val="24"/>
          <w:szCs w:val="24"/>
        </w:rPr>
        <w:t>O</w:t>
      </w:r>
      <w:r w:rsidR="00546D56" w:rsidRPr="00245B93">
        <w:rPr>
          <w:rFonts w:ascii="Times New Roman" w:hAnsi="Times New Roman" w:cs="Times New Roman"/>
          <w:sz w:val="24"/>
          <w:szCs w:val="24"/>
        </w:rPr>
        <w:t xml:space="preserve">cupante do cargo de Especialista em Regulação de Aviação Civil da Agência Nacional de Aviação Civil - ANAC, atua como Gerente de Investimentos e Obras - GIOS/SRA desde julho de 2018. </w:t>
      </w:r>
    </w:p>
    <w:p w14:paraId="1003039D" w14:textId="033D515B" w:rsidR="00546D56" w:rsidRPr="00245B93" w:rsidRDefault="00546D56" w:rsidP="00546D56">
      <w:pPr>
        <w:jc w:val="both"/>
        <w:rPr>
          <w:rFonts w:ascii="Times New Roman" w:hAnsi="Times New Roman" w:cs="Times New Roman"/>
          <w:sz w:val="24"/>
          <w:szCs w:val="24"/>
        </w:rPr>
      </w:pPr>
      <w:r w:rsidRPr="00245B93">
        <w:rPr>
          <w:rFonts w:ascii="Times New Roman" w:hAnsi="Times New Roman" w:cs="Times New Roman"/>
          <w:sz w:val="24"/>
          <w:szCs w:val="24"/>
        </w:rPr>
        <w:t>É graduada em Engenharia Civil pela Universidade Federal do Espírito Santo (UFES)</w:t>
      </w:r>
      <w:r w:rsidR="00245B93" w:rsidRPr="00245B93">
        <w:rPr>
          <w:rFonts w:ascii="Times New Roman" w:hAnsi="Times New Roman" w:cs="Times New Roman"/>
          <w:sz w:val="24"/>
          <w:szCs w:val="24"/>
        </w:rPr>
        <w:t xml:space="preserve"> e</w:t>
      </w:r>
      <w:r w:rsidRPr="00245B93">
        <w:rPr>
          <w:rFonts w:ascii="Times New Roman" w:hAnsi="Times New Roman" w:cs="Times New Roman"/>
          <w:sz w:val="24"/>
          <w:szCs w:val="24"/>
        </w:rPr>
        <w:t xml:space="preserve"> servidora da ANAC desde julho de 2017. Anteriormente ao seu ingresso na Agência, atuou por 8 anos no setor privado, na gestão de contratos de implementação de projetos de engenharia.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45B93"/>
    <w:rsid w:val="00280908"/>
    <w:rsid w:val="002E3903"/>
    <w:rsid w:val="002F3854"/>
    <w:rsid w:val="0037266B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D5988"/>
    <w:rsid w:val="00712241"/>
    <w:rsid w:val="00713094"/>
    <w:rsid w:val="00737DFC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C21E9"/>
    <w:rsid w:val="00BF1BB2"/>
    <w:rsid w:val="00BF2314"/>
    <w:rsid w:val="00C07EC6"/>
    <w:rsid w:val="00C37383"/>
    <w:rsid w:val="00C91662"/>
    <w:rsid w:val="00CC1A83"/>
    <w:rsid w:val="00CD6E54"/>
    <w:rsid w:val="00D5659A"/>
    <w:rsid w:val="00D7253F"/>
    <w:rsid w:val="00E05F91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2022-10-11T18:04:00Z</dcterms:created>
  <dcterms:modified xsi:type="dcterms:W3CDTF">2022-10-12T01:42:00Z</dcterms:modified>
</cp:coreProperties>
</file>