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2444" w14:textId="77777777" w:rsidR="00712241" w:rsidRPr="00323818" w:rsidRDefault="00712241" w:rsidP="007122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818">
        <w:rPr>
          <w:rFonts w:ascii="Times New Roman" w:hAnsi="Times New Roman" w:cs="Times New Roman"/>
          <w:b/>
          <w:bCs/>
          <w:sz w:val="24"/>
          <w:szCs w:val="24"/>
        </w:rPr>
        <w:t xml:space="preserve">Pedro Humberto Terra </w:t>
      </w:r>
      <w:proofErr w:type="spellStart"/>
      <w:r w:rsidRPr="00323818">
        <w:rPr>
          <w:rFonts w:ascii="Times New Roman" w:hAnsi="Times New Roman" w:cs="Times New Roman"/>
          <w:b/>
          <w:bCs/>
          <w:sz w:val="24"/>
          <w:szCs w:val="24"/>
        </w:rPr>
        <w:t>Calcagno</w:t>
      </w:r>
      <w:proofErr w:type="spellEnd"/>
    </w:p>
    <w:p w14:paraId="52F0374C" w14:textId="77777777" w:rsidR="00323818" w:rsidRPr="00323818" w:rsidRDefault="00323818" w:rsidP="00712241">
      <w:pPr>
        <w:jc w:val="both"/>
        <w:rPr>
          <w:rFonts w:ascii="Times New Roman" w:hAnsi="Times New Roman" w:cs="Times New Roman"/>
          <w:sz w:val="24"/>
          <w:szCs w:val="24"/>
        </w:rPr>
      </w:pPr>
      <w:r w:rsidRPr="00323818">
        <w:rPr>
          <w:rFonts w:ascii="Times New Roman" w:hAnsi="Times New Roman" w:cs="Times New Roman"/>
          <w:sz w:val="24"/>
          <w:szCs w:val="24"/>
        </w:rPr>
        <w:t>O</w:t>
      </w:r>
      <w:r w:rsidR="00712241" w:rsidRPr="00323818">
        <w:rPr>
          <w:rFonts w:ascii="Times New Roman" w:hAnsi="Times New Roman" w:cs="Times New Roman"/>
          <w:sz w:val="24"/>
          <w:szCs w:val="24"/>
        </w:rPr>
        <w:t xml:space="preserve">cupante do cargo de Gerente de Normas, Análise de Autos de Infração e Demandas Externas (GNAD/SIA) da Agência Nacional de Aviação Civil - ANAC, é integrante da carreira de Especialista em Regulação de Aviação Civil desde 2008. Ocupou os cargos de Assessor Técnico (CA II), Gerente-Técnico (CGE IV) na DIR-JN e de Gerente-Técnico (CGE IV) e Coordenador (CCT V) na Presidência da Agência, onde também fora designado como Chefe de Gabinete, substituto, e representante da Agência junto ao Conselho Nacional de Turismo. Antes da ANAC, fora servidor do Banco Central do Brasil, tendo coordenado as atividades do DESEG/GABIN. </w:t>
      </w:r>
    </w:p>
    <w:p w14:paraId="2751B55D" w14:textId="22F2AD54" w:rsidR="00712241" w:rsidRPr="00323818" w:rsidRDefault="00712241" w:rsidP="00712241">
      <w:pPr>
        <w:jc w:val="both"/>
        <w:rPr>
          <w:rFonts w:ascii="Times New Roman" w:hAnsi="Times New Roman" w:cs="Times New Roman"/>
          <w:sz w:val="24"/>
          <w:szCs w:val="24"/>
        </w:rPr>
      </w:pPr>
      <w:r w:rsidRPr="00323818">
        <w:rPr>
          <w:rFonts w:ascii="Times New Roman" w:hAnsi="Times New Roman" w:cs="Times New Roman"/>
          <w:sz w:val="24"/>
          <w:szCs w:val="24"/>
        </w:rPr>
        <w:t>É graduado em Ciências Econômicas pela Universidade de Brasília (UnB), possuindo Especialização em Mercado Financeiro e Investimentos pela Universidade de Brasília (UnB).</w:t>
      </w:r>
    </w:p>
    <w:p w14:paraId="17FBA516" w14:textId="77777777" w:rsidR="003931BF" w:rsidRDefault="003931BF" w:rsidP="00941A56">
      <w:pPr>
        <w:jc w:val="both"/>
      </w:pPr>
    </w:p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1618"/>
    <w:rsid w:val="000056DB"/>
    <w:rsid w:val="000229B3"/>
    <w:rsid w:val="00064F36"/>
    <w:rsid w:val="00090C45"/>
    <w:rsid w:val="00090DFB"/>
    <w:rsid w:val="000C3A45"/>
    <w:rsid w:val="0012664C"/>
    <w:rsid w:val="001327C1"/>
    <w:rsid w:val="00136949"/>
    <w:rsid w:val="00184D92"/>
    <w:rsid w:val="001A7FF1"/>
    <w:rsid w:val="00216420"/>
    <w:rsid w:val="00280908"/>
    <w:rsid w:val="002E3903"/>
    <w:rsid w:val="002F3854"/>
    <w:rsid w:val="00323818"/>
    <w:rsid w:val="003931BF"/>
    <w:rsid w:val="003A697D"/>
    <w:rsid w:val="003D1CE3"/>
    <w:rsid w:val="003F3C8A"/>
    <w:rsid w:val="0041270A"/>
    <w:rsid w:val="00416BC4"/>
    <w:rsid w:val="004170E0"/>
    <w:rsid w:val="004214F6"/>
    <w:rsid w:val="004422A6"/>
    <w:rsid w:val="005130BD"/>
    <w:rsid w:val="00536059"/>
    <w:rsid w:val="0055034B"/>
    <w:rsid w:val="00592DDD"/>
    <w:rsid w:val="005A0E49"/>
    <w:rsid w:val="005A4EC7"/>
    <w:rsid w:val="005D365C"/>
    <w:rsid w:val="0063485C"/>
    <w:rsid w:val="00635019"/>
    <w:rsid w:val="006577D1"/>
    <w:rsid w:val="00687FF6"/>
    <w:rsid w:val="006C1E1F"/>
    <w:rsid w:val="006C3C45"/>
    <w:rsid w:val="006C53C6"/>
    <w:rsid w:val="006D5988"/>
    <w:rsid w:val="00712241"/>
    <w:rsid w:val="00713094"/>
    <w:rsid w:val="00795DE4"/>
    <w:rsid w:val="00843B4D"/>
    <w:rsid w:val="00845600"/>
    <w:rsid w:val="00851465"/>
    <w:rsid w:val="00855DED"/>
    <w:rsid w:val="008D623C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76B3A"/>
    <w:rsid w:val="00AB692C"/>
    <w:rsid w:val="00B45B75"/>
    <w:rsid w:val="00B5537B"/>
    <w:rsid w:val="00BF2314"/>
    <w:rsid w:val="00C37383"/>
    <w:rsid w:val="00C91662"/>
    <w:rsid w:val="00CC1A83"/>
    <w:rsid w:val="00CD6E54"/>
    <w:rsid w:val="00D7253F"/>
    <w:rsid w:val="00E41088"/>
    <w:rsid w:val="00E7463B"/>
    <w:rsid w:val="00E9031E"/>
    <w:rsid w:val="00E94359"/>
    <w:rsid w:val="00F6562F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83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475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3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88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789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09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26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2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93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99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542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0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735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70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10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4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76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4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94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247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827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16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99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449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74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6413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13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14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47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65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827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04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10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49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21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41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98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365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4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31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59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48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37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772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2022-10-11T17:30:00Z</dcterms:created>
  <dcterms:modified xsi:type="dcterms:W3CDTF">2022-10-12T01:00:00Z</dcterms:modified>
</cp:coreProperties>
</file>