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8E8E" w14:textId="77777777" w:rsidR="00E131C4" w:rsidRDefault="00E131C4" w:rsidP="00E131C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Especialista em Regulação da Aviação Civil da Agência Nacional de Aviação Civil (ANAC-Brasil) desde fevereiro de 2015, atuando como Gerente Técnico de Planos, Programas, Helipontos e Informações Cadastrais de Aeródromos desde novembro de 2021.</w:t>
      </w:r>
    </w:p>
    <w:p w14:paraId="4A57C6B6" w14:textId="77777777" w:rsidR="00E131C4" w:rsidRDefault="00E131C4" w:rsidP="00E131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Possui dupla graduação em Arquitetura e Urbanismo pela Universidade de Brasília (UnB) e Arquitetura (construção) pelo </w:t>
      </w:r>
      <w:proofErr w:type="spellStart"/>
      <w:r>
        <w:rPr>
          <w:rFonts w:ascii="Helvetica" w:hAnsi="Helvetica" w:cs="Helvetica"/>
          <w:i/>
          <w:iCs/>
          <w:color w:val="555555"/>
          <w:bdr w:val="none" w:sz="0" w:space="0" w:color="auto" w:frame="1"/>
        </w:rPr>
        <w:t>Politecnico</w:t>
      </w:r>
      <w:proofErr w:type="spellEnd"/>
      <w:r>
        <w:rPr>
          <w:rFonts w:ascii="Helvetica" w:hAnsi="Helvetica" w:cs="Helvetica"/>
          <w:i/>
          <w:iCs/>
          <w:color w:val="555555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555555"/>
          <w:bdr w:val="none" w:sz="0" w:space="0" w:color="auto" w:frame="1"/>
        </w:rPr>
        <w:t>di</w:t>
      </w:r>
      <w:proofErr w:type="spellEnd"/>
      <w:r>
        <w:rPr>
          <w:rFonts w:ascii="Helvetica" w:hAnsi="Helvetica" w:cs="Helvetica"/>
          <w:i/>
          <w:iCs/>
          <w:color w:val="555555"/>
          <w:bdr w:val="none" w:sz="0" w:space="0" w:color="auto" w:frame="1"/>
        </w:rPr>
        <w:t xml:space="preserve"> Torino </w:t>
      </w:r>
      <w:r>
        <w:rPr>
          <w:rFonts w:ascii="Helvetica" w:hAnsi="Helvetica" w:cs="Helvetica"/>
          <w:color w:val="555555"/>
        </w:rPr>
        <w:t>(</w:t>
      </w:r>
      <w:proofErr w:type="spellStart"/>
      <w:r>
        <w:rPr>
          <w:rFonts w:ascii="Helvetica" w:hAnsi="Helvetica" w:cs="Helvetica"/>
          <w:color w:val="555555"/>
        </w:rPr>
        <w:t>PoliTO</w:t>
      </w:r>
      <w:proofErr w:type="spellEnd"/>
      <w:r>
        <w:rPr>
          <w:rFonts w:ascii="Helvetica" w:hAnsi="Helvetica" w:cs="Helvetica"/>
          <w:color w:val="555555"/>
        </w:rPr>
        <w:t>). Possui especialização em Direito Ambiental e Urbanístico pela Fundação Escola Superior do Ministério Público (FMP).</w:t>
      </w:r>
    </w:p>
    <w:p w14:paraId="15B8A618" w14:textId="77777777" w:rsidR="001F51DD" w:rsidRDefault="001F51DD"/>
    <w:sectPr w:rsidR="001F5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C4"/>
    <w:rsid w:val="001F51DD"/>
    <w:rsid w:val="00E1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B5F1"/>
  <w15:chartTrackingRefBased/>
  <w15:docId w15:val="{5488F3ED-9A90-4A03-9CAD-D70181D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432</Characters>
  <Application>Microsoft Office Word</Application>
  <DocSecurity>0</DocSecurity>
  <Lines>3</Lines>
  <Paragraphs>1</Paragraphs>
  <ScaleCrop>false</ScaleCrop>
  <Company>ANAC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2023-04-06T13:59:00Z</dcterms:created>
  <dcterms:modified xsi:type="dcterms:W3CDTF">2023-04-06T14:05:00Z</dcterms:modified>
</cp:coreProperties>
</file>