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8B83" w14:textId="77777777" w:rsidR="00FF2D72" w:rsidRPr="0000098C" w:rsidRDefault="00FF2D72" w:rsidP="00FF2D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98C">
        <w:rPr>
          <w:rFonts w:ascii="Times New Roman" w:hAnsi="Times New Roman" w:cs="Times New Roman"/>
          <w:b/>
          <w:bCs/>
          <w:sz w:val="24"/>
          <w:szCs w:val="24"/>
        </w:rPr>
        <w:t>Lucas Bernardino Travagin</w:t>
      </w:r>
    </w:p>
    <w:p w14:paraId="47DF27CD" w14:textId="671E4F06" w:rsidR="00FF2D72" w:rsidRPr="0000098C" w:rsidRDefault="0000098C" w:rsidP="00FF2D72">
      <w:pPr>
        <w:jc w:val="both"/>
        <w:rPr>
          <w:rFonts w:ascii="Times New Roman" w:hAnsi="Times New Roman" w:cs="Times New Roman"/>
          <w:sz w:val="24"/>
          <w:szCs w:val="24"/>
        </w:rPr>
      </w:pPr>
      <w:r w:rsidRPr="0000098C">
        <w:rPr>
          <w:rFonts w:ascii="Times New Roman" w:hAnsi="Times New Roman" w:cs="Times New Roman"/>
          <w:sz w:val="24"/>
          <w:szCs w:val="24"/>
        </w:rPr>
        <w:t>O</w:t>
      </w:r>
      <w:r w:rsidR="00FF2D72" w:rsidRPr="0000098C">
        <w:rPr>
          <w:rFonts w:ascii="Times New Roman" w:hAnsi="Times New Roman" w:cs="Times New Roman"/>
          <w:sz w:val="24"/>
          <w:szCs w:val="24"/>
        </w:rPr>
        <w:t>cupante do cargo de Especialista em Regulação da Aviação Civil da Agência Nacional de Aviação Civil – ANAC desde dezembro de 2018, atua como Gerente Técnico de Engenharia Aeroportuária desde novembro de 2020. Na ANAC, ocupou o cargo de Coordenador Técnico de Análise de Infraestrutura Aeroportuária.</w:t>
      </w:r>
    </w:p>
    <w:p w14:paraId="5706CC99" w14:textId="77777777" w:rsidR="00FF2D72" w:rsidRPr="0000098C" w:rsidRDefault="00FF2D72" w:rsidP="00FF2D72">
      <w:pPr>
        <w:jc w:val="both"/>
        <w:rPr>
          <w:rFonts w:ascii="Times New Roman" w:hAnsi="Times New Roman" w:cs="Times New Roman"/>
          <w:sz w:val="24"/>
          <w:szCs w:val="24"/>
        </w:rPr>
      </w:pPr>
      <w:r w:rsidRPr="0000098C">
        <w:rPr>
          <w:rFonts w:ascii="Times New Roman" w:hAnsi="Times New Roman" w:cs="Times New Roman"/>
          <w:sz w:val="24"/>
          <w:szCs w:val="24"/>
        </w:rPr>
        <w:t>É graduado em Engenharia Mecânica pela Universidade Tecnológica Federal do Paraná (UTFPR) e atualmente é membro brasileiro no Grupo de Trabalho de Projeto de Aeródromos (ADWG) da Organização Internacional da Aviação Civil (OACI).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098C"/>
    <w:rsid w:val="00001618"/>
    <w:rsid w:val="000056DB"/>
    <w:rsid w:val="000229B3"/>
    <w:rsid w:val="00064F36"/>
    <w:rsid w:val="00090C45"/>
    <w:rsid w:val="00090DFB"/>
    <w:rsid w:val="000C3A45"/>
    <w:rsid w:val="0012664C"/>
    <w:rsid w:val="001327C1"/>
    <w:rsid w:val="00136949"/>
    <w:rsid w:val="00184D92"/>
    <w:rsid w:val="001A7FF1"/>
    <w:rsid w:val="00216420"/>
    <w:rsid w:val="00280908"/>
    <w:rsid w:val="002E3903"/>
    <w:rsid w:val="002F3854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5130BD"/>
    <w:rsid w:val="00536059"/>
    <w:rsid w:val="0055034B"/>
    <w:rsid w:val="00592DDD"/>
    <w:rsid w:val="005A0E49"/>
    <w:rsid w:val="005A4EC7"/>
    <w:rsid w:val="005D365C"/>
    <w:rsid w:val="0063485C"/>
    <w:rsid w:val="00635019"/>
    <w:rsid w:val="006577D1"/>
    <w:rsid w:val="00687FF6"/>
    <w:rsid w:val="006C1E1F"/>
    <w:rsid w:val="006C3C45"/>
    <w:rsid w:val="006C53C6"/>
    <w:rsid w:val="006D5988"/>
    <w:rsid w:val="00713094"/>
    <w:rsid w:val="00795DE4"/>
    <w:rsid w:val="00843B4D"/>
    <w:rsid w:val="00845600"/>
    <w:rsid w:val="00851465"/>
    <w:rsid w:val="00855DED"/>
    <w:rsid w:val="008D623C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B692C"/>
    <w:rsid w:val="00B45B75"/>
    <w:rsid w:val="00B5537B"/>
    <w:rsid w:val="00BF2314"/>
    <w:rsid w:val="00C37383"/>
    <w:rsid w:val="00C91662"/>
    <w:rsid w:val="00CC1A83"/>
    <w:rsid w:val="00CD6E54"/>
    <w:rsid w:val="00D7253F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2022-10-11T17:28:00Z</dcterms:created>
  <dcterms:modified xsi:type="dcterms:W3CDTF">2022-10-12T00:56:00Z</dcterms:modified>
</cp:coreProperties>
</file>