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84CE" w14:textId="235C4B23" w:rsidR="00393C08" w:rsidRDefault="000F3D34">
      <w:r>
        <w:rPr>
          <w:rFonts w:ascii="Helvetica" w:hAnsi="Helvetica" w:cs="Helvetica"/>
          <w:color w:val="555555"/>
          <w:shd w:val="clear" w:color="auto" w:fill="FFFFFF"/>
        </w:rPr>
        <w:t xml:space="preserve">Engenheiro eletricista formada pela Universidade Federal de Minas Gerais, possui especialização em Projeto de Circuitos Integrados também pela UFMG e mestrado em Engenharia Mecânica e Aeronáutica pelo Instituto Tecnológico de Aeronáutica (ITA). É Especialista em Regulação de Aviação Civil da ANAC desde 2010 e ocupa o cargo de Gerente Técnico de Engenharia de Produto desde 15 de janeiro de 2021. Anteriormente, foi líder do grupo ESS (Engenharia de Sistemas </w:t>
      </w:r>
      <w:proofErr w:type="spellStart"/>
      <w:proofErr w:type="gramStart"/>
      <w:r>
        <w:rPr>
          <w:rFonts w:ascii="Helvetica" w:hAnsi="Helvetica" w:cs="Helvetica"/>
          <w:color w:val="555555"/>
          <w:shd w:val="clear" w:color="auto" w:fill="FFFFFF"/>
        </w:rPr>
        <w:t>Eletro-Eletrônicos</w:t>
      </w:r>
      <w:proofErr w:type="spellEnd"/>
      <w:proofErr w:type="gramEnd"/>
      <w:r>
        <w:rPr>
          <w:rFonts w:ascii="Helvetica" w:hAnsi="Helvetica" w:cs="Helvetica"/>
          <w:color w:val="555555"/>
          <w:shd w:val="clear" w:color="auto" w:fill="FFFFFF"/>
        </w:rPr>
        <w:t xml:space="preserve"> e Software) iniciando em fevereiro de 2017. Tem experiência técnica em certificação de produto nas áreas de Sistemas Aviônicos e Software, tendo inclusive participado de grupos internacionais nessas áreas.</w:t>
      </w:r>
    </w:p>
    <w:sectPr w:rsidR="0039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34"/>
    <w:rsid w:val="000F3D34"/>
    <w:rsid w:val="003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7AB9"/>
  <w15:chartTrackingRefBased/>
  <w15:docId w15:val="{A1DF02AF-0EC9-484F-A2E9-C6A6F5E6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578</Characters>
  <Application>Microsoft Office Word</Application>
  <DocSecurity>0</DocSecurity>
  <Lines>4</Lines>
  <Paragraphs>1</Paragraphs>
  <ScaleCrop>false</ScaleCrop>
  <Company>ANAC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2023-04-12T12:54:00Z</dcterms:created>
  <dcterms:modified xsi:type="dcterms:W3CDTF">2023-04-12T12:55:00Z</dcterms:modified>
</cp:coreProperties>
</file>