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D7D3" w14:textId="77777777" w:rsidR="003A697D" w:rsidRPr="00880FC6" w:rsidRDefault="003A697D" w:rsidP="003A69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0FC6">
        <w:rPr>
          <w:rFonts w:ascii="Times New Roman" w:hAnsi="Times New Roman" w:cs="Times New Roman"/>
          <w:b/>
          <w:bCs/>
          <w:sz w:val="24"/>
          <w:szCs w:val="24"/>
        </w:rPr>
        <w:t>Vitor Caixeta Santos</w:t>
      </w:r>
    </w:p>
    <w:p w14:paraId="5A2F3BE2" w14:textId="3181ED12" w:rsidR="003A697D" w:rsidRPr="00880FC6" w:rsidRDefault="00880FC6" w:rsidP="003A697D">
      <w:pPr>
        <w:jc w:val="both"/>
        <w:rPr>
          <w:rFonts w:ascii="Times New Roman" w:hAnsi="Times New Roman" w:cs="Times New Roman"/>
          <w:sz w:val="24"/>
          <w:szCs w:val="24"/>
        </w:rPr>
      </w:pPr>
      <w:r w:rsidRPr="00880FC6">
        <w:rPr>
          <w:rFonts w:ascii="Times New Roman" w:hAnsi="Times New Roman" w:cs="Times New Roman"/>
          <w:sz w:val="24"/>
          <w:szCs w:val="24"/>
        </w:rPr>
        <w:t xml:space="preserve">Ocupante </w:t>
      </w:r>
      <w:r w:rsidR="003A697D" w:rsidRPr="00880FC6">
        <w:rPr>
          <w:rFonts w:ascii="Times New Roman" w:hAnsi="Times New Roman" w:cs="Times New Roman"/>
          <w:sz w:val="24"/>
          <w:szCs w:val="24"/>
        </w:rPr>
        <w:t>do cargo efetivo de Especialista em Regulação de Aviação Civil na Agência Nacional de Aviação Civil – ANAC, atua como Gerente Técnico de Análise Estatística desde julho de 2015. É graduado em Estatística pela Universidade de Brasília (</w:t>
      </w:r>
      <w:proofErr w:type="spellStart"/>
      <w:r w:rsidR="003A697D" w:rsidRPr="00880FC6">
        <w:rPr>
          <w:rFonts w:ascii="Times New Roman" w:hAnsi="Times New Roman" w:cs="Times New Roman"/>
          <w:sz w:val="24"/>
          <w:szCs w:val="24"/>
        </w:rPr>
        <w:t>Unb</w:t>
      </w:r>
      <w:proofErr w:type="spellEnd"/>
      <w:r w:rsidR="003A697D" w:rsidRPr="00880FC6">
        <w:rPr>
          <w:rFonts w:ascii="Times New Roman" w:hAnsi="Times New Roman" w:cs="Times New Roman"/>
          <w:sz w:val="24"/>
          <w:szCs w:val="24"/>
        </w:rPr>
        <w:t>), e tem especialização em Gestão Pública, Gestão Organizacional e Inovação pela Escola Nacional de Administração Pública (Enap).</w:t>
      </w:r>
    </w:p>
    <w:p w14:paraId="17FBA516" w14:textId="77777777" w:rsidR="003931BF" w:rsidRDefault="003931BF"/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12664C"/>
    <w:rsid w:val="00136949"/>
    <w:rsid w:val="002E3903"/>
    <w:rsid w:val="002F3854"/>
    <w:rsid w:val="003931BF"/>
    <w:rsid w:val="003A697D"/>
    <w:rsid w:val="004214F6"/>
    <w:rsid w:val="005130BD"/>
    <w:rsid w:val="005A0E49"/>
    <w:rsid w:val="005D365C"/>
    <w:rsid w:val="00687FF6"/>
    <w:rsid w:val="006D5988"/>
    <w:rsid w:val="00843B4D"/>
    <w:rsid w:val="00845600"/>
    <w:rsid w:val="00880FC6"/>
    <w:rsid w:val="008D623C"/>
    <w:rsid w:val="00900A14"/>
    <w:rsid w:val="00993791"/>
    <w:rsid w:val="009E4F20"/>
    <w:rsid w:val="00A159D6"/>
    <w:rsid w:val="00A50988"/>
    <w:rsid w:val="00B5537B"/>
    <w:rsid w:val="00CC1A83"/>
    <w:rsid w:val="00CD6E54"/>
    <w:rsid w:val="00E41088"/>
    <w:rsid w:val="00E9031E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2022-10-10T19:17:00Z</dcterms:created>
  <dcterms:modified xsi:type="dcterms:W3CDTF">2022-10-11T22:30:00Z</dcterms:modified>
</cp:coreProperties>
</file>