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B466" w14:textId="2AB29F06" w:rsidR="00F84ACD" w:rsidRPr="00F84ACD" w:rsidRDefault="00F84ACD" w:rsidP="00F84AC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F84A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Cristina Vilasboas</w:t>
      </w:r>
    </w:p>
    <w:p w14:paraId="3F41E588" w14:textId="60037719" w:rsidR="00151D11" w:rsidRDefault="00151D11" w:rsidP="00F84A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474DE5" w14:textId="104E1AC6" w:rsidR="00F84ACD" w:rsidRDefault="00F84ACD" w:rsidP="00F84A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 em Regulação de Aviação Civil</w:t>
      </w:r>
      <w:r w:rsidR="00E27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ANAC</w:t>
      </w:r>
      <w:r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>, possui MBA em Gerenciamento de Projetos pela Fundação Getúlio Vargas - FGV e mais de 1</w:t>
      </w:r>
      <w:r w:rsidR="00306CE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de atuação no setor de transportes. Previamente à ANAC, trabalhou na iniciativa privada na área de infraestrutura e mobilidade urbana, com foco em concessões. Foi responsável pelo desenvolvimento de projetos de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alta</w:t>
      </w:r>
      <w:r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complexidade</w:t>
      </w:r>
      <w:r w:rsidR="00E27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modais</w:t>
      </w:r>
      <w:r w:rsidR="002E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transporte</w:t>
      </w:r>
      <w:r w:rsidR="00E27F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terrestre</w:t>
      </w:r>
      <w:r w:rsidR="002E63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de viabilidade técnica e liderança de equipes multidisciplinares.</w:t>
      </w:r>
    </w:p>
    <w:p w14:paraId="52EC5218" w14:textId="7852F3A9" w:rsidR="00E27FA3" w:rsidRPr="00F84ACD" w:rsidRDefault="00E27FA3" w:rsidP="00F84A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Formada em Arquitetura e Urbanismo pela Universidade Federal de Minas Gerais</w:t>
      </w:r>
      <w:r w:rsidR="005A18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UFMG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atuou por 2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na área, com ênfase na engenharia civil e obras de grande porte.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200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2003 trabalhou como </w:t>
      </w:r>
      <w:r w:rsidR="006D4180" w:rsidRPr="00554B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Project Architect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então GSI </w:t>
      </w:r>
      <w:r w:rsidR="006D4180" w:rsidRPr="00C2523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Architects</w:t>
      </w:r>
      <w:r w:rsidR="006461B5" w:rsidRPr="00C2523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&amp; Engineers</w:t>
      </w:r>
      <w:r w:rsidR="006D4180" w:rsidRPr="00C2523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Inc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>., em Cleveland, O</w:t>
      </w:r>
      <w:r w:rsidR="008B0939">
        <w:rPr>
          <w:rFonts w:ascii="Times New Roman" w:eastAsia="Times New Roman" w:hAnsi="Times New Roman" w:cs="Times New Roman"/>
          <w:sz w:val="24"/>
          <w:szCs w:val="24"/>
          <w:lang w:eastAsia="pt-BR"/>
        </w:rPr>
        <w:t>hio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Posteriormente,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ursou parcialmente a Faculdade de Direito </w:t>
      </w:r>
      <w:r w:rsidR="00373D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UNIFEM,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Minas Gerais, 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tendo pausado após </w:t>
      </w:r>
      <w:r w:rsidR="00373DAC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ingressar na</w:t>
      </w:r>
      <w:r w:rsidR="006D41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ANAC.</w:t>
      </w:r>
    </w:p>
    <w:p w14:paraId="29529A8E" w14:textId="77777777" w:rsidR="00F0520A" w:rsidRDefault="006D4180" w:rsidP="00F84A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na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Agência, </w:t>
      </w:r>
      <w:r w:rsidR="002E632F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trabalhou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Superintendência de Infraestrutura Aeroportuária, onde desempenhou funções nas áreas de processos normativos e de certificação de aeroportos. Em 2018 assumiu o cargo de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ssessora de Diretoria,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tendo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ado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diretores</w:t>
      </w:r>
      <w:r w:rsidR="00C87B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 diretor-presidente</w:t>
      </w:r>
      <w:r w:rsidR="00F84ACD" w:rsidRPr="00F84AC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seus diferentes mandatos.</w:t>
      </w:r>
      <w:r w:rsidR="00FE22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984381C" w14:textId="1064C745" w:rsidR="00F84ACD" w:rsidRDefault="00DB31DA" w:rsidP="00F84A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Chefe de Assessoria </w:t>
      </w:r>
      <w:r w:rsidR="00C82EDE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DIR4</w:t>
      </w:r>
      <w:r w:rsidR="00C82ED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01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202</w:t>
      </w:r>
      <w:r w:rsidR="00DB274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01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2023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atuou diretamente na coordenação e análise de processos administrativos relativos à segurança operacional, pessoal da aviação civil, concessões aeroportuárias, </w:t>
      </w:r>
      <w:r w:rsidR="00D442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planejamento institucional,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normas (aeronavegabilidade, operações, infraestrutura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aeroportuária, etc</w:t>
      </w:r>
      <w:r w:rsidR="005771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94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outros.</w:t>
      </w:r>
      <w:r w:rsidR="00F05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Exerceu o acompanhamento da atuação das áreas de Ouvidoria, Auditoria, Corregedoria, Gestão de Pessoas, Assessorias de Comunicação, Parlamentar e Internacional</w:t>
      </w:r>
      <w:r w:rsidR="00AC1C13">
        <w:rPr>
          <w:rFonts w:ascii="Times New Roman" w:eastAsia="Times New Roman" w:hAnsi="Times New Roman" w:cs="Times New Roman"/>
          <w:sz w:val="24"/>
          <w:szCs w:val="24"/>
          <w:lang w:eastAsia="pt-BR"/>
        </w:rPr>
        <w:t>, e os respectivos planos institucionais</w:t>
      </w:r>
      <w:r w:rsidR="00F05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Trabalhou, ainda, na gestão da equipe de assessores da DIR4, </w:t>
      </w:r>
      <w:r w:rsidR="00AC1C13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com foco na</w:t>
      </w:r>
      <w:r w:rsidR="00F052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consensuada de soluções para os diferentes temas deliberados pelo Colegiado.</w:t>
      </w:r>
    </w:p>
    <w:p w14:paraId="293DB041" w14:textId="4E70FF6A" w:rsidR="00DB31DA" w:rsidRDefault="00E27FA3" w:rsidP="006D418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</w:t>
      </w:r>
      <w:r w:rsidR="0019564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B31DA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designada como Ouvidora Substituta na ANAC.</w:t>
      </w:r>
    </w:p>
    <w:p w14:paraId="5579B33B" w14:textId="77777777" w:rsidR="00F0520A" w:rsidRDefault="00F0520A" w:rsidP="006D418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7B7094" w14:textId="0FF87C28" w:rsidR="00151D11" w:rsidRPr="00151D11" w:rsidRDefault="00151D11" w:rsidP="00151D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51D11" w:rsidRPr="00151D11" w:rsidSect="00151D1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CD"/>
    <w:rsid w:val="000D1F70"/>
    <w:rsid w:val="00151D11"/>
    <w:rsid w:val="00195645"/>
    <w:rsid w:val="002E632F"/>
    <w:rsid w:val="00306CEA"/>
    <w:rsid w:val="00373DAC"/>
    <w:rsid w:val="0049785D"/>
    <w:rsid w:val="00554B53"/>
    <w:rsid w:val="0057719B"/>
    <w:rsid w:val="005A18B9"/>
    <w:rsid w:val="00645E07"/>
    <w:rsid w:val="006461B5"/>
    <w:rsid w:val="006D4180"/>
    <w:rsid w:val="00763990"/>
    <w:rsid w:val="007946D7"/>
    <w:rsid w:val="007C3E2D"/>
    <w:rsid w:val="008409E8"/>
    <w:rsid w:val="008B0939"/>
    <w:rsid w:val="008F5589"/>
    <w:rsid w:val="00966667"/>
    <w:rsid w:val="00AC1C13"/>
    <w:rsid w:val="00C25238"/>
    <w:rsid w:val="00C82EDE"/>
    <w:rsid w:val="00C87BBE"/>
    <w:rsid w:val="00D0107F"/>
    <w:rsid w:val="00D44268"/>
    <w:rsid w:val="00DB274E"/>
    <w:rsid w:val="00DB31DA"/>
    <w:rsid w:val="00DC1061"/>
    <w:rsid w:val="00E27FA3"/>
    <w:rsid w:val="00F0520A"/>
    <w:rsid w:val="00F84ACD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14B"/>
  <w15:chartTrackingRefBased/>
  <w15:docId w15:val="{158089C8-1D9B-4C2C-BF58-E445899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4A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4ACD"/>
    <w:rPr>
      <w:color w:val="0000FF"/>
      <w:u w:val="single"/>
    </w:rPr>
  </w:style>
  <w:style w:type="character" w:customStyle="1" w:styleId="sr-only">
    <w:name w:val="sr-only"/>
    <w:basedOn w:val="Fontepargpadro"/>
    <w:rsid w:val="00F84ACD"/>
  </w:style>
  <w:style w:type="character" w:customStyle="1" w:styleId="documentpublished">
    <w:name w:val="documentpublished"/>
    <w:basedOn w:val="Fontepargpadro"/>
    <w:rsid w:val="00F84ACD"/>
  </w:style>
  <w:style w:type="character" w:customStyle="1" w:styleId="value">
    <w:name w:val="value"/>
    <w:basedOn w:val="Fontepargpadro"/>
    <w:rsid w:val="00F84ACD"/>
  </w:style>
  <w:style w:type="paragraph" w:styleId="NormalWeb">
    <w:name w:val="Normal (Web)"/>
    <w:basedOn w:val="Normal"/>
    <w:uiPriority w:val="99"/>
    <w:semiHidden/>
    <w:unhideWhenUsed/>
    <w:rsid w:val="00F8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1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Parreira Borges</dc:creator>
  <cp:keywords/>
  <dc:description/>
  <cp:lastModifiedBy>Cristina Vilasboas</cp:lastModifiedBy>
  <cp:revision>2</cp:revision>
  <dcterms:created xsi:type="dcterms:W3CDTF">2024-04-16T21:31:00Z</dcterms:created>
  <dcterms:modified xsi:type="dcterms:W3CDTF">2024-04-16T21:31:00Z</dcterms:modified>
</cp:coreProperties>
</file>