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073" w14:textId="77777777" w:rsidR="00587C16" w:rsidRPr="00587C16" w:rsidRDefault="00587C16" w:rsidP="00587C1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587C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Clarissa Costa de Barros</w:t>
      </w:r>
    </w:p>
    <w:p w14:paraId="396FB218" w14:textId="6B129D5C" w:rsidR="00587C16" w:rsidRPr="00587C16" w:rsidRDefault="00587C16" w:rsidP="00587C1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7C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Psicóloga e mestre em economia do setor público, Especialista em </w:t>
      </w:r>
      <w:proofErr w:type="spellStart"/>
      <w:r w:rsidRPr="00587C16">
        <w:rPr>
          <w:rFonts w:ascii="Times New Roman" w:eastAsia="Times New Roman" w:hAnsi="Times New Roman" w:cs="Times New Roman"/>
          <w:sz w:val="24"/>
          <w:szCs w:val="24"/>
          <w:lang w:eastAsia="pt-BR"/>
        </w:rPr>
        <w:t>Políticas</w:t>
      </w:r>
      <w:proofErr w:type="spellEnd"/>
      <w:r w:rsidRPr="00587C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87C16">
        <w:rPr>
          <w:rFonts w:ascii="Times New Roman" w:eastAsia="Times New Roman" w:hAnsi="Times New Roman" w:cs="Times New Roman"/>
          <w:sz w:val="24"/>
          <w:szCs w:val="24"/>
          <w:lang w:eastAsia="pt-BR"/>
        </w:rPr>
        <w:t>Públicas</w:t>
      </w:r>
      <w:proofErr w:type="spellEnd"/>
      <w:r w:rsidRPr="00587C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587C16">
        <w:rPr>
          <w:rFonts w:ascii="Times New Roman" w:eastAsia="Times New Roman" w:hAnsi="Times New Roman" w:cs="Times New Roman"/>
          <w:sz w:val="24"/>
          <w:szCs w:val="24"/>
          <w:lang w:eastAsia="pt-BR"/>
        </w:rPr>
        <w:t>Gestão</w:t>
      </w:r>
      <w:proofErr w:type="spellEnd"/>
      <w:r w:rsidRPr="00587C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Governamental do Ministério da Economia, desde 2006. Atualmente responde pela assessoria do Diretor Ricardo </w:t>
      </w:r>
      <w:proofErr w:type="spellStart"/>
      <w:r w:rsidRPr="00587C16">
        <w:rPr>
          <w:rFonts w:ascii="Times New Roman" w:eastAsia="Times New Roman" w:hAnsi="Times New Roman" w:cs="Times New Roman"/>
          <w:sz w:val="24"/>
          <w:szCs w:val="24"/>
          <w:lang w:eastAsia="pt-BR"/>
        </w:rPr>
        <w:t>Catanant</w:t>
      </w:r>
      <w:proofErr w:type="spellEnd"/>
      <w:r w:rsidRPr="00587C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ANAC, tendo ocupado na Agência cargos de Superintendente de </w:t>
      </w:r>
      <w:proofErr w:type="spellStart"/>
      <w:r w:rsidRPr="00587C16">
        <w:rPr>
          <w:rFonts w:ascii="Times New Roman" w:eastAsia="Times New Roman" w:hAnsi="Times New Roman" w:cs="Times New Roman"/>
          <w:sz w:val="24"/>
          <w:szCs w:val="24"/>
          <w:lang w:eastAsia="pt-BR"/>
        </w:rPr>
        <w:t>Regulação</w:t>
      </w:r>
      <w:proofErr w:type="spellEnd"/>
      <w:r w:rsidRPr="00587C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87C16">
        <w:rPr>
          <w:rFonts w:ascii="Times New Roman" w:eastAsia="Times New Roman" w:hAnsi="Times New Roman" w:cs="Times New Roman"/>
          <w:sz w:val="24"/>
          <w:szCs w:val="24"/>
          <w:lang w:eastAsia="pt-BR"/>
        </w:rPr>
        <w:t>Econômica</w:t>
      </w:r>
      <w:proofErr w:type="spellEnd"/>
      <w:r w:rsidRPr="00587C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Aeroportos e de chefe da assessoria da Diretoria Presidente. Ocupou cargos de assessora do Programa de Parcerias de Investimentos – PPI e Diretora de </w:t>
      </w:r>
      <w:proofErr w:type="spellStart"/>
      <w:r w:rsidRPr="00587C16">
        <w:rPr>
          <w:rFonts w:ascii="Times New Roman" w:eastAsia="Times New Roman" w:hAnsi="Times New Roman" w:cs="Times New Roman"/>
          <w:sz w:val="24"/>
          <w:szCs w:val="24"/>
          <w:lang w:eastAsia="pt-BR"/>
        </w:rPr>
        <w:t>Regulação</w:t>
      </w:r>
      <w:proofErr w:type="spellEnd"/>
      <w:r w:rsidRPr="00587C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587C16">
        <w:rPr>
          <w:rFonts w:ascii="Times New Roman" w:eastAsia="Times New Roman" w:hAnsi="Times New Roman" w:cs="Times New Roman"/>
          <w:sz w:val="24"/>
          <w:szCs w:val="24"/>
          <w:lang w:eastAsia="pt-BR"/>
        </w:rPr>
        <w:t>Concorrência</w:t>
      </w:r>
      <w:proofErr w:type="spellEnd"/>
      <w:r w:rsidRPr="00587C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proofErr w:type="spellStart"/>
      <w:r w:rsidRPr="00587C16">
        <w:rPr>
          <w:rFonts w:ascii="Times New Roman" w:eastAsia="Times New Roman" w:hAnsi="Times New Roman" w:cs="Times New Roman"/>
          <w:sz w:val="24"/>
          <w:szCs w:val="24"/>
          <w:lang w:eastAsia="pt-BR"/>
        </w:rPr>
        <w:t>Aviação</w:t>
      </w:r>
      <w:proofErr w:type="spellEnd"/>
      <w:r w:rsidRPr="00587C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Civil da Secretaria de </w:t>
      </w:r>
      <w:proofErr w:type="spellStart"/>
      <w:r w:rsidRPr="00587C16">
        <w:rPr>
          <w:rFonts w:ascii="Times New Roman" w:eastAsia="Times New Roman" w:hAnsi="Times New Roman" w:cs="Times New Roman"/>
          <w:sz w:val="24"/>
          <w:szCs w:val="24"/>
          <w:lang w:eastAsia="pt-BR"/>
        </w:rPr>
        <w:t>Aviação</w:t>
      </w:r>
      <w:proofErr w:type="spellEnd"/>
      <w:r w:rsidRPr="00587C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Civil. Atuou em modelagens regulatórias e processos licitatórios de concessões de aeroportos, desde 2011, em desestatização de mobilidade urbana e em análises regulatórias de diversos setores de infraestrutura e logística, no Ministério da Economia. </w:t>
      </w:r>
    </w:p>
    <w:p w14:paraId="6B926258" w14:textId="77777777" w:rsidR="00611D25" w:rsidRPr="00587C16" w:rsidRDefault="00611D25" w:rsidP="00587C16">
      <w:pPr>
        <w:rPr>
          <w:rFonts w:ascii="Times New Roman" w:hAnsi="Times New Roman" w:cs="Times New Roman"/>
          <w:sz w:val="24"/>
          <w:szCs w:val="24"/>
        </w:rPr>
      </w:pPr>
    </w:p>
    <w:sectPr w:rsidR="00611D25" w:rsidRPr="00587C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16"/>
    <w:rsid w:val="00587C16"/>
    <w:rsid w:val="0061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C775"/>
  <w15:chartTrackingRefBased/>
  <w15:docId w15:val="{3EFF875E-9A2C-4E85-AE4A-0F9F62DC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87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7C1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87C16"/>
    <w:rPr>
      <w:color w:val="0000FF"/>
      <w:u w:val="single"/>
    </w:rPr>
  </w:style>
  <w:style w:type="character" w:customStyle="1" w:styleId="sr-only">
    <w:name w:val="sr-only"/>
    <w:basedOn w:val="Fontepargpadro"/>
    <w:rsid w:val="00587C16"/>
  </w:style>
  <w:style w:type="character" w:customStyle="1" w:styleId="documentpublished">
    <w:name w:val="documentpublished"/>
    <w:basedOn w:val="Fontepargpadro"/>
    <w:rsid w:val="00587C16"/>
  </w:style>
  <w:style w:type="character" w:customStyle="1" w:styleId="value">
    <w:name w:val="value"/>
    <w:basedOn w:val="Fontepargpadro"/>
    <w:rsid w:val="00587C16"/>
  </w:style>
  <w:style w:type="character" w:customStyle="1" w:styleId="documentmodified">
    <w:name w:val="documentmodified"/>
    <w:basedOn w:val="Fontepargpadro"/>
    <w:rsid w:val="00587C16"/>
  </w:style>
  <w:style w:type="paragraph" w:styleId="NormalWeb">
    <w:name w:val="Normal (Web)"/>
    <w:basedOn w:val="Normal"/>
    <w:uiPriority w:val="99"/>
    <w:semiHidden/>
    <w:unhideWhenUsed/>
    <w:rsid w:val="0058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667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507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Ângela Parreira Borges</dc:creator>
  <cp:keywords/>
  <dc:description/>
  <cp:lastModifiedBy>Ângela Parreira Borges</cp:lastModifiedBy>
  <cp:revision>1</cp:revision>
  <dcterms:created xsi:type="dcterms:W3CDTF">2022-10-11T20:53:00Z</dcterms:created>
  <dcterms:modified xsi:type="dcterms:W3CDTF">2022-10-11T20:55:00Z</dcterms:modified>
</cp:coreProperties>
</file>