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35"/>
        <w:gridCol w:w="2064"/>
        <w:gridCol w:w="1695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284543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00DD45CF" w:rsidR="00AE4986" w:rsidRDefault="006513A5"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4.2.7 - Manutenção para detentores de certificado RBAC 121 e 135 (PMAC)</w:t>
            </w:r>
          </w:p>
        </w:tc>
      </w:tr>
      <w:tr w:rsidR="00AE4986" w14:paraId="5475464E" w14:textId="77777777" w:rsidTr="006513A5">
        <w:trPr>
          <w:trHeight w:val="423"/>
        </w:trPr>
        <w:tc>
          <w:tcPr>
            <w:tcW w:w="4735" w:type="dxa"/>
          </w:tcPr>
          <w:p w14:paraId="471CB2DA" w14:textId="19CF6EBF" w:rsidR="00AE4986" w:rsidRPr="006513A5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513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064" w:type="dxa"/>
          </w:tcPr>
          <w:p w14:paraId="330639C0" w14:textId="53186362" w:rsidR="00AE4986" w:rsidRPr="006513A5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13A5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1695" w:type="dxa"/>
          </w:tcPr>
          <w:p w14:paraId="10E24B73" w14:textId="6A4FC389" w:rsidR="00AE4986" w:rsidRPr="006513A5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6513A5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6513A5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9827E2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6513A5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6513A5">
        <w:tc>
          <w:tcPr>
            <w:tcW w:w="4735" w:type="dxa"/>
          </w:tcPr>
          <w:p w14:paraId="4ABDB99C" w14:textId="41AE723F" w:rsidR="00AE4986" w:rsidRDefault="006513A5" w:rsidP="006513A5">
            <w:pPr>
              <w:pStyle w:val="PargrafodaLista"/>
              <w:numPr>
                <w:ilvl w:val="0"/>
                <w:numId w:val="1"/>
              </w:numPr>
            </w:pPr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que executa manutenção para operadores segundo o RBAC121 e/ou RBAC 135, possui os procedimentos para garantir que os procedimentos e dados técnicos desses operadores estejam disponíveis?</w:t>
            </w:r>
          </w:p>
        </w:tc>
        <w:tc>
          <w:tcPr>
            <w:tcW w:w="2064" w:type="dxa"/>
          </w:tcPr>
          <w:p w14:paraId="6B8673C8" w14:textId="4C37FCE2" w:rsidR="00AE4986" w:rsidRPr="007C0C7E" w:rsidRDefault="006513A5">
            <w:pPr>
              <w:rPr>
                <w:rFonts w:ascii="Times New Roman" w:hAnsi="Times New Roman"/>
                <w:sz w:val="24"/>
                <w:szCs w:val="24"/>
              </w:rPr>
            </w:pPr>
            <w:r w:rsidRPr="006513A5">
              <w:rPr>
                <w:rFonts w:ascii="Times New Roman" w:hAnsi="Times New Roman"/>
                <w:sz w:val="24"/>
                <w:szCs w:val="24"/>
              </w:rPr>
              <w:t>145.205(a) e 145.209(g)</w:t>
            </w:r>
          </w:p>
        </w:tc>
        <w:tc>
          <w:tcPr>
            <w:tcW w:w="1695" w:type="dxa"/>
          </w:tcPr>
          <w:p w14:paraId="20149EE4" w14:textId="77777777" w:rsidR="00AE4986" w:rsidRDefault="00AE4986"/>
        </w:tc>
      </w:tr>
      <w:tr w:rsidR="00AE4986" w14:paraId="27DCFC37" w14:textId="77777777" w:rsidTr="006513A5">
        <w:tc>
          <w:tcPr>
            <w:tcW w:w="4735" w:type="dxa"/>
          </w:tcPr>
          <w:p w14:paraId="5468C540" w14:textId="77777777" w:rsidR="00AE4986" w:rsidRPr="006513A5" w:rsidRDefault="006513A5" w:rsidP="006513A5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demonstra que as informações sobre os procedimentos do operador estavam disponíveis para o pessoal técnico, incluindo o pessoal designado para itens de inspeção obrigatória (IIO), quando o trabalho foi realizado?</w:t>
            </w:r>
          </w:p>
          <w:p w14:paraId="3FE57C96" w14:textId="7EAD2B73" w:rsidR="006513A5" w:rsidRDefault="006513A5" w:rsidP="006513A5">
            <w:pPr>
              <w:pStyle w:val="PargrafodaLista"/>
              <w:spacing w:after="0" w:line="240" w:lineRule="auto"/>
            </w:pPr>
          </w:p>
        </w:tc>
        <w:tc>
          <w:tcPr>
            <w:tcW w:w="2064" w:type="dxa"/>
          </w:tcPr>
          <w:p w14:paraId="61E96B92" w14:textId="04384B4B" w:rsidR="00AE4986" w:rsidRDefault="006513A5"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145.205(a) e 43.13(c)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695" w:type="dxa"/>
          </w:tcPr>
          <w:p w14:paraId="52D09B27" w14:textId="77777777" w:rsidR="00AE4986" w:rsidRDefault="00AE4986"/>
        </w:tc>
      </w:tr>
      <w:tr w:rsidR="00AE4986" w14:paraId="403417B7" w14:textId="77777777" w:rsidTr="006513A5">
        <w:tc>
          <w:tcPr>
            <w:tcW w:w="4735" w:type="dxa"/>
          </w:tcPr>
          <w:p w14:paraId="63C483AC" w14:textId="4B88B95E" w:rsidR="00AE4986" w:rsidRDefault="006513A5" w:rsidP="00AE4986">
            <w:pPr>
              <w:pStyle w:val="PargrafodaLista"/>
              <w:numPr>
                <w:ilvl w:val="0"/>
                <w:numId w:val="1"/>
              </w:numPr>
            </w:pPr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demonstra que os dados técnicos do operador estavam disponíveis para o pessoal técnico, incluindo o pessoal designado para itens de inspeção obrigatória (IIO), quando o trabalho foi realizado?</w:t>
            </w:r>
          </w:p>
        </w:tc>
        <w:tc>
          <w:tcPr>
            <w:tcW w:w="2064" w:type="dxa"/>
          </w:tcPr>
          <w:p w14:paraId="04FC5872" w14:textId="67F1711B" w:rsidR="00AE4986" w:rsidRDefault="006513A5"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145.109(d) e 145.205(a)</w:t>
            </w:r>
          </w:p>
        </w:tc>
        <w:tc>
          <w:tcPr>
            <w:tcW w:w="1695" w:type="dxa"/>
          </w:tcPr>
          <w:p w14:paraId="5FD9C3A9" w14:textId="77777777" w:rsidR="00AE4986" w:rsidRDefault="00AE4986"/>
        </w:tc>
      </w:tr>
      <w:tr w:rsidR="00AE4986" w14:paraId="795AA39E" w14:textId="77777777" w:rsidTr="006513A5">
        <w:tc>
          <w:tcPr>
            <w:tcW w:w="4735" w:type="dxa"/>
          </w:tcPr>
          <w:p w14:paraId="297EA1D8" w14:textId="39A66B18" w:rsidR="00AE4986" w:rsidRDefault="006513A5" w:rsidP="006513A5">
            <w:pPr>
              <w:pStyle w:val="PargrafodaLista"/>
              <w:numPr>
                <w:ilvl w:val="0"/>
                <w:numId w:val="1"/>
              </w:numPr>
            </w:pPr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uma listagem atualizada com as pessoas designadas pelo operador para executar itens de inspeção obrigatória (IIO)?</w:t>
            </w:r>
          </w:p>
        </w:tc>
        <w:tc>
          <w:tcPr>
            <w:tcW w:w="2064" w:type="dxa"/>
          </w:tcPr>
          <w:p w14:paraId="7A13B78D" w14:textId="15D0E2B8" w:rsidR="00AE4986" w:rsidRDefault="006513A5"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145.205(a)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695" w:type="dxa"/>
          </w:tcPr>
          <w:p w14:paraId="6175A57D" w14:textId="77777777" w:rsidR="00AE4986" w:rsidRDefault="00AE4986"/>
        </w:tc>
      </w:tr>
      <w:tr w:rsidR="00AE4986" w14:paraId="0A164561" w14:textId="77777777" w:rsidTr="006513A5">
        <w:tc>
          <w:tcPr>
            <w:tcW w:w="4735" w:type="dxa"/>
          </w:tcPr>
          <w:p w14:paraId="2543E43A" w14:textId="2F8B7F2A" w:rsidR="00AE4986" w:rsidRPr="006513A5" w:rsidRDefault="006513A5" w:rsidP="006513A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513A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demonstra que o pessoal técnico, incluindo o pessoal designado para itens de inspeção obrigatória (IIO), foi treinado nos procedimentos de manutenção do operador?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064" w:type="dxa"/>
          </w:tcPr>
          <w:p w14:paraId="180C1018" w14:textId="297603F3" w:rsidR="00AE4986" w:rsidRPr="006513A5" w:rsidRDefault="006513A5">
            <w:pPr>
              <w:rPr>
                <w:rFonts w:ascii="Times New Roman" w:hAnsi="Times New Roman"/>
                <w:sz w:val="24"/>
                <w:szCs w:val="24"/>
              </w:rPr>
            </w:pPr>
            <w:r w:rsidRPr="006513A5">
              <w:rPr>
                <w:rFonts w:ascii="Times New Roman" w:hAnsi="Times New Roman"/>
                <w:sz w:val="24"/>
                <w:szCs w:val="24"/>
              </w:rPr>
              <w:t>145.163(c) e 145.205(a)</w:t>
            </w:r>
          </w:p>
          <w:p w14:paraId="38975A6A" w14:textId="08C6087C" w:rsidR="00AE4986" w:rsidRDefault="00AE4986"/>
        </w:tc>
        <w:tc>
          <w:tcPr>
            <w:tcW w:w="1695" w:type="dxa"/>
          </w:tcPr>
          <w:p w14:paraId="21746A14" w14:textId="77777777" w:rsidR="00AE4986" w:rsidRDefault="00AE4986"/>
        </w:tc>
      </w:tr>
      <w:tr w:rsidR="00AE4986" w14:paraId="51E893BB" w14:textId="77777777" w:rsidTr="006513A5">
        <w:tc>
          <w:tcPr>
            <w:tcW w:w="4735" w:type="dxa"/>
          </w:tcPr>
          <w:p w14:paraId="137051FD" w14:textId="3C7836A3" w:rsidR="00AE4986" w:rsidRPr="006513A5" w:rsidRDefault="006513A5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3A5">
              <w:rPr>
                <w:rFonts w:ascii="Times New Roman" w:hAnsi="Times New Roman"/>
                <w:sz w:val="24"/>
                <w:szCs w:val="24"/>
              </w:rPr>
              <w:lastRenderedPageBreak/>
              <w:t>A organização demonstra que executou manutenção para operador seguindo o programa de manutenção ou manual do operador, com ferramentas, equipamentos e aparelhos de teste e materiais necessários?</w:t>
            </w:r>
          </w:p>
        </w:tc>
        <w:tc>
          <w:tcPr>
            <w:tcW w:w="2064" w:type="dxa"/>
          </w:tcPr>
          <w:p w14:paraId="57060FC8" w14:textId="4F8FCC1B" w:rsidR="00AE4986" w:rsidRPr="006513A5" w:rsidRDefault="006513A5">
            <w:pPr>
              <w:rPr>
                <w:rFonts w:ascii="Times New Roman" w:hAnsi="Times New Roman"/>
                <w:sz w:val="24"/>
                <w:szCs w:val="24"/>
              </w:rPr>
            </w:pPr>
            <w:r w:rsidRPr="006513A5">
              <w:rPr>
                <w:rFonts w:ascii="Times New Roman" w:hAnsi="Times New Roman"/>
                <w:sz w:val="24"/>
                <w:szCs w:val="24"/>
              </w:rPr>
              <w:t>145.205(a), 43.13(c) e 43.16</w:t>
            </w:r>
          </w:p>
        </w:tc>
        <w:tc>
          <w:tcPr>
            <w:tcW w:w="1695" w:type="dxa"/>
          </w:tcPr>
          <w:p w14:paraId="1E984054" w14:textId="77777777" w:rsidR="00AE4986" w:rsidRDefault="00AE4986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6513A5" w:rsidRDefault="00D11453">
      <w:pPr>
        <w:rPr>
          <w:rFonts w:ascii="Times New Roman" w:hAnsi="Times New Roman"/>
          <w:sz w:val="24"/>
          <w:szCs w:val="24"/>
        </w:rPr>
      </w:pPr>
      <w:r w:rsidRPr="006513A5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6513A5" w:rsidRDefault="00D11453">
      <w:pPr>
        <w:rPr>
          <w:rFonts w:ascii="Times New Roman" w:hAnsi="Times New Roman"/>
          <w:sz w:val="24"/>
          <w:szCs w:val="24"/>
        </w:rPr>
      </w:pPr>
      <w:r w:rsidRPr="006513A5">
        <w:rPr>
          <w:rFonts w:ascii="Times New Roman" w:hAnsi="Times New Roman"/>
          <w:sz w:val="24"/>
          <w:szCs w:val="24"/>
        </w:rPr>
        <w:t>CF: Conforme</w:t>
      </w:r>
      <w:r w:rsidRPr="006513A5">
        <w:rPr>
          <w:rFonts w:ascii="Times New Roman" w:hAnsi="Times New Roman"/>
          <w:sz w:val="24"/>
          <w:szCs w:val="24"/>
        </w:rPr>
        <w:br/>
        <w:t>CFCR: Conforme com Recomendação</w:t>
      </w:r>
      <w:r w:rsidRPr="006513A5">
        <w:rPr>
          <w:rFonts w:ascii="Times New Roman" w:hAnsi="Times New Roman"/>
          <w:sz w:val="24"/>
          <w:szCs w:val="24"/>
        </w:rPr>
        <w:br/>
        <w:t>NC: Não Conforme</w:t>
      </w:r>
      <w:r w:rsidRPr="006513A5">
        <w:rPr>
          <w:rFonts w:ascii="Times New Roman" w:hAnsi="Times New Roman"/>
          <w:sz w:val="24"/>
          <w:szCs w:val="24"/>
        </w:rPr>
        <w:br/>
        <w:t>NA: Não Aplicável</w:t>
      </w:r>
      <w:r w:rsidRPr="006513A5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651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335457"/>
    <w:rsid w:val="00347F38"/>
    <w:rsid w:val="0056312B"/>
    <w:rsid w:val="00593626"/>
    <w:rsid w:val="006513A5"/>
    <w:rsid w:val="007C0C7E"/>
    <w:rsid w:val="009827E2"/>
    <w:rsid w:val="00AE4986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3</cp:revision>
  <dcterms:created xsi:type="dcterms:W3CDTF">2023-02-07T15:21:00Z</dcterms:created>
  <dcterms:modified xsi:type="dcterms:W3CDTF">2023-02-07T17:16:00Z</dcterms:modified>
</cp:coreProperties>
</file>